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word/drawings/drawing6.xml" ContentType="application/vnd.openxmlformats-officedocument.drawingml.chartshapes+xml"/>
  <Override PartName="/word/charts/chart10.xml" ContentType="application/vnd.openxmlformats-officedocument.drawingml.chart+xml"/>
  <Override PartName="/word/drawings/drawing7.xml" ContentType="application/vnd.openxmlformats-officedocument.drawingml.chartshapes+xml"/>
  <Override PartName="/word/charts/chart11.xml" ContentType="application/vnd.openxmlformats-officedocument.drawingml.chart+xml"/>
  <Override PartName="/word/drawings/drawing8.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drawings/drawing9.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drawings/drawing10.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drawings/drawing11.xml" ContentType="application/vnd.openxmlformats-officedocument.drawingml.chartshapes+xml"/>
  <Override PartName="/word/charts/chart18.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2.xml" ContentType="application/vnd.openxmlformats-officedocument.drawingml.chartshapes+xml"/>
  <Override PartName="/word/charts/chart19.xml" ContentType="application/vnd.openxmlformats-officedocument.drawingml.chart+xml"/>
  <Override PartName="/word/drawings/drawing13.xml" ContentType="application/vnd.openxmlformats-officedocument.drawingml.chartshapes+xml"/>
  <Override PartName="/word/charts/chart20.xml" ContentType="application/vnd.openxmlformats-officedocument.drawingml.chart+xml"/>
  <Override PartName="/word/drawings/drawing14.xml" ContentType="application/vnd.openxmlformats-officedocument.drawingml.chartshapes+xml"/>
  <Override PartName="/word/charts/chart21.xml" ContentType="application/vnd.openxmlformats-officedocument.drawingml.chart+xml"/>
  <Override PartName="/word/drawings/drawing15.xml" ContentType="application/vnd.openxmlformats-officedocument.drawingml.chartshapes+xml"/>
  <Override PartName="/word/charts/chart22.xml" ContentType="application/vnd.openxmlformats-officedocument.drawingml.chart+xml"/>
  <Override PartName="/word/charts/chart23.xml" ContentType="application/vnd.openxmlformats-officedocument.drawingml.chart+xml"/>
  <Override PartName="/word/drawings/drawing16.xml" ContentType="application/vnd.openxmlformats-officedocument.drawingml.chartshapes+xml"/>
  <Override PartName="/word/charts/chart24.xml" ContentType="application/vnd.openxmlformats-officedocument.drawingml.chart+xml"/>
  <Override PartName="/word/drawings/drawing17.xml" ContentType="application/vnd.openxmlformats-officedocument.drawingml.chartshapes+xml"/>
  <Override PartName="/word/charts/chart25.xml" ContentType="application/vnd.openxmlformats-officedocument.drawingml.chart+xml"/>
  <Override PartName="/word/drawings/drawing18.xml" ContentType="application/vnd.openxmlformats-officedocument.drawingml.chartshapes+xml"/>
  <Override PartName="/word/charts/chart26.xml" ContentType="application/vnd.openxmlformats-officedocument.drawingml.chart+xml"/>
  <Override PartName="/word/theme/themeOverride2.xml" ContentType="application/vnd.openxmlformats-officedocument.themeOverride+xml"/>
  <Override PartName="/word/charts/chart27.xml" ContentType="application/vnd.openxmlformats-officedocument.drawingml.chart+xml"/>
  <Override PartName="/word/theme/themeOverride3.xml" ContentType="application/vnd.openxmlformats-officedocument.themeOverride+xml"/>
  <Override PartName="/word/drawings/drawing19.xml" ContentType="application/vnd.openxmlformats-officedocument.drawingml.chartshapes+xml"/>
  <Override PartName="/word/charts/chart28.xml" ContentType="application/vnd.openxmlformats-officedocument.drawingml.chart+xml"/>
  <Override PartName="/word/theme/themeOverride4.xml" ContentType="application/vnd.openxmlformats-officedocument.themeOverride+xml"/>
  <Override PartName="/word/charts/chart29.xml" ContentType="application/vnd.openxmlformats-officedocument.drawingml.chart+xml"/>
  <Override PartName="/word/theme/themeOverride5.xml" ContentType="application/vnd.openxmlformats-officedocument.themeOverride+xml"/>
  <Override PartName="/word/drawings/drawing20.xml" ContentType="application/vnd.openxmlformats-officedocument.drawingml.chartshapes+xml"/>
  <Override PartName="/word/charts/chart30.xml" ContentType="application/vnd.openxmlformats-officedocument.drawingml.chart+xml"/>
  <Override PartName="/word/theme/themeOverride6.xml" ContentType="application/vnd.openxmlformats-officedocument.themeOverride+xml"/>
  <Override PartName="/word/drawings/drawing21.xml" ContentType="application/vnd.openxmlformats-officedocument.drawingml.chartshapes+xml"/>
  <Override PartName="/word/charts/chart31.xml" ContentType="application/vnd.openxmlformats-officedocument.drawingml.chart+xml"/>
  <Override PartName="/word/theme/themeOverride7.xml" ContentType="application/vnd.openxmlformats-officedocument.themeOverride+xml"/>
  <Override PartName="/word/drawings/drawing22.xml" ContentType="application/vnd.openxmlformats-officedocument.drawingml.chartshapes+xml"/>
  <Override PartName="/word/charts/chart32.xml" ContentType="application/vnd.openxmlformats-officedocument.drawingml.chart+xml"/>
  <Override PartName="/word/theme/themeOverride8.xml" ContentType="application/vnd.openxmlformats-officedocument.themeOverride+xml"/>
  <Override PartName="/word/drawings/drawing23.xml" ContentType="application/vnd.openxmlformats-officedocument.drawingml.chartshapes+xml"/>
  <Override PartName="/word/charts/chart33.xml" ContentType="application/vnd.openxmlformats-officedocument.drawingml.chart+xml"/>
  <Override PartName="/word/theme/themeOverride9.xml" ContentType="application/vnd.openxmlformats-officedocument.themeOverride+xml"/>
  <Override PartName="/word/charts/chart34.xml" ContentType="application/vnd.openxmlformats-officedocument.drawingml.chart+xml"/>
  <Override PartName="/word/theme/themeOverride10.xml" ContentType="application/vnd.openxmlformats-officedocument.themeOverride+xml"/>
  <Override PartName="/word/drawings/drawing24.xml" ContentType="application/vnd.openxmlformats-officedocument.drawingml.chartshapes+xml"/>
  <Override PartName="/word/charts/chart35.xml" ContentType="application/vnd.openxmlformats-officedocument.drawingml.chart+xml"/>
  <Override PartName="/word/theme/themeOverride11.xml" ContentType="application/vnd.openxmlformats-officedocument.themeOverride+xml"/>
  <Override PartName="/word/charts/chart36.xml" ContentType="application/vnd.openxmlformats-officedocument.drawingml.chart+xml"/>
  <Override PartName="/word/theme/themeOverride12.xml" ContentType="application/vnd.openxmlformats-officedocument.themeOverride+xml"/>
  <Override PartName="/word/drawings/drawing25.xml" ContentType="application/vnd.openxmlformats-officedocument.drawingml.chartshapes+xml"/>
  <Override PartName="/word/charts/chart37.xml" ContentType="application/vnd.openxmlformats-officedocument.drawingml.chart+xml"/>
  <Override PartName="/word/drawings/drawing26.xml" ContentType="application/vnd.openxmlformats-officedocument.drawingml.chartshapes+xml"/>
  <Override PartName="/word/charts/chart38.xml" ContentType="application/vnd.openxmlformats-officedocument.drawingml.chart+xml"/>
  <Override PartName="/word/drawings/drawing27.xml" ContentType="application/vnd.openxmlformats-officedocument.drawingml.chartshapes+xml"/>
  <Override PartName="/word/charts/chart39.xml" ContentType="application/vnd.openxmlformats-officedocument.drawingml.chart+xml"/>
  <Override PartName="/word/theme/themeOverride13.xml" ContentType="application/vnd.openxmlformats-officedocument.themeOverride+xml"/>
  <Override PartName="/word/charts/chart4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4.xml" ContentType="application/vnd.openxmlformats-officedocument.themeOverride+xml"/>
  <Override PartName="/word/drawings/drawing28.xml" ContentType="application/vnd.openxmlformats-officedocument.drawingml.chartshapes+xml"/>
  <Override PartName="/word/charts/chart41.xml" ContentType="application/vnd.openxmlformats-officedocument.drawingml.chart+xml"/>
  <Override PartName="/word/drawings/drawing29.xml" ContentType="application/vnd.openxmlformats-officedocument.drawingml.chartshapes+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5BD" w:rsidRDefault="002E71ED" w:rsidP="00545227">
      <w:pPr>
        <w:suppressAutoHyphens/>
        <w:ind w:right="-1"/>
        <w:jc w:val="center"/>
        <w:rPr>
          <w:rFonts w:ascii="Franklin Gothic Heavy" w:hAnsi="Franklin Gothic Heavy"/>
          <w:noProof/>
          <w:color w:val="1F497D" w:themeColor="text2"/>
          <w:sz w:val="36"/>
          <w:szCs w:val="28"/>
          <w:lang w:eastAsia="ru-RU"/>
        </w:rPr>
      </w:pPr>
      <w:r>
        <w:rPr>
          <w:rFonts w:ascii="Franklin Gothic Heavy" w:hAnsi="Franklin Gothic Heavy"/>
          <w:noProof/>
          <w:color w:val="1F497D" w:themeColor="text2"/>
          <w:sz w:val="36"/>
          <w:szCs w:val="28"/>
          <w:lang w:eastAsia="ru-RU"/>
        </w:rPr>
        <mc:AlternateContent>
          <mc:Choice Requires="wps">
            <w:drawing>
              <wp:anchor distT="0" distB="0" distL="114300" distR="114300" simplePos="0" relativeHeight="251601408" behindDoc="0" locked="0" layoutInCell="1" allowOverlap="1">
                <wp:simplePos x="0" y="0"/>
                <wp:positionH relativeFrom="column">
                  <wp:posOffset>-1742440</wp:posOffset>
                </wp:positionH>
                <wp:positionV relativeFrom="paragraph">
                  <wp:posOffset>1579880</wp:posOffset>
                </wp:positionV>
                <wp:extent cx="9921875" cy="6578600"/>
                <wp:effectExtent l="0" t="23812" r="36512" b="55563"/>
                <wp:wrapNone/>
                <wp:docPr id="299"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921875" cy="6578600"/>
                        </a:xfrm>
                        <a:prstGeom prst="triangle">
                          <a:avLst>
                            <a:gd name="adj" fmla="val 50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55F2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94" o:spid="_x0000_s1026" type="#_x0000_t5" style="position:absolute;margin-left:-137.2pt;margin-top:124.4pt;width:781.25pt;height:518pt;rotation:-90;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" fillcolor="white [3201]" strokecolor="#92cddc [1944]" strokeweight="1pt">
                <v:fill color2="#b6dde8 [1304]" focus="100%" type="gradient"/>
                <v:shadow on="t" color="#205867 [1608]" opacity=".5" offset="1pt"/>
              </v:shape>
            </w:pict>
          </mc:Fallback>
        </mc:AlternateContent>
      </w:r>
      <w:r>
        <w:rPr>
          <w:rFonts w:ascii="Franklin Gothic Heavy" w:hAnsi="Franklin Gothic Heavy"/>
          <w:noProof/>
          <w:color w:val="1F497D" w:themeColor="text2"/>
          <w:sz w:val="36"/>
          <w:szCs w:val="28"/>
          <w:lang w:eastAsia="ru-RU"/>
        </w:rPr>
        <mc:AlternateContent>
          <mc:Choice Requires="wps">
            <w:drawing>
              <wp:anchor distT="0" distB="0" distL="114300" distR="114300" simplePos="0" relativeHeight="251600384" behindDoc="0" locked="0" layoutInCell="1" allowOverlap="1">
                <wp:simplePos x="0" y="0"/>
                <wp:positionH relativeFrom="column">
                  <wp:posOffset>-3152775</wp:posOffset>
                </wp:positionH>
                <wp:positionV relativeFrom="paragraph">
                  <wp:posOffset>996315</wp:posOffset>
                </wp:positionV>
                <wp:extent cx="11732895" cy="7588250"/>
                <wp:effectExtent l="0" t="61277" r="35877" b="73978"/>
                <wp:wrapNone/>
                <wp:docPr id="298" name="AutoShap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732895" cy="7588250"/>
                        </a:xfrm>
                        <a:prstGeom prst="triangle">
                          <a:avLst>
                            <a:gd name="adj" fmla="val 50000"/>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D4E0D" id="AutoShape 593" o:spid="_x0000_s1026" type="#_x0000_t5" style="position:absolute;margin-left:-248.25pt;margin-top:78.45pt;width:923.85pt;height:597.5pt;rotation:-90;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" fillcolor="#4f81bd [3204]" strokecolor="#f2f2f2 [3041]" strokeweight="3pt">
                <v:shadow on="t" color="#243f60 [1604]" opacity=".5" offset="1pt"/>
              </v:shape>
            </w:pict>
          </mc:Fallback>
        </mc:AlternateContent>
      </w:r>
      <w:r>
        <w:rPr>
          <w:rFonts w:ascii="Franklin Gothic Heavy" w:hAnsi="Franklin Gothic Heavy"/>
          <w:noProof/>
          <w:color w:val="1F497D" w:themeColor="text2"/>
          <w:sz w:val="36"/>
          <w:szCs w:val="28"/>
          <w:lang w:eastAsia="ru-RU"/>
        </w:rPr>
        <mc:AlternateContent>
          <mc:Choice Requires="wps">
            <w:drawing>
              <wp:anchor distT="0" distB="0" distL="114300" distR="114300" simplePos="0" relativeHeight="251599360" behindDoc="0" locked="0" layoutInCell="1" allowOverlap="1">
                <wp:simplePos x="0" y="0"/>
                <wp:positionH relativeFrom="column">
                  <wp:posOffset>-1080135</wp:posOffset>
                </wp:positionH>
                <wp:positionV relativeFrom="paragraph">
                  <wp:posOffset>-720090</wp:posOffset>
                </wp:positionV>
                <wp:extent cx="7588250" cy="10723245"/>
                <wp:effectExtent l="9525" t="9525" r="12700" b="11430"/>
                <wp:wrapNone/>
                <wp:docPr id="199" name="Rectangle 592" descr="фон"/>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0" cy="10723245"/>
                        </a:xfrm>
                        <a:prstGeom prst="rect">
                          <a:avLst/>
                        </a:prstGeom>
                        <a:blipFill dpi="0" rotWithShape="0">
                          <a:blip r:embed="rId8"/>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E62C6" id="Rectangle 592" o:spid="_x0000_s1026" alt="фон" style="position:absolute;margin-left:-85.05pt;margin-top:-56.7pt;width:597.5pt;height:844.3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">
                <v:fill r:id="rId9" o:title="фон" recolor="t" type="frame"/>
              </v:rect>
            </w:pict>
          </mc:Fallback>
        </mc:AlternateContent>
      </w:r>
    </w:p>
    <w:p w:rsidR="00033268" w:rsidRDefault="00033268" w:rsidP="00545227">
      <w:pPr>
        <w:suppressAutoHyphens/>
        <w:ind w:right="-1"/>
        <w:jc w:val="center"/>
        <w:rPr>
          <w:rFonts w:ascii="Franklin Gothic Heavy" w:hAnsi="Franklin Gothic Heavy"/>
          <w:noProof/>
          <w:color w:val="1F497D" w:themeColor="text2"/>
          <w:sz w:val="36"/>
          <w:szCs w:val="28"/>
          <w:lang w:eastAsia="ru-RU"/>
        </w:rPr>
      </w:pPr>
    </w:p>
    <w:p w:rsidR="00033268" w:rsidRDefault="00033268" w:rsidP="00545227">
      <w:pPr>
        <w:suppressAutoHyphens/>
        <w:ind w:right="-1"/>
        <w:jc w:val="center"/>
        <w:rPr>
          <w:rFonts w:ascii="Franklin Gothic Heavy" w:hAnsi="Franklin Gothic Heavy"/>
          <w:noProof/>
          <w:color w:val="1F497D" w:themeColor="text2"/>
          <w:sz w:val="36"/>
          <w:szCs w:val="28"/>
          <w:lang w:eastAsia="ru-RU"/>
        </w:rPr>
      </w:pPr>
    </w:p>
    <w:p w:rsidR="00033268" w:rsidRDefault="00033268" w:rsidP="00545227">
      <w:pPr>
        <w:suppressAutoHyphens/>
        <w:ind w:right="-1"/>
        <w:jc w:val="center"/>
        <w:rPr>
          <w:rFonts w:ascii="Franklin Gothic Heavy" w:hAnsi="Franklin Gothic Heavy"/>
          <w:noProof/>
          <w:color w:val="1F497D" w:themeColor="text2"/>
          <w:sz w:val="36"/>
          <w:szCs w:val="28"/>
          <w:lang w:eastAsia="ru-RU"/>
        </w:rPr>
      </w:pPr>
    </w:p>
    <w:p w:rsidR="00033268" w:rsidRDefault="00033268" w:rsidP="00545227">
      <w:pPr>
        <w:suppressAutoHyphens/>
        <w:ind w:right="-1"/>
        <w:jc w:val="center"/>
        <w:rPr>
          <w:rFonts w:ascii="Franklin Gothic Heavy" w:hAnsi="Franklin Gothic Heavy"/>
          <w:noProof/>
          <w:color w:val="1F497D" w:themeColor="text2"/>
          <w:sz w:val="36"/>
          <w:szCs w:val="28"/>
          <w:lang w:eastAsia="ru-RU"/>
        </w:rPr>
      </w:pPr>
    </w:p>
    <w:p w:rsidR="00033268" w:rsidRDefault="00033268" w:rsidP="00545227">
      <w:pPr>
        <w:suppressAutoHyphens/>
        <w:ind w:right="-1"/>
        <w:jc w:val="center"/>
        <w:rPr>
          <w:rFonts w:ascii="Franklin Gothic Heavy" w:hAnsi="Franklin Gothic Heavy"/>
          <w:noProof/>
          <w:color w:val="1F497D" w:themeColor="text2"/>
          <w:sz w:val="36"/>
          <w:szCs w:val="28"/>
          <w:lang w:eastAsia="ru-RU"/>
        </w:rPr>
      </w:pPr>
    </w:p>
    <w:p w:rsidR="00033268" w:rsidRDefault="00033268" w:rsidP="00545227">
      <w:pPr>
        <w:suppressAutoHyphens/>
        <w:ind w:right="-1"/>
        <w:jc w:val="center"/>
        <w:rPr>
          <w:rFonts w:ascii="Franklin Gothic Heavy" w:hAnsi="Franklin Gothic Heavy"/>
          <w:noProof/>
          <w:color w:val="1F497D" w:themeColor="text2"/>
          <w:sz w:val="36"/>
          <w:szCs w:val="28"/>
          <w:lang w:eastAsia="ru-RU"/>
        </w:rPr>
      </w:pPr>
    </w:p>
    <w:p w:rsidR="00033268" w:rsidRDefault="00033268" w:rsidP="00545227">
      <w:pPr>
        <w:suppressAutoHyphens/>
        <w:ind w:right="-1"/>
        <w:jc w:val="center"/>
        <w:rPr>
          <w:rFonts w:ascii="Franklin Gothic Heavy" w:hAnsi="Franklin Gothic Heavy"/>
          <w:noProof/>
          <w:color w:val="1F497D" w:themeColor="text2"/>
          <w:sz w:val="36"/>
          <w:szCs w:val="28"/>
          <w:lang w:eastAsia="ru-RU"/>
        </w:rPr>
      </w:pPr>
    </w:p>
    <w:p w:rsidR="00033268" w:rsidRDefault="00033268" w:rsidP="00545227">
      <w:pPr>
        <w:suppressAutoHyphens/>
        <w:ind w:right="-1"/>
        <w:jc w:val="center"/>
        <w:rPr>
          <w:rFonts w:ascii="Franklin Gothic Heavy" w:hAnsi="Franklin Gothic Heavy"/>
          <w:noProof/>
          <w:color w:val="1F497D" w:themeColor="text2"/>
          <w:sz w:val="36"/>
          <w:szCs w:val="28"/>
          <w:lang w:eastAsia="ru-RU"/>
        </w:rPr>
      </w:pPr>
    </w:p>
    <w:p w:rsidR="00033268" w:rsidRDefault="002E71ED" w:rsidP="00545227">
      <w:pPr>
        <w:suppressAutoHyphens/>
        <w:ind w:right="-1"/>
        <w:jc w:val="center"/>
        <w:rPr>
          <w:rFonts w:ascii="Franklin Gothic Heavy" w:hAnsi="Franklin Gothic Heavy"/>
          <w:color w:val="1F497D" w:themeColor="text2"/>
          <w:sz w:val="36"/>
          <w:szCs w:val="28"/>
        </w:rPr>
      </w:pPr>
      <w:r>
        <w:rPr>
          <w:rFonts w:ascii="Franklin Gothic Heavy" w:hAnsi="Franklin Gothic Heavy"/>
          <w:noProof/>
          <w:color w:val="1F497D" w:themeColor="text2"/>
          <w:sz w:val="36"/>
          <w:szCs w:val="28"/>
          <w:lang w:eastAsia="ru-RU"/>
        </w:rPr>
        <mc:AlternateContent>
          <mc:Choice Requires="wps">
            <w:drawing>
              <wp:anchor distT="0" distB="0" distL="114300" distR="114300" simplePos="0" relativeHeight="251614720" behindDoc="0" locked="0" layoutInCell="1" allowOverlap="1">
                <wp:simplePos x="0" y="0"/>
                <wp:positionH relativeFrom="column">
                  <wp:posOffset>1157605</wp:posOffset>
                </wp:positionH>
                <wp:positionV relativeFrom="paragraph">
                  <wp:posOffset>26035</wp:posOffset>
                </wp:positionV>
                <wp:extent cx="5227320" cy="2470150"/>
                <wp:effectExtent l="0" t="0" r="0" b="0"/>
                <wp:wrapNone/>
                <wp:docPr id="296"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24701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945" w:rsidRPr="0094449A" w:rsidRDefault="00CC7945" w:rsidP="0094449A">
                            <w:pPr>
                              <w:jc w:val="center"/>
                              <w:rPr>
                                <w:rFonts w:ascii="PT Astra Serif" w:hAnsi="PT Astra Serif"/>
                                <w:b/>
                                <w:color w:val="244061" w:themeColor="accent1" w:themeShade="80"/>
                                <w:sz w:val="52"/>
                                <w:szCs w:val="52"/>
                              </w:rPr>
                            </w:pPr>
                            <w:r w:rsidRPr="0094449A">
                              <w:rPr>
                                <w:rFonts w:ascii="PT Astra Serif" w:hAnsi="PT Astra Serif"/>
                                <w:b/>
                                <w:color w:val="244061" w:themeColor="accent1" w:themeShade="80"/>
                                <w:sz w:val="52"/>
                                <w:szCs w:val="52"/>
                              </w:rPr>
                              <w:t>Сводный годовой доклад о ходе реализации и об оценке эффективности государственных программ Ульяновской области по итогам 2021 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5" o:spid="_x0000_s1026" type="#_x0000_t202" style="position:absolute;left:0;text-align:left;margin-left:91.15pt;margin-top:2.05pt;width:411.6pt;height:194.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" stroked="f">
                <v:fill opacity="0"/>
                <v:textbox>
                  <w:txbxContent>
                    <w:p w:rsidR="00CC7945" w:rsidRPr="0094449A" w:rsidRDefault="00CC7945" w:rsidP="0094449A">
                      <w:pPr>
                        <w:jc w:val="center"/>
                        <w:rPr>
                          <w:rFonts w:ascii="PT Astra Serif" w:hAnsi="PT Astra Serif"/>
                          <w:b/>
                          <w:color w:val="244061" w:themeColor="accent1" w:themeShade="80"/>
                          <w:sz w:val="52"/>
                          <w:szCs w:val="52"/>
                        </w:rPr>
                      </w:pPr>
                      <w:r w:rsidRPr="0094449A">
                        <w:rPr>
                          <w:rFonts w:ascii="PT Astra Serif" w:hAnsi="PT Astra Serif"/>
                          <w:b/>
                          <w:color w:val="244061" w:themeColor="accent1" w:themeShade="80"/>
                          <w:sz w:val="52"/>
                          <w:szCs w:val="52"/>
                        </w:rPr>
                        <w:t>Сводный годовой доклад о ходе реализации и об оценке эффективности государственных программ Ульяновской области по итогам 2021 года</w:t>
                      </w:r>
                    </w:p>
                  </w:txbxContent>
                </v:textbox>
              </v:shape>
            </w:pict>
          </mc:Fallback>
        </mc:AlternateContent>
      </w:r>
    </w:p>
    <w:p w:rsidR="00FB15BD" w:rsidRDefault="00FB15BD" w:rsidP="00545227">
      <w:pPr>
        <w:suppressAutoHyphens/>
        <w:ind w:right="-1"/>
        <w:jc w:val="center"/>
        <w:rPr>
          <w:rFonts w:ascii="Franklin Gothic Heavy" w:hAnsi="Franklin Gothic Heavy"/>
          <w:color w:val="1F497D" w:themeColor="text2"/>
          <w:sz w:val="36"/>
          <w:szCs w:val="28"/>
        </w:rPr>
      </w:pPr>
    </w:p>
    <w:p w:rsidR="00FB15BD" w:rsidRDefault="00FB15BD" w:rsidP="00545227">
      <w:pPr>
        <w:suppressAutoHyphens/>
        <w:ind w:right="-1"/>
        <w:jc w:val="center"/>
        <w:rPr>
          <w:rFonts w:ascii="Franklin Gothic Heavy" w:hAnsi="Franklin Gothic Heavy"/>
          <w:color w:val="1F497D" w:themeColor="text2"/>
          <w:sz w:val="36"/>
          <w:szCs w:val="28"/>
        </w:rPr>
      </w:pPr>
    </w:p>
    <w:p w:rsidR="00FB15BD" w:rsidRDefault="00FB15BD" w:rsidP="00545227">
      <w:pPr>
        <w:suppressAutoHyphens/>
        <w:ind w:right="-1"/>
        <w:jc w:val="center"/>
        <w:rPr>
          <w:rFonts w:ascii="Franklin Gothic Heavy" w:hAnsi="Franklin Gothic Heavy"/>
          <w:color w:val="1F497D" w:themeColor="text2"/>
          <w:sz w:val="36"/>
          <w:szCs w:val="28"/>
        </w:rPr>
      </w:pPr>
    </w:p>
    <w:p w:rsidR="00FB15BD" w:rsidRDefault="00FB15BD" w:rsidP="00545227">
      <w:pPr>
        <w:suppressAutoHyphens/>
        <w:ind w:right="-1"/>
        <w:jc w:val="center"/>
        <w:rPr>
          <w:rFonts w:ascii="Franklin Gothic Heavy" w:hAnsi="Franklin Gothic Heavy"/>
          <w:color w:val="1F497D" w:themeColor="text2"/>
          <w:sz w:val="36"/>
          <w:szCs w:val="28"/>
        </w:rPr>
      </w:pPr>
    </w:p>
    <w:p w:rsidR="00FB15BD" w:rsidRDefault="00FB15BD" w:rsidP="00545227">
      <w:pPr>
        <w:suppressAutoHyphens/>
        <w:ind w:right="-1"/>
        <w:jc w:val="center"/>
        <w:rPr>
          <w:rFonts w:ascii="Franklin Gothic Heavy" w:hAnsi="Franklin Gothic Heavy"/>
          <w:color w:val="1F497D" w:themeColor="text2"/>
          <w:sz w:val="36"/>
          <w:szCs w:val="28"/>
        </w:rPr>
      </w:pPr>
    </w:p>
    <w:p w:rsidR="00FB15BD" w:rsidRDefault="00FB15BD" w:rsidP="00545227">
      <w:pPr>
        <w:suppressAutoHyphens/>
        <w:ind w:right="-1"/>
        <w:jc w:val="center"/>
        <w:rPr>
          <w:rFonts w:ascii="Franklin Gothic Heavy" w:hAnsi="Franklin Gothic Heavy"/>
          <w:color w:val="1F497D" w:themeColor="text2"/>
          <w:sz w:val="36"/>
          <w:szCs w:val="28"/>
        </w:rPr>
      </w:pPr>
    </w:p>
    <w:p w:rsidR="00FB15BD" w:rsidRDefault="00FB15BD" w:rsidP="00545227">
      <w:pPr>
        <w:suppressAutoHyphens/>
        <w:ind w:right="-1"/>
        <w:jc w:val="center"/>
        <w:rPr>
          <w:rFonts w:ascii="Franklin Gothic Heavy" w:hAnsi="Franklin Gothic Heavy"/>
          <w:color w:val="1F497D" w:themeColor="text2"/>
          <w:sz w:val="36"/>
          <w:szCs w:val="28"/>
        </w:rPr>
      </w:pPr>
    </w:p>
    <w:p w:rsidR="00FB15BD" w:rsidRDefault="00FB15BD" w:rsidP="00545227">
      <w:pPr>
        <w:suppressAutoHyphens/>
        <w:ind w:right="-1"/>
        <w:jc w:val="center"/>
        <w:rPr>
          <w:rFonts w:ascii="Franklin Gothic Heavy" w:hAnsi="Franklin Gothic Heavy"/>
          <w:color w:val="1F497D" w:themeColor="text2"/>
          <w:sz w:val="36"/>
          <w:szCs w:val="28"/>
        </w:rPr>
      </w:pPr>
    </w:p>
    <w:p w:rsidR="00FB15BD" w:rsidRDefault="00FB15BD" w:rsidP="00545227">
      <w:pPr>
        <w:suppressAutoHyphens/>
        <w:ind w:right="-1"/>
        <w:jc w:val="center"/>
        <w:rPr>
          <w:rFonts w:ascii="Franklin Gothic Heavy" w:hAnsi="Franklin Gothic Heavy"/>
          <w:color w:val="1F497D" w:themeColor="text2"/>
          <w:sz w:val="36"/>
          <w:szCs w:val="28"/>
        </w:rPr>
      </w:pPr>
    </w:p>
    <w:p w:rsidR="00FB15BD" w:rsidRDefault="00FB15BD" w:rsidP="00545227">
      <w:pPr>
        <w:suppressAutoHyphens/>
        <w:ind w:right="-1"/>
        <w:jc w:val="center"/>
        <w:rPr>
          <w:rFonts w:ascii="Franklin Gothic Heavy" w:hAnsi="Franklin Gothic Heavy"/>
          <w:color w:val="1F497D" w:themeColor="text2"/>
          <w:sz w:val="36"/>
          <w:szCs w:val="28"/>
        </w:rPr>
      </w:pPr>
    </w:p>
    <w:p w:rsidR="00FB15BD" w:rsidRDefault="00FB15BD" w:rsidP="00545227">
      <w:pPr>
        <w:suppressAutoHyphens/>
        <w:ind w:right="-1"/>
        <w:jc w:val="center"/>
        <w:rPr>
          <w:rFonts w:ascii="PT Astra Serif" w:hAnsi="PT Astra Serif"/>
          <w:szCs w:val="28"/>
        </w:rPr>
      </w:pPr>
    </w:p>
    <w:p w:rsidR="00033268" w:rsidRDefault="002E71ED" w:rsidP="00545227">
      <w:pPr>
        <w:suppressAutoHyphens/>
        <w:ind w:right="-1"/>
        <w:jc w:val="center"/>
        <w:rPr>
          <w:rFonts w:ascii="Franklin Gothic Heavy" w:hAnsi="Franklin Gothic Heavy"/>
          <w:color w:val="1F497D" w:themeColor="text2"/>
          <w:sz w:val="36"/>
          <w:szCs w:val="28"/>
        </w:rPr>
      </w:pPr>
      <w:r>
        <w:rPr>
          <w:rFonts w:ascii="Franklin Gothic Heavy" w:hAnsi="Franklin Gothic Heavy"/>
          <w:noProof/>
          <w:color w:val="1F497D" w:themeColor="text2"/>
          <w:sz w:val="36"/>
          <w:szCs w:val="28"/>
          <w:lang w:eastAsia="ru-RU"/>
        </w:rPr>
        <mc:AlternateContent>
          <mc:Choice Requires="wps">
            <w:drawing>
              <wp:anchor distT="0" distB="0" distL="114300" distR="114300" simplePos="0" relativeHeight="251615744" behindDoc="0" locked="0" layoutInCell="1" allowOverlap="1">
                <wp:simplePos x="0" y="0"/>
                <wp:positionH relativeFrom="column">
                  <wp:posOffset>1595120</wp:posOffset>
                </wp:positionH>
                <wp:positionV relativeFrom="paragraph">
                  <wp:posOffset>375285</wp:posOffset>
                </wp:positionV>
                <wp:extent cx="2279015" cy="436880"/>
                <wp:effectExtent l="0" t="0" r="45085" b="58420"/>
                <wp:wrapNone/>
                <wp:docPr id="295"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43688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CC7945" w:rsidRPr="00454AA0" w:rsidRDefault="00CC7945" w:rsidP="00454AA0">
                            <w:pPr>
                              <w:jc w:val="center"/>
                              <w:rPr>
                                <w:rFonts w:ascii="PT Astra Serif" w:hAnsi="PT Astra Serif"/>
                                <w:b/>
                                <w:color w:val="244061" w:themeColor="accent1" w:themeShade="80"/>
                                <w:sz w:val="40"/>
                                <w:szCs w:val="52"/>
                              </w:rPr>
                            </w:pPr>
                            <w:r w:rsidRPr="00454AA0">
                              <w:rPr>
                                <w:rFonts w:ascii="PT Astra Serif" w:hAnsi="PT Astra Serif"/>
                                <w:b/>
                                <w:color w:val="244061" w:themeColor="accent1" w:themeShade="80"/>
                                <w:sz w:val="40"/>
                                <w:szCs w:val="52"/>
                              </w:rPr>
                              <w:t>Ульяновск,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027" type="#_x0000_t202" style="position:absolute;left:0;text-align:left;margin-left:125.6pt;margin-top:29.55pt;width:179.45pt;height:34.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" fillcolor="white [3201]" strokecolor="#92cddc [1944]" strokeweight="1pt">
                <v:fill color2="#b6dde8 [1304]" focus="100%" type="gradient"/>
                <v:shadow on="t" color="#205867 [1608]" opacity=".5" offset="1pt"/>
                <v:textbox>
                  <w:txbxContent>
                    <w:p w:rsidR="00CC7945" w:rsidRPr="00454AA0" w:rsidRDefault="00CC7945" w:rsidP="00454AA0">
                      <w:pPr>
                        <w:jc w:val="center"/>
                        <w:rPr>
                          <w:rFonts w:ascii="PT Astra Serif" w:hAnsi="PT Astra Serif"/>
                          <w:b/>
                          <w:color w:val="244061" w:themeColor="accent1" w:themeShade="80"/>
                          <w:sz w:val="40"/>
                          <w:szCs w:val="52"/>
                        </w:rPr>
                      </w:pPr>
                      <w:r w:rsidRPr="00454AA0">
                        <w:rPr>
                          <w:rFonts w:ascii="PT Astra Serif" w:hAnsi="PT Astra Serif"/>
                          <w:b/>
                          <w:color w:val="244061" w:themeColor="accent1" w:themeShade="80"/>
                          <w:sz w:val="40"/>
                          <w:szCs w:val="52"/>
                        </w:rPr>
                        <w:t>Ульяновск, 2022</w:t>
                      </w:r>
                    </w:p>
                  </w:txbxContent>
                </v:textbox>
              </v:shape>
            </w:pict>
          </mc:Fallback>
        </mc:AlternateContent>
      </w:r>
    </w:p>
    <w:p w:rsidR="00E96200" w:rsidRPr="006E7D1C" w:rsidRDefault="00545227" w:rsidP="00E96200">
      <w:pPr>
        <w:suppressAutoHyphens/>
        <w:spacing w:line="240" w:lineRule="auto"/>
        <w:ind w:right="-1"/>
        <w:jc w:val="center"/>
        <w:rPr>
          <w:rFonts w:ascii="PT Astra Serif" w:hAnsi="PT Astra Serif"/>
          <w:b/>
          <w:color w:val="244061" w:themeColor="accent1" w:themeShade="80"/>
          <w:sz w:val="28"/>
          <w:lang w:eastAsia="ru-RU"/>
        </w:rPr>
      </w:pPr>
      <w:r w:rsidRPr="006E7D1C">
        <w:rPr>
          <w:rFonts w:ascii="PT Astra Serif" w:hAnsi="PT Astra Serif"/>
          <w:b/>
          <w:color w:val="244061" w:themeColor="accent1" w:themeShade="80"/>
          <w:sz w:val="28"/>
          <w:lang w:eastAsia="ru-RU"/>
        </w:rPr>
        <w:lastRenderedPageBreak/>
        <w:t>ОГЛАВЛЕНИЕ</w:t>
      </w:r>
    </w:p>
    <w:tbl>
      <w:tblPr>
        <w:tblStyle w:val="af2"/>
        <w:tblW w:w="0" w:type="auto"/>
        <w:tblLook w:val="04A0" w:firstRow="1" w:lastRow="0" w:firstColumn="1" w:lastColumn="0" w:noHBand="0" w:noVBand="1"/>
      </w:tblPr>
      <w:tblGrid>
        <w:gridCol w:w="8683"/>
        <w:gridCol w:w="945"/>
      </w:tblGrid>
      <w:tr w:rsidR="00D54AC0" w:rsidRPr="00007E0A" w:rsidTr="00BB76B8">
        <w:tc>
          <w:tcPr>
            <w:tcW w:w="8897" w:type="dxa"/>
          </w:tcPr>
          <w:p w:rsidR="00D54AC0" w:rsidRPr="00007E0A" w:rsidRDefault="00D54AC0" w:rsidP="00C5610F">
            <w:pPr>
              <w:suppressAutoHyphens/>
              <w:ind w:right="-1"/>
              <w:rPr>
                <w:rFonts w:ascii="PT Astra Serif" w:hAnsi="PT Astra Serif"/>
                <w:sz w:val="28"/>
                <w:szCs w:val="28"/>
              </w:rPr>
            </w:pPr>
          </w:p>
        </w:tc>
        <w:tc>
          <w:tcPr>
            <w:tcW w:w="957" w:type="dxa"/>
          </w:tcPr>
          <w:p w:rsidR="00D54AC0" w:rsidRPr="00033268" w:rsidRDefault="00D54AC0" w:rsidP="00D54AC0">
            <w:pPr>
              <w:suppressAutoHyphens/>
              <w:ind w:right="-1" w:firstLine="0"/>
              <w:jc w:val="center"/>
              <w:rPr>
                <w:rFonts w:ascii="PT Astra Serif" w:hAnsi="PT Astra Serif"/>
                <w:sz w:val="28"/>
                <w:szCs w:val="28"/>
              </w:rPr>
            </w:pPr>
            <w:r w:rsidRPr="00033268">
              <w:rPr>
                <w:rFonts w:ascii="PT Astra Serif" w:hAnsi="PT Astra Serif"/>
                <w:sz w:val="28"/>
                <w:szCs w:val="28"/>
              </w:rPr>
              <w:t>стр.</w:t>
            </w:r>
          </w:p>
        </w:tc>
      </w:tr>
      <w:tr w:rsidR="004677C1" w:rsidRPr="00007E0A" w:rsidTr="00BB76B8">
        <w:tc>
          <w:tcPr>
            <w:tcW w:w="8897" w:type="dxa"/>
          </w:tcPr>
          <w:p w:rsidR="004677C1" w:rsidRPr="00007E0A" w:rsidRDefault="00C5610F" w:rsidP="00007E0A">
            <w:pPr>
              <w:suppressAutoHyphens/>
              <w:ind w:right="-1" w:firstLine="0"/>
              <w:rPr>
                <w:rFonts w:ascii="PT Astra Serif" w:hAnsi="PT Astra Serif"/>
                <w:color w:val="244061" w:themeColor="accent1" w:themeShade="80"/>
                <w:sz w:val="28"/>
                <w:szCs w:val="28"/>
              </w:rPr>
            </w:pPr>
            <w:r w:rsidRPr="00007E0A">
              <w:rPr>
                <w:rFonts w:ascii="PT Astra Serif" w:hAnsi="PT Astra Serif"/>
                <w:color w:val="244061" w:themeColor="accent1" w:themeShade="80"/>
                <w:sz w:val="28"/>
                <w:szCs w:val="28"/>
              </w:rPr>
              <w:t>ВВЕДЕНИЕ</w:t>
            </w:r>
          </w:p>
        </w:tc>
        <w:tc>
          <w:tcPr>
            <w:tcW w:w="957" w:type="dxa"/>
            <w:vAlign w:val="center"/>
          </w:tcPr>
          <w:p w:rsidR="004677C1" w:rsidRPr="00033268" w:rsidRDefault="0045407E" w:rsidP="00E90A07">
            <w:pPr>
              <w:suppressAutoHyphens/>
              <w:ind w:right="-1" w:firstLine="0"/>
              <w:jc w:val="right"/>
              <w:rPr>
                <w:rFonts w:ascii="PT Astra Serif" w:hAnsi="PT Astra Serif"/>
                <w:sz w:val="28"/>
                <w:szCs w:val="28"/>
              </w:rPr>
            </w:pPr>
            <w:r>
              <w:rPr>
                <w:rFonts w:ascii="PT Astra Serif" w:hAnsi="PT Astra Serif"/>
                <w:sz w:val="28"/>
                <w:szCs w:val="28"/>
              </w:rPr>
              <w:t>4</w:t>
            </w:r>
          </w:p>
        </w:tc>
      </w:tr>
      <w:tr w:rsidR="004677C1" w:rsidRPr="00007E0A" w:rsidTr="00BB76B8">
        <w:tc>
          <w:tcPr>
            <w:tcW w:w="8897" w:type="dxa"/>
          </w:tcPr>
          <w:p w:rsidR="004677C1" w:rsidRPr="00007E0A" w:rsidRDefault="00C5610F" w:rsidP="00007E0A">
            <w:pPr>
              <w:suppressAutoHyphens/>
              <w:ind w:right="-1" w:firstLine="0"/>
              <w:rPr>
                <w:rFonts w:ascii="PT Astra Serif" w:hAnsi="PT Astra Serif"/>
                <w:color w:val="244061" w:themeColor="accent1" w:themeShade="80"/>
                <w:sz w:val="28"/>
                <w:szCs w:val="28"/>
              </w:rPr>
            </w:pPr>
            <w:r w:rsidRPr="00007E0A">
              <w:rPr>
                <w:rFonts w:ascii="PT Astra Serif" w:hAnsi="PT Astra Serif"/>
                <w:color w:val="244061" w:themeColor="accent1" w:themeShade="80"/>
                <w:sz w:val="28"/>
                <w:szCs w:val="28"/>
              </w:rPr>
              <w:t xml:space="preserve">ОСНОВНЫЕ РЕЗУЛЬТАТЫ РЕАЛИЗАЦИИ ГОСУДАРСТВЕННЫХ ПРОГРАММ </w:t>
            </w:r>
            <w:r w:rsidR="00C169B3" w:rsidRPr="00007E0A">
              <w:rPr>
                <w:rFonts w:ascii="PT Astra Serif" w:hAnsi="PT Astra Serif"/>
                <w:color w:val="244061" w:themeColor="accent1" w:themeShade="80"/>
                <w:sz w:val="28"/>
                <w:szCs w:val="28"/>
              </w:rPr>
              <w:t>УЛЬЯНОВСКОЙ ОБЛАСТИ ПО ИТОГАМ 2021 ГОДА</w:t>
            </w:r>
          </w:p>
        </w:tc>
        <w:tc>
          <w:tcPr>
            <w:tcW w:w="957" w:type="dxa"/>
            <w:vAlign w:val="center"/>
          </w:tcPr>
          <w:p w:rsidR="004677C1" w:rsidRPr="00007E0A" w:rsidRDefault="0045407E" w:rsidP="00E90A07">
            <w:pPr>
              <w:suppressAutoHyphens/>
              <w:ind w:right="-1" w:firstLine="0"/>
              <w:jc w:val="right"/>
              <w:rPr>
                <w:rFonts w:ascii="PT Astra Serif" w:hAnsi="PT Astra Serif"/>
                <w:sz w:val="28"/>
                <w:szCs w:val="28"/>
              </w:rPr>
            </w:pPr>
            <w:r>
              <w:rPr>
                <w:rFonts w:ascii="PT Astra Serif" w:hAnsi="PT Astra Serif"/>
                <w:sz w:val="28"/>
                <w:szCs w:val="28"/>
              </w:rPr>
              <w:t>4</w:t>
            </w:r>
          </w:p>
        </w:tc>
      </w:tr>
      <w:tr w:rsidR="004677C1" w:rsidRPr="00007E0A" w:rsidTr="00BB76B8">
        <w:tc>
          <w:tcPr>
            <w:tcW w:w="8897" w:type="dxa"/>
          </w:tcPr>
          <w:p w:rsidR="004677C1" w:rsidRDefault="007C3B05" w:rsidP="001C0D88">
            <w:pPr>
              <w:suppressAutoHyphens/>
              <w:ind w:left="426" w:right="-1" w:firstLine="0"/>
              <w:rPr>
                <w:rFonts w:ascii="PT Astra Serif" w:hAnsi="PT Astra Serif"/>
                <w:sz w:val="28"/>
                <w:szCs w:val="28"/>
              </w:rPr>
            </w:pPr>
            <w:r w:rsidRPr="00007E0A">
              <w:rPr>
                <w:rFonts w:ascii="PT Astra Serif" w:hAnsi="PT Astra Serif"/>
                <w:sz w:val="28"/>
                <w:szCs w:val="28"/>
              </w:rPr>
              <w:t>Степень соотношения фактического и запланированного объёмов финансового обеспечения реализации государственных программ Ульяновской области</w:t>
            </w:r>
          </w:p>
          <w:p w:rsidR="005F7E29" w:rsidRPr="005F7E29" w:rsidRDefault="005F7E29" w:rsidP="001C0D88">
            <w:pPr>
              <w:suppressAutoHyphens/>
              <w:ind w:left="426" w:right="-1" w:firstLine="0"/>
              <w:rPr>
                <w:rFonts w:ascii="PT Astra Serif" w:hAnsi="PT Astra Serif"/>
                <w:sz w:val="16"/>
                <w:szCs w:val="16"/>
              </w:rPr>
            </w:pPr>
          </w:p>
        </w:tc>
        <w:tc>
          <w:tcPr>
            <w:tcW w:w="957" w:type="dxa"/>
            <w:vAlign w:val="center"/>
          </w:tcPr>
          <w:p w:rsidR="004677C1" w:rsidRPr="00007E0A" w:rsidRDefault="009F01E6" w:rsidP="00E90A07">
            <w:pPr>
              <w:suppressAutoHyphens/>
              <w:ind w:right="-1" w:firstLine="0"/>
              <w:jc w:val="right"/>
              <w:rPr>
                <w:rFonts w:ascii="PT Astra Serif" w:hAnsi="PT Astra Serif"/>
                <w:sz w:val="28"/>
                <w:szCs w:val="28"/>
              </w:rPr>
            </w:pPr>
            <w:r>
              <w:rPr>
                <w:rFonts w:ascii="PT Astra Serif" w:hAnsi="PT Astra Serif"/>
                <w:sz w:val="28"/>
                <w:szCs w:val="28"/>
              </w:rPr>
              <w:t>6</w:t>
            </w:r>
          </w:p>
        </w:tc>
      </w:tr>
      <w:tr w:rsidR="004677C1" w:rsidRPr="00007E0A" w:rsidTr="00BB76B8">
        <w:tc>
          <w:tcPr>
            <w:tcW w:w="8897" w:type="dxa"/>
          </w:tcPr>
          <w:p w:rsidR="004677C1" w:rsidRDefault="00F22259" w:rsidP="001C0D88">
            <w:pPr>
              <w:suppressAutoHyphens/>
              <w:ind w:left="426" w:right="-1" w:firstLine="0"/>
              <w:rPr>
                <w:rFonts w:ascii="PT Astra Serif" w:hAnsi="PT Astra Serif"/>
                <w:sz w:val="28"/>
                <w:szCs w:val="28"/>
              </w:rPr>
            </w:pPr>
            <w:r w:rsidRPr="00007E0A">
              <w:rPr>
                <w:rFonts w:ascii="PT Astra Serif" w:hAnsi="PT Astra Serif"/>
                <w:sz w:val="28"/>
                <w:szCs w:val="28"/>
              </w:rPr>
              <w:t xml:space="preserve">Степень достижения плановых значений </w:t>
            </w:r>
            <w:r w:rsidR="000B4D8E" w:rsidRPr="00007E0A">
              <w:rPr>
                <w:rFonts w:ascii="PT Astra Serif" w:hAnsi="PT Astra Serif"/>
                <w:sz w:val="28"/>
                <w:szCs w:val="28"/>
              </w:rPr>
              <w:t xml:space="preserve">целевых индикаторов </w:t>
            </w:r>
            <w:r w:rsidR="000941D8">
              <w:rPr>
                <w:rFonts w:ascii="PT Astra Serif" w:hAnsi="PT Astra Serif"/>
                <w:sz w:val="28"/>
                <w:szCs w:val="28"/>
              </w:rPr>
              <w:t xml:space="preserve">               </w:t>
            </w:r>
            <w:r w:rsidR="000B4D8E" w:rsidRPr="00007E0A">
              <w:rPr>
                <w:rFonts w:ascii="PT Astra Serif" w:hAnsi="PT Astra Serif"/>
                <w:sz w:val="28"/>
                <w:szCs w:val="28"/>
              </w:rPr>
              <w:t xml:space="preserve">и показателей </w:t>
            </w:r>
            <w:r w:rsidR="00D57FD2">
              <w:rPr>
                <w:rFonts w:ascii="PT Astra Serif" w:hAnsi="PT Astra Serif"/>
                <w:sz w:val="28"/>
                <w:szCs w:val="28"/>
              </w:rPr>
              <w:t>ожидаемого результата</w:t>
            </w:r>
            <w:r w:rsidR="000B4D8E" w:rsidRPr="00007E0A">
              <w:rPr>
                <w:rFonts w:ascii="PT Astra Serif" w:hAnsi="PT Astra Serif"/>
                <w:sz w:val="28"/>
                <w:szCs w:val="28"/>
              </w:rPr>
              <w:t xml:space="preserve"> государственных программ Ульяновской области</w:t>
            </w:r>
          </w:p>
          <w:p w:rsidR="005F7E29" w:rsidRPr="005F7E29" w:rsidRDefault="005F7E29" w:rsidP="001C0D88">
            <w:pPr>
              <w:suppressAutoHyphens/>
              <w:ind w:left="426" w:right="-1" w:firstLine="0"/>
              <w:rPr>
                <w:rFonts w:ascii="PT Astra Serif" w:hAnsi="PT Astra Serif"/>
                <w:sz w:val="16"/>
                <w:szCs w:val="16"/>
              </w:rPr>
            </w:pPr>
          </w:p>
        </w:tc>
        <w:tc>
          <w:tcPr>
            <w:tcW w:w="957" w:type="dxa"/>
            <w:vAlign w:val="center"/>
          </w:tcPr>
          <w:p w:rsidR="004677C1" w:rsidRPr="00007E0A" w:rsidRDefault="009F01E6" w:rsidP="00DD2FCA">
            <w:pPr>
              <w:suppressAutoHyphens/>
              <w:ind w:right="-1" w:firstLine="0"/>
              <w:jc w:val="right"/>
              <w:rPr>
                <w:rFonts w:ascii="PT Astra Serif" w:hAnsi="PT Astra Serif"/>
                <w:sz w:val="28"/>
                <w:szCs w:val="28"/>
              </w:rPr>
            </w:pPr>
            <w:r>
              <w:rPr>
                <w:rFonts w:ascii="PT Astra Serif" w:hAnsi="PT Astra Serif"/>
                <w:sz w:val="28"/>
                <w:szCs w:val="28"/>
              </w:rPr>
              <w:t>7</w:t>
            </w:r>
          </w:p>
        </w:tc>
      </w:tr>
      <w:tr w:rsidR="004677C1" w:rsidRPr="00007E0A" w:rsidTr="00BB76B8">
        <w:tc>
          <w:tcPr>
            <w:tcW w:w="8897" w:type="dxa"/>
          </w:tcPr>
          <w:p w:rsidR="004677C1" w:rsidRDefault="000B4D8E" w:rsidP="001C0D88">
            <w:pPr>
              <w:suppressAutoHyphens/>
              <w:ind w:left="426" w:right="-1" w:firstLine="0"/>
              <w:rPr>
                <w:rFonts w:ascii="PT Astra Serif" w:hAnsi="PT Astra Serif"/>
                <w:sz w:val="28"/>
                <w:szCs w:val="28"/>
              </w:rPr>
            </w:pPr>
            <w:r w:rsidRPr="00007E0A">
              <w:rPr>
                <w:rFonts w:ascii="PT Astra Serif" w:hAnsi="PT Astra Serif"/>
                <w:sz w:val="28"/>
                <w:szCs w:val="28"/>
              </w:rPr>
              <w:t>Степень эффективности деятельности государственных заказчиков</w:t>
            </w:r>
            <w:r w:rsidR="003C5109" w:rsidRPr="00007E0A">
              <w:rPr>
                <w:rFonts w:ascii="PT Astra Serif" w:hAnsi="PT Astra Serif"/>
                <w:sz w:val="28"/>
                <w:szCs w:val="28"/>
              </w:rPr>
              <w:t xml:space="preserve"> государственных программ Ульяновской области</w:t>
            </w:r>
          </w:p>
          <w:p w:rsidR="005F7E29" w:rsidRPr="005F7E29" w:rsidRDefault="005F7E29" w:rsidP="001C0D88">
            <w:pPr>
              <w:suppressAutoHyphens/>
              <w:ind w:left="426" w:right="-1" w:firstLine="0"/>
              <w:rPr>
                <w:rFonts w:ascii="PT Astra Serif" w:hAnsi="PT Astra Serif"/>
                <w:sz w:val="16"/>
                <w:szCs w:val="16"/>
              </w:rPr>
            </w:pPr>
          </w:p>
        </w:tc>
        <w:tc>
          <w:tcPr>
            <w:tcW w:w="957" w:type="dxa"/>
            <w:vAlign w:val="center"/>
          </w:tcPr>
          <w:p w:rsidR="004677C1" w:rsidRPr="00007E0A" w:rsidRDefault="009F01E6" w:rsidP="00DD2FCA">
            <w:pPr>
              <w:suppressAutoHyphens/>
              <w:ind w:right="-1" w:firstLine="0"/>
              <w:jc w:val="right"/>
              <w:rPr>
                <w:rFonts w:ascii="PT Astra Serif" w:hAnsi="PT Astra Serif"/>
                <w:sz w:val="28"/>
                <w:szCs w:val="28"/>
              </w:rPr>
            </w:pPr>
            <w:r>
              <w:rPr>
                <w:rFonts w:ascii="PT Astra Serif" w:hAnsi="PT Astra Serif"/>
                <w:sz w:val="28"/>
                <w:szCs w:val="28"/>
              </w:rPr>
              <w:t>12</w:t>
            </w:r>
          </w:p>
        </w:tc>
      </w:tr>
      <w:tr w:rsidR="004677C1" w:rsidRPr="00007E0A" w:rsidTr="00BB76B8">
        <w:tc>
          <w:tcPr>
            <w:tcW w:w="8897" w:type="dxa"/>
          </w:tcPr>
          <w:p w:rsidR="00DF4CDD" w:rsidRPr="00185C1A" w:rsidRDefault="00DF4CDD" w:rsidP="00DF4CDD">
            <w:pPr>
              <w:suppressAutoHyphens/>
              <w:ind w:left="426" w:right="-1" w:firstLine="0"/>
              <w:rPr>
                <w:rFonts w:ascii="PT Astra Serif" w:hAnsi="PT Astra Serif"/>
                <w:sz w:val="28"/>
                <w:szCs w:val="28"/>
              </w:rPr>
            </w:pPr>
            <w:r w:rsidRPr="00185C1A">
              <w:rPr>
                <w:rFonts w:ascii="PT Astra Serif" w:hAnsi="PT Astra Serif"/>
                <w:sz w:val="28"/>
                <w:szCs w:val="28"/>
              </w:rPr>
              <w:t xml:space="preserve">Степень эффективности реализации государственных программ </w:t>
            </w:r>
            <w:r>
              <w:rPr>
                <w:rFonts w:ascii="PT Astra Serif" w:hAnsi="PT Astra Serif"/>
                <w:sz w:val="28"/>
                <w:szCs w:val="28"/>
              </w:rPr>
              <w:t xml:space="preserve">             </w:t>
            </w:r>
            <w:r w:rsidRPr="00185C1A">
              <w:rPr>
                <w:rFonts w:ascii="PT Astra Serif" w:hAnsi="PT Astra Serif"/>
                <w:sz w:val="28"/>
                <w:szCs w:val="28"/>
              </w:rPr>
              <w:t>в результате интегральной оценки эффективности реализации государственных программ Ульяновской области</w:t>
            </w:r>
          </w:p>
          <w:p w:rsidR="005F7E29" w:rsidRPr="005F7E29" w:rsidRDefault="005F7E29" w:rsidP="00DF4CDD">
            <w:pPr>
              <w:suppressAutoHyphens/>
              <w:ind w:left="426" w:right="-1"/>
              <w:rPr>
                <w:rFonts w:ascii="PT Astra Serif" w:hAnsi="PT Astra Serif"/>
                <w:sz w:val="16"/>
                <w:szCs w:val="16"/>
              </w:rPr>
            </w:pPr>
          </w:p>
        </w:tc>
        <w:tc>
          <w:tcPr>
            <w:tcW w:w="957" w:type="dxa"/>
            <w:vAlign w:val="center"/>
          </w:tcPr>
          <w:p w:rsidR="004677C1" w:rsidRPr="00007E0A" w:rsidRDefault="009F01E6" w:rsidP="00E90A07">
            <w:pPr>
              <w:suppressAutoHyphens/>
              <w:ind w:right="-1" w:firstLine="0"/>
              <w:jc w:val="right"/>
              <w:rPr>
                <w:rFonts w:ascii="PT Astra Serif" w:hAnsi="PT Astra Serif"/>
                <w:sz w:val="28"/>
                <w:szCs w:val="28"/>
              </w:rPr>
            </w:pPr>
            <w:r>
              <w:rPr>
                <w:rFonts w:ascii="PT Astra Serif" w:hAnsi="PT Astra Serif"/>
                <w:sz w:val="28"/>
                <w:szCs w:val="28"/>
              </w:rPr>
              <w:t>12</w:t>
            </w:r>
          </w:p>
        </w:tc>
      </w:tr>
      <w:tr w:rsidR="004677C1" w:rsidRPr="00007E0A" w:rsidTr="00BB76B8">
        <w:tc>
          <w:tcPr>
            <w:tcW w:w="8897" w:type="dxa"/>
          </w:tcPr>
          <w:p w:rsidR="00DF4CDD" w:rsidRDefault="00DF4CDD" w:rsidP="00DF4CDD">
            <w:pPr>
              <w:suppressAutoHyphens/>
              <w:ind w:left="426" w:right="-1" w:firstLine="0"/>
              <w:rPr>
                <w:rFonts w:ascii="PT Astra Serif" w:hAnsi="PT Astra Serif"/>
                <w:sz w:val="28"/>
                <w:szCs w:val="28"/>
              </w:rPr>
            </w:pPr>
            <w:r w:rsidRPr="00007E0A">
              <w:rPr>
                <w:rFonts w:ascii="PT Astra Serif" w:hAnsi="PT Astra Serif"/>
                <w:sz w:val="28"/>
                <w:szCs w:val="28"/>
              </w:rPr>
              <w:t xml:space="preserve">Сведения об объектах капитального строительства, создаваемых </w:t>
            </w:r>
            <w:r>
              <w:rPr>
                <w:rFonts w:ascii="PT Astra Serif" w:hAnsi="PT Astra Serif"/>
                <w:sz w:val="28"/>
                <w:szCs w:val="28"/>
              </w:rPr>
              <w:t xml:space="preserve">             </w:t>
            </w:r>
            <w:r w:rsidRPr="00007E0A">
              <w:rPr>
                <w:rFonts w:ascii="PT Astra Serif" w:hAnsi="PT Astra Serif"/>
                <w:sz w:val="28"/>
                <w:szCs w:val="28"/>
              </w:rPr>
              <w:t>в процессе реализации государственных программ Ульяновской области</w:t>
            </w:r>
          </w:p>
          <w:p w:rsidR="005F7E29" w:rsidRPr="005F7E29" w:rsidRDefault="005F7E29" w:rsidP="00DF4CDD">
            <w:pPr>
              <w:suppressAutoHyphens/>
              <w:ind w:left="426" w:right="-1"/>
              <w:rPr>
                <w:rFonts w:ascii="PT Astra Serif" w:hAnsi="PT Astra Serif"/>
                <w:sz w:val="16"/>
                <w:szCs w:val="16"/>
              </w:rPr>
            </w:pPr>
          </w:p>
        </w:tc>
        <w:tc>
          <w:tcPr>
            <w:tcW w:w="957" w:type="dxa"/>
            <w:vAlign w:val="center"/>
          </w:tcPr>
          <w:p w:rsidR="004677C1" w:rsidRPr="00007E0A" w:rsidRDefault="009F01E6" w:rsidP="00E90A07">
            <w:pPr>
              <w:suppressAutoHyphens/>
              <w:ind w:right="-1" w:firstLine="0"/>
              <w:jc w:val="right"/>
              <w:rPr>
                <w:rFonts w:ascii="PT Astra Serif" w:hAnsi="PT Astra Serif"/>
                <w:sz w:val="28"/>
                <w:szCs w:val="28"/>
              </w:rPr>
            </w:pPr>
            <w:r>
              <w:rPr>
                <w:rFonts w:ascii="PT Astra Serif" w:hAnsi="PT Astra Serif"/>
                <w:sz w:val="28"/>
                <w:szCs w:val="28"/>
              </w:rPr>
              <w:t>14</w:t>
            </w:r>
          </w:p>
        </w:tc>
      </w:tr>
      <w:tr w:rsidR="004677C1" w:rsidRPr="00007E0A" w:rsidTr="00BB76B8">
        <w:tc>
          <w:tcPr>
            <w:tcW w:w="8897" w:type="dxa"/>
          </w:tcPr>
          <w:p w:rsidR="004677C1" w:rsidRDefault="00F26B65" w:rsidP="001C0D88">
            <w:pPr>
              <w:suppressAutoHyphens/>
              <w:ind w:left="426" w:right="-1" w:firstLine="0"/>
              <w:rPr>
                <w:rFonts w:ascii="PT Astra Serif" w:hAnsi="PT Astra Serif"/>
                <w:sz w:val="28"/>
                <w:szCs w:val="28"/>
              </w:rPr>
            </w:pPr>
            <w:r w:rsidRPr="00007E0A">
              <w:rPr>
                <w:rFonts w:ascii="PT Astra Serif" w:hAnsi="PT Astra Serif"/>
                <w:sz w:val="28"/>
                <w:szCs w:val="28"/>
              </w:rPr>
              <w:t xml:space="preserve">Рекомендации по дальнейшей реализации государственных </w:t>
            </w:r>
            <w:r w:rsidR="00A70834" w:rsidRPr="00007E0A">
              <w:rPr>
                <w:rFonts w:ascii="PT Astra Serif" w:hAnsi="PT Astra Serif"/>
                <w:sz w:val="28"/>
                <w:szCs w:val="28"/>
              </w:rPr>
              <w:t>программ Ульяновской области</w:t>
            </w:r>
          </w:p>
          <w:p w:rsidR="005F7E29" w:rsidRPr="005F7E29" w:rsidRDefault="005F7E29" w:rsidP="00193651">
            <w:pPr>
              <w:suppressAutoHyphens/>
              <w:ind w:right="-1" w:firstLine="0"/>
              <w:rPr>
                <w:rFonts w:ascii="PT Astra Serif" w:hAnsi="PT Astra Serif"/>
                <w:sz w:val="16"/>
                <w:szCs w:val="16"/>
              </w:rPr>
            </w:pPr>
          </w:p>
        </w:tc>
        <w:tc>
          <w:tcPr>
            <w:tcW w:w="957" w:type="dxa"/>
            <w:vAlign w:val="center"/>
          </w:tcPr>
          <w:p w:rsidR="004677C1" w:rsidRPr="00007E0A" w:rsidRDefault="009F01E6" w:rsidP="00A06ECA">
            <w:pPr>
              <w:suppressAutoHyphens/>
              <w:ind w:right="-1" w:firstLine="0"/>
              <w:jc w:val="right"/>
              <w:rPr>
                <w:rFonts w:ascii="PT Astra Serif" w:hAnsi="PT Astra Serif"/>
                <w:sz w:val="28"/>
                <w:szCs w:val="28"/>
              </w:rPr>
            </w:pPr>
            <w:r>
              <w:rPr>
                <w:rFonts w:ascii="PT Astra Serif" w:hAnsi="PT Astra Serif"/>
                <w:sz w:val="28"/>
                <w:szCs w:val="28"/>
              </w:rPr>
              <w:t>17</w:t>
            </w:r>
          </w:p>
        </w:tc>
      </w:tr>
      <w:tr w:rsidR="00007E0A" w:rsidRPr="00007E0A" w:rsidTr="00BB76B8">
        <w:tc>
          <w:tcPr>
            <w:tcW w:w="8897" w:type="dxa"/>
          </w:tcPr>
          <w:p w:rsidR="004579AC" w:rsidRDefault="00501058" w:rsidP="00007E0A">
            <w:pPr>
              <w:suppressAutoHyphens/>
              <w:ind w:right="-1" w:firstLine="0"/>
              <w:rPr>
                <w:rFonts w:ascii="PT Astra Serif" w:hAnsi="PT Astra Serif"/>
                <w:color w:val="244061" w:themeColor="accent1" w:themeShade="80"/>
                <w:sz w:val="28"/>
                <w:szCs w:val="28"/>
              </w:rPr>
            </w:pPr>
            <w:r w:rsidRPr="005F7E29">
              <w:rPr>
                <w:rFonts w:ascii="PT Astra Serif" w:hAnsi="PT Astra Serif"/>
                <w:color w:val="244061" w:themeColor="accent1" w:themeShade="80"/>
                <w:sz w:val="28"/>
                <w:szCs w:val="28"/>
              </w:rPr>
              <w:t>РЕАЛИЗАЦИЯ ГОСУДАРСТВЕННЫХ ПРОГРАММ УЛЬЯНОВСКОЙ ОБЛАСТИ В 2021 ГОДУ</w:t>
            </w:r>
          </w:p>
          <w:p w:rsidR="00193651" w:rsidRPr="00193651" w:rsidRDefault="00193651" w:rsidP="00007E0A">
            <w:pPr>
              <w:suppressAutoHyphens/>
              <w:ind w:right="-1" w:firstLine="0"/>
              <w:rPr>
                <w:rFonts w:ascii="PT Astra Serif" w:hAnsi="PT Astra Serif"/>
                <w:color w:val="244061" w:themeColor="accent1" w:themeShade="80"/>
                <w:sz w:val="16"/>
                <w:szCs w:val="16"/>
              </w:rPr>
            </w:pPr>
          </w:p>
        </w:tc>
        <w:tc>
          <w:tcPr>
            <w:tcW w:w="957" w:type="dxa"/>
            <w:vAlign w:val="center"/>
          </w:tcPr>
          <w:p w:rsidR="00007E0A" w:rsidRPr="00007E0A" w:rsidRDefault="009F01E6" w:rsidP="00753181">
            <w:pPr>
              <w:suppressAutoHyphens/>
              <w:ind w:right="-1" w:firstLine="0"/>
              <w:jc w:val="right"/>
              <w:rPr>
                <w:rFonts w:ascii="PT Astra Serif" w:hAnsi="PT Astra Serif"/>
                <w:sz w:val="28"/>
                <w:szCs w:val="28"/>
              </w:rPr>
            </w:pPr>
            <w:r>
              <w:rPr>
                <w:rFonts w:ascii="PT Astra Serif" w:hAnsi="PT Astra Serif"/>
                <w:sz w:val="28"/>
                <w:szCs w:val="28"/>
              </w:rPr>
              <w:t>21</w:t>
            </w:r>
          </w:p>
        </w:tc>
      </w:tr>
      <w:tr w:rsidR="00007E0A" w:rsidRPr="00007E0A" w:rsidTr="00BB76B8">
        <w:tc>
          <w:tcPr>
            <w:tcW w:w="8897" w:type="dxa"/>
          </w:tcPr>
          <w:p w:rsidR="00A00EA5" w:rsidRPr="004F4F51" w:rsidRDefault="00A00EA5" w:rsidP="00F20709">
            <w:pPr>
              <w:pStyle w:val="a3"/>
              <w:numPr>
                <w:ilvl w:val="0"/>
                <w:numId w:val="3"/>
              </w:numPr>
              <w:rPr>
                <w:rFonts w:ascii="PT Astra Serif" w:eastAsia="Times New Roman" w:hAnsi="PT Astra Serif" w:cs="Calibri"/>
                <w:color w:val="000000"/>
                <w:szCs w:val="28"/>
              </w:rPr>
            </w:pPr>
            <w:r w:rsidRPr="004F4F51">
              <w:rPr>
                <w:rFonts w:ascii="PT Astra Serif" w:hAnsi="PT Astra Serif"/>
                <w:szCs w:val="28"/>
              </w:rPr>
              <w:t xml:space="preserve">Государственная программа </w:t>
            </w:r>
            <w:r w:rsidRPr="004F4F51">
              <w:rPr>
                <w:rFonts w:ascii="PT Astra Serif" w:eastAsia="Times New Roman" w:hAnsi="PT Astra Serif" w:cs="Calibri"/>
                <w:color w:val="000000"/>
                <w:szCs w:val="28"/>
              </w:rPr>
              <w:t xml:space="preserve">«Развитие здравоохранения </w:t>
            </w:r>
            <w:r>
              <w:rPr>
                <w:rFonts w:ascii="PT Astra Serif" w:eastAsia="Times New Roman" w:hAnsi="PT Astra Serif" w:cs="Calibri"/>
                <w:color w:val="000000"/>
                <w:szCs w:val="28"/>
              </w:rPr>
              <w:t xml:space="preserve">                      </w:t>
            </w:r>
            <w:r w:rsidRPr="004F4F51">
              <w:rPr>
                <w:rFonts w:ascii="PT Astra Serif" w:eastAsia="Times New Roman" w:hAnsi="PT Astra Serif" w:cs="Calibri"/>
                <w:color w:val="000000"/>
                <w:szCs w:val="28"/>
              </w:rPr>
              <w:t>в Ульяновской области»</w:t>
            </w:r>
          </w:p>
          <w:p w:rsidR="00007E0A" w:rsidRPr="00553274" w:rsidRDefault="00007E0A" w:rsidP="00A00EA5">
            <w:pPr>
              <w:pStyle w:val="a3"/>
              <w:ind w:firstLine="0"/>
              <w:rPr>
                <w:rFonts w:ascii="PT Astra Serif" w:hAnsi="PT Astra Serif"/>
                <w:sz w:val="16"/>
                <w:szCs w:val="16"/>
              </w:rPr>
            </w:pPr>
          </w:p>
        </w:tc>
        <w:tc>
          <w:tcPr>
            <w:tcW w:w="957" w:type="dxa"/>
            <w:vAlign w:val="center"/>
          </w:tcPr>
          <w:p w:rsidR="00007E0A" w:rsidRPr="00007E0A" w:rsidRDefault="009F01E6" w:rsidP="00E90A07">
            <w:pPr>
              <w:suppressAutoHyphens/>
              <w:ind w:right="-1" w:firstLine="0"/>
              <w:jc w:val="right"/>
              <w:rPr>
                <w:rFonts w:ascii="PT Astra Serif" w:hAnsi="PT Astra Serif"/>
                <w:sz w:val="28"/>
                <w:szCs w:val="28"/>
              </w:rPr>
            </w:pPr>
            <w:r>
              <w:rPr>
                <w:rFonts w:ascii="PT Astra Serif" w:hAnsi="PT Astra Serif"/>
                <w:sz w:val="28"/>
                <w:szCs w:val="28"/>
              </w:rPr>
              <w:t>21</w:t>
            </w:r>
          </w:p>
        </w:tc>
      </w:tr>
      <w:tr w:rsidR="00007E0A" w:rsidRPr="00007E0A" w:rsidTr="00BB76B8">
        <w:tc>
          <w:tcPr>
            <w:tcW w:w="8897" w:type="dxa"/>
          </w:tcPr>
          <w:p w:rsidR="000144DE" w:rsidRPr="000144DE" w:rsidRDefault="000144DE" w:rsidP="00F20709">
            <w:pPr>
              <w:pStyle w:val="a3"/>
              <w:numPr>
                <w:ilvl w:val="0"/>
                <w:numId w:val="3"/>
              </w:numPr>
              <w:rPr>
                <w:rFonts w:ascii="PT Astra Serif" w:hAnsi="PT Astra Serif"/>
                <w:sz w:val="16"/>
                <w:szCs w:val="16"/>
              </w:rPr>
            </w:pPr>
            <w:r w:rsidRPr="004818C1">
              <w:rPr>
                <w:rFonts w:ascii="PT Astra Serif" w:hAnsi="PT Astra Serif"/>
                <w:szCs w:val="28"/>
              </w:rPr>
              <w:t xml:space="preserve">Государственная программа </w:t>
            </w:r>
            <w:r w:rsidRPr="004818C1">
              <w:rPr>
                <w:rFonts w:ascii="PT Astra Serif" w:eastAsia="Times New Roman" w:hAnsi="PT Astra Serif" w:cs="Calibri"/>
                <w:color w:val="000000"/>
                <w:szCs w:val="28"/>
              </w:rPr>
              <w:t>«Социальная поддержка и защита населения Ульяновской области»</w:t>
            </w:r>
          </w:p>
          <w:p w:rsidR="00007E0A" w:rsidRPr="00553274" w:rsidRDefault="000144DE" w:rsidP="000144DE">
            <w:pPr>
              <w:pStyle w:val="a3"/>
              <w:ind w:firstLine="0"/>
              <w:rPr>
                <w:rFonts w:ascii="PT Astra Serif" w:hAnsi="PT Astra Serif"/>
                <w:sz w:val="16"/>
                <w:szCs w:val="16"/>
              </w:rPr>
            </w:pPr>
            <w:r w:rsidRPr="00553274">
              <w:rPr>
                <w:rFonts w:ascii="PT Astra Serif" w:hAnsi="PT Astra Serif"/>
                <w:sz w:val="16"/>
                <w:szCs w:val="16"/>
              </w:rPr>
              <w:t xml:space="preserve"> </w:t>
            </w:r>
          </w:p>
        </w:tc>
        <w:tc>
          <w:tcPr>
            <w:tcW w:w="957" w:type="dxa"/>
            <w:vAlign w:val="center"/>
          </w:tcPr>
          <w:p w:rsidR="00007E0A" w:rsidRPr="00007E0A" w:rsidRDefault="009F01E6" w:rsidP="007679FF">
            <w:pPr>
              <w:suppressAutoHyphens/>
              <w:ind w:right="-1" w:firstLine="0"/>
              <w:jc w:val="right"/>
              <w:rPr>
                <w:rFonts w:ascii="PT Astra Serif" w:hAnsi="PT Astra Serif"/>
                <w:sz w:val="28"/>
                <w:szCs w:val="28"/>
              </w:rPr>
            </w:pPr>
            <w:r>
              <w:rPr>
                <w:rFonts w:ascii="PT Astra Serif" w:hAnsi="PT Astra Serif"/>
                <w:sz w:val="28"/>
                <w:szCs w:val="28"/>
              </w:rPr>
              <w:t>2</w:t>
            </w:r>
            <w:r w:rsidR="007679FF">
              <w:rPr>
                <w:rFonts w:ascii="PT Astra Serif" w:hAnsi="PT Astra Serif"/>
                <w:sz w:val="28"/>
                <w:szCs w:val="28"/>
              </w:rPr>
              <w:t>6</w:t>
            </w:r>
          </w:p>
        </w:tc>
      </w:tr>
      <w:tr w:rsidR="00007E0A" w:rsidRPr="00007E0A" w:rsidTr="00BB76B8">
        <w:tc>
          <w:tcPr>
            <w:tcW w:w="8897" w:type="dxa"/>
          </w:tcPr>
          <w:p w:rsidR="00D12E07" w:rsidRPr="00D12E07" w:rsidRDefault="00D12E07" w:rsidP="00F20709">
            <w:pPr>
              <w:pStyle w:val="a3"/>
              <w:numPr>
                <w:ilvl w:val="0"/>
                <w:numId w:val="3"/>
              </w:numPr>
              <w:rPr>
                <w:rFonts w:ascii="PT Astra Serif" w:hAnsi="PT Astra Serif"/>
                <w:sz w:val="16"/>
                <w:szCs w:val="16"/>
              </w:rPr>
            </w:pPr>
            <w:r w:rsidRPr="004F4F51">
              <w:rPr>
                <w:rFonts w:ascii="PT Astra Serif" w:hAnsi="PT Astra Serif"/>
                <w:szCs w:val="28"/>
              </w:rPr>
              <w:t xml:space="preserve">Государственная программа </w:t>
            </w:r>
            <w:r w:rsidRPr="004F4F51">
              <w:rPr>
                <w:rFonts w:ascii="PT Astra Serif" w:eastAsia="Times New Roman" w:hAnsi="PT Astra Serif" w:cs="Calibri"/>
                <w:color w:val="000000"/>
                <w:szCs w:val="28"/>
              </w:rPr>
              <w:t>«Развитие и модернизация образования в Ульяновской области»</w:t>
            </w:r>
          </w:p>
          <w:p w:rsidR="00007E0A" w:rsidRPr="00553274" w:rsidRDefault="00D12E07" w:rsidP="00D12E07">
            <w:pPr>
              <w:pStyle w:val="a3"/>
              <w:ind w:firstLine="0"/>
              <w:rPr>
                <w:rFonts w:ascii="PT Astra Serif" w:hAnsi="PT Astra Serif"/>
                <w:sz w:val="16"/>
                <w:szCs w:val="16"/>
              </w:rPr>
            </w:pPr>
            <w:r w:rsidRPr="00553274">
              <w:rPr>
                <w:rFonts w:ascii="PT Astra Serif" w:hAnsi="PT Astra Serif"/>
                <w:sz w:val="16"/>
                <w:szCs w:val="16"/>
              </w:rPr>
              <w:t xml:space="preserve"> </w:t>
            </w:r>
          </w:p>
        </w:tc>
        <w:tc>
          <w:tcPr>
            <w:tcW w:w="957" w:type="dxa"/>
            <w:vAlign w:val="center"/>
          </w:tcPr>
          <w:p w:rsidR="00007E0A" w:rsidRPr="00007E0A" w:rsidRDefault="009F01E6" w:rsidP="00E90A07">
            <w:pPr>
              <w:suppressAutoHyphens/>
              <w:ind w:right="-1" w:firstLine="0"/>
              <w:jc w:val="right"/>
              <w:rPr>
                <w:rFonts w:ascii="PT Astra Serif" w:hAnsi="PT Astra Serif"/>
                <w:sz w:val="28"/>
                <w:szCs w:val="28"/>
              </w:rPr>
            </w:pPr>
            <w:r>
              <w:rPr>
                <w:rFonts w:ascii="PT Astra Serif" w:hAnsi="PT Astra Serif"/>
                <w:sz w:val="28"/>
                <w:szCs w:val="28"/>
              </w:rPr>
              <w:t>33</w:t>
            </w:r>
          </w:p>
        </w:tc>
      </w:tr>
      <w:tr w:rsidR="00007E0A" w:rsidRPr="00007E0A" w:rsidTr="00BB76B8">
        <w:tc>
          <w:tcPr>
            <w:tcW w:w="8897" w:type="dxa"/>
          </w:tcPr>
          <w:p w:rsidR="00007E0A" w:rsidRPr="002E3622" w:rsidRDefault="00641F02" w:rsidP="00F20709">
            <w:pPr>
              <w:pStyle w:val="a3"/>
              <w:numPr>
                <w:ilvl w:val="0"/>
                <w:numId w:val="3"/>
              </w:numPr>
              <w:rPr>
                <w:rFonts w:ascii="PT Astra Serif" w:eastAsia="Times New Roman" w:hAnsi="PT Astra Serif" w:cs="Calibri"/>
                <w:color w:val="000000"/>
                <w:szCs w:val="28"/>
              </w:rPr>
            </w:pPr>
            <w:r w:rsidRPr="001C0D88">
              <w:rPr>
                <w:rFonts w:ascii="PT Astra Serif" w:hAnsi="PT Astra Serif"/>
                <w:szCs w:val="28"/>
              </w:rPr>
              <w:t xml:space="preserve">Государственная программа </w:t>
            </w:r>
            <w:r w:rsidRPr="001C0D88">
              <w:rPr>
                <w:rFonts w:ascii="PT Astra Serif" w:eastAsia="Times New Roman" w:hAnsi="PT Astra Serif" w:cs="Calibri"/>
                <w:color w:val="000000"/>
                <w:szCs w:val="28"/>
              </w:rPr>
              <w:t xml:space="preserve">«Развитие физической культуры </w:t>
            </w:r>
            <w:r>
              <w:rPr>
                <w:rFonts w:ascii="PT Astra Serif" w:eastAsia="Times New Roman" w:hAnsi="PT Astra Serif" w:cs="Calibri"/>
                <w:color w:val="000000"/>
                <w:szCs w:val="28"/>
              </w:rPr>
              <w:t xml:space="preserve">              </w:t>
            </w:r>
            <w:r w:rsidRPr="001C0D88">
              <w:rPr>
                <w:rFonts w:ascii="PT Astra Serif" w:eastAsia="Times New Roman" w:hAnsi="PT Astra Serif" w:cs="Calibri"/>
                <w:color w:val="000000"/>
                <w:szCs w:val="28"/>
              </w:rPr>
              <w:t>и спорта в Ульяновской области»</w:t>
            </w:r>
          </w:p>
          <w:p w:rsidR="00007E0A" w:rsidRPr="00553274" w:rsidRDefault="00007E0A" w:rsidP="00501058">
            <w:pPr>
              <w:rPr>
                <w:rFonts w:ascii="PT Astra Serif" w:hAnsi="PT Astra Serif"/>
                <w:sz w:val="16"/>
                <w:szCs w:val="16"/>
              </w:rPr>
            </w:pPr>
          </w:p>
        </w:tc>
        <w:tc>
          <w:tcPr>
            <w:tcW w:w="957" w:type="dxa"/>
            <w:vAlign w:val="center"/>
          </w:tcPr>
          <w:p w:rsidR="00007E0A" w:rsidRPr="00007E0A" w:rsidRDefault="005320BC" w:rsidP="00DA5D9A">
            <w:pPr>
              <w:suppressAutoHyphens/>
              <w:ind w:right="-1" w:firstLine="0"/>
              <w:jc w:val="right"/>
              <w:rPr>
                <w:rFonts w:ascii="PT Astra Serif" w:hAnsi="PT Astra Serif"/>
                <w:sz w:val="28"/>
                <w:szCs w:val="28"/>
              </w:rPr>
            </w:pPr>
            <w:r>
              <w:rPr>
                <w:rFonts w:ascii="PT Astra Serif" w:hAnsi="PT Astra Serif"/>
                <w:sz w:val="28"/>
                <w:szCs w:val="28"/>
              </w:rPr>
              <w:t>3</w:t>
            </w:r>
            <w:r w:rsidR="00DA5D9A">
              <w:rPr>
                <w:rFonts w:ascii="PT Astra Serif" w:hAnsi="PT Astra Serif"/>
                <w:sz w:val="28"/>
                <w:szCs w:val="28"/>
              </w:rPr>
              <w:t>8</w:t>
            </w:r>
          </w:p>
        </w:tc>
      </w:tr>
      <w:tr w:rsidR="00007E0A" w:rsidRPr="00007E0A" w:rsidTr="00BB76B8">
        <w:tc>
          <w:tcPr>
            <w:tcW w:w="8897" w:type="dxa"/>
          </w:tcPr>
          <w:p w:rsidR="00007E0A" w:rsidRPr="004F4F51" w:rsidRDefault="00641F02" w:rsidP="00F20709">
            <w:pPr>
              <w:pStyle w:val="a3"/>
              <w:numPr>
                <w:ilvl w:val="0"/>
                <w:numId w:val="3"/>
              </w:numPr>
              <w:rPr>
                <w:rFonts w:ascii="PT Astra Serif" w:eastAsia="Times New Roman" w:hAnsi="PT Astra Serif" w:cs="Calibri"/>
                <w:color w:val="000000"/>
                <w:szCs w:val="28"/>
              </w:rPr>
            </w:pPr>
            <w:r w:rsidRPr="004F4F51">
              <w:rPr>
                <w:rFonts w:ascii="PT Astra Serif" w:hAnsi="PT Astra Serif"/>
                <w:szCs w:val="28"/>
              </w:rPr>
              <w:t xml:space="preserve">Государственная программа </w:t>
            </w:r>
            <w:r w:rsidRPr="004F4F51">
              <w:rPr>
                <w:rFonts w:ascii="PT Astra Serif" w:eastAsia="Times New Roman" w:hAnsi="PT Astra Serif" w:cs="Calibri"/>
                <w:color w:val="000000"/>
                <w:szCs w:val="28"/>
              </w:rPr>
              <w:t xml:space="preserve">«Развитие культуры, туризма </w:t>
            </w:r>
            <w:r>
              <w:rPr>
                <w:rFonts w:ascii="PT Astra Serif" w:eastAsia="Times New Roman" w:hAnsi="PT Astra Serif" w:cs="Calibri"/>
                <w:color w:val="000000"/>
                <w:szCs w:val="28"/>
              </w:rPr>
              <w:t xml:space="preserve">                   </w:t>
            </w:r>
            <w:r w:rsidRPr="004F4F51">
              <w:rPr>
                <w:rFonts w:ascii="PT Astra Serif" w:eastAsia="Times New Roman" w:hAnsi="PT Astra Serif" w:cs="Calibri"/>
                <w:color w:val="000000"/>
                <w:szCs w:val="28"/>
              </w:rPr>
              <w:t>и сохранение объектов культурного наследия в Ульяновской области»</w:t>
            </w:r>
          </w:p>
          <w:p w:rsidR="00007E0A" w:rsidRPr="00553274" w:rsidRDefault="00007E0A" w:rsidP="00501058">
            <w:pPr>
              <w:rPr>
                <w:rFonts w:ascii="PT Astra Serif" w:hAnsi="PT Astra Serif"/>
                <w:sz w:val="16"/>
                <w:szCs w:val="16"/>
              </w:rPr>
            </w:pPr>
          </w:p>
        </w:tc>
        <w:tc>
          <w:tcPr>
            <w:tcW w:w="957" w:type="dxa"/>
            <w:vAlign w:val="center"/>
          </w:tcPr>
          <w:p w:rsidR="00007E0A" w:rsidRPr="00007E0A" w:rsidRDefault="005320BC" w:rsidP="00DA5D9A">
            <w:pPr>
              <w:suppressAutoHyphens/>
              <w:ind w:right="-1" w:firstLine="0"/>
              <w:jc w:val="right"/>
              <w:rPr>
                <w:rFonts w:ascii="PT Astra Serif" w:hAnsi="PT Astra Serif"/>
                <w:sz w:val="28"/>
                <w:szCs w:val="28"/>
              </w:rPr>
            </w:pPr>
            <w:r>
              <w:rPr>
                <w:rFonts w:ascii="PT Astra Serif" w:hAnsi="PT Astra Serif"/>
                <w:sz w:val="28"/>
                <w:szCs w:val="28"/>
              </w:rPr>
              <w:t>4</w:t>
            </w:r>
            <w:r w:rsidR="00DA5D9A">
              <w:rPr>
                <w:rFonts w:ascii="PT Astra Serif" w:hAnsi="PT Astra Serif"/>
                <w:sz w:val="28"/>
                <w:szCs w:val="28"/>
              </w:rPr>
              <w:t>3</w:t>
            </w:r>
          </w:p>
        </w:tc>
      </w:tr>
      <w:tr w:rsidR="00007E0A" w:rsidRPr="00007E0A" w:rsidTr="00BB76B8">
        <w:tc>
          <w:tcPr>
            <w:tcW w:w="8897" w:type="dxa"/>
          </w:tcPr>
          <w:p w:rsidR="00007E0A" w:rsidRPr="004F4F51" w:rsidRDefault="00007E0A" w:rsidP="00F20709">
            <w:pPr>
              <w:pStyle w:val="a3"/>
              <w:numPr>
                <w:ilvl w:val="0"/>
                <w:numId w:val="3"/>
              </w:numPr>
              <w:rPr>
                <w:rFonts w:ascii="PT Astra Serif" w:eastAsia="Times New Roman" w:hAnsi="PT Astra Serif" w:cs="Calibri"/>
                <w:color w:val="000000"/>
                <w:szCs w:val="28"/>
              </w:rPr>
            </w:pPr>
            <w:r w:rsidRPr="004F4F51">
              <w:rPr>
                <w:rFonts w:ascii="PT Astra Serif" w:hAnsi="PT Astra Serif"/>
                <w:szCs w:val="28"/>
              </w:rPr>
              <w:t xml:space="preserve">Государственная программа </w:t>
            </w:r>
            <w:r w:rsidRPr="004F4F51">
              <w:rPr>
                <w:rFonts w:ascii="PT Astra Serif" w:eastAsia="Times New Roman" w:hAnsi="PT Astra Serif" w:cs="Calibri"/>
                <w:color w:val="000000"/>
                <w:szCs w:val="28"/>
              </w:rPr>
              <w:t xml:space="preserve">«Содействие занятости населения </w:t>
            </w:r>
            <w:r w:rsidR="000941D8">
              <w:rPr>
                <w:rFonts w:ascii="PT Astra Serif" w:eastAsia="Times New Roman" w:hAnsi="PT Astra Serif" w:cs="Calibri"/>
                <w:color w:val="000000"/>
                <w:szCs w:val="28"/>
              </w:rPr>
              <w:t xml:space="preserve">           </w:t>
            </w:r>
            <w:r w:rsidRPr="004F4F51">
              <w:rPr>
                <w:rFonts w:ascii="PT Astra Serif" w:eastAsia="Times New Roman" w:hAnsi="PT Astra Serif" w:cs="Calibri"/>
                <w:color w:val="000000"/>
                <w:szCs w:val="28"/>
              </w:rPr>
              <w:t>и развитие трудовых ресурсов в Ульяновской области»</w:t>
            </w:r>
          </w:p>
          <w:p w:rsidR="00007E0A" w:rsidRPr="00553274" w:rsidRDefault="00007E0A" w:rsidP="00501058">
            <w:pPr>
              <w:rPr>
                <w:rFonts w:ascii="PT Astra Serif" w:hAnsi="PT Astra Serif"/>
                <w:sz w:val="16"/>
                <w:szCs w:val="16"/>
              </w:rPr>
            </w:pPr>
          </w:p>
        </w:tc>
        <w:tc>
          <w:tcPr>
            <w:tcW w:w="957" w:type="dxa"/>
            <w:vAlign w:val="center"/>
          </w:tcPr>
          <w:p w:rsidR="00007E0A" w:rsidRPr="00007E0A" w:rsidRDefault="005320BC" w:rsidP="00E90A07">
            <w:pPr>
              <w:suppressAutoHyphens/>
              <w:ind w:right="-1" w:firstLine="0"/>
              <w:jc w:val="right"/>
              <w:rPr>
                <w:rFonts w:ascii="PT Astra Serif" w:hAnsi="PT Astra Serif"/>
                <w:sz w:val="28"/>
                <w:szCs w:val="28"/>
              </w:rPr>
            </w:pPr>
            <w:r>
              <w:rPr>
                <w:rFonts w:ascii="PT Astra Serif" w:hAnsi="PT Astra Serif"/>
                <w:sz w:val="28"/>
                <w:szCs w:val="28"/>
              </w:rPr>
              <w:t>48</w:t>
            </w:r>
          </w:p>
        </w:tc>
      </w:tr>
      <w:tr w:rsidR="00007E0A" w:rsidRPr="00007E0A" w:rsidTr="00BB76B8">
        <w:tc>
          <w:tcPr>
            <w:tcW w:w="8897" w:type="dxa"/>
          </w:tcPr>
          <w:p w:rsidR="00A00EA5" w:rsidRPr="0046306D" w:rsidRDefault="00383CE1" w:rsidP="00F20709">
            <w:pPr>
              <w:pStyle w:val="a3"/>
              <w:numPr>
                <w:ilvl w:val="0"/>
                <w:numId w:val="3"/>
              </w:numPr>
              <w:rPr>
                <w:rFonts w:ascii="PT Astra Serif" w:hAnsi="PT Astra Serif"/>
                <w:szCs w:val="28"/>
              </w:rPr>
            </w:pPr>
            <w:r w:rsidRPr="0046306D">
              <w:rPr>
                <w:rFonts w:ascii="PT Astra Serif" w:hAnsi="PT Astra Serif"/>
                <w:szCs w:val="28"/>
              </w:rPr>
              <w:lastRenderedPageBreak/>
              <w:t xml:space="preserve">Государственная программа </w:t>
            </w:r>
            <w:r w:rsidRPr="0046306D">
              <w:rPr>
                <w:rFonts w:ascii="PT Astra Serif" w:eastAsia="Times New Roman" w:hAnsi="PT Astra Serif" w:cs="Calibri"/>
                <w:color w:val="000000"/>
                <w:szCs w:val="28"/>
              </w:rPr>
              <w:t>«Развитие транспортной системы            в Ульяновской области»</w:t>
            </w:r>
          </w:p>
          <w:p w:rsidR="00007E0A" w:rsidRPr="00553274" w:rsidRDefault="00007E0A" w:rsidP="00501058">
            <w:pPr>
              <w:rPr>
                <w:rFonts w:ascii="PT Astra Serif" w:hAnsi="PT Astra Serif"/>
                <w:sz w:val="16"/>
                <w:szCs w:val="16"/>
              </w:rPr>
            </w:pPr>
          </w:p>
        </w:tc>
        <w:tc>
          <w:tcPr>
            <w:tcW w:w="957" w:type="dxa"/>
            <w:vAlign w:val="center"/>
          </w:tcPr>
          <w:p w:rsidR="00007E0A" w:rsidRPr="00007E0A" w:rsidRDefault="005320BC" w:rsidP="00E90A07">
            <w:pPr>
              <w:suppressAutoHyphens/>
              <w:ind w:right="-1" w:firstLine="0"/>
              <w:jc w:val="right"/>
              <w:rPr>
                <w:rFonts w:ascii="PT Astra Serif" w:hAnsi="PT Astra Serif"/>
                <w:sz w:val="28"/>
                <w:szCs w:val="28"/>
              </w:rPr>
            </w:pPr>
            <w:r>
              <w:rPr>
                <w:rFonts w:ascii="PT Astra Serif" w:hAnsi="PT Astra Serif"/>
                <w:sz w:val="28"/>
                <w:szCs w:val="28"/>
              </w:rPr>
              <w:t>52</w:t>
            </w:r>
          </w:p>
        </w:tc>
      </w:tr>
      <w:tr w:rsidR="00007E0A" w:rsidRPr="00007E0A" w:rsidTr="00BB76B8">
        <w:tc>
          <w:tcPr>
            <w:tcW w:w="8897" w:type="dxa"/>
          </w:tcPr>
          <w:p w:rsidR="00007E0A" w:rsidRPr="004F4F51" w:rsidRDefault="0046306D" w:rsidP="00F20709">
            <w:pPr>
              <w:pStyle w:val="a3"/>
              <w:numPr>
                <w:ilvl w:val="0"/>
                <w:numId w:val="3"/>
              </w:numPr>
              <w:rPr>
                <w:rFonts w:ascii="PT Astra Serif" w:eastAsia="Times New Roman" w:hAnsi="PT Astra Serif" w:cs="Calibri"/>
                <w:color w:val="000000"/>
                <w:szCs w:val="28"/>
              </w:rPr>
            </w:pPr>
            <w:r w:rsidRPr="004F4F51">
              <w:rPr>
                <w:rFonts w:ascii="PT Astra Serif" w:hAnsi="PT Astra Serif"/>
                <w:szCs w:val="28"/>
              </w:rPr>
              <w:t xml:space="preserve">Государственная программа </w:t>
            </w:r>
            <w:r w:rsidRPr="004F4F51">
              <w:rPr>
                <w:rFonts w:ascii="PT Astra Serif" w:eastAsia="Times New Roman" w:hAnsi="PT Astra Serif" w:cs="Calibri"/>
                <w:color w:val="000000"/>
                <w:szCs w:val="28"/>
              </w:rPr>
              <w:t>«Развитие жилищно-коммунального хозяйства и повышение энергетической эффективности в Ульяновской области»</w:t>
            </w:r>
          </w:p>
          <w:p w:rsidR="00007E0A" w:rsidRPr="00553274" w:rsidRDefault="00007E0A" w:rsidP="00501058">
            <w:pPr>
              <w:rPr>
                <w:rFonts w:ascii="PT Astra Serif" w:hAnsi="PT Astra Serif"/>
                <w:sz w:val="16"/>
                <w:szCs w:val="16"/>
              </w:rPr>
            </w:pPr>
          </w:p>
        </w:tc>
        <w:tc>
          <w:tcPr>
            <w:tcW w:w="957" w:type="dxa"/>
            <w:vAlign w:val="center"/>
          </w:tcPr>
          <w:p w:rsidR="00007E0A" w:rsidRPr="00007E0A" w:rsidRDefault="005320BC" w:rsidP="00DA5D9A">
            <w:pPr>
              <w:suppressAutoHyphens/>
              <w:ind w:right="-1" w:firstLine="0"/>
              <w:jc w:val="right"/>
              <w:rPr>
                <w:rFonts w:ascii="PT Astra Serif" w:hAnsi="PT Astra Serif"/>
                <w:sz w:val="28"/>
                <w:szCs w:val="28"/>
              </w:rPr>
            </w:pPr>
            <w:r>
              <w:rPr>
                <w:rFonts w:ascii="PT Astra Serif" w:hAnsi="PT Astra Serif"/>
                <w:sz w:val="28"/>
                <w:szCs w:val="28"/>
              </w:rPr>
              <w:t>5</w:t>
            </w:r>
            <w:r w:rsidR="00DA5D9A">
              <w:rPr>
                <w:rFonts w:ascii="PT Astra Serif" w:hAnsi="PT Astra Serif"/>
                <w:sz w:val="28"/>
                <w:szCs w:val="28"/>
              </w:rPr>
              <w:t>7</w:t>
            </w:r>
          </w:p>
        </w:tc>
      </w:tr>
      <w:tr w:rsidR="00007E0A" w:rsidRPr="00007E0A" w:rsidTr="00BB76B8">
        <w:tc>
          <w:tcPr>
            <w:tcW w:w="8897" w:type="dxa"/>
          </w:tcPr>
          <w:p w:rsidR="00007E0A" w:rsidRPr="004F4F51" w:rsidRDefault="0091738B" w:rsidP="00F20709">
            <w:pPr>
              <w:pStyle w:val="a3"/>
              <w:numPr>
                <w:ilvl w:val="0"/>
                <w:numId w:val="3"/>
              </w:numPr>
              <w:rPr>
                <w:rFonts w:ascii="PT Astra Serif" w:eastAsia="Times New Roman" w:hAnsi="PT Astra Serif" w:cs="Calibri"/>
                <w:color w:val="000000"/>
                <w:szCs w:val="28"/>
              </w:rPr>
            </w:pPr>
            <w:r w:rsidRPr="001C0D88">
              <w:rPr>
                <w:rFonts w:ascii="PT Astra Serif" w:hAnsi="PT Astra Serif"/>
                <w:szCs w:val="28"/>
              </w:rPr>
              <w:t xml:space="preserve">Государственная программа </w:t>
            </w:r>
            <w:r w:rsidRPr="001C0D88">
              <w:rPr>
                <w:rFonts w:ascii="PT Astra Serif" w:eastAsia="Times New Roman" w:hAnsi="PT Astra Serif" w:cs="Calibri"/>
                <w:color w:val="000000"/>
                <w:szCs w:val="28"/>
              </w:rPr>
              <w:t>«Формирование комфортной городской среды в Ульяновской области»</w:t>
            </w:r>
          </w:p>
          <w:p w:rsidR="00007E0A" w:rsidRPr="00553274" w:rsidRDefault="00007E0A" w:rsidP="00501058">
            <w:pPr>
              <w:rPr>
                <w:rFonts w:ascii="PT Astra Serif" w:hAnsi="PT Astra Serif"/>
                <w:sz w:val="16"/>
                <w:szCs w:val="16"/>
              </w:rPr>
            </w:pPr>
          </w:p>
        </w:tc>
        <w:tc>
          <w:tcPr>
            <w:tcW w:w="957" w:type="dxa"/>
            <w:vAlign w:val="center"/>
          </w:tcPr>
          <w:p w:rsidR="00007E0A" w:rsidRPr="00007E0A" w:rsidRDefault="005320BC" w:rsidP="00E90A07">
            <w:pPr>
              <w:suppressAutoHyphens/>
              <w:ind w:right="-1" w:firstLine="0"/>
              <w:jc w:val="right"/>
              <w:rPr>
                <w:rFonts w:ascii="PT Astra Serif" w:hAnsi="PT Astra Serif"/>
                <w:sz w:val="28"/>
                <w:szCs w:val="28"/>
              </w:rPr>
            </w:pPr>
            <w:r>
              <w:rPr>
                <w:rFonts w:ascii="PT Astra Serif" w:hAnsi="PT Astra Serif"/>
                <w:sz w:val="28"/>
                <w:szCs w:val="28"/>
              </w:rPr>
              <w:t>62</w:t>
            </w:r>
          </w:p>
        </w:tc>
      </w:tr>
      <w:tr w:rsidR="00007E0A" w:rsidRPr="00007E0A" w:rsidTr="00BB76B8">
        <w:tc>
          <w:tcPr>
            <w:tcW w:w="8897" w:type="dxa"/>
          </w:tcPr>
          <w:p w:rsidR="00007E0A" w:rsidRPr="004F4F51" w:rsidRDefault="004F4F51" w:rsidP="00F20709">
            <w:pPr>
              <w:pStyle w:val="a3"/>
              <w:numPr>
                <w:ilvl w:val="0"/>
                <w:numId w:val="3"/>
              </w:numPr>
              <w:rPr>
                <w:rFonts w:ascii="PT Astra Serif" w:eastAsia="Times New Roman" w:hAnsi="PT Astra Serif" w:cs="Calibri"/>
                <w:color w:val="000000"/>
                <w:szCs w:val="28"/>
              </w:rPr>
            </w:pPr>
            <w:r>
              <w:rPr>
                <w:rFonts w:ascii="PT Astra Serif" w:hAnsi="PT Astra Serif"/>
                <w:szCs w:val="28"/>
              </w:rPr>
              <w:t xml:space="preserve"> </w:t>
            </w:r>
            <w:r w:rsidR="000576C1" w:rsidRPr="004818C1">
              <w:rPr>
                <w:rFonts w:ascii="PT Astra Serif" w:hAnsi="PT Astra Serif"/>
                <w:szCs w:val="28"/>
              </w:rPr>
              <w:t xml:space="preserve">Государственная программа </w:t>
            </w:r>
            <w:r w:rsidR="000576C1" w:rsidRPr="004818C1">
              <w:rPr>
                <w:rFonts w:ascii="PT Astra Serif" w:eastAsia="Times New Roman" w:hAnsi="PT Astra Serif" w:cs="Calibri"/>
                <w:color w:val="000000"/>
                <w:szCs w:val="28"/>
              </w:rPr>
              <w:t xml:space="preserve">«Охрана окружающей среды </w:t>
            </w:r>
            <w:r w:rsidR="000576C1">
              <w:rPr>
                <w:rFonts w:ascii="PT Astra Serif" w:eastAsia="Times New Roman" w:hAnsi="PT Astra Serif" w:cs="Calibri"/>
                <w:color w:val="000000"/>
                <w:szCs w:val="28"/>
              </w:rPr>
              <w:t xml:space="preserve">                  </w:t>
            </w:r>
            <w:r w:rsidR="000576C1" w:rsidRPr="004818C1">
              <w:rPr>
                <w:rFonts w:ascii="PT Astra Serif" w:eastAsia="Times New Roman" w:hAnsi="PT Astra Serif" w:cs="Calibri"/>
                <w:color w:val="000000"/>
                <w:szCs w:val="28"/>
              </w:rPr>
              <w:t>и восстановление природных ресурсов в Ульяновской области»</w:t>
            </w:r>
          </w:p>
          <w:p w:rsidR="00007E0A" w:rsidRPr="0041309C" w:rsidRDefault="00007E0A" w:rsidP="00501058">
            <w:pPr>
              <w:rPr>
                <w:rFonts w:ascii="PT Astra Serif" w:hAnsi="PT Astra Serif"/>
                <w:sz w:val="16"/>
                <w:szCs w:val="16"/>
              </w:rPr>
            </w:pPr>
          </w:p>
        </w:tc>
        <w:tc>
          <w:tcPr>
            <w:tcW w:w="957" w:type="dxa"/>
            <w:vAlign w:val="center"/>
          </w:tcPr>
          <w:p w:rsidR="00007E0A" w:rsidRPr="00007E0A" w:rsidRDefault="005320BC" w:rsidP="00E90A07">
            <w:pPr>
              <w:suppressAutoHyphens/>
              <w:ind w:right="-1" w:firstLine="0"/>
              <w:jc w:val="right"/>
              <w:rPr>
                <w:rFonts w:ascii="PT Astra Serif" w:hAnsi="PT Astra Serif"/>
                <w:sz w:val="28"/>
                <w:szCs w:val="28"/>
              </w:rPr>
            </w:pPr>
            <w:r>
              <w:rPr>
                <w:rFonts w:ascii="PT Astra Serif" w:hAnsi="PT Astra Serif"/>
                <w:sz w:val="28"/>
                <w:szCs w:val="28"/>
              </w:rPr>
              <w:t>65</w:t>
            </w:r>
          </w:p>
        </w:tc>
      </w:tr>
      <w:tr w:rsidR="00007E0A" w:rsidRPr="00007E0A" w:rsidTr="00BB76B8">
        <w:tc>
          <w:tcPr>
            <w:tcW w:w="8897" w:type="dxa"/>
          </w:tcPr>
          <w:p w:rsidR="00007E0A" w:rsidRPr="004F4F51" w:rsidRDefault="004F4F51" w:rsidP="00F20709">
            <w:pPr>
              <w:pStyle w:val="a3"/>
              <w:numPr>
                <w:ilvl w:val="0"/>
                <w:numId w:val="3"/>
              </w:numPr>
              <w:rPr>
                <w:rFonts w:ascii="PT Astra Serif" w:eastAsia="Times New Roman" w:hAnsi="PT Astra Serif" w:cs="Calibri"/>
                <w:color w:val="000000"/>
                <w:szCs w:val="28"/>
              </w:rPr>
            </w:pPr>
            <w:r>
              <w:rPr>
                <w:rFonts w:ascii="PT Astra Serif" w:hAnsi="PT Astra Serif"/>
                <w:szCs w:val="28"/>
              </w:rPr>
              <w:t xml:space="preserve"> </w:t>
            </w:r>
            <w:r w:rsidR="000576C1" w:rsidRPr="004818C1">
              <w:rPr>
                <w:rFonts w:ascii="PT Astra Serif" w:hAnsi="PT Astra Serif"/>
                <w:szCs w:val="28"/>
              </w:rPr>
              <w:t xml:space="preserve">Государственная программа </w:t>
            </w:r>
            <w:r w:rsidR="000576C1" w:rsidRPr="004818C1">
              <w:rPr>
                <w:rFonts w:ascii="PT Astra Serif" w:eastAsia="Times New Roman" w:hAnsi="PT Astra Serif" w:cs="Calibri"/>
                <w:color w:val="000000"/>
                <w:szCs w:val="28"/>
              </w:rPr>
              <w:t xml:space="preserve">«Развитие агропромышленного комплекса, сельских территорий и регулирование рынков сельскохозяйственной продукции, сырья и продовольствия  </w:t>
            </w:r>
            <w:r w:rsidR="000576C1">
              <w:rPr>
                <w:rFonts w:ascii="PT Astra Serif" w:eastAsia="Times New Roman" w:hAnsi="PT Astra Serif" w:cs="Calibri"/>
                <w:color w:val="000000"/>
                <w:szCs w:val="28"/>
              </w:rPr>
              <w:t xml:space="preserve">                </w:t>
            </w:r>
            <w:r w:rsidR="000576C1" w:rsidRPr="004818C1">
              <w:rPr>
                <w:rFonts w:ascii="PT Astra Serif" w:eastAsia="Times New Roman" w:hAnsi="PT Astra Serif" w:cs="Calibri"/>
                <w:color w:val="000000"/>
                <w:szCs w:val="28"/>
              </w:rPr>
              <w:t>в Ульяновской области»</w:t>
            </w:r>
          </w:p>
          <w:p w:rsidR="00007E0A" w:rsidRPr="0041309C" w:rsidRDefault="00007E0A" w:rsidP="00501058">
            <w:pPr>
              <w:rPr>
                <w:rFonts w:ascii="PT Astra Serif" w:hAnsi="PT Astra Serif"/>
                <w:sz w:val="16"/>
                <w:szCs w:val="16"/>
              </w:rPr>
            </w:pPr>
          </w:p>
        </w:tc>
        <w:tc>
          <w:tcPr>
            <w:tcW w:w="957" w:type="dxa"/>
            <w:vAlign w:val="center"/>
          </w:tcPr>
          <w:p w:rsidR="00007E0A" w:rsidRPr="00007E0A" w:rsidRDefault="005320BC" w:rsidP="00E90A07">
            <w:pPr>
              <w:suppressAutoHyphens/>
              <w:ind w:right="-1" w:firstLine="0"/>
              <w:jc w:val="right"/>
              <w:rPr>
                <w:rFonts w:ascii="PT Astra Serif" w:hAnsi="PT Astra Serif"/>
                <w:sz w:val="28"/>
                <w:szCs w:val="28"/>
              </w:rPr>
            </w:pPr>
            <w:r>
              <w:rPr>
                <w:rFonts w:ascii="PT Astra Serif" w:hAnsi="PT Astra Serif"/>
                <w:sz w:val="28"/>
                <w:szCs w:val="28"/>
              </w:rPr>
              <w:t>70</w:t>
            </w:r>
          </w:p>
        </w:tc>
      </w:tr>
      <w:tr w:rsidR="00007E0A" w:rsidRPr="00007E0A" w:rsidTr="00BB76B8">
        <w:tc>
          <w:tcPr>
            <w:tcW w:w="8897" w:type="dxa"/>
          </w:tcPr>
          <w:p w:rsidR="00007E0A" w:rsidRPr="00D12E07" w:rsidRDefault="004F4F51" w:rsidP="00F20709">
            <w:pPr>
              <w:pStyle w:val="a3"/>
              <w:numPr>
                <w:ilvl w:val="0"/>
                <w:numId w:val="3"/>
              </w:numPr>
              <w:rPr>
                <w:rFonts w:ascii="PT Astra Serif" w:eastAsia="Times New Roman" w:hAnsi="PT Astra Serif" w:cs="Calibri"/>
                <w:color w:val="000000"/>
                <w:szCs w:val="28"/>
              </w:rPr>
            </w:pPr>
            <w:r>
              <w:rPr>
                <w:rFonts w:ascii="PT Astra Serif" w:hAnsi="PT Astra Serif"/>
                <w:szCs w:val="28"/>
              </w:rPr>
              <w:t xml:space="preserve"> </w:t>
            </w:r>
            <w:r w:rsidR="00BE2A1D" w:rsidRPr="00F94341">
              <w:rPr>
                <w:rFonts w:ascii="PT Astra Serif" w:hAnsi="PT Astra Serif"/>
                <w:szCs w:val="28"/>
              </w:rPr>
              <w:t>Государственная программа «Государственная ветеринарная служба Российской Федерации на территории Ульяновской области»</w:t>
            </w:r>
          </w:p>
          <w:p w:rsidR="00007E0A" w:rsidRPr="0041309C" w:rsidRDefault="00007E0A" w:rsidP="00501058">
            <w:pPr>
              <w:rPr>
                <w:rFonts w:ascii="PT Astra Serif" w:hAnsi="PT Astra Serif"/>
                <w:sz w:val="16"/>
                <w:szCs w:val="16"/>
              </w:rPr>
            </w:pPr>
          </w:p>
        </w:tc>
        <w:tc>
          <w:tcPr>
            <w:tcW w:w="957" w:type="dxa"/>
            <w:vAlign w:val="center"/>
          </w:tcPr>
          <w:p w:rsidR="00007E0A" w:rsidRPr="00007E0A" w:rsidRDefault="005320BC" w:rsidP="00E90A07">
            <w:pPr>
              <w:suppressAutoHyphens/>
              <w:ind w:right="-1" w:firstLine="0"/>
              <w:jc w:val="right"/>
              <w:rPr>
                <w:rFonts w:ascii="PT Astra Serif" w:hAnsi="PT Astra Serif"/>
                <w:sz w:val="28"/>
                <w:szCs w:val="28"/>
              </w:rPr>
            </w:pPr>
            <w:r>
              <w:rPr>
                <w:rFonts w:ascii="PT Astra Serif" w:hAnsi="PT Astra Serif"/>
                <w:sz w:val="28"/>
                <w:szCs w:val="28"/>
              </w:rPr>
              <w:t>75</w:t>
            </w:r>
          </w:p>
        </w:tc>
      </w:tr>
      <w:tr w:rsidR="00007E0A" w:rsidRPr="00007E0A" w:rsidTr="00BB76B8">
        <w:tc>
          <w:tcPr>
            <w:tcW w:w="8897" w:type="dxa"/>
          </w:tcPr>
          <w:p w:rsidR="00007E0A" w:rsidRPr="004818C1" w:rsidRDefault="004818C1" w:rsidP="00F20709">
            <w:pPr>
              <w:pStyle w:val="a3"/>
              <w:numPr>
                <w:ilvl w:val="0"/>
                <w:numId w:val="3"/>
              </w:numPr>
              <w:rPr>
                <w:rFonts w:ascii="PT Astra Serif" w:eastAsia="Times New Roman" w:hAnsi="PT Astra Serif" w:cs="Calibri"/>
                <w:color w:val="000000"/>
                <w:szCs w:val="28"/>
              </w:rPr>
            </w:pPr>
            <w:r>
              <w:rPr>
                <w:rFonts w:ascii="PT Astra Serif" w:hAnsi="PT Astra Serif"/>
                <w:szCs w:val="28"/>
              </w:rPr>
              <w:t xml:space="preserve"> </w:t>
            </w:r>
            <w:r w:rsidR="00BE2A1D" w:rsidRPr="004F4F51">
              <w:rPr>
                <w:rFonts w:ascii="PT Astra Serif" w:hAnsi="PT Astra Serif"/>
                <w:szCs w:val="28"/>
              </w:rPr>
              <w:t xml:space="preserve">Государственная программа </w:t>
            </w:r>
            <w:r w:rsidR="00BE2A1D" w:rsidRPr="004F4F51">
              <w:rPr>
                <w:rFonts w:ascii="PT Astra Serif" w:eastAsia="Times New Roman" w:hAnsi="PT Astra Serif" w:cs="Calibri"/>
                <w:color w:val="000000"/>
                <w:szCs w:val="28"/>
              </w:rPr>
              <w:t>«Формирование благоприятного инвестиционного климата в Ульяновской области»</w:t>
            </w:r>
          </w:p>
          <w:p w:rsidR="00007E0A" w:rsidRPr="0041309C" w:rsidRDefault="00007E0A" w:rsidP="00501058">
            <w:pPr>
              <w:rPr>
                <w:rFonts w:ascii="PT Astra Serif" w:hAnsi="PT Astra Serif"/>
                <w:sz w:val="16"/>
                <w:szCs w:val="16"/>
              </w:rPr>
            </w:pPr>
          </w:p>
        </w:tc>
        <w:tc>
          <w:tcPr>
            <w:tcW w:w="957" w:type="dxa"/>
            <w:vAlign w:val="center"/>
          </w:tcPr>
          <w:p w:rsidR="00007E0A" w:rsidRPr="00007E0A" w:rsidRDefault="005320BC" w:rsidP="00DA5D9A">
            <w:pPr>
              <w:suppressAutoHyphens/>
              <w:ind w:right="-1" w:firstLine="0"/>
              <w:jc w:val="right"/>
              <w:rPr>
                <w:rFonts w:ascii="PT Astra Serif" w:hAnsi="PT Astra Serif"/>
                <w:sz w:val="28"/>
                <w:szCs w:val="28"/>
              </w:rPr>
            </w:pPr>
            <w:r>
              <w:rPr>
                <w:rFonts w:ascii="PT Astra Serif" w:hAnsi="PT Astra Serif"/>
                <w:sz w:val="28"/>
                <w:szCs w:val="28"/>
              </w:rPr>
              <w:t>7</w:t>
            </w:r>
            <w:r w:rsidR="00DA5D9A">
              <w:rPr>
                <w:rFonts w:ascii="PT Astra Serif" w:hAnsi="PT Astra Serif"/>
                <w:sz w:val="28"/>
                <w:szCs w:val="28"/>
              </w:rPr>
              <w:t>8</w:t>
            </w:r>
          </w:p>
        </w:tc>
      </w:tr>
      <w:tr w:rsidR="00007E0A" w:rsidRPr="00007E0A" w:rsidTr="00BB76B8">
        <w:tc>
          <w:tcPr>
            <w:tcW w:w="8897" w:type="dxa"/>
          </w:tcPr>
          <w:p w:rsidR="00007E0A" w:rsidRPr="004818C1" w:rsidRDefault="004818C1" w:rsidP="00F20709">
            <w:pPr>
              <w:pStyle w:val="a3"/>
              <w:numPr>
                <w:ilvl w:val="0"/>
                <w:numId w:val="3"/>
              </w:numPr>
              <w:rPr>
                <w:rFonts w:ascii="PT Astra Serif" w:eastAsia="Times New Roman" w:hAnsi="PT Astra Serif" w:cs="Calibri"/>
                <w:color w:val="000000"/>
                <w:szCs w:val="28"/>
              </w:rPr>
            </w:pPr>
            <w:r>
              <w:rPr>
                <w:rFonts w:ascii="PT Astra Serif" w:hAnsi="PT Astra Serif"/>
                <w:szCs w:val="28"/>
              </w:rPr>
              <w:t xml:space="preserve"> </w:t>
            </w:r>
            <w:r w:rsidR="005373F6" w:rsidRPr="004F4F51">
              <w:rPr>
                <w:rFonts w:ascii="PT Astra Serif" w:hAnsi="PT Astra Serif"/>
                <w:szCs w:val="28"/>
              </w:rPr>
              <w:t xml:space="preserve">Государственная программа </w:t>
            </w:r>
            <w:r w:rsidR="005373F6" w:rsidRPr="004F4F51">
              <w:rPr>
                <w:rFonts w:ascii="PT Astra Serif" w:eastAsia="Times New Roman" w:hAnsi="PT Astra Serif" w:cs="Calibri"/>
                <w:color w:val="000000"/>
                <w:szCs w:val="28"/>
              </w:rPr>
              <w:t>«Развитие малого и среднего предпринимательства в Ульяновской области»</w:t>
            </w:r>
          </w:p>
          <w:p w:rsidR="00007E0A" w:rsidRPr="0041309C" w:rsidRDefault="00007E0A" w:rsidP="00501058">
            <w:pPr>
              <w:rPr>
                <w:rFonts w:ascii="PT Astra Serif" w:hAnsi="PT Astra Serif"/>
                <w:sz w:val="16"/>
                <w:szCs w:val="16"/>
              </w:rPr>
            </w:pPr>
          </w:p>
        </w:tc>
        <w:tc>
          <w:tcPr>
            <w:tcW w:w="957" w:type="dxa"/>
            <w:vAlign w:val="center"/>
          </w:tcPr>
          <w:p w:rsidR="00007E0A" w:rsidRPr="00007E0A" w:rsidRDefault="005320BC" w:rsidP="00E90A07">
            <w:pPr>
              <w:suppressAutoHyphens/>
              <w:ind w:right="-1" w:firstLine="0"/>
              <w:jc w:val="right"/>
              <w:rPr>
                <w:rFonts w:ascii="PT Astra Serif" w:hAnsi="PT Astra Serif"/>
                <w:sz w:val="28"/>
                <w:szCs w:val="28"/>
              </w:rPr>
            </w:pPr>
            <w:r>
              <w:rPr>
                <w:rFonts w:ascii="PT Astra Serif" w:hAnsi="PT Astra Serif"/>
                <w:sz w:val="28"/>
                <w:szCs w:val="28"/>
              </w:rPr>
              <w:t>82</w:t>
            </w:r>
          </w:p>
        </w:tc>
      </w:tr>
      <w:tr w:rsidR="00007E0A" w:rsidRPr="00007E0A" w:rsidTr="00BB76B8">
        <w:tc>
          <w:tcPr>
            <w:tcW w:w="8897" w:type="dxa"/>
          </w:tcPr>
          <w:p w:rsidR="00007E0A" w:rsidRPr="004818C1" w:rsidRDefault="004818C1" w:rsidP="00F20709">
            <w:pPr>
              <w:pStyle w:val="a3"/>
              <w:numPr>
                <w:ilvl w:val="0"/>
                <w:numId w:val="3"/>
              </w:numPr>
              <w:rPr>
                <w:rFonts w:ascii="PT Astra Serif" w:eastAsia="Times New Roman" w:hAnsi="PT Astra Serif" w:cs="Calibri"/>
                <w:color w:val="000000"/>
                <w:szCs w:val="28"/>
              </w:rPr>
            </w:pPr>
            <w:r>
              <w:rPr>
                <w:rFonts w:ascii="PT Astra Serif" w:hAnsi="PT Astra Serif"/>
                <w:szCs w:val="28"/>
              </w:rPr>
              <w:t xml:space="preserve"> </w:t>
            </w:r>
            <w:r w:rsidR="000576C1" w:rsidRPr="004F4F51">
              <w:rPr>
                <w:rFonts w:ascii="PT Astra Serif" w:hAnsi="PT Astra Serif"/>
                <w:szCs w:val="28"/>
              </w:rPr>
              <w:t xml:space="preserve">Государственная программа </w:t>
            </w:r>
            <w:r w:rsidR="000576C1" w:rsidRPr="004F4F51">
              <w:rPr>
                <w:rFonts w:ascii="PT Astra Serif" w:eastAsia="Times New Roman" w:hAnsi="PT Astra Serif" w:cs="Calibri"/>
                <w:color w:val="000000"/>
                <w:szCs w:val="28"/>
              </w:rPr>
              <w:t>«Научно-технологическое развитие в Ульяновской области»</w:t>
            </w:r>
          </w:p>
          <w:p w:rsidR="00007E0A" w:rsidRPr="0041309C" w:rsidRDefault="00007E0A" w:rsidP="00501058">
            <w:pPr>
              <w:rPr>
                <w:rFonts w:ascii="PT Astra Serif" w:hAnsi="PT Astra Serif"/>
                <w:sz w:val="16"/>
                <w:szCs w:val="16"/>
              </w:rPr>
            </w:pPr>
          </w:p>
        </w:tc>
        <w:tc>
          <w:tcPr>
            <w:tcW w:w="957" w:type="dxa"/>
            <w:vAlign w:val="center"/>
          </w:tcPr>
          <w:p w:rsidR="00007E0A" w:rsidRPr="00007E0A" w:rsidRDefault="005320BC" w:rsidP="00E90A07">
            <w:pPr>
              <w:suppressAutoHyphens/>
              <w:ind w:right="-1" w:firstLine="0"/>
              <w:jc w:val="right"/>
              <w:rPr>
                <w:rFonts w:ascii="PT Astra Serif" w:hAnsi="PT Astra Serif"/>
                <w:sz w:val="28"/>
                <w:szCs w:val="28"/>
              </w:rPr>
            </w:pPr>
            <w:r>
              <w:rPr>
                <w:rFonts w:ascii="PT Astra Serif" w:hAnsi="PT Astra Serif"/>
                <w:sz w:val="28"/>
                <w:szCs w:val="28"/>
              </w:rPr>
              <w:t>88</w:t>
            </w:r>
          </w:p>
        </w:tc>
      </w:tr>
      <w:tr w:rsidR="00007E0A" w:rsidRPr="00007E0A" w:rsidTr="00BB76B8">
        <w:tc>
          <w:tcPr>
            <w:tcW w:w="8897" w:type="dxa"/>
          </w:tcPr>
          <w:p w:rsidR="00007E0A" w:rsidRPr="000144DE" w:rsidRDefault="004818C1" w:rsidP="00F20709">
            <w:pPr>
              <w:pStyle w:val="a3"/>
              <w:numPr>
                <w:ilvl w:val="0"/>
                <w:numId w:val="3"/>
              </w:numPr>
              <w:rPr>
                <w:rFonts w:ascii="PT Astra Serif" w:eastAsia="Times New Roman" w:hAnsi="PT Astra Serif" w:cs="Calibri"/>
                <w:color w:val="000000"/>
                <w:szCs w:val="28"/>
              </w:rPr>
            </w:pPr>
            <w:r>
              <w:rPr>
                <w:rFonts w:ascii="PT Astra Serif" w:hAnsi="PT Astra Serif"/>
                <w:szCs w:val="28"/>
              </w:rPr>
              <w:t xml:space="preserve"> </w:t>
            </w:r>
            <w:r w:rsidR="005373F6" w:rsidRPr="004818C1">
              <w:rPr>
                <w:rFonts w:ascii="PT Astra Serif" w:hAnsi="PT Astra Serif"/>
                <w:szCs w:val="28"/>
              </w:rPr>
              <w:t xml:space="preserve">Государственная программа </w:t>
            </w:r>
            <w:r w:rsidR="005373F6" w:rsidRPr="004818C1">
              <w:rPr>
                <w:rFonts w:ascii="PT Astra Serif" w:eastAsia="Times New Roman" w:hAnsi="PT Astra Serif" w:cs="Calibri"/>
                <w:color w:val="000000"/>
                <w:szCs w:val="28"/>
              </w:rPr>
              <w:t xml:space="preserve">«Обеспечение правопорядка </w:t>
            </w:r>
            <w:r w:rsidR="005373F6">
              <w:rPr>
                <w:rFonts w:ascii="PT Astra Serif" w:eastAsia="Times New Roman" w:hAnsi="PT Astra Serif" w:cs="Calibri"/>
                <w:color w:val="000000"/>
                <w:szCs w:val="28"/>
              </w:rPr>
              <w:t xml:space="preserve">                   </w:t>
            </w:r>
            <w:r w:rsidR="005373F6" w:rsidRPr="004818C1">
              <w:rPr>
                <w:rFonts w:ascii="PT Astra Serif" w:eastAsia="Times New Roman" w:hAnsi="PT Astra Serif" w:cs="Calibri"/>
                <w:color w:val="000000"/>
                <w:szCs w:val="28"/>
              </w:rPr>
              <w:t>и безопасности жизнедеятельности на территории Ульяновской области»</w:t>
            </w:r>
          </w:p>
          <w:p w:rsidR="00007E0A" w:rsidRPr="0041309C" w:rsidRDefault="00007E0A" w:rsidP="00501058">
            <w:pPr>
              <w:rPr>
                <w:rFonts w:ascii="PT Astra Serif" w:hAnsi="PT Astra Serif"/>
                <w:sz w:val="16"/>
                <w:szCs w:val="16"/>
              </w:rPr>
            </w:pPr>
          </w:p>
        </w:tc>
        <w:tc>
          <w:tcPr>
            <w:tcW w:w="957" w:type="dxa"/>
            <w:vAlign w:val="center"/>
          </w:tcPr>
          <w:p w:rsidR="00007E0A" w:rsidRPr="00007E0A" w:rsidRDefault="005320BC" w:rsidP="00E90A07">
            <w:pPr>
              <w:suppressAutoHyphens/>
              <w:ind w:right="-1" w:firstLine="0"/>
              <w:jc w:val="right"/>
              <w:rPr>
                <w:rFonts w:ascii="PT Astra Serif" w:hAnsi="PT Astra Serif"/>
                <w:sz w:val="28"/>
                <w:szCs w:val="28"/>
              </w:rPr>
            </w:pPr>
            <w:r>
              <w:rPr>
                <w:rFonts w:ascii="PT Astra Serif" w:hAnsi="PT Astra Serif"/>
                <w:sz w:val="28"/>
                <w:szCs w:val="28"/>
              </w:rPr>
              <w:t>91</w:t>
            </w:r>
          </w:p>
        </w:tc>
      </w:tr>
      <w:tr w:rsidR="00007E0A" w:rsidRPr="00007E0A" w:rsidTr="00BB76B8">
        <w:tc>
          <w:tcPr>
            <w:tcW w:w="8897" w:type="dxa"/>
          </w:tcPr>
          <w:p w:rsidR="00007E0A" w:rsidRPr="004818C1" w:rsidRDefault="004818C1" w:rsidP="00F20709">
            <w:pPr>
              <w:pStyle w:val="a3"/>
              <w:numPr>
                <w:ilvl w:val="0"/>
                <w:numId w:val="3"/>
              </w:numPr>
              <w:rPr>
                <w:rFonts w:ascii="PT Astra Serif" w:eastAsia="Times New Roman" w:hAnsi="PT Astra Serif" w:cs="Calibri"/>
                <w:color w:val="000000"/>
                <w:szCs w:val="28"/>
              </w:rPr>
            </w:pPr>
            <w:r>
              <w:rPr>
                <w:rFonts w:ascii="PT Astra Serif" w:hAnsi="PT Astra Serif"/>
                <w:szCs w:val="28"/>
              </w:rPr>
              <w:t xml:space="preserve"> </w:t>
            </w:r>
            <w:r w:rsidR="005373F6" w:rsidRPr="004F4F51">
              <w:rPr>
                <w:rFonts w:ascii="PT Astra Serif" w:hAnsi="PT Astra Serif"/>
                <w:szCs w:val="28"/>
              </w:rPr>
              <w:t xml:space="preserve">Государственная программа </w:t>
            </w:r>
            <w:r w:rsidR="005373F6" w:rsidRPr="004F4F51">
              <w:rPr>
                <w:rFonts w:ascii="PT Astra Serif" w:eastAsia="Times New Roman" w:hAnsi="PT Astra Serif" w:cs="Calibri"/>
                <w:color w:val="000000"/>
                <w:szCs w:val="28"/>
              </w:rPr>
              <w:t>«Развитие информационного общества и электронного Правительства в Ульяновской области»</w:t>
            </w:r>
          </w:p>
          <w:p w:rsidR="00007E0A" w:rsidRPr="0041309C" w:rsidRDefault="00007E0A" w:rsidP="00501058">
            <w:pPr>
              <w:rPr>
                <w:rFonts w:ascii="PT Astra Serif" w:hAnsi="PT Astra Serif"/>
                <w:sz w:val="16"/>
                <w:szCs w:val="16"/>
              </w:rPr>
            </w:pPr>
          </w:p>
        </w:tc>
        <w:tc>
          <w:tcPr>
            <w:tcW w:w="957" w:type="dxa"/>
            <w:vAlign w:val="center"/>
          </w:tcPr>
          <w:p w:rsidR="00007E0A" w:rsidRPr="00007E0A" w:rsidRDefault="005320BC" w:rsidP="00E90A07">
            <w:pPr>
              <w:suppressAutoHyphens/>
              <w:ind w:right="-1" w:firstLine="0"/>
              <w:jc w:val="right"/>
              <w:rPr>
                <w:rFonts w:ascii="PT Astra Serif" w:hAnsi="PT Astra Serif"/>
                <w:sz w:val="28"/>
                <w:szCs w:val="28"/>
              </w:rPr>
            </w:pPr>
            <w:r>
              <w:rPr>
                <w:rFonts w:ascii="PT Astra Serif" w:hAnsi="PT Astra Serif"/>
                <w:sz w:val="28"/>
                <w:szCs w:val="28"/>
              </w:rPr>
              <w:t>95</w:t>
            </w:r>
          </w:p>
        </w:tc>
      </w:tr>
      <w:tr w:rsidR="00007E0A" w:rsidRPr="00007E0A" w:rsidTr="00BB76B8">
        <w:tc>
          <w:tcPr>
            <w:tcW w:w="8897" w:type="dxa"/>
          </w:tcPr>
          <w:p w:rsidR="00007E0A" w:rsidRPr="004818C1" w:rsidRDefault="004818C1" w:rsidP="00F20709">
            <w:pPr>
              <w:pStyle w:val="a3"/>
              <w:numPr>
                <w:ilvl w:val="0"/>
                <w:numId w:val="3"/>
              </w:numPr>
              <w:rPr>
                <w:rFonts w:ascii="PT Astra Serif" w:eastAsia="Times New Roman" w:hAnsi="PT Astra Serif" w:cs="Calibri"/>
                <w:color w:val="000000"/>
                <w:szCs w:val="28"/>
              </w:rPr>
            </w:pPr>
            <w:r>
              <w:rPr>
                <w:rFonts w:ascii="PT Astra Serif" w:hAnsi="PT Astra Serif"/>
                <w:szCs w:val="28"/>
              </w:rPr>
              <w:t xml:space="preserve"> </w:t>
            </w:r>
            <w:r w:rsidR="00193651" w:rsidRPr="002E3622">
              <w:rPr>
                <w:rFonts w:ascii="PT Astra Serif" w:hAnsi="PT Astra Serif"/>
                <w:szCs w:val="28"/>
              </w:rPr>
              <w:t>Государственная программа «</w:t>
            </w:r>
            <w:r w:rsidR="00193651" w:rsidRPr="002E3622">
              <w:rPr>
                <w:rFonts w:ascii="PT Astra Serif" w:eastAsia="Times New Roman" w:hAnsi="PT Astra Serif" w:cs="Calibri"/>
                <w:color w:val="000000"/>
                <w:szCs w:val="28"/>
              </w:rPr>
              <w:t>Развитие государственного управления в Ульяновской области»</w:t>
            </w:r>
          </w:p>
          <w:p w:rsidR="00007E0A" w:rsidRPr="0041309C" w:rsidRDefault="00007E0A" w:rsidP="00501058">
            <w:pPr>
              <w:rPr>
                <w:rFonts w:ascii="PT Astra Serif" w:hAnsi="PT Astra Serif"/>
                <w:sz w:val="16"/>
                <w:szCs w:val="16"/>
              </w:rPr>
            </w:pPr>
          </w:p>
        </w:tc>
        <w:tc>
          <w:tcPr>
            <w:tcW w:w="957" w:type="dxa"/>
            <w:vAlign w:val="center"/>
          </w:tcPr>
          <w:p w:rsidR="00007E0A" w:rsidRPr="00007E0A" w:rsidRDefault="005320BC" w:rsidP="00E90A07">
            <w:pPr>
              <w:suppressAutoHyphens/>
              <w:ind w:right="-1" w:firstLine="0"/>
              <w:jc w:val="right"/>
              <w:rPr>
                <w:rFonts w:ascii="PT Astra Serif" w:hAnsi="PT Astra Serif"/>
                <w:sz w:val="28"/>
                <w:szCs w:val="28"/>
              </w:rPr>
            </w:pPr>
            <w:r>
              <w:rPr>
                <w:rFonts w:ascii="PT Astra Serif" w:hAnsi="PT Astra Serif"/>
                <w:sz w:val="28"/>
                <w:szCs w:val="28"/>
              </w:rPr>
              <w:t>101</w:t>
            </w:r>
          </w:p>
        </w:tc>
      </w:tr>
      <w:tr w:rsidR="00007E0A" w:rsidRPr="00007E0A" w:rsidTr="00BB76B8">
        <w:tc>
          <w:tcPr>
            <w:tcW w:w="8897" w:type="dxa"/>
          </w:tcPr>
          <w:p w:rsidR="00007E0A" w:rsidRPr="0041309C" w:rsidRDefault="00C74FE5" w:rsidP="00052B33">
            <w:pPr>
              <w:pStyle w:val="a3"/>
              <w:numPr>
                <w:ilvl w:val="0"/>
                <w:numId w:val="3"/>
              </w:numPr>
              <w:rPr>
                <w:rFonts w:ascii="PT Astra Serif" w:hAnsi="PT Astra Serif"/>
                <w:sz w:val="16"/>
                <w:szCs w:val="16"/>
              </w:rPr>
            </w:pPr>
            <w:r w:rsidRPr="00C74FE5">
              <w:rPr>
                <w:rFonts w:ascii="PT Astra Serif" w:hAnsi="PT Astra Serif"/>
                <w:szCs w:val="28"/>
              </w:rPr>
              <w:t xml:space="preserve"> </w:t>
            </w:r>
            <w:r w:rsidR="00641F02" w:rsidRPr="002E3622">
              <w:rPr>
                <w:rFonts w:ascii="PT Astra Serif" w:hAnsi="PT Astra Serif"/>
                <w:szCs w:val="28"/>
              </w:rPr>
              <w:t xml:space="preserve">Государственная программа </w:t>
            </w:r>
            <w:r w:rsidR="00641F02" w:rsidRPr="002E3622">
              <w:rPr>
                <w:rFonts w:ascii="PT Astra Serif" w:eastAsia="Times New Roman" w:hAnsi="PT Astra Serif" w:cs="Calibri"/>
                <w:color w:val="000000"/>
                <w:szCs w:val="28"/>
              </w:rPr>
              <w:t xml:space="preserve">«Гражданское общество </w:t>
            </w:r>
            <w:r w:rsidR="00641F02">
              <w:rPr>
                <w:rFonts w:ascii="PT Astra Serif" w:eastAsia="Times New Roman" w:hAnsi="PT Astra Serif" w:cs="Calibri"/>
                <w:color w:val="000000"/>
                <w:szCs w:val="28"/>
              </w:rPr>
              <w:t xml:space="preserve">                          </w:t>
            </w:r>
            <w:r w:rsidR="00641F02" w:rsidRPr="002E3622">
              <w:rPr>
                <w:rFonts w:ascii="PT Astra Serif" w:eastAsia="Times New Roman" w:hAnsi="PT Astra Serif" w:cs="Calibri"/>
                <w:color w:val="000000"/>
                <w:szCs w:val="28"/>
              </w:rPr>
              <w:t>и государственная национальная политика в Ульяновской области»</w:t>
            </w:r>
          </w:p>
        </w:tc>
        <w:tc>
          <w:tcPr>
            <w:tcW w:w="957" w:type="dxa"/>
            <w:vAlign w:val="center"/>
          </w:tcPr>
          <w:p w:rsidR="00007E0A" w:rsidRPr="00007E0A" w:rsidRDefault="005320BC" w:rsidP="00E90A07">
            <w:pPr>
              <w:suppressAutoHyphens/>
              <w:ind w:right="-1" w:firstLine="0"/>
              <w:jc w:val="right"/>
              <w:rPr>
                <w:rFonts w:ascii="PT Astra Serif" w:hAnsi="PT Astra Serif"/>
                <w:sz w:val="28"/>
                <w:szCs w:val="28"/>
              </w:rPr>
            </w:pPr>
            <w:r>
              <w:rPr>
                <w:rFonts w:ascii="PT Astra Serif" w:hAnsi="PT Astra Serif"/>
                <w:sz w:val="28"/>
                <w:szCs w:val="28"/>
              </w:rPr>
              <w:t>106</w:t>
            </w:r>
          </w:p>
        </w:tc>
      </w:tr>
      <w:tr w:rsidR="00007E0A" w:rsidRPr="00007E0A" w:rsidTr="00BB76B8">
        <w:tc>
          <w:tcPr>
            <w:tcW w:w="8897" w:type="dxa"/>
          </w:tcPr>
          <w:p w:rsidR="005F7E29" w:rsidRPr="005F7E29" w:rsidRDefault="00C74FE5" w:rsidP="00052B33">
            <w:pPr>
              <w:pStyle w:val="a3"/>
              <w:numPr>
                <w:ilvl w:val="0"/>
                <w:numId w:val="3"/>
              </w:numPr>
              <w:rPr>
                <w:rFonts w:ascii="PT Astra Serif" w:hAnsi="PT Astra Serif"/>
                <w:sz w:val="16"/>
                <w:szCs w:val="16"/>
              </w:rPr>
            </w:pPr>
            <w:r w:rsidRPr="00550CA9">
              <w:rPr>
                <w:rFonts w:ascii="PT Astra Serif" w:hAnsi="PT Astra Serif"/>
                <w:szCs w:val="28"/>
              </w:rPr>
              <w:t xml:space="preserve"> </w:t>
            </w:r>
            <w:r w:rsidR="00193651" w:rsidRPr="002E3622">
              <w:rPr>
                <w:rFonts w:ascii="PT Astra Serif" w:hAnsi="PT Astra Serif"/>
                <w:szCs w:val="28"/>
              </w:rPr>
              <w:t>Государственная программа</w:t>
            </w:r>
            <w:r w:rsidR="00193651" w:rsidRPr="002E3622">
              <w:rPr>
                <w:rFonts w:ascii="PT Astra Serif" w:eastAsia="Times New Roman" w:hAnsi="PT Astra Serif" w:cs="Calibri"/>
                <w:color w:val="000000"/>
                <w:szCs w:val="28"/>
              </w:rPr>
              <w:t xml:space="preserve"> «Управление государственными финансами Ульяновской области»</w:t>
            </w:r>
          </w:p>
        </w:tc>
        <w:tc>
          <w:tcPr>
            <w:tcW w:w="957" w:type="dxa"/>
            <w:vAlign w:val="center"/>
          </w:tcPr>
          <w:p w:rsidR="00007E0A" w:rsidRPr="00007E0A" w:rsidRDefault="005320BC" w:rsidP="00E90A07">
            <w:pPr>
              <w:suppressAutoHyphens/>
              <w:ind w:right="-1" w:firstLine="0"/>
              <w:jc w:val="right"/>
              <w:rPr>
                <w:rFonts w:ascii="PT Astra Serif" w:hAnsi="PT Astra Serif"/>
                <w:sz w:val="28"/>
                <w:szCs w:val="28"/>
              </w:rPr>
            </w:pPr>
            <w:r>
              <w:rPr>
                <w:rFonts w:ascii="PT Astra Serif" w:hAnsi="PT Astra Serif"/>
                <w:sz w:val="28"/>
                <w:szCs w:val="28"/>
              </w:rPr>
              <w:t>110</w:t>
            </w:r>
          </w:p>
        </w:tc>
      </w:tr>
      <w:tr w:rsidR="00D57FD2" w:rsidRPr="00007E0A" w:rsidTr="00BB76B8">
        <w:tc>
          <w:tcPr>
            <w:tcW w:w="8897" w:type="dxa"/>
          </w:tcPr>
          <w:p w:rsidR="00D57FD2" w:rsidRPr="004F4F51" w:rsidRDefault="00D57FD2" w:rsidP="00D57FD2">
            <w:pPr>
              <w:pStyle w:val="a3"/>
              <w:numPr>
                <w:ilvl w:val="0"/>
                <w:numId w:val="3"/>
              </w:numPr>
              <w:rPr>
                <w:rFonts w:ascii="PT Astra Serif" w:eastAsia="Times New Roman" w:hAnsi="PT Astra Serif" w:cs="Calibri"/>
                <w:color w:val="000000"/>
                <w:szCs w:val="28"/>
              </w:rPr>
            </w:pPr>
            <w:r>
              <w:rPr>
                <w:rFonts w:ascii="PT Astra Serif" w:hAnsi="PT Astra Serif"/>
                <w:szCs w:val="28"/>
              </w:rPr>
              <w:t xml:space="preserve"> </w:t>
            </w:r>
            <w:r w:rsidRPr="004818C1">
              <w:rPr>
                <w:rFonts w:ascii="PT Astra Serif" w:hAnsi="PT Astra Serif"/>
                <w:szCs w:val="28"/>
              </w:rPr>
              <w:t xml:space="preserve">Государственная программа </w:t>
            </w:r>
            <w:r w:rsidRPr="004818C1">
              <w:rPr>
                <w:rFonts w:ascii="PT Astra Serif" w:eastAsia="Times New Roman" w:hAnsi="PT Astra Serif" w:cs="Calibri"/>
                <w:color w:val="000000"/>
                <w:szCs w:val="28"/>
              </w:rPr>
              <w:t xml:space="preserve">«Развитие строительства </w:t>
            </w:r>
            <w:r>
              <w:rPr>
                <w:rFonts w:ascii="PT Astra Serif" w:eastAsia="Times New Roman" w:hAnsi="PT Astra Serif" w:cs="Calibri"/>
                <w:color w:val="000000"/>
                <w:szCs w:val="28"/>
              </w:rPr>
              <w:t xml:space="preserve">                      </w:t>
            </w:r>
            <w:r w:rsidRPr="004818C1">
              <w:rPr>
                <w:rFonts w:ascii="PT Astra Serif" w:eastAsia="Times New Roman" w:hAnsi="PT Astra Serif" w:cs="Calibri"/>
                <w:color w:val="000000"/>
                <w:szCs w:val="28"/>
              </w:rPr>
              <w:t>и архитектуры Ульяновской области»</w:t>
            </w:r>
          </w:p>
          <w:p w:rsidR="00D57FD2" w:rsidRPr="00553274" w:rsidRDefault="00D57FD2" w:rsidP="00D57FD2">
            <w:pPr>
              <w:rPr>
                <w:rFonts w:ascii="PT Astra Serif" w:hAnsi="PT Astra Serif"/>
                <w:sz w:val="16"/>
                <w:szCs w:val="16"/>
              </w:rPr>
            </w:pPr>
          </w:p>
        </w:tc>
        <w:tc>
          <w:tcPr>
            <w:tcW w:w="957" w:type="dxa"/>
            <w:vAlign w:val="center"/>
          </w:tcPr>
          <w:p w:rsidR="00D57FD2" w:rsidRPr="00591DCD" w:rsidRDefault="005320BC" w:rsidP="00D57FD2">
            <w:pPr>
              <w:suppressAutoHyphens/>
              <w:ind w:right="-1" w:firstLine="0"/>
              <w:jc w:val="right"/>
              <w:rPr>
                <w:rFonts w:ascii="PT Astra Serif" w:hAnsi="PT Astra Serif"/>
                <w:sz w:val="28"/>
                <w:szCs w:val="28"/>
                <w:lang w:val="en-US"/>
              </w:rPr>
            </w:pPr>
            <w:r>
              <w:rPr>
                <w:rFonts w:ascii="PT Astra Serif" w:hAnsi="PT Astra Serif"/>
                <w:sz w:val="28"/>
                <w:szCs w:val="28"/>
              </w:rPr>
              <w:t>114</w:t>
            </w:r>
          </w:p>
        </w:tc>
      </w:tr>
    </w:tbl>
    <w:p w:rsidR="00545227" w:rsidRPr="00D32DC4" w:rsidRDefault="00545227" w:rsidP="00545227">
      <w:pPr>
        <w:tabs>
          <w:tab w:val="right" w:leader="dot" w:pos="9923"/>
        </w:tabs>
        <w:suppressAutoHyphens/>
        <w:rPr>
          <w:rFonts w:ascii="PT Astra Serif" w:hAnsi="PT Astra Serif"/>
          <w:szCs w:val="28"/>
        </w:rPr>
        <w:sectPr w:rsidR="00545227" w:rsidRPr="00D32DC4" w:rsidSect="00545227">
          <w:headerReference w:type="default" r:id="rId10"/>
          <w:pgSz w:w="11906" w:h="16838" w:code="9"/>
          <w:pgMar w:top="1134" w:right="567" w:bottom="1134" w:left="1701" w:header="709" w:footer="709" w:gutter="0"/>
          <w:pgNumType w:start="1"/>
          <w:cols w:space="708"/>
          <w:titlePg/>
          <w:docGrid w:linePitch="381"/>
        </w:sectPr>
      </w:pPr>
    </w:p>
    <w:p w:rsidR="0094011A" w:rsidRPr="00573629" w:rsidRDefault="00573629" w:rsidP="00573629">
      <w:pPr>
        <w:spacing w:line="240" w:lineRule="auto"/>
        <w:jc w:val="center"/>
        <w:rPr>
          <w:rFonts w:ascii="PT Astra Serif" w:hAnsi="PT Astra Serif"/>
          <w:b/>
          <w:color w:val="244061" w:themeColor="accent1" w:themeShade="80"/>
          <w:sz w:val="28"/>
          <w:lang w:eastAsia="ru-RU"/>
        </w:rPr>
      </w:pPr>
      <w:r>
        <w:rPr>
          <w:rFonts w:ascii="PT Astra Serif" w:hAnsi="PT Astra Serif"/>
          <w:b/>
          <w:color w:val="244061" w:themeColor="accent1" w:themeShade="80"/>
          <w:sz w:val="28"/>
          <w:lang w:eastAsia="ru-RU"/>
        </w:rPr>
        <w:lastRenderedPageBreak/>
        <w:t>ВВЕДЕНИЕ</w:t>
      </w:r>
    </w:p>
    <w:p w:rsidR="00F172D2" w:rsidRDefault="00F172D2" w:rsidP="0094011A">
      <w:pPr>
        <w:tabs>
          <w:tab w:val="left" w:pos="993"/>
        </w:tabs>
        <w:suppressAutoHyphens/>
        <w:spacing w:after="0" w:line="245" w:lineRule="auto"/>
        <w:ind w:firstLine="709"/>
        <w:jc w:val="both"/>
        <w:rPr>
          <w:rFonts w:ascii="PT Astra Serif" w:eastAsia="Calibri" w:hAnsi="PT Astra Serif" w:cs="Times New Roman"/>
          <w:sz w:val="28"/>
          <w:szCs w:val="28"/>
        </w:rPr>
      </w:pPr>
      <w:r>
        <w:rPr>
          <w:rFonts w:ascii="PT Astra Serif" w:eastAsia="Calibri" w:hAnsi="PT Astra Serif" w:cs="Times New Roman"/>
          <w:sz w:val="28"/>
          <w:szCs w:val="28"/>
        </w:rPr>
        <w:t>Сводный годовой доклад о ходе реализации и об оценке эффективности государственных программ Ульяновской области</w:t>
      </w:r>
      <w:r w:rsidR="001F7BDB">
        <w:rPr>
          <w:rFonts w:ascii="PT Astra Serif" w:eastAsia="Calibri" w:hAnsi="PT Astra Serif" w:cs="Times New Roman"/>
          <w:sz w:val="28"/>
          <w:szCs w:val="28"/>
        </w:rPr>
        <w:t xml:space="preserve"> </w:t>
      </w:r>
      <w:r>
        <w:rPr>
          <w:rFonts w:ascii="PT Astra Serif" w:eastAsia="Calibri" w:hAnsi="PT Astra Serif" w:cs="Times New Roman"/>
          <w:sz w:val="28"/>
          <w:szCs w:val="28"/>
        </w:rPr>
        <w:t xml:space="preserve">по итогам 2021 года подготовлен в соответствии с Правилами разработки, реализации и оценки эффективности </w:t>
      </w:r>
      <w:r w:rsidR="001F7BDB">
        <w:rPr>
          <w:rFonts w:ascii="PT Astra Serif" w:eastAsia="Calibri" w:hAnsi="PT Astra Serif" w:cs="Times New Roman"/>
          <w:sz w:val="28"/>
          <w:szCs w:val="28"/>
        </w:rPr>
        <w:t>государственных программ</w:t>
      </w:r>
      <w:r>
        <w:rPr>
          <w:rFonts w:ascii="PT Astra Serif" w:eastAsia="Calibri" w:hAnsi="PT Astra Serif" w:cs="Times New Roman"/>
          <w:sz w:val="28"/>
          <w:szCs w:val="28"/>
        </w:rPr>
        <w:t xml:space="preserve"> Ульяновской области,</w:t>
      </w:r>
      <w:r w:rsidR="001F7BDB">
        <w:rPr>
          <w:rFonts w:ascii="PT Astra Serif" w:eastAsia="Calibri" w:hAnsi="PT Astra Serif" w:cs="Times New Roman"/>
          <w:sz w:val="28"/>
          <w:szCs w:val="28"/>
        </w:rPr>
        <w:t xml:space="preserve"> </w:t>
      </w:r>
      <w:r>
        <w:rPr>
          <w:rFonts w:ascii="PT Astra Serif" w:eastAsia="Calibri" w:hAnsi="PT Astra Serif" w:cs="Times New Roman"/>
          <w:sz w:val="28"/>
          <w:szCs w:val="28"/>
        </w:rPr>
        <w:t>а также осуществления контроля за ходом их реализации, утверждёнными постановлением Правительства Ульяновской области от 13.09.2019 № 460-П,</w:t>
      </w:r>
      <w:r w:rsidR="001F7BDB">
        <w:rPr>
          <w:rFonts w:ascii="PT Astra Serif" w:eastAsia="Calibri" w:hAnsi="PT Astra Serif" w:cs="Times New Roman"/>
          <w:sz w:val="28"/>
          <w:szCs w:val="28"/>
        </w:rPr>
        <w:t xml:space="preserve"> </w:t>
      </w:r>
      <w:r>
        <w:rPr>
          <w:rFonts w:ascii="PT Astra Serif" w:eastAsia="Calibri" w:hAnsi="PT Astra Serif" w:cs="Times New Roman"/>
          <w:sz w:val="28"/>
          <w:szCs w:val="28"/>
        </w:rPr>
        <w:t xml:space="preserve">на основе представленных государственными заказчиками </w:t>
      </w:r>
      <w:r w:rsidR="001F7BDB">
        <w:rPr>
          <w:rFonts w:ascii="PT Astra Serif" w:eastAsia="Calibri" w:hAnsi="PT Astra Serif" w:cs="Times New Roman"/>
          <w:sz w:val="28"/>
          <w:szCs w:val="28"/>
        </w:rPr>
        <w:t>государственных программ</w:t>
      </w:r>
      <w:r>
        <w:rPr>
          <w:rFonts w:ascii="PT Astra Serif" w:eastAsia="Calibri" w:hAnsi="PT Astra Serif" w:cs="Times New Roman"/>
          <w:sz w:val="28"/>
          <w:szCs w:val="28"/>
        </w:rPr>
        <w:t xml:space="preserve"> совместно с заинтересованными соисполнителями </w:t>
      </w:r>
      <w:r w:rsidR="001F7BDB">
        <w:rPr>
          <w:rFonts w:ascii="PT Astra Serif" w:eastAsia="Calibri" w:hAnsi="PT Astra Serif" w:cs="Times New Roman"/>
          <w:sz w:val="28"/>
          <w:szCs w:val="28"/>
        </w:rPr>
        <w:t xml:space="preserve">государственных программ </w:t>
      </w:r>
      <w:r>
        <w:rPr>
          <w:rFonts w:ascii="PT Astra Serif" w:eastAsia="Calibri" w:hAnsi="PT Astra Serif" w:cs="Times New Roman"/>
          <w:sz w:val="28"/>
          <w:szCs w:val="28"/>
        </w:rPr>
        <w:t xml:space="preserve">в Министерство финансов Ульяновской области годовых отчётов </w:t>
      </w:r>
      <w:r w:rsidRPr="00450509">
        <w:rPr>
          <w:rFonts w:ascii="PT Astra Serif" w:eastAsia="Calibri" w:hAnsi="PT Astra Serif" w:cs="Times New Roman"/>
          <w:sz w:val="28"/>
          <w:szCs w:val="28"/>
        </w:rPr>
        <w:t xml:space="preserve">о ходе реализации и об оценке эффективности </w:t>
      </w:r>
      <w:r w:rsidR="001F7BDB">
        <w:rPr>
          <w:rFonts w:ascii="PT Astra Serif" w:eastAsia="Calibri" w:hAnsi="PT Astra Serif" w:cs="Times New Roman"/>
          <w:sz w:val="28"/>
          <w:szCs w:val="28"/>
        </w:rPr>
        <w:t>государственных программ</w:t>
      </w:r>
      <w:r w:rsidRPr="00450509">
        <w:rPr>
          <w:rFonts w:ascii="PT Astra Serif" w:eastAsia="Calibri" w:hAnsi="PT Astra Serif" w:cs="Times New Roman"/>
          <w:sz w:val="28"/>
          <w:szCs w:val="28"/>
        </w:rPr>
        <w:t xml:space="preserve"> Ульяновской области.</w:t>
      </w:r>
    </w:p>
    <w:p w:rsidR="005057DE" w:rsidRDefault="005057DE" w:rsidP="005057DE">
      <w:pPr>
        <w:pStyle w:val="a3"/>
        <w:tabs>
          <w:tab w:val="left" w:pos="0"/>
        </w:tabs>
        <w:suppressAutoHyphens/>
        <w:spacing w:line="245" w:lineRule="auto"/>
        <w:ind w:left="0" w:firstLine="0"/>
        <w:jc w:val="center"/>
        <w:rPr>
          <w:rFonts w:ascii="PT Astra Serif" w:hAnsi="PT Astra Serif"/>
          <w:b/>
          <w:color w:val="244061" w:themeColor="accent1" w:themeShade="80"/>
          <w:szCs w:val="28"/>
        </w:rPr>
      </w:pPr>
    </w:p>
    <w:p w:rsidR="005057DE" w:rsidRDefault="005057DE" w:rsidP="005057DE">
      <w:pPr>
        <w:pStyle w:val="a3"/>
        <w:tabs>
          <w:tab w:val="left" w:pos="0"/>
        </w:tabs>
        <w:suppressAutoHyphens/>
        <w:spacing w:after="240" w:line="245" w:lineRule="auto"/>
        <w:ind w:left="0" w:firstLine="0"/>
        <w:jc w:val="center"/>
        <w:rPr>
          <w:rFonts w:ascii="PT Astra Serif" w:hAnsi="PT Astra Serif"/>
          <w:b/>
          <w:color w:val="244061" w:themeColor="accent1" w:themeShade="80"/>
          <w:szCs w:val="28"/>
        </w:rPr>
      </w:pPr>
      <w:r w:rsidRPr="005057DE">
        <w:rPr>
          <w:rFonts w:ascii="PT Astra Serif" w:hAnsi="PT Astra Serif"/>
          <w:b/>
          <w:color w:val="244061" w:themeColor="accent1" w:themeShade="80"/>
          <w:szCs w:val="28"/>
        </w:rPr>
        <w:t>ОСНОВНЫЕ РЕЗУЛЬ</w:t>
      </w:r>
      <w:r>
        <w:rPr>
          <w:rFonts w:ascii="PT Astra Serif" w:hAnsi="PT Astra Serif"/>
          <w:b/>
          <w:color w:val="244061" w:themeColor="accent1" w:themeShade="80"/>
          <w:szCs w:val="28"/>
        </w:rPr>
        <w:t xml:space="preserve">ТАТЫ РЕАЛИЗАЦИИ ГОСУДАРСТВЕННЫХ </w:t>
      </w:r>
      <w:r w:rsidRPr="005057DE">
        <w:rPr>
          <w:rFonts w:ascii="PT Astra Serif" w:hAnsi="PT Astra Serif"/>
          <w:b/>
          <w:color w:val="244061" w:themeColor="accent1" w:themeShade="80"/>
          <w:szCs w:val="28"/>
        </w:rPr>
        <w:t>ПРОГРАММ УЛЬЯНОВСКОЙ ОБЛАСТИ ПО ИТОГАМ 2021 ГОДА</w:t>
      </w:r>
    </w:p>
    <w:p w:rsidR="00F66B09" w:rsidRDefault="00F66B09" w:rsidP="005057DE">
      <w:pPr>
        <w:tabs>
          <w:tab w:val="left" w:pos="993"/>
        </w:tabs>
        <w:suppressAutoHyphens/>
        <w:spacing w:after="0" w:line="245" w:lineRule="auto"/>
        <w:ind w:firstLine="709"/>
        <w:jc w:val="both"/>
        <w:rPr>
          <w:rFonts w:ascii="PT Astra Serif" w:eastAsia="Calibri" w:hAnsi="PT Astra Serif" w:cs="Times New Roman"/>
          <w:sz w:val="28"/>
          <w:szCs w:val="28"/>
        </w:rPr>
      </w:pPr>
      <w:r w:rsidRPr="005057DE">
        <w:rPr>
          <w:rFonts w:ascii="PT Astra Serif" w:eastAsia="Calibri" w:hAnsi="PT Astra Serif" w:cs="Times New Roman"/>
          <w:sz w:val="28"/>
          <w:szCs w:val="28"/>
        </w:rPr>
        <w:t xml:space="preserve">Согласно перечню </w:t>
      </w:r>
      <w:r w:rsidR="001F7BDB">
        <w:rPr>
          <w:rFonts w:ascii="PT Astra Serif" w:eastAsia="Calibri" w:hAnsi="PT Astra Serif" w:cs="Times New Roman"/>
          <w:sz w:val="28"/>
          <w:szCs w:val="28"/>
        </w:rPr>
        <w:t>государственных программ</w:t>
      </w:r>
      <w:r w:rsidRPr="005057DE">
        <w:rPr>
          <w:rFonts w:ascii="PT Astra Serif" w:eastAsia="Calibri" w:hAnsi="PT Astra Serif" w:cs="Times New Roman"/>
          <w:sz w:val="28"/>
          <w:szCs w:val="28"/>
        </w:rPr>
        <w:t xml:space="preserve"> Ульяновской области, утверждённому распоряжением Правительства Ульяновской области от 27.12.2019 № 693-пр</w:t>
      </w:r>
      <w:r w:rsidR="00B07B7C" w:rsidRPr="005057DE">
        <w:rPr>
          <w:rFonts w:ascii="PT Astra Serif" w:eastAsia="Calibri" w:hAnsi="PT Astra Serif" w:cs="Times New Roman"/>
          <w:sz w:val="28"/>
          <w:szCs w:val="28"/>
        </w:rPr>
        <w:t xml:space="preserve"> </w:t>
      </w:r>
      <w:r w:rsidR="00FC5A99" w:rsidRPr="005057DE">
        <w:rPr>
          <w:rFonts w:ascii="PT Astra Serif" w:eastAsia="Calibri" w:hAnsi="PT Astra Serif" w:cs="Times New Roman"/>
          <w:sz w:val="28"/>
          <w:szCs w:val="28"/>
        </w:rPr>
        <w:t>(в редакции распоряжения Правительства Ульяновской области от 30.07.2020 №432-пр)</w:t>
      </w:r>
      <w:r w:rsidRPr="005057DE">
        <w:rPr>
          <w:rFonts w:ascii="PT Astra Serif" w:eastAsia="Calibri" w:hAnsi="PT Astra Serif" w:cs="Times New Roman"/>
          <w:sz w:val="28"/>
          <w:szCs w:val="28"/>
        </w:rPr>
        <w:t xml:space="preserve"> в 202</w:t>
      </w:r>
      <w:r w:rsidR="00F172D2" w:rsidRPr="005057DE">
        <w:rPr>
          <w:rFonts w:ascii="PT Astra Serif" w:eastAsia="Calibri" w:hAnsi="PT Astra Serif" w:cs="Times New Roman"/>
          <w:sz w:val="28"/>
          <w:szCs w:val="28"/>
        </w:rPr>
        <w:t>1</w:t>
      </w:r>
      <w:r w:rsidRPr="005057DE">
        <w:rPr>
          <w:rFonts w:ascii="PT Astra Serif" w:eastAsia="Calibri" w:hAnsi="PT Astra Serif" w:cs="Times New Roman"/>
          <w:sz w:val="28"/>
          <w:szCs w:val="28"/>
        </w:rPr>
        <w:t xml:space="preserve"> году в Ульяновской области </w:t>
      </w:r>
      <w:r w:rsidR="0035732B" w:rsidRPr="005057DE">
        <w:rPr>
          <w:rFonts w:ascii="PT Astra Serif" w:eastAsia="Calibri" w:hAnsi="PT Astra Serif" w:cs="Times New Roman"/>
          <w:sz w:val="28"/>
          <w:szCs w:val="28"/>
        </w:rPr>
        <w:t>реализовывалась</w:t>
      </w:r>
      <w:r w:rsidR="001F7BDB">
        <w:rPr>
          <w:rFonts w:ascii="PT Astra Serif" w:eastAsia="Calibri" w:hAnsi="PT Astra Serif" w:cs="Times New Roman"/>
          <w:sz w:val="28"/>
          <w:szCs w:val="28"/>
        </w:rPr>
        <w:t xml:space="preserve"> </w:t>
      </w:r>
      <w:r w:rsidRPr="005057DE">
        <w:rPr>
          <w:rFonts w:ascii="PT Astra Serif" w:eastAsia="Calibri" w:hAnsi="PT Astra Serif" w:cs="Times New Roman"/>
          <w:sz w:val="28"/>
          <w:szCs w:val="28"/>
        </w:rPr>
        <w:t xml:space="preserve">21 </w:t>
      </w:r>
      <w:r w:rsidR="00A976BE">
        <w:rPr>
          <w:rFonts w:ascii="PT Astra Serif" w:eastAsia="Calibri" w:hAnsi="PT Astra Serif" w:cs="Times New Roman"/>
          <w:sz w:val="28"/>
          <w:szCs w:val="28"/>
        </w:rPr>
        <w:t>государственная программа</w:t>
      </w:r>
      <w:r w:rsidRPr="005057DE">
        <w:rPr>
          <w:rFonts w:ascii="PT Astra Serif" w:eastAsia="Calibri" w:hAnsi="PT Astra Serif" w:cs="Times New Roman"/>
          <w:sz w:val="28"/>
          <w:szCs w:val="28"/>
        </w:rPr>
        <w:t>, госу</w:t>
      </w:r>
      <w:r w:rsidR="0035732B" w:rsidRPr="005057DE">
        <w:rPr>
          <w:rFonts w:ascii="PT Astra Serif" w:eastAsia="Calibri" w:hAnsi="PT Astra Serif" w:cs="Times New Roman"/>
          <w:sz w:val="28"/>
          <w:szCs w:val="28"/>
        </w:rPr>
        <w:t>дарственными заказчиками которых</w:t>
      </w:r>
      <w:r w:rsidRPr="005057DE">
        <w:rPr>
          <w:rFonts w:ascii="PT Astra Serif" w:eastAsia="Calibri" w:hAnsi="PT Astra Serif" w:cs="Times New Roman"/>
          <w:sz w:val="28"/>
          <w:szCs w:val="28"/>
        </w:rPr>
        <w:t xml:space="preserve"> выступали Правительство Ульяновской области и исполнительные органы государственной власти Ульяновской области в сферах образования, культуры, здравоохранения, агропромышленного комплекса, ветеринарии, туризма, социальной поддержки и защиты населения, жилищно-коммунального хозяйства, строительства и транспорта. </w:t>
      </w:r>
    </w:p>
    <w:p w:rsidR="00AC3A71" w:rsidRPr="005057DE" w:rsidRDefault="00AC3A71" w:rsidP="005057DE">
      <w:pPr>
        <w:tabs>
          <w:tab w:val="left" w:pos="993"/>
        </w:tabs>
        <w:suppressAutoHyphens/>
        <w:spacing w:after="0" w:line="245" w:lineRule="auto"/>
        <w:ind w:firstLine="709"/>
        <w:jc w:val="both"/>
        <w:rPr>
          <w:rFonts w:ascii="PT Astra Serif" w:eastAsia="Calibri" w:hAnsi="PT Astra Serif" w:cs="Times New Roman"/>
          <w:sz w:val="28"/>
          <w:szCs w:val="28"/>
        </w:rPr>
      </w:pPr>
    </w:p>
    <w:p w:rsidR="002A68A8" w:rsidRPr="00AD6E9C" w:rsidRDefault="000E71A7" w:rsidP="00AC3A71">
      <w:pPr>
        <w:pStyle w:val="a3"/>
        <w:tabs>
          <w:tab w:val="left" w:pos="0"/>
        </w:tabs>
        <w:suppressAutoHyphens/>
        <w:spacing w:line="245" w:lineRule="auto"/>
        <w:ind w:left="0" w:firstLine="0"/>
        <w:jc w:val="center"/>
        <w:rPr>
          <w:rFonts w:ascii="PT Astra Serif" w:hAnsi="PT Astra Serif"/>
          <w:b/>
          <w:color w:val="244061" w:themeColor="accent1" w:themeShade="80"/>
          <w:szCs w:val="28"/>
        </w:rPr>
      </w:pPr>
      <w:r w:rsidRPr="00AD6E9C">
        <w:rPr>
          <w:rFonts w:ascii="PT Astra Serif" w:hAnsi="PT Astra Serif"/>
          <w:b/>
          <w:color w:val="244061" w:themeColor="accent1" w:themeShade="80"/>
          <w:szCs w:val="28"/>
        </w:rPr>
        <w:t>Перечень гос</w:t>
      </w:r>
      <w:r w:rsidR="00A976BE">
        <w:rPr>
          <w:rFonts w:ascii="PT Astra Serif" w:hAnsi="PT Astra Serif"/>
          <w:b/>
          <w:color w:val="244061" w:themeColor="accent1" w:themeShade="80"/>
          <w:szCs w:val="28"/>
        </w:rPr>
        <w:t xml:space="preserve">ударственных </w:t>
      </w:r>
      <w:r w:rsidR="004E6BB3" w:rsidRPr="00AD6E9C">
        <w:rPr>
          <w:rFonts w:ascii="PT Astra Serif" w:hAnsi="PT Astra Serif"/>
          <w:b/>
          <w:color w:val="244061" w:themeColor="accent1" w:themeShade="80"/>
          <w:szCs w:val="28"/>
        </w:rPr>
        <w:t>программ</w:t>
      </w:r>
      <w:r w:rsidR="00F172D2" w:rsidRPr="00AD6E9C">
        <w:rPr>
          <w:rFonts w:ascii="PT Astra Serif" w:hAnsi="PT Astra Serif"/>
          <w:b/>
          <w:color w:val="244061" w:themeColor="accent1" w:themeShade="80"/>
          <w:szCs w:val="28"/>
        </w:rPr>
        <w:t xml:space="preserve"> Ульяновской области</w:t>
      </w:r>
      <w:r w:rsidRPr="00AD6E9C">
        <w:rPr>
          <w:rFonts w:ascii="PT Astra Serif" w:hAnsi="PT Astra Serif"/>
          <w:b/>
          <w:color w:val="244061" w:themeColor="accent1" w:themeShade="80"/>
          <w:szCs w:val="28"/>
        </w:rPr>
        <w:t>,</w:t>
      </w:r>
      <w:r w:rsidR="004E6BB3" w:rsidRPr="00AD6E9C">
        <w:rPr>
          <w:rFonts w:ascii="PT Astra Serif" w:hAnsi="PT Astra Serif"/>
          <w:b/>
          <w:color w:val="244061" w:themeColor="accent1" w:themeShade="80"/>
          <w:szCs w:val="28"/>
        </w:rPr>
        <w:t xml:space="preserve"> </w:t>
      </w:r>
    </w:p>
    <w:p w:rsidR="000E71A7" w:rsidRPr="00AD6E9C" w:rsidRDefault="004E6BB3" w:rsidP="00AC3A71">
      <w:pPr>
        <w:pStyle w:val="a3"/>
        <w:tabs>
          <w:tab w:val="left" w:pos="0"/>
        </w:tabs>
        <w:suppressAutoHyphens/>
        <w:spacing w:line="245" w:lineRule="auto"/>
        <w:ind w:left="0" w:firstLine="0"/>
        <w:jc w:val="center"/>
        <w:rPr>
          <w:rFonts w:ascii="PT Astra Serif" w:hAnsi="PT Astra Serif"/>
          <w:b/>
          <w:color w:val="244061" w:themeColor="accent1" w:themeShade="80"/>
          <w:szCs w:val="28"/>
        </w:rPr>
      </w:pPr>
      <w:r w:rsidRPr="00AD6E9C">
        <w:rPr>
          <w:rFonts w:ascii="PT Astra Serif" w:hAnsi="PT Astra Serif"/>
          <w:b/>
          <w:color w:val="244061" w:themeColor="accent1" w:themeShade="80"/>
          <w:szCs w:val="28"/>
        </w:rPr>
        <w:t xml:space="preserve">реализуемых </w:t>
      </w:r>
      <w:r w:rsidR="000E71A7" w:rsidRPr="00AD6E9C">
        <w:rPr>
          <w:rFonts w:ascii="PT Astra Serif" w:hAnsi="PT Astra Serif"/>
          <w:b/>
          <w:color w:val="244061" w:themeColor="accent1" w:themeShade="80"/>
          <w:szCs w:val="28"/>
        </w:rPr>
        <w:t>в 202</w:t>
      </w:r>
      <w:r w:rsidRPr="00AD6E9C">
        <w:rPr>
          <w:rFonts w:ascii="PT Astra Serif" w:hAnsi="PT Astra Serif"/>
          <w:b/>
          <w:color w:val="244061" w:themeColor="accent1" w:themeShade="80"/>
          <w:szCs w:val="28"/>
        </w:rPr>
        <w:t>1</w:t>
      </w:r>
      <w:r w:rsidR="000E71A7" w:rsidRPr="00AD6E9C">
        <w:rPr>
          <w:rFonts w:ascii="PT Astra Serif" w:hAnsi="PT Astra Serif"/>
          <w:b/>
          <w:color w:val="244061" w:themeColor="accent1" w:themeShade="80"/>
          <w:szCs w:val="28"/>
        </w:rPr>
        <w:t xml:space="preserve"> году</w:t>
      </w:r>
    </w:p>
    <w:p w:rsidR="002F1E3A" w:rsidRDefault="002F1E3A" w:rsidP="00F66B09">
      <w:pPr>
        <w:pStyle w:val="a3"/>
        <w:tabs>
          <w:tab w:val="left" w:pos="0"/>
        </w:tabs>
        <w:suppressAutoHyphens/>
        <w:spacing w:line="245" w:lineRule="auto"/>
        <w:ind w:left="0"/>
        <w:rPr>
          <w:rFonts w:ascii="PT Astra Serif" w:hAnsi="PT Astra Serif"/>
          <w:b/>
          <w:szCs w:val="28"/>
        </w:rPr>
      </w:pPr>
    </w:p>
    <w:tbl>
      <w:tblPr>
        <w:tblStyle w:val="-11"/>
        <w:tblW w:w="974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6"/>
        <w:gridCol w:w="4488"/>
        <w:gridCol w:w="4693"/>
      </w:tblGrid>
      <w:tr w:rsidR="00FB51C7" w:rsidRPr="002F1E3A" w:rsidTr="00793E0E">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66" w:type="dxa"/>
            <w:shd w:val="clear" w:color="auto" w:fill="DAEEF3" w:themeFill="accent5" w:themeFillTint="33"/>
            <w:vAlign w:val="center"/>
          </w:tcPr>
          <w:p w:rsidR="00FB51C7" w:rsidRPr="00DF0AE4" w:rsidRDefault="00FB51C7" w:rsidP="00FB51C7">
            <w:pPr>
              <w:tabs>
                <w:tab w:val="left" w:pos="993"/>
              </w:tabs>
              <w:suppressAutoHyphens/>
              <w:spacing w:line="245" w:lineRule="auto"/>
              <w:jc w:val="center"/>
              <w:rPr>
                <w:rFonts w:ascii="PT Astra Serif" w:hAnsi="PT Astra Serif"/>
                <w:color w:val="auto"/>
                <w:sz w:val="24"/>
                <w:szCs w:val="24"/>
              </w:rPr>
            </w:pPr>
            <w:r w:rsidRPr="00DF0AE4">
              <w:rPr>
                <w:rFonts w:ascii="PT Astra Serif" w:hAnsi="PT Astra Serif"/>
                <w:color w:val="auto"/>
                <w:sz w:val="24"/>
                <w:szCs w:val="24"/>
              </w:rPr>
              <w:t>№</w:t>
            </w:r>
          </w:p>
        </w:tc>
        <w:tc>
          <w:tcPr>
            <w:tcW w:w="4488" w:type="dxa"/>
            <w:shd w:val="clear" w:color="auto" w:fill="DAEEF3" w:themeFill="accent5" w:themeFillTint="33"/>
            <w:vAlign w:val="center"/>
            <w:hideMark/>
          </w:tcPr>
          <w:p w:rsidR="00FB51C7" w:rsidRPr="00DF0AE4" w:rsidRDefault="00FB51C7" w:rsidP="00A976BE">
            <w:pPr>
              <w:tabs>
                <w:tab w:val="left" w:pos="993"/>
              </w:tabs>
              <w:suppressAutoHyphens/>
              <w:spacing w:line="245" w:lineRule="auto"/>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auto"/>
                <w:sz w:val="24"/>
                <w:szCs w:val="24"/>
              </w:rPr>
            </w:pPr>
            <w:r w:rsidRPr="00DF0AE4">
              <w:rPr>
                <w:rFonts w:ascii="PT Astra Serif" w:hAnsi="PT Astra Serif"/>
                <w:color w:val="auto"/>
                <w:sz w:val="24"/>
                <w:szCs w:val="24"/>
              </w:rPr>
              <w:t xml:space="preserve">Наименование </w:t>
            </w:r>
            <w:r w:rsidR="00A976BE">
              <w:rPr>
                <w:rFonts w:ascii="PT Astra Serif" w:hAnsi="PT Astra Serif"/>
                <w:color w:val="auto"/>
                <w:sz w:val="24"/>
                <w:szCs w:val="24"/>
              </w:rPr>
              <w:t>государственной програм</w:t>
            </w:r>
            <w:r w:rsidRPr="00DF0AE4">
              <w:rPr>
                <w:rFonts w:ascii="PT Astra Serif" w:hAnsi="PT Astra Serif"/>
                <w:color w:val="auto"/>
                <w:sz w:val="24"/>
                <w:szCs w:val="24"/>
              </w:rPr>
              <w:t>мы Ульяновской области</w:t>
            </w:r>
          </w:p>
        </w:tc>
        <w:tc>
          <w:tcPr>
            <w:tcW w:w="4693" w:type="dxa"/>
            <w:shd w:val="clear" w:color="auto" w:fill="DAEEF3" w:themeFill="accent5" w:themeFillTint="33"/>
            <w:vAlign w:val="center"/>
            <w:hideMark/>
          </w:tcPr>
          <w:p w:rsidR="00FB51C7" w:rsidRPr="00DF0AE4" w:rsidRDefault="00FB51C7" w:rsidP="00FB51C7">
            <w:pPr>
              <w:tabs>
                <w:tab w:val="left" w:pos="993"/>
              </w:tabs>
              <w:suppressAutoHyphens/>
              <w:spacing w:line="245" w:lineRule="auto"/>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auto"/>
                <w:sz w:val="24"/>
                <w:szCs w:val="24"/>
              </w:rPr>
            </w:pPr>
            <w:r w:rsidRPr="00DF0AE4">
              <w:rPr>
                <w:rFonts w:ascii="PT Astra Serif" w:hAnsi="PT Astra Serif"/>
                <w:color w:val="auto"/>
                <w:sz w:val="24"/>
                <w:szCs w:val="24"/>
              </w:rPr>
              <w:t>Государственный заказчик</w:t>
            </w:r>
          </w:p>
        </w:tc>
      </w:tr>
      <w:tr w:rsidR="00FC6A80" w:rsidRPr="002F1E3A" w:rsidTr="00793E0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66" w:type="dxa"/>
            <w:tcBorders>
              <w:top w:val="none" w:sz="0" w:space="0" w:color="auto"/>
              <w:left w:val="none" w:sz="0" w:space="0" w:color="auto"/>
              <w:bottom w:val="none" w:sz="0" w:space="0" w:color="auto"/>
            </w:tcBorders>
          </w:tcPr>
          <w:p w:rsidR="00FC6A80" w:rsidRPr="006D53CC" w:rsidRDefault="00FC6A80" w:rsidP="00793E0E">
            <w:pPr>
              <w:autoSpaceDE w:val="0"/>
              <w:autoSpaceDN w:val="0"/>
              <w:adjustRightInd w:val="0"/>
              <w:rPr>
                <w:rFonts w:ascii="PT Astra Serif" w:hAnsi="PT Astra Serif"/>
                <w:color w:val="1F497D" w:themeColor="text2"/>
                <w:sz w:val="24"/>
                <w:szCs w:val="24"/>
              </w:rPr>
            </w:pPr>
            <w:r w:rsidRPr="006D53CC">
              <w:rPr>
                <w:rFonts w:ascii="PT Astra Serif" w:hAnsi="PT Astra Serif"/>
                <w:color w:val="1F497D" w:themeColor="text2"/>
                <w:sz w:val="24"/>
                <w:szCs w:val="24"/>
              </w:rPr>
              <w:t>1.</w:t>
            </w:r>
          </w:p>
        </w:tc>
        <w:tc>
          <w:tcPr>
            <w:tcW w:w="4488" w:type="dxa"/>
            <w:tcBorders>
              <w:top w:val="none" w:sz="0" w:space="0" w:color="auto"/>
              <w:bottom w:val="none" w:sz="0" w:space="0" w:color="auto"/>
            </w:tcBorders>
            <w:hideMark/>
          </w:tcPr>
          <w:p w:rsidR="00FC6A80" w:rsidRPr="002F1E3A" w:rsidRDefault="00FC6A80" w:rsidP="00793E0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PT Astra Serif" w:hAnsi="PT Astra Serif" w:cs="PT Astra Serif"/>
                <w:sz w:val="24"/>
                <w:szCs w:val="24"/>
              </w:rPr>
            </w:pPr>
            <w:r w:rsidRPr="002F1E3A">
              <w:rPr>
                <w:rFonts w:ascii="PT Astra Serif" w:hAnsi="PT Astra Serif"/>
                <w:sz w:val="24"/>
                <w:szCs w:val="24"/>
              </w:rPr>
              <w:t xml:space="preserve">«Развитие здравоохранения </w:t>
            </w:r>
            <w:r>
              <w:rPr>
                <w:rFonts w:ascii="PT Astra Serif" w:hAnsi="PT Astra Serif"/>
                <w:sz w:val="24"/>
                <w:szCs w:val="24"/>
              </w:rPr>
              <w:t xml:space="preserve">                             </w:t>
            </w:r>
            <w:r w:rsidRPr="002F1E3A">
              <w:rPr>
                <w:rFonts w:ascii="PT Astra Serif" w:hAnsi="PT Astra Serif"/>
                <w:sz w:val="24"/>
                <w:szCs w:val="24"/>
              </w:rPr>
              <w:t>в Ульяновской области»</w:t>
            </w:r>
          </w:p>
        </w:tc>
        <w:tc>
          <w:tcPr>
            <w:tcW w:w="4693" w:type="dxa"/>
            <w:tcBorders>
              <w:top w:val="none" w:sz="0" w:space="0" w:color="auto"/>
              <w:bottom w:val="none" w:sz="0" w:space="0" w:color="auto"/>
              <w:right w:val="none" w:sz="0" w:space="0" w:color="auto"/>
            </w:tcBorders>
            <w:hideMark/>
          </w:tcPr>
          <w:p w:rsidR="00FC6A80" w:rsidRPr="002F1E3A" w:rsidRDefault="00FC6A80" w:rsidP="00793E0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Министерство здравоохранения Ульяновской области</w:t>
            </w:r>
          </w:p>
        </w:tc>
      </w:tr>
      <w:tr w:rsidR="00FC6A80" w:rsidRPr="002F1E3A" w:rsidTr="00793E0E">
        <w:trPr>
          <w:trHeight w:val="301"/>
        </w:trPr>
        <w:tc>
          <w:tcPr>
            <w:cnfStyle w:val="001000000000" w:firstRow="0" w:lastRow="0" w:firstColumn="1" w:lastColumn="0" w:oddVBand="0" w:evenVBand="0" w:oddHBand="0" w:evenHBand="0" w:firstRowFirstColumn="0" w:firstRowLastColumn="0" w:lastRowFirstColumn="0" w:lastRowLastColumn="0"/>
            <w:tcW w:w="566" w:type="dxa"/>
          </w:tcPr>
          <w:p w:rsidR="00FC6A80" w:rsidRPr="006D53CC" w:rsidRDefault="00FC6A80" w:rsidP="00793E0E">
            <w:pPr>
              <w:tabs>
                <w:tab w:val="left" w:pos="993"/>
              </w:tabs>
              <w:suppressAutoHyphens/>
              <w:rPr>
                <w:rFonts w:ascii="PT Astra Serif" w:hAnsi="PT Astra Serif"/>
                <w:color w:val="1F497D" w:themeColor="text2"/>
                <w:sz w:val="24"/>
                <w:szCs w:val="24"/>
              </w:rPr>
            </w:pPr>
            <w:r>
              <w:rPr>
                <w:rFonts w:ascii="PT Astra Serif" w:hAnsi="PT Astra Serif"/>
                <w:color w:val="1F497D" w:themeColor="text2"/>
                <w:sz w:val="24"/>
                <w:szCs w:val="24"/>
              </w:rPr>
              <w:t>2</w:t>
            </w:r>
            <w:r w:rsidRPr="006D53CC">
              <w:rPr>
                <w:rFonts w:ascii="PT Astra Serif" w:hAnsi="PT Astra Serif"/>
                <w:color w:val="1F497D" w:themeColor="text2"/>
                <w:sz w:val="24"/>
                <w:szCs w:val="24"/>
              </w:rPr>
              <w:t>.</w:t>
            </w:r>
          </w:p>
        </w:tc>
        <w:tc>
          <w:tcPr>
            <w:tcW w:w="4488" w:type="dxa"/>
            <w:hideMark/>
          </w:tcPr>
          <w:p w:rsidR="00FC6A80" w:rsidRPr="002F1E3A" w:rsidRDefault="00FC6A80" w:rsidP="00793E0E">
            <w:pPr>
              <w:tabs>
                <w:tab w:val="left" w:pos="993"/>
              </w:tabs>
              <w:suppressAutoHyphens/>
              <w:jc w:val="both"/>
              <w:cnfStyle w:val="000000000000" w:firstRow="0" w:lastRow="0" w:firstColumn="0" w:lastColumn="0" w:oddVBand="0" w:evenVBand="0" w:oddHBand="0"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«Социальная поддержка и защита населения на территории Ульяновской области»</w:t>
            </w:r>
          </w:p>
        </w:tc>
        <w:tc>
          <w:tcPr>
            <w:tcW w:w="4693" w:type="dxa"/>
            <w:hideMark/>
          </w:tcPr>
          <w:p w:rsidR="00FC6A80" w:rsidRPr="002F1E3A" w:rsidRDefault="00FC6A80" w:rsidP="00793E0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Министерство семейной, демографической политики и социального благополучия Ульяновской области</w:t>
            </w:r>
          </w:p>
        </w:tc>
      </w:tr>
      <w:tr w:rsidR="00FC6A80" w:rsidRPr="002F1E3A" w:rsidTr="00793E0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66" w:type="dxa"/>
            <w:tcBorders>
              <w:top w:val="none" w:sz="0" w:space="0" w:color="auto"/>
              <w:left w:val="none" w:sz="0" w:space="0" w:color="auto"/>
              <w:bottom w:val="none" w:sz="0" w:space="0" w:color="auto"/>
            </w:tcBorders>
          </w:tcPr>
          <w:p w:rsidR="00FC6A80" w:rsidRPr="006D53CC" w:rsidRDefault="00FC6A80" w:rsidP="00793E0E">
            <w:pPr>
              <w:tabs>
                <w:tab w:val="left" w:pos="993"/>
              </w:tabs>
              <w:suppressAutoHyphens/>
              <w:rPr>
                <w:rFonts w:ascii="PT Astra Serif" w:hAnsi="PT Astra Serif"/>
                <w:color w:val="1F497D" w:themeColor="text2"/>
                <w:sz w:val="24"/>
                <w:szCs w:val="24"/>
              </w:rPr>
            </w:pPr>
            <w:r>
              <w:rPr>
                <w:rFonts w:ascii="PT Astra Serif" w:hAnsi="PT Astra Serif"/>
                <w:color w:val="1F497D" w:themeColor="text2"/>
                <w:sz w:val="24"/>
                <w:szCs w:val="24"/>
              </w:rPr>
              <w:t>3</w:t>
            </w:r>
            <w:r w:rsidRPr="006D53CC">
              <w:rPr>
                <w:rFonts w:ascii="PT Astra Serif" w:hAnsi="PT Astra Serif"/>
                <w:color w:val="1F497D" w:themeColor="text2"/>
                <w:sz w:val="24"/>
                <w:szCs w:val="24"/>
              </w:rPr>
              <w:t>.</w:t>
            </w:r>
          </w:p>
        </w:tc>
        <w:tc>
          <w:tcPr>
            <w:tcW w:w="4488" w:type="dxa"/>
            <w:tcBorders>
              <w:top w:val="none" w:sz="0" w:space="0" w:color="auto"/>
              <w:bottom w:val="none" w:sz="0" w:space="0" w:color="auto"/>
            </w:tcBorders>
            <w:hideMark/>
          </w:tcPr>
          <w:p w:rsidR="00FC6A80" w:rsidRPr="002F1E3A" w:rsidRDefault="00FC6A80" w:rsidP="00793E0E">
            <w:pPr>
              <w:tabs>
                <w:tab w:val="left" w:pos="993"/>
              </w:tabs>
              <w:suppressAutoHyphens/>
              <w:jc w:val="both"/>
              <w:cnfStyle w:val="000000100000" w:firstRow="0" w:lastRow="0" w:firstColumn="0" w:lastColumn="0" w:oddVBand="0" w:evenVBand="0" w:oddHBand="1"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 xml:space="preserve">«Развитие и модернизация образования </w:t>
            </w:r>
            <w:r>
              <w:rPr>
                <w:rFonts w:ascii="PT Astra Serif" w:hAnsi="PT Astra Serif"/>
                <w:sz w:val="24"/>
                <w:szCs w:val="24"/>
              </w:rPr>
              <w:t xml:space="preserve">    </w:t>
            </w:r>
            <w:r w:rsidRPr="002F1E3A">
              <w:rPr>
                <w:rFonts w:ascii="PT Astra Serif" w:hAnsi="PT Astra Serif"/>
                <w:sz w:val="24"/>
                <w:szCs w:val="24"/>
              </w:rPr>
              <w:t>в Ульяновской области»</w:t>
            </w:r>
          </w:p>
        </w:tc>
        <w:tc>
          <w:tcPr>
            <w:tcW w:w="4693" w:type="dxa"/>
            <w:tcBorders>
              <w:top w:val="none" w:sz="0" w:space="0" w:color="auto"/>
              <w:bottom w:val="none" w:sz="0" w:space="0" w:color="auto"/>
              <w:right w:val="none" w:sz="0" w:space="0" w:color="auto"/>
            </w:tcBorders>
            <w:hideMark/>
          </w:tcPr>
          <w:p w:rsidR="00FC6A80" w:rsidRPr="002F1E3A" w:rsidRDefault="00FC6A80" w:rsidP="00793E0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Министерство просвещения и воспитания Ульяновской области</w:t>
            </w:r>
          </w:p>
        </w:tc>
      </w:tr>
      <w:tr w:rsidR="00FC6A80" w:rsidRPr="002F1E3A" w:rsidTr="00793E0E">
        <w:trPr>
          <w:trHeight w:val="301"/>
        </w:trPr>
        <w:tc>
          <w:tcPr>
            <w:cnfStyle w:val="001000000000" w:firstRow="0" w:lastRow="0" w:firstColumn="1" w:lastColumn="0" w:oddVBand="0" w:evenVBand="0" w:oddHBand="0" w:evenHBand="0" w:firstRowFirstColumn="0" w:firstRowLastColumn="0" w:lastRowFirstColumn="0" w:lastRowLastColumn="0"/>
            <w:tcW w:w="566" w:type="dxa"/>
          </w:tcPr>
          <w:p w:rsidR="00FC6A80" w:rsidRPr="006D53CC" w:rsidRDefault="00FC6A80" w:rsidP="006D53CC">
            <w:pPr>
              <w:tabs>
                <w:tab w:val="left" w:pos="993"/>
              </w:tabs>
              <w:suppressAutoHyphens/>
              <w:rPr>
                <w:rFonts w:ascii="PT Astra Serif" w:hAnsi="PT Astra Serif"/>
                <w:color w:val="1F497D" w:themeColor="text2"/>
                <w:sz w:val="24"/>
                <w:szCs w:val="24"/>
              </w:rPr>
            </w:pPr>
            <w:r>
              <w:rPr>
                <w:rFonts w:ascii="PT Astra Serif" w:hAnsi="PT Astra Serif"/>
                <w:color w:val="1F497D" w:themeColor="text2"/>
                <w:sz w:val="24"/>
                <w:szCs w:val="24"/>
              </w:rPr>
              <w:t>4</w:t>
            </w:r>
            <w:r w:rsidRPr="006D53CC">
              <w:rPr>
                <w:rFonts w:ascii="PT Astra Serif" w:hAnsi="PT Astra Serif"/>
                <w:color w:val="1F497D" w:themeColor="text2"/>
                <w:sz w:val="24"/>
                <w:szCs w:val="24"/>
              </w:rPr>
              <w:t>.</w:t>
            </w:r>
          </w:p>
        </w:tc>
        <w:tc>
          <w:tcPr>
            <w:tcW w:w="4488" w:type="dxa"/>
            <w:hideMark/>
          </w:tcPr>
          <w:p w:rsidR="00FC6A80" w:rsidRPr="002F1E3A" w:rsidRDefault="00FC6A80" w:rsidP="002460AD">
            <w:pPr>
              <w:tabs>
                <w:tab w:val="left" w:pos="993"/>
              </w:tabs>
              <w:suppressAutoHyphens/>
              <w:jc w:val="both"/>
              <w:cnfStyle w:val="000000000000" w:firstRow="0" w:lastRow="0" w:firstColumn="0" w:lastColumn="0" w:oddVBand="0" w:evenVBand="0" w:oddHBand="0"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«Развитие физической культуры и спорта в Ульяновской области»</w:t>
            </w:r>
          </w:p>
        </w:tc>
        <w:tc>
          <w:tcPr>
            <w:tcW w:w="4693" w:type="dxa"/>
            <w:hideMark/>
          </w:tcPr>
          <w:p w:rsidR="00FC6A80" w:rsidRPr="002F1E3A" w:rsidRDefault="00FC6A80" w:rsidP="002460A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 xml:space="preserve">Министерство физической культуры </w:t>
            </w:r>
            <w:r>
              <w:rPr>
                <w:rFonts w:ascii="PT Astra Serif" w:hAnsi="PT Astra Serif"/>
                <w:sz w:val="24"/>
                <w:szCs w:val="24"/>
              </w:rPr>
              <w:t xml:space="preserve">                  </w:t>
            </w:r>
            <w:r w:rsidRPr="002F1E3A">
              <w:rPr>
                <w:rFonts w:ascii="PT Astra Serif" w:hAnsi="PT Astra Serif"/>
                <w:sz w:val="24"/>
                <w:szCs w:val="24"/>
              </w:rPr>
              <w:t>и спорта Ульяновской области</w:t>
            </w:r>
          </w:p>
        </w:tc>
      </w:tr>
      <w:tr w:rsidR="00F65FCE" w:rsidRPr="002F1E3A" w:rsidTr="00793E0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66" w:type="dxa"/>
            <w:tcBorders>
              <w:top w:val="none" w:sz="0" w:space="0" w:color="auto"/>
              <w:left w:val="none" w:sz="0" w:space="0" w:color="auto"/>
              <w:bottom w:val="none" w:sz="0" w:space="0" w:color="auto"/>
            </w:tcBorders>
          </w:tcPr>
          <w:p w:rsidR="00F65FCE" w:rsidRPr="006D53CC" w:rsidRDefault="00F65FCE" w:rsidP="00793E0E">
            <w:pPr>
              <w:tabs>
                <w:tab w:val="left" w:pos="993"/>
              </w:tabs>
              <w:suppressAutoHyphens/>
              <w:rPr>
                <w:rFonts w:ascii="PT Astra Serif" w:hAnsi="PT Astra Serif"/>
                <w:color w:val="1F497D" w:themeColor="text2"/>
                <w:sz w:val="24"/>
                <w:szCs w:val="24"/>
              </w:rPr>
            </w:pPr>
            <w:r>
              <w:rPr>
                <w:rFonts w:ascii="PT Astra Serif" w:hAnsi="PT Astra Serif"/>
                <w:color w:val="1F497D" w:themeColor="text2"/>
                <w:sz w:val="24"/>
                <w:szCs w:val="24"/>
              </w:rPr>
              <w:t>5</w:t>
            </w:r>
            <w:r w:rsidRPr="006D53CC">
              <w:rPr>
                <w:rFonts w:ascii="PT Astra Serif" w:hAnsi="PT Astra Serif"/>
                <w:color w:val="1F497D" w:themeColor="text2"/>
                <w:sz w:val="24"/>
                <w:szCs w:val="24"/>
              </w:rPr>
              <w:t>.</w:t>
            </w:r>
          </w:p>
        </w:tc>
        <w:tc>
          <w:tcPr>
            <w:tcW w:w="4488" w:type="dxa"/>
            <w:tcBorders>
              <w:top w:val="none" w:sz="0" w:space="0" w:color="auto"/>
              <w:bottom w:val="none" w:sz="0" w:space="0" w:color="auto"/>
            </w:tcBorders>
            <w:hideMark/>
          </w:tcPr>
          <w:p w:rsidR="00F65FCE" w:rsidRPr="002F1E3A" w:rsidRDefault="00F65FCE" w:rsidP="00793E0E">
            <w:pPr>
              <w:tabs>
                <w:tab w:val="left" w:pos="993"/>
              </w:tabs>
              <w:suppressAutoHyphens/>
              <w:jc w:val="both"/>
              <w:cnfStyle w:val="000000100000" w:firstRow="0" w:lastRow="0" w:firstColumn="0" w:lastColumn="0" w:oddVBand="0" w:evenVBand="0" w:oddHBand="1"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 xml:space="preserve">«Развитие культуры, туризма </w:t>
            </w:r>
            <w:r>
              <w:rPr>
                <w:rFonts w:ascii="PT Astra Serif" w:hAnsi="PT Astra Serif"/>
                <w:sz w:val="24"/>
                <w:szCs w:val="24"/>
              </w:rPr>
              <w:t xml:space="preserve">                        </w:t>
            </w:r>
            <w:r w:rsidRPr="002F1E3A">
              <w:rPr>
                <w:rFonts w:ascii="PT Astra Serif" w:hAnsi="PT Astra Serif"/>
                <w:sz w:val="24"/>
                <w:szCs w:val="24"/>
              </w:rPr>
              <w:t>и сохранение объектов культурного наследия в Ульяновской области»</w:t>
            </w:r>
          </w:p>
        </w:tc>
        <w:tc>
          <w:tcPr>
            <w:tcW w:w="4693" w:type="dxa"/>
            <w:tcBorders>
              <w:top w:val="none" w:sz="0" w:space="0" w:color="auto"/>
              <w:bottom w:val="none" w:sz="0" w:space="0" w:color="auto"/>
              <w:right w:val="none" w:sz="0" w:space="0" w:color="auto"/>
            </w:tcBorders>
            <w:hideMark/>
          </w:tcPr>
          <w:p w:rsidR="00F65FCE" w:rsidRPr="002F1E3A" w:rsidRDefault="00F65FCE" w:rsidP="00793E0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Министерство искусства и культурной политики Ульяновской области</w:t>
            </w:r>
          </w:p>
        </w:tc>
      </w:tr>
      <w:tr w:rsidR="00F65FCE" w:rsidRPr="002F1E3A" w:rsidTr="00793E0E">
        <w:trPr>
          <w:trHeight w:val="301"/>
        </w:trPr>
        <w:tc>
          <w:tcPr>
            <w:cnfStyle w:val="001000000000" w:firstRow="0" w:lastRow="0" w:firstColumn="1" w:lastColumn="0" w:oddVBand="0" w:evenVBand="0" w:oddHBand="0" w:evenHBand="0" w:firstRowFirstColumn="0" w:firstRowLastColumn="0" w:lastRowFirstColumn="0" w:lastRowLastColumn="0"/>
            <w:tcW w:w="566" w:type="dxa"/>
          </w:tcPr>
          <w:p w:rsidR="00F65FCE" w:rsidRPr="006D53CC" w:rsidRDefault="00F65FCE" w:rsidP="00793E0E">
            <w:pPr>
              <w:tabs>
                <w:tab w:val="left" w:pos="993"/>
              </w:tabs>
              <w:suppressAutoHyphens/>
              <w:rPr>
                <w:rFonts w:ascii="PT Astra Serif" w:hAnsi="PT Astra Serif"/>
                <w:color w:val="1F497D" w:themeColor="text2"/>
                <w:sz w:val="24"/>
                <w:szCs w:val="24"/>
              </w:rPr>
            </w:pPr>
            <w:r w:rsidRPr="006D53CC">
              <w:rPr>
                <w:rFonts w:ascii="PT Astra Serif" w:hAnsi="PT Astra Serif"/>
                <w:color w:val="1F497D" w:themeColor="text2"/>
                <w:sz w:val="24"/>
                <w:szCs w:val="24"/>
              </w:rPr>
              <w:lastRenderedPageBreak/>
              <w:t>6.</w:t>
            </w:r>
          </w:p>
        </w:tc>
        <w:tc>
          <w:tcPr>
            <w:tcW w:w="4488" w:type="dxa"/>
            <w:hideMark/>
          </w:tcPr>
          <w:p w:rsidR="00F65FCE" w:rsidRPr="002F1E3A" w:rsidRDefault="00F65FCE" w:rsidP="00793E0E">
            <w:pPr>
              <w:tabs>
                <w:tab w:val="left" w:pos="993"/>
              </w:tabs>
              <w:suppressAutoHyphens/>
              <w:jc w:val="both"/>
              <w:cnfStyle w:val="000000000000" w:firstRow="0" w:lastRow="0" w:firstColumn="0" w:lastColumn="0" w:oddVBand="0" w:evenVBand="0" w:oddHBand="0"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 xml:space="preserve">«Содействие занятости населения </w:t>
            </w:r>
            <w:r>
              <w:rPr>
                <w:rFonts w:ascii="PT Astra Serif" w:hAnsi="PT Astra Serif"/>
                <w:sz w:val="24"/>
                <w:szCs w:val="24"/>
              </w:rPr>
              <w:t xml:space="preserve">                   </w:t>
            </w:r>
            <w:r w:rsidRPr="002F1E3A">
              <w:rPr>
                <w:rFonts w:ascii="PT Astra Serif" w:hAnsi="PT Astra Serif"/>
                <w:sz w:val="24"/>
                <w:szCs w:val="24"/>
              </w:rPr>
              <w:t xml:space="preserve">и развитие трудовых ресурсов </w:t>
            </w:r>
            <w:r>
              <w:rPr>
                <w:rFonts w:ascii="PT Astra Serif" w:hAnsi="PT Astra Serif"/>
                <w:sz w:val="24"/>
                <w:szCs w:val="24"/>
              </w:rPr>
              <w:t xml:space="preserve">                        </w:t>
            </w:r>
            <w:r w:rsidRPr="002F1E3A">
              <w:rPr>
                <w:rFonts w:ascii="PT Astra Serif" w:hAnsi="PT Astra Serif"/>
                <w:sz w:val="24"/>
                <w:szCs w:val="24"/>
              </w:rPr>
              <w:t>в Ульяновской области»</w:t>
            </w:r>
          </w:p>
        </w:tc>
        <w:tc>
          <w:tcPr>
            <w:tcW w:w="4693" w:type="dxa"/>
            <w:hideMark/>
          </w:tcPr>
          <w:p w:rsidR="00F65FCE" w:rsidRPr="002F1E3A" w:rsidRDefault="00F65FCE" w:rsidP="00793E0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Агентство по развитию человеческого потенциала и трудовых ресурсов Ульяновской области</w:t>
            </w:r>
          </w:p>
        </w:tc>
      </w:tr>
      <w:tr w:rsidR="00C917BB" w:rsidRPr="002F1E3A" w:rsidTr="00793E0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66" w:type="dxa"/>
            <w:tcBorders>
              <w:top w:val="none" w:sz="0" w:space="0" w:color="auto"/>
              <w:left w:val="none" w:sz="0" w:space="0" w:color="auto"/>
              <w:bottom w:val="none" w:sz="0" w:space="0" w:color="auto"/>
            </w:tcBorders>
          </w:tcPr>
          <w:p w:rsidR="00C917BB" w:rsidRPr="006D53CC" w:rsidRDefault="00C917BB" w:rsidP="00793E0E">
            <w:pPr>
              <w:tabs>
                <w:tab w:val="left" w:pos="993"/>
              </w:tabs>
              <w:suppressAutoHyphens/>
              <w:rPr>
                <w:rFonts w:ascii="PT Astra Serif" w:hAnsi="PT Astra Serif"/>
                <w:color w:val="1F497D" w:themeColor="text2"/>
                <w:sz w:val="24"/>
                <w:szCs w:val="24"/>
              </w:rPr>
            </w:pPr>
            <w:r>
              <w:rPr>
                <w:rFonts w:ascii="PT Astra Serif" w:hAnsi="PT Astra Serif"/>
                <w:color w:val="1F497D" w:themeColor="text2"/>
                <w:sz w:val="24"/>
                <w:szCs w:val="24"/>
              </w:rPr>
              <w:t>7</w:t>
            </w:r>
            <w:r w:rsidRPr="006D53CC">
              <w:rPr>
                <w:rFonts w:ascii="PT Astra Serif" w:hAnsi="PT Astra Serif"/>
                <w:color w:val="1F497D" w:themeColor="text2"/>
                <w:sz w:val="24"/>
                <w:szCs w:val="24"/>
              </w:rPr>
              <w:t>.</w:t>
            </w:r>
          </w:p>
        </w:tc>
        <w:tc>
          <w:tcPr>
            <w:tcW w:w="4488" w:type="dxa"/>
            <w:tcBorders>
              <w:top w:val="none" w:sz="0" w:space="0" w:color="auto"/>
              <w:bottom w:val="none" w:sz="0" w:space="0" w:color="auto"/>
            </w:tcBorders>
            <w:hideMark/>
          </w:tcPr>
          <w:p w:rsidR="00C917BB" w:rsidRPr="002F1E3A" w:rsidRDefault="00C917BB" w:rsidP="00793E0E">
            <w:pPr>
              <w:tabs>
                <w:tab w:val="left" w:pos="993"/>
              </w:tabs>
              <w:suppressAutoHyphens/>
              <w:jc w:val="both"/>
              <w:cnfStyle w:val="000000100000" w:firstRow="0" w:lastRow="0" w:firstColumn="0" w:lastColumn="0" w:oddVBand="0" w:evenVBand="0" w:oddHBand="1"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 xml:space="preserve">«Развитие транспортной системы </w:t>
            </w:r>
            <w:r>
              <w:rPr>
                <w:rFonts w:ascii="PT Astra Serif" w:hAnsi="PT Astra Serif"/>
                <w:sz w:val="24"/>
                <w:szCs w:val="24"/>
              </w:rPr>
              <w:t xml:space="preserve">                    </w:t>
            </w:r>
            <w:r w:rsidRPr="002F1E3A">
              <w:rPr>
                <w:rFonts w:ascii="PT Astra Serif" w:hAnsi="PT Astra Serif"/>
                <w:sz w:val="24"/>
                <w:szCs w:val="24"/>
              </w:rPr>
              <w:t>в Ульяновской области»</w:t>
            </w:r>
          </w:p>
        </w:tc>
        <w:tc>
          <w:tcPr>
            <w:tcW w:w="4693" w:type="dxa"/>
            <w:tcBorders>
              <w:top w:val="none" w:sz="0" w:space="0" w:color="auto"/>
              <w:bottom w:val="none" w:sz="0" w:space="0" w:color="auto"/>
              <w:right w:val="none" w:sz="0" w:space="0" w:color="auto"/>
            </w:tcBorders>
            <w:hideMark/>
          </w:tcPr>
          <w:p w:rsidR="00C917BB" w:rsidRPr="002F1E3A" w:rsidRDefault="00C917BB" w:rsidP="00793E0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Министерство транспорта Ульяновской области</w:t>
            </w:r>
          </w:p>
        </w:tc>
      </w:tr>
      <w:tr w:rsidR="00C917BB" w:rsidRPr="002F1E3A" w:rsidTr="00793E0E">
        <w:trPr>
          <w:trHeight w:val="301"/>
        </w:trPr>
        <w:tc>
          <w:tcPr>
            <w:cnfStyle w:val="001000000000" w:firstRow="0" w:lastRow="0" w:firstColumn="1" w:lastColumn="0" w:oddVBand="0" w:evenVBand="0" w:oddHBand="0" w:evenHBand="0" w:firstRowFirstColumn="0" w:firstRowLastColumn="0" w:lastRowFirstColumn="0" w:lastRowLastColumn="0"/>
            <w:tcW w:w="566" w:type="dxa"/>
          </w:tcPr>
          <w:p w:rsidR="00C917BB" w:rsidRPr="006D53CC" w:rsidRDefault="00C917BB" w:rsidP="00793E0E">
            <w:pPr>
              <w:tabs>
                <w:tab w:val="left" w:pos="993"/>
              </w:tabs>
              <w:suppressAutoHyphens/>
              <w:rPr>
                <w:rFonts w:ascii="PT Astra Serif" w:hAnsi="PT Astra Serif"/>
                <w:color w:val="1F497D" w:themeColor="text2"/>
                <w:sz w:val="24"/>
                <w:szCs w:val="24"/>
              </w:rPr>
            </w:pPr>
            <w:r>
              <w:rPr>
                <w:rFonts w:ascii="PT Astra Serif" w:hAnsi="PT Astra Serif"/>
                <w:color w:val="1F497D" w:themeColor="text2"/>
                <w:sz w:val="24"/>
                <w:szCs w:val="24"/>
              </w:rPr>
              <w:t>8</w:t>
            </w:r>
            <w:r w:rsidRPr="006D53CC">
              <w:rPr>
                <w:rFonts w:ascii="PT Astra Serif" w:hAnsi="PT Astra Serif"/>
                <w:color w:val="1F497D" w:themeColor="text2"/>
                <w:sz w:val="24"/>
                <w:szCs w:val="24"/>
              </w:rPr>
              <w:t>.</w:t>
            </w:r>
          </w:p>
        </w:tc>
        <w:tc>
          <w:tcPr>
            <w:tcW w:w="4488" w:type="dxa"/>
            <w:hideMark/>
          </w:tcPr>
          <w:p w:rsidR="00C917BB" w:rsidRPr="002F1E3A" w:rsidRDefault="00C917BB" w:rsidP="00793E0E">
            <w:pPr>
              <w:tabs>
                <w:tab w:val="left" w:pos="993"/>
              </w:tabs>
              <w:suppressAutoHyphens/>
              <w:jc w:val="both"/>
              <w:cnfStyle w:val="000000000000" w:firstRow="0" w:lastRow="0" w:firstColumn="0" w:lastColumn="0" w:oddVBand="0" w:evenVBand="0" w:oddHBand="0"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«Развитие жилищно-коммунального хозяйства и повышение энергетической эффективности в Ульяновской области»</w:t>
            </w:r>
          </w:p>
        </w:tc>
        <w:tc>
          <w:tcPr>
            <w:tcW w:w="4693" w:type="dxa"/>
            <w:hideMark/>
          </w:tcPr>
          <w:p w:rsidR="00C917BB" w:rsidRPr="002F1E3A" w:rsidRDefault="00C917BB" w:rsidP="00793E0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Министерство энергетики, жилищно-коммунального комплекса и городской среды Ульяновской области</w:t>
            </w:r>
          </w:p>
        </w:tc>
      </w:tr>
      <w:tr w:rsidR="00F53AA8" w:rsidRPr="002F1E3A" w:rsidTr="00793E0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66" w:type="dxa"/>
            <w:tcBorders>
              <w:top w:val="none" w:sz="0" w:space="0" w:color="auto"/>
              <w:left w:val="none" w:sz="0" w:space="0" w:color="auto"/>
              <w:bottom w:val="none" w:sz="0" w:space="0" w:color="auto"/>
            </w:tcBorders>
          </w:tcPr>
          <w:p w:rsidR="00F53AA8" w:rsidRPr="006D53CC" w:rsidRDefault="00F53AA8" w:rsidP="00793E0E">
            <w:pPr>
              <w:tabs>
                <w:tab w:val="left" w:pos="993"/>
              </w:tabs>
              <w:suppressAutoHyphens/>
              <w:rPr>
                <w:rFonts w:ascii="PT Astra Serif" w:hAnsi="PT Astra Serif"/>
                <w:color w:val="1F497D" w:themeColor="text2"/>
                <w:sz w:val="24"/>
                <w:szCs w:val="24"/>
              </w:rPr>
            </w:pPr>
            <w:r>
              <w:rPr>
                <w:rFonts w:ascii="PT Astra Serif" w:hAnsi="PT Astra Serif"/>
                <w:color w:val="1F497D" w:themeColor="text2"/>
                <w:sz w:val="24"/>
                <w:szCs w:val="24"/>
              </w:rPr>
              <w:t>9</w:t>
            </w:r>
            <w:r w:rsidRPr="006D53CC">
              <w:rPr>
                <w:rFonts w:ascii="PT Astra Serif" w:hAnsi="PT Astra Serif"/>
                <w:color w:val="1F497D" w:themeColor="text2"/>
                <w:sz w:val="24"/>
                <w:szCs w:val="24"/>
              </w:rPr>
              <w:t>.</w:t>
            </w:r>
          </w:p>
        </w:tc>
        <w:tc>
          <w:tcPr>
            <w:tcW w:w="4488" w:type="dxa"/>
            <w:tcBorders>
              <w:top w:val="none" w:sz="0" w:space="0" w:color="auto"/>
              <w:bottom w:val="none" w:sz="0" w:space="0" w:color="auto"/>
            </w:tcBorders>
            <w:hideMark/>
          </w:tcPr>
          <w:p w:rsidR="00F53AA8" w:rsidRPr="002F1E3A" w:rsidRDefault="00F53AA8" w:rsidP="00793E0E">
            <w:pPr>
              <w:tabs>
                <w:tab w:val="left" w:pos="993"/>
              </w:tabs>
              <w:suppressAutoHyphens/>
              <w:jc w:val="both"/>
              <w:cnfStyle w:val="000000100000" w:firstRow="0" w:lastRow="0" w:firstColumn="0" w:lastColumn="0" w:oddVBand="0" w:evenVBand="0" w:oddHBand="1"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«Формирование комфортной городской среды в Ульяновской области»</w:t>
            </w:r>
          </w:p>
        </w:tc>
        <w:tc>
          <w:tcPr>
            <w:tcW w:w="4693" w:type="dxa"/>
            <w:tcBorders>
              <w:top w:val="none" w:sz="0" w:space="0" w:color="auto"/>
              <w:bottom w:val="none" w:sz="0" w:space="0" w:color="auto"/>
              <w:right w:val="none" w:sz="0" w:space="0" w:color="auto"/>
            </w:tcBorders>
            <w:hideMark/>
          </w:tcPr>
          <w:p w:rsidR="00F53AA8" w:rsidRPr="002F1E3A" w:rsidRDefault="00F53AA8" w:rsidP="00793E0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Министерство энергетики, жилищно-коммунального комплекса и городской среды Ульяновской области</w:t>
            </w:r>
          </w:p>
        </w:tc>
      </w:tr>
      <w:tr w:rsidR="00E46247" w:rsidRPr="002F1E3A" w:rsidTr="009F01E6">
        <w:trPr>
          <w:trHeight w:val="301"/>
        </w:trPr>
        <w:tc>
          <w:tcPr>
            <w:cnfStyle w:val="001000000000" w:firstRow="0" w:lastRow="0" w:firstColumn="1" w:lastColumn="0" w:oddVBand="0" w:evenVBand="0" w:oddHBand="0" w:evenHBand="0" w:firstRowFirstColumn="0" w:firstRowLastColumn="0" w:lastRowFirstColumn="0" w:lastRowLastColumn="0"/>
            <w:tcW w:w="566" w:type="dxa"/>
          </w:tcPr>
          <w:p w:rsidR="00E46247" w:rsidRPr="006D53CC" w:rsidRDefault="00E46247" w:rsidP="009F01E6">
            <w:pPr>
              <w:tabs>
                <w:tab w:val="left" w:pos="993"/>
              </w:tabs>
              <w:suppressAutoHyphens/>
              <w:rPr>
                <w:rFonts w:ascii="PT Astra Serif" w:hAnsi="PT Astra Serif"/>
                <w:color w:val="1F497D" w:themeColor="text2"/>
                <w:sz w:val="24"/>
                <w:szCs w:val="24"/>
              </w:rPr>
            </w:pPr>
            <w:r>
              <w:rPr>
                <w:rFonts w:ascii="PT Astra Serif" w:hAnsi="PT Astra Serif"/>
                <w:color w:val="1F497D" w:themeColor="text2"/>
                <w:sz w:val="24"/>
                <w:szCs w:val="24"/>
              </w:rPr>
              <w:t>1</w:t>
            </w:r>
            <w:r w:rsidR="009F01E6">
              <w:rPr>
                <w:rFonts w:ascii="PT Astra Serif" w:hAnsi="PT Astra Serif"/>
                <w:color w:val="1F497D" w:themeColor="text2"/>
                <w:sz w:val="24"/>
                <w:szCs w:val="24"/>
              </w:rPr>
              <w:t>0</w:t>
            </w:r>
            <w:r w:rsidRPr="006D53CC">
              <w:rPr>
                <w:rFonts w:ascii="PT Astra Serif" w:hAnsi="PT Astra Serif"/>
                <w:color w:val="1F497D" w:themeColor="text2"/>
                <w:sz w:val="24"/>
                <w:szCs w:val="24"/>
              </w:rPr>
              <w:t>.</w:t>
            </w:r>
          </w:p>
        </w:tc>
        <w:tc>
          <w:tcPr>
            <w:tcW w:w="4488" w:type="dxa"/>
            <w:hideMark/>
          </w:tcPr>
          <w:p w:rsidR="00E46247" w:rsidRDefault="00E46247" w:rsidP="00793E0E">
            <w:pPr>
              <w:tabs>
                <w:tab w:val="left" w:pos="993"/>
              </w:tabs>
              <w:suppressAutoHyphens/>
              <w:jc w:val="both"/>
              <w:cnfStyle w:val="000000000000" w:firstRow="0" w:lastRow="0" w:firstColumn="0" w:lastColumn="0" w:oddVBand="0" w:evenVBand="0" w:oddHBand="0"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 xml:space="preserve">«Охрана окружающей среды </w:t>
            </w:r>
            <w:r>
              <w:rPr>
                <w:rFonts w:ascii="PT Astra Serif" w:hAnsi="PT Astra Serif"/>
                <w:sz w:val="24"/>
                <w:szCs w:val="24"/>
              </w:rPr>
              <w:t xml:space="preserve">                           </w:t>
            </w:r>
            <w:r w:rsidRPr="002F1E3A">
              <w:rPr>
                <w:rFonts w:ascii="PT Astra Serif" w:hAnsi="PT Astra Serif"/>
                <w:sz w:val="24"/>
                <w:szCs w:val="24"/>
              </w:rPr>
              <w:t xml:space="preserve">и восстановление природных ресурсов </w:t>
            </w:r>
            <w:r>
              <w:rPr>
                <w:rFonts w:ascii="PT Astra Serif" w:hAnsi="PT Astra Serif"/>
                <w:sz w:val="24"/>
                <w:szCs w:val="24"/>
              </w:rPr>
              <w:t xml:space="preserve">           </w:t>
            </w:r>
            <w:r w:rsidRPr="002F1E3A">
              <w:rPr>
                <w:rFonts w:ascii="PT Astra Serif" w:hAnsi="PT Astra Serif"/>
                <w:sz w:val="24"/>
                <w:szCs w:val="24"/>
              </w:rPr>
              <w:t>в Ульяновской области»</w:t>
            </w:r>
          </w:p>
          <w:p w:rsidR="006C009A" w:rsidRPr="002F1E3A" w:rsidRDefault="006C009A" w:rsidP="00793E0E">
            <w:pPr>
              <w:tabs>
                <w:tab w:val="left" w:pos="993"/>
              </w:tabs>
              <w:suppressAutoHyphens/>
              <w:jc w:val="both"/>
              <w:cnfStyle w:val="000000000000" w:firstRow="0" w:lastRow="0" w:firstColumn="0" w:lastColumn="0" w:oddVBand="0" w:evenVBand="0" w:oddHBand="0" w:evenHBand="0" w:firstRowFirstColumn="0" w:firstRowLastColumn="0" w:lastRowFirstColumn="0" w:lastRowLastColumn="0"/>
              <w:rPr>
                <w:rFonts w:ascii="PT Astra Serif" w:hAnsi="PT Astra Serif"/>
                <w:sz w:val="24"/>
                <w:szCs w:val="24"/>
              </w:rPr>
            </w:pPr>
          </w:p>
        </w:tc>
        <w:tc>
          <w:tcPr>
            <w:tcW w:w="4693" w:type="dxa"/>
            <w:hideMark/>
          </w:tcPr>
          <w:p w:rsidR="00E46247" w:rsidRPr="002F1E3A" w:rsidRDefault="00E46247" w:rsidP="00793E0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Министерство природы и цикличной экономики Ульяновской области</w:t>
            </w:r>
          </w:p>
        </w:tc>
      </w:tr>
      <w:tr w:rsidR="00E46247" w:rsidRPr="002F1E3A" w:rsidTr="009F01E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66" w:type="dxa"/>
            <w:tcBorders>
              <w:top w:val="none" w:sz="0" w:space="0" w:color="auto"/>
              <w:left w:val="none" w:sz="0" w:space="0" w:color="auto"/>
              <w:bottom w:val="none" w:sz="0" w:space="0" w:color="auto"/>
            </w:tcBorders>
          </w:tcPr>
          <w:p w:rsidR="00E46247" w:rsidRPr="006D53CC" w:rsidRDefault="00E46247" w:rsidP="009F01E6">
            <w:pPr>
              <w:tabs>
                <w:tab w:val="left" w:pos="993"/>
              </w:tabs>
              <w:suppressAutoHyphens/>
              <w:rPr>
                <w:rFonts w:ascii="PT Astra Serif" w:hAnsi="PT Astra Serif"/>
                <w:color w:val="1F497D" w:themeColor="text2"/>
                <w:sz w:val="24"/>
                <w:szCs w:val="24"/>
              </w:rPr>
            </w:pPr>
            <w:r w:rsidRPr="006D53CC">
              <w:rPr>
                <w:rFonts w:ascii="PT Astra Serif" w:hAnsi="PT Astra Serif"/>
                <w:color w:val="1F497D" w:themeColor="text2"/>
                <w:sz w:val="24"/>
                <w:szCs w:val="24"/>
              </w:rPr>
              <w:t>1</w:t>
            </w:r>
            <w:r w:rsidR="009F01E6">
              <w:rPr>
                <w:rFonts w:ascii="PT Astra Serif" w:hAnsi="PT Astra Serif"/>
                <w:color w:val="1F497D" w:themeColor="text2"/>
                <w:sz w:val="24"/>
                <w:szCs w:val="24"/>
              </w:rPr>
              <w:t>1</w:t>
            </w:r>
            <w:r w:rsidRPr="006D53CC">
              <w:rPr>
                <w:rFonts w:ascii="PT Astra Serif" w:hAnsi="PT Astra Serif"/>
                <w:color w:val="1F497D" w:themeColor="text2"/>
                <w:sz w:val="24"/>
                <w:szCs w:val="24"/>
              </w:rPr>
              <w:t>.</w:t>
            </w:r>
          </w:p>
        </w:tc>
        <w:tc>
          <w:tcPr>
            <w:tcW w:w="4488" w:type="dxa"/>
            <w:tcBorders>
              <w:top w:val="none" w:sz="0" w:space="0" w:color="auto"/>
              <w:bottom w:val="none" w:sz="0" w:space="0" w:color="auto"/>
            </w:tcBorders>
            <w:hideMark/>
          </w:tcPr>
          <w:p w:rsidR="00E46247" w:rsidRPr="002F1E3A" w:rsidRDefault="00E46247" w:rsidP="00793E0E">
            <w:pPr>
              <w:tabs>
                <w:tab w:val="left" w:pos="993"/>
              </w:tabs>
              <w:suppressAutoHyphens/>
              <w:jc w:val="both"/>
              <w:cnfStyle w:val="000000100000" w:firstRow="0" w:lastRow="0" w:firstColumn="0" w:lastColumn="0" w:oddVBand="0" w:evenVBand="0" w:oddHBand="1"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 xml:space="preserve">«Развитие агропромышленного комплекса, сельских территорий </w:t>
            </w:r>
            <w:r>
              <w:rPr>
                <w:rFonts w:ascii="PT Astra Serif" w:hAnsi="PT Astra Serif"/>
                <w:sz w:val="24"/>
                <w:szCs w:val="24"/>
              </w:rPr>
              <w:t xml:space="preserve">                     </w:t>
            </w:r>
            <w:r w:rsidRPr="002F1E3A">
              <w:rPr>
                <w:rFonts w:ascii="PT Astra Serif" w:hAnsi="PT Astra Serif"/>
                <w:sz w:val="24"/>
                <w:szCs w:val="24"/>
              </w:rPr>
              <w:t>и регулирование рынков сельскохозяйственной продукции, сырья и продовольствия в Ульяновской области»</w:t>
            </w:r>
          </w:p>
        </w:tc>
        <w:tc>
          <w:tcPr>
            <w:tcW w:w="4693" w:type="dxa"/>
            <w:tcBorders>
              <w:top w:val="none" w:sz="0" w:space="0" w:color="auto"/>
              <w:bottom w:val="none" w:sz="0" w:space="0" w:color="auto"/>
              <w:right w:val="none" w:sz="0" w:space="0" w:color="auto"/>
            </w:tcBorders>
            <w:hideMark/>
          </w:tcPr>
          <w:p w:rsidR="00E46247" w:rsidRPr="002F1E3A" w:rsidRDefault="00E46247" w:rsidP="00793E0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Министерство агропромышленного комплекса и развития сельских территорий Ульяновской области</w:t>
            </w:r>
          </w:p>
        </w:tc>
      </w:tr>
      <w:tr w:rsidR="00E46247" w:rsidRPr="002F1E3A" w:rsidTr="009F01E6">
        <w:trPr>
          <w:trHeight w:val="301"/>
        </w:trPr>
        <w:tc>
          <w:tcPr>
            <w:cnfStyle w:val="001000000000" w:firstRow="0" w:lastRow="0" w:firstColumn="1" w:lastColumn="0" w:oddVBand="0" w:evenVBand="0" w:oddHBand="0" w:evenHBand="0" w:firstRowFirstColumn="0" w:firstRowLastColumn="0" w:lastRowFirstColumn="0" w:lastRowLastColumn="0"/>
            <w:tcW w:w="566" w:type="dxa"/>
          </w:tcPr>
          <w:p w:rsidR="00E46247" w:rsidRPr="006D53CC" w:rsidRDefault="00E46247" w:rsidP="009F01E6">
            <w:pPr>
              <w:tabs>
                <w:tab w:val="left" w:pos="993"/>
              </w:tabs>
              <w:suppressAutoHyphens/>
              <w:rPr>
                <w:rFonts w:ascii="PT Astra Serif" w:hAnsi="PT Astra Serif"/>
                <w:color w:val="1F497D" w:themeColor="text2"/>
                <w:sz w:val="24"/>
                <w:szCs w:val="24"/>
              </w:rPr>
            </w:pPr>
            <w:r w:rsidRPr="006D53CC">
              <w:rPr>
                <w:rFonts w:ascii="PT Astra Serif" w:hAnsi="PT Astra Serif"/>
                <w:color w:val="1F497D" w:themeColor="text2"/>
                <w:sz w:val="24"/>
                <w:szCs w:val="24"/>
              </w:rPr>
              <w:t>1</w:t>
            </w:r>
            <w:r w:rsidR="009F01E6">
              <w:rPr>
                <w:rFonts w:ascii="PT Astra Serif" w:hAnsi="PT Astra Serif"/>
                <w:color w:val="1F497D" w:themeColor="text2"/>
                <w:sz w:val="24"/>
                <w:szCs w:val="24"/>
              </w:rPr>
              <w:t>2</w:t>
            </w:r>
            <w:r w:rsidRPr="006D53CC">
              <w:rPr>
                <w:rFonts w:ascii="PT Astra Serif" w:hAnsi="PT Astra Serif"/>
                <w:color w:val="1F497D" w:themeColor="text2"/>
                <w:sz w:val="24"/>
                <w:szCs w:val="24"/>
              </w:rPr>
              <w:t>.</w:t>
            </w:r>
          </w:p>
        </w:tc>
        <w:tc>
          <w:tcPr>
            <w:tcW w:w="4488" w:type="dxa"/>
            <w:hideMark/>
          </w:tcPr>
          <w:p w:rsidR="00E46247" w:rsidRPr="002F1E3A" w:rsidRDefault="00E46247" w:rsidP="00793E0E">
            <w:pPr>
              <w:tabs>
                <w:tab w:val="left" w:pos="993"/>
              </w:tabs>
              <w:suppressAutoHyphens/>
              <w:jc w:val="both"/>
              <w:cnfStyle w:val="000000000000" w:firstRow="0" w:lastRow="0" w:firstColumn="0" w:lastColumn="0" w:oddVBand="0" w:evenVBand="0" w:oddHBand="0"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«Развитие государственной ветеринарной службы Российской Федерации на территории Ульяновской области»</w:t>
            </w:r>
          </w:p>
        </w:tc>
        <w:tc>
          <w:tcPr>
            <w:tcW w:w="4693" w:type="dxa"/>
            <w:hideMark/>
          </w:tcPr>
          <w:p w:rsidR="00E46247" w:rsidRPr="002F1E3A" w:rsidRDefault="00E46247" w:rsidP="00793E0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Агентство ветеринарии Ульяновской области</w:t>
            </w:r>
          </w:p>
        </w:tc>
      </w:tr>
      <w:tr w:rsidR="00E46247" w:rsidRPr="002F1E3A" w:rsidTr="009F01E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66" w:type="dxa"/>
            <w:tcBorders>
              <w:top w:val="none" w:sz="0" w:space="0" w:color="auto"/>
              <w:left w:val="none" w:sz="0" w:space="0" w:color="auto"/>
              <w:bottom w:val="none" w:sz="0" w:space="0" w:color="auto"/>
            </w:tcBorders>
          </w:tcPr>
          <w:p w:rsidR="00E46247" w:rsidRPr="006D53CC" w:rsidRDefault="00E46247" w:rsidP="009F01E6">
            <w:pPr>
              <w:tabs>
                <w:tab w:val="left" w:pos="993"/>
              </w:tabs>
              <w:suppressAutoHyphens/>
              <w:rPr>
                <w:rFonts w:ascii="PT Astra Serif" w:hAnsi="PT Astra Serif"/>
                <w:color w:val="1F497D" w:themeColor="text2"/>
                <w:sz w:val="24"/>
                <w:szCs w:val="24"/>
              </w:rPr>
            </w:pPr>
            <w:r w:rsidRPr="006D53CC">
              <w:rPr>
                <w:rFonts w:ascii="PT Astra Serif" w:hAnsi="PT Astra Serif"/>
                <w:color w:val="1F497D" w:themeColor="text2"/>
                <w:sz w:val="24"/>
                <w:szCs w:val="24"/>
              </w:rPr>
              <w:t>1</w:t>
            </w:r>
            <w:r w:rsidR="009F01E6">
              <w:rPr>
                <w:rFonts w:ascii="PT Astra Serif" w:hAnsi="PT Astra Serif"/>
                <w:color w:val="1F497D" w:themeColor="text2"/>
                <w:sz w:val="24"/>
                <w:szCs w:val="24"/>
              </w:rPr>
              <w:t>3</w:t>
            </w:r>
            <w:r w:rsidRPr="006D53CC">
              <w:rPr>
                <w:rFonts w:ascii="PT Astra Serif" w:hAnsi="PT Astra Serif"/>
                <w:color w:val="1F497D" w:themeColor="text2"/>
                <w:sz w:val="24"/>
                <w:szCs w:val="24"/>
              </w:rPr>
              <w:t>.</w:t>
            </w:r>
          </w:p>
        </w:tc>
        <w:tc>
          <w:tcPr>
            <w:tcW w:w="4488" w:type="dxa"/>
            <w:tcBorders>
              <w:top w:val="none" w:sz="0" w:space="0" w:color="auto"/>
              <w:bottom w:val="none" w:sz="0" w:space="0" w:color="auto"/>
            </w:tcBorders>
            <w:hideMark/>
          </w:tcPr>
          <w:p w:rsidR="00E46247" w:rsidRPr="002F1E3A" w:rsidRDefault="00E46247" w:rsidP="00793E0E">
            <w:pPr>
              <w:tabs>
                <w:tab w:val="left" w:pos="993"/>
              </w:tabs>
              <w:suppressAutoHyphens/>
              <w:jc w:val="both"/>
              <w:cnfStyle w:val="000000100000" w:firstRow="0" w:lastRow="0" w:firstColumn="0" w:lastColumn="0" w:oddVBand="0" w:evenVBand="0" w:oddHBand="1"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«Формирование благоприятного инвестиционного климата в Ульяновской области»</w:t>
            </w:r>
          </w:p>
        </w:tc>
        <w:tc>
          <w:tcPr>
            <w:tcW w:w="4693" w:type="dxa"/>
            <w:tcBorders>
              <w:top w:val="none" w:sz="0" w:space="0" w:color="auto"/>
              <w:bottom w:val="none" w:sz="0" w:space="0" w:color="auto"/>
              <w:right w:val="none" w:sz="0" w:space="0" w:color="auto"/>
            </w:tcBorders>
            <w:hideMark/>
          </w:tcPr>
          <w:p w:rsidR="00E46247" w:rsidRPr="002F1E3A" w:rsidRDefault="00E46247" w:rsidP="00F824F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 xml:space="preserve">Министерство экономического развития </w:t>
            </w:r>
            <w:r>
              <w:rPr>
                <w:rFonts w:ascii="PT Astra Serif" w:hAnsi="PT Astra Serif"/>
                <w:sz w:val="24"/>
                <w:szCs w:val="24"/>
              </w:rPr>
              <w:t xml:space="preserve">             </w:t>
            </w:r>
            <w:r w:rsidRPr="002F1E3A">
              <w:rPr>
                <w:rFonts w:ascii="PT Astra Serif" w:hAnsi="PT Astra Serif"/>
                <w:sz w:val="24"/>
                <w:szCs w:val="24"/>
              </w:rPr>
              <w:t>и промышленности Ульяновской области</w:t>
            </w:r>
          </w:p>
        </w:tc>
      </w:tr>
      <w:tr w:rsidR="00D020E2" w:rsidRPr="002F1E3A" w:rsidTr="00793E0E">
        <w:trPr>
          <w:trHeight w:val="301"/>
        </w:trPr>
        <w:tc>
          <w:tcPr>
            <w:cnfStyle w:val="001000000000" w:firstRow="0" w:lastRow="0" w:firstColumn="1" w:lastColumn="0" w:oddVBand="0" w:evenVBand="0" w:oddHBand="0" w:evenHBand="0" w:firstRowFirstColumn="0" w:firstRowLastColumn="0" w:lastRowFirstColumn="0" w:lastRowLastColumn="0"/>
            <w:tcW w:w="566" w:type="dxa"/>
          </w:tcPr>
          <w:p w:rsidR="00D020E2" w:rsidRPr="006D53CC" w:rsidRDefault="00D020E2" w:rsidP="009F01E6">
            <w:pPr>
              <w:tabs>
                <w:tab w:val="left" w:pos="993"/>
              </w:tabs>
              <w:suppressAutoHyphens/>
              <w:rPr>
                <w:rFonts w:ascii="PT Astra Serif" w:hAnsi="PT Astra Serif"/>
                <w:color w:val="1F497D" w:themeColor="text2"/>
                <w:sz w:val="24"/>
                <w:szCs w:val="24"/>
              </w:rPr>
            </w:pPr>
            <w:r>
              <w:rPr>
                <w:rFonts w:ascii="PT Astra Serif" w:hAnsi="PT Astra Serif"/>
                <w:color w:val="1F497D" w:themeColor="text2"/>
                <w:sz w:val="24"/>
                <w:szCs w:val="24"/>
              </w:rPr>
              <w:t>1</w:t>
            </w:r>
            <w:r w:rsidR="009F01E6">
              <w:rPr>
                <w:rFonts w:ascii="PT Astra Serif" w:hAnsi="PT Astra Serif"/>
                <w:color w:val="1F497D" w:themeColor="text2"/>
                <w:sz w:val="24"/>
                <w:szCs w:val="24"/>
              </w:rPr>
              <w:t>4</w:t>
            </w:r>
            <w:r w:rsidRPr="006D53CC">
              <w:rPr>
                <w:rFonts w:ascii="PT Astra Serif" w:hAnsi="PT Astra Serif"/>
                <w:color w:val="1F497D" w:themeColor="text2"/>
                <w:sz w:val="24"/>
                <w:szCs w:val="24"/>
              </w:rPr>
              <w:t>.</w:t>
            </w:r>
          </w:p>
        </w:tc>
        <w:tc>
          <w:tcPr>
            <w:tcW w:w="4488" w:type="dxa"/>
            <w:hideMark/>
          </w:tcPr>
          <w:p w:rsidR="00D020E2" w:rsidRPr="002F1E3A" w:rsidRDefault="00D020E2" w:rsidP="00793E0E">
            <w:pPr>
              <w:tabs>
                <w:tab w:val="left" w:pos="993"/>
              </w:tabs>
              <w:suppressAutoHyphens/>
              <w:jc w:val="both"/>
              <w:cnfStyle w:val="000000000000" w:firstRow="0" w:lastRow="0" w:firstColumn="0" w:lastColumn="0" w:oddVBand="0" w:evenVBand="0" w:oddHBand="0"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«Развитие малого и среднего предпринимательства в Ульяновской области»</w:t>
            </w:r>
          </w:p>
        </w:tc>
        <w:tc>
          <w:tcPr>
            <w:tcW w:w="4693" w:type="dxa"/>
            <w:hideMark/>
          </w:tcPr>
          <w:p w:rsidR="00D020E2" w:rsidRPr="002F1E3A" w:rsidRDefault="00D020E2" w:rsidP="00F824F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 xml:space="preserve">Министерство экономического развития </w:t>
            </w:r>
            <w:r>
              <w:rPr>
                <w:rFonts w:ascii="PT Astra Serif" w:hAnsi="PT Astra Serif"/>
                <w:sz w:val="24"/>
                <w:szCs w:val="24"/>
              </w:rPr>
              <w:t xml:space="preserve">               </w:t>
            </w:r>
            <w:r w:rsidRPr="002F1E3A">
              <w:rPr>
                <w:rFonts w:ascii="PT Astra Serif" w:hAnsi="PT Astra Serif"/>
                <w:sz w:val="24"/>
                <w:szCs w:val="24"/>
              </w:rPr>
              <w:t>и промышленности Ульяновской области</w:t>
            </w:r>
          </w:p>
        </w:tc>
      </w:tr>
      <w:tr w:rsidR="00D020E2" w:rsidRPr="002F1E3A" w:rsidTr="009F01E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66" w:type="dxa"/>
            <w:tcBorders>
              <w:top w:val="none" w:sz="0" w:space="0" w:color="auto"/>
              <w:left w:val="none" w:sz="0" w:space="0" w:color="auto"/>
              <w:bottom w:val="none" w:sz="0" w:space="0" w:color="auto"/>
            </w:tcBorders>
          </w:tcPr>
          <w:p w:rsidR="00D020E2" w:rsidRPr="006D53CC" w:rsidRDefault="00D020E2" w:rsidP="009F01E6">
            <w:pPr>
              <w:tabs>
                <w:tab w:val="left" w:pos="993"/>
              </w:tabs>
              <w:suppressAutoHyphens/>
              <w:rPr>
                <w:rFonts w:ascii="PT Astra Serif" w:hAnsi="PT Astra Serif"/>
                <w:color w:val="1F497D" w:themeColor="text2"/>
                <w:sz w:val="24"/>
                <w:szCs w:val="24"/>
              </w:rPr>
            </w:pPr>
            <w:r>
              <w:rPr>
                <w:rFonts w:ascii="PT Astra Serif" w:hAnsi="PT Astra Serif"/>
                <w:color w:val="1F497D" w:themeColor="text2"/>
                <w:sz w:val="24"/>
                <w:szCs w:val="24"/>
              </w:rPr>
              <w:t>1</w:t>
            </w:r>
            <w:r w:rsidR="009F01E6">
              <w:rPr>
                <w:rFonts w:ascii="PT Astra Serif" w:hAnsi="PT Astra Serif"/>
                <w:color w:val="1F497D" w:themeColor="text2"/>
                <w:sz w:val="24"/>
                <w:szCs w:val="24"/>
              </w:rPr>
              <w:t>5</w:t>
            </w:r>
            <w:r w:rsidRPr="006D53CC">
              <w:rPr>
                <w:rFonts w:ascii="PT Astra Serif" w:hAnsi="PT Astra Serif"/>
                <w:color w:val="1F497D" w:themeColor="text2"/>
                <w:sz w:val="24"/>
                <w:szCs w:val="24"/>
              </w:rPr>
              <w:t>.</w:t>
            </w:r>
          </w:p>
        </w:tc>
        <w:tc>
          <w:tcPr>
            <w:tcW w:w="4488" w:type="dxa"/>
            <w:tcBorders>
              <w:top w:val="none" w:sz="0" w:space="0" w:color="auto"/>
              <w:bottom w:val="none" w:sz="0" w:space="0" w:color="auto"/>
            </w:tcBorders>
            <w:hideMark/>
          </w:tcPr>
          <w:p w:rsidR="00D020E2" w:rsidRPr="002F1E3A" w:rsidRDefault="00D020E2" w:rsidP="00793E0E">
            <w:pPr>
              <w:tabs>
                <w:tab w:val="left" w:pos="993"/>
              </w:tabs>
              <w:suppressAutoHyphens/>
              <w:jc w:val="both"/>
              <w:cnfStyle w:val="000000100000" w:firstRow="0" w:lastRow="0" w:firstColumn="0" w:lastColumn="0" w:oddVBand="0" w:evenVBand="0" w:oddHBand="1"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 xml:space="preserve">«Научно-технологическое развитие </w:t>
            </w:r>
            <w:r>
              <w:rPr>
                <w:rFonts w:ascii="PT Astra Serif" w:hAnsi="PT Astra Serif"/>
                <w:sz w:val="24"/>
                <w:szCs w:val="24"/>
              </w:rPr>
              <w:t xml:space="preserve">                </w:t>
            </w:r>
            <w:r w:rsidRPr="002F1E3A">
              <w:rPr>
                <w:rFonts w:ascii="PT Astra Serif" w:hAnsi="PT Astra Serif"/>
                <w:sz w:val="24"/>
                <w:szCs w:val="24"/>
              </w:rPr>
              <w:t>в Ульяновской области»</w:t>
            </w:r>
          </w:p>
        </w:tc>
        <w:tc>
          <w:tcPr>
            <w:tcW w:w="4693" w:type="dxa"/>
            <w:tcBorders>
              <w:top w:val="none" w:sz="0" w:space="0" w:color="auto"/>
              <w:bottom w:val="none" w:sz="0" w:space="0" w:color="auto"/>
              <w:right w:val="none" w:sz="0" w:space="0" w:color="auto"/>
            </w:tcBorders>
            <w:hideMark/>
          </w:tcPr>
          <w:p w:rsidR="00D020E2" w:rsidRPr="002F1E3A" w:rsidRDefault="00D020E2" w:rsidP="00F824F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 xml:space="preserve">Министерство экономического развития </w:t>
            </w:r>
            <w:r>
              <w:rPr>
                <w:rFonts w:ascii="PT Astra Serif" w:hAnsi="PT Astra Serif"/>
                <w:sz w:val="24"/>
                <w:szCs w:val="24"/>
              </w:rPr>
              <w:t xml:space="preserve">             </w:t>
            </w:r>
            <w:r w:rsidRPr="002F1E3A">
              <w:rPr>
                <w:rFonts w:ascii="PT Astra Serif" w:hAnsi="PT Astra Serif"/>
                <w:sz w:val="24"/>
                <w:szCs w:val="24"/>
              </w:rPr>
              <w:t>и промышленности Ульяновской области</w:t>
            </w:r>
          </w:p>
        </w:tc>
      </w:tr>
      <w:tr w:rsidR="00D020E2" w:rsidRPr="002F1E3A" w:rsidTr="00793E0E">
        <w:trPr>
          <w:trHeight w:val="301"/>
        </w:trPr>
        <w:tc>
          <w:tcPr>
            <w:cnfStyle w:val="001000000000" w:firstRow="0" w:lastRow="0" w:firstColumn="1" w:lastColumn="0" w:oddVBand="0" w:evenVBand="0" w:oddHBand="0" w:evenHBand="0" w:firstRowFirstColumn="0" w:firstRowLastColumn="0" w:lastRowFirstColumn="0" w:lastRowLastColumn="0"/>
            <w:tcW w:w="566" w:type="dxa"/>
          </w:tcPr>
          <w:p w:rsidR="00D020E2" w:rsidRPr="006D53CC" w:rsidRDefault="00FC248C" w:rsidP="009F01E6">
            <w:pPr>
              <w:tabs>
                <w:tab w:val="left" w:pos="993"/>
              </w:tabs>
              <w:suppressAutoHyphens/>
              <w:rPr>
                <w:rFonts w:ascii="PT Astra Serif" w:hAnsi="PT Astra Serif"/>
                <w:color w:val="1F497D" w:themeColor="text2"/>
                <w:sz w:val="24"/>
                <w:szCs w:val="24"/>
              </w:rPr>
            </w:pPr>
            <w:r>
              <w:rPr>
                <w:rFonts w:ascii="PT Astra Serif" w:hAnsi="PT Astra Serif"/>
                <w:color w:val="1F497D" w:themeColor="text2"/>
                <w:sz w:val="24"/>
                <w:szCs w:val="24"/>
              </w:rPr>
              <w:t>1</w:t>
            </w:r>
            <w:r w:rsidR="009F01E6">
              <w:rPr>
                <w:rFonts w:ascii="PT Astra Serif" w:hAnsi="PT Astra Serif"/>
                <w:color w:val="1F497D" w:themeColor="text2"/>
                <w:sz w:val="24"/>
                <w:szCs w:val="24"/>
              </w:rPr>
              <w:t>6</w:t>
            </w:r>
            <w:r w:rsidR="00D020E2" w:rsidRPr="006D53CC">
              <w:rPr>
                <w:rFonts w:ascii="PT Astra Serif" w:hAnsi="PT Astra Serif"/>
                <w:color w:val="1F497D" w:themeColor="text2"/>
                <w:sz w:val="24"/>
                <w:szCs w:val="24"/>
              </w:rPr>
              <w:t>.</w:t>
            </w:r>
          </w:p>
        </w:tc>
        <w:tc>
          <w:tcPr>
            <w:tcW w:w="4488" w:type="dxa"/>
            <w:hideMark/>
          </w:tcPr>
          <w:p w:rsidR="00D020E2" w:rsidRPr="002F1E3A" w:rsidRDefault="00D020E2" w:rsidP="002460AD">
            <w:pPr>
              <w:tabs>
                <w:tab w:val="left" w:pos="993"/>
              </w:tabs>
              <w:suppressAutoHyphens/>
              <w:jc w:val="both"/>
              <w:cnfStyle w:val="000000000000" w:firstRow="0" w:lastRow="0" w:firstColumn="0" w:lastColumn="0" w:oddVBand="0" w:evenVBand="0" w:oddHBand="0"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 xml:space="preserve">«Обеспечение правопорядка </w:t>
            </w:r>
            <w:r>
              <w:rPr>
                <w:rFonts w:ascii="PT Astra Serif" w:hAnsi="PT Astra Serif"/>
                <w:sz w:val="24"/>
                <w:szCs w:val="24"/>
              </w:rPr>
              <w:t xml:space="preserve">                            </w:t>
            </w:r>
            <w:r w:rsidRPr="002F1E3A">
              <w:rPr>
                <w:rFonts w:ascii="PT Astra Serif" w:hAnsi="PT Astra Serif"/>
                <w:sz w:val="24"/>
                <w:szCs w:val="24"/>
              </w:rPr>
              <w:t xml:space="preserve">и безопасности жизнедеятельности </w:t>
            </w:r>
            <w:r>
              <w:rPr>
                <w:rFonts w:ascii="PT Astra Serif" w:hAnsi="PT Astra Serif"/>
                <w:sz w:val="24"/>
                <w:szCs w:val="24"/>
              </w:rPr>
              <w:t xml:space="preserve">                </w:t>
            </w:r>
            <w:r w:rsidRPr="002F1E3A">
              <w:rPr>
                <w:rFonts w:ascii="PT Astra Serif" w:hAnsi="PT Astra Serif"/>
                <w:sz w:val="24"/>
                <w:szCs w:val="24"/>
              </w:rPr>
              <w:t>на территории Ульяновской области»</w:t>
            </w:r>
          </w:p>
        </w:tc>
        <w:tc>
          <w:tcPr>
            <w:tcW w:w="4693" w:type="dxa"/>
            <w:hideMark/>
          </w:tcPr>
          <w:p w:rsidR="00D020E2" w:rsidRPr="002F1E3A" w:rsidRDefault="00D020E2" w:rsidP="002460A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Правительство Ульяновской области</w:t>
            </w:r>
          </w:p>
        </w:tc>
      </w:tr>
      <w:tr w:rsidR="00D020E2" w:rsidRPr="002F1E3A" w:rsidTr="009F01E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66" w:type="dxa"/>
            <w:tcBorders>
              <w:top w:val="none" w:sz="0" w:space="0" w:color="auto"/>
              <w:left w:val="none" w:sz="0" w:space="0" w:color="auto"/>
              <w:bottom w:val="none" w:sz="0" w:space="0" w:color="auto"/>
            </w:tcBorders>
          </w:tcPr>
          <w:p w:rsidR="00D020E2" w:rsidRPr="006D53CC" w:rsidRDefault="00D020E2" w:rsidP="009F01E6">
            <w:pPr>
              <w:tabs>
                <w:tab w:val="left" w:pos="993"/>
              </w:tabs>
              <w:suppressAutoHyphens/>
              <w:rPr>
                <w:rFonts w:ascii="PT Astra Serif" w:hAnsi="PT Astra Serif"/>
                <w:color w:val="1F497D" w:themeColor="text2"/>
                <w:sz w:val="24"/>
                <w:szCs w:val="24"/>
              </w:rPr>
            </w:pPr>
            <w:r w:rsidRPr="006D53CC">
              <w:rPr>
                <w:rFonts w:ascii="PT Astra Serif" w:hAnsi="PT Astra Serif"/>
                <w:color w:val="1F497D" w:themeColor="text2"/>
                <w:sz w:val="24"/>
                <w:szCs w:val="24"/>
              </w:rPr>
              <w:t>1</w:t>
            </w:r>
            <w:r w:rsidR="009F01E6">
              <w:rPr>
                <w:rFonts w:ascii="PT Astra Serif" w:hAnsi="PT Astra Serif"/>
                <w:color w:val="1F497D" w:themeColor="text2"/>
                <w:sz w:val="24"/>
                <w:szCs w:val="24"/>
              </w:rPr>
              <w:t>7</w:t>
            </w:r>
            <w:r w:rsidRPr="006D53CC">
              <w:rPr>
                <w:rFonts w:ascii="PT Astra Serif" w:hAnsi="PT Astra Serif"/>
                <w:color w:val="1F497D" w:themeColor="text2"/>
                <w:sz w:val="24"/>
                <w:szCs w:val="24"/>
              </w:rPr>
              <w:t>.</w:t>
            </w:r>
          </w:p>
        </w:tc>
        <w:tc>
          <w:tcPr>
            <w:tcW w:w="4488" w:type="dxa"/>
            <w:tcBorders>
              <w:top w:val="none" w:sz="0" w:space="0" w:color="auto"/>
              <w:bottom w:val="none" w:sz="0" w:space="0" w:color="auto"/>
            </w:tcBorders>
            <w:hideMark/>
          </w:tcPr>
          <w:p w:rsidR="00D020E2" w:rsidRPr="002F1E3A" w:rsidRDefault="00D020E2" w:rsidP="002460AD">
            <w:pPr>
              <w:tabs>
                <w:tab w:val="left" w:pos="993"/>
              </w:tabs>
              <w:suppressAutoHyphens/>
              <w:jc w:val="both"/>
              <w:cnfStyle w:val="000000100000" w:firstRow="0" w:lastRow="0" w:firstColumn="0" w:lastColumn="0" w:oddVBand="0" w:evenVBand="0" w:oddHBand="1"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 xml:space="preserve">«Развитие информационного общества </w:t>
            </w:r>
            <w:r>
              <w:rPr>
                <w:rFonts w:ascii="PT Astra Serif" w:hAnsi="PT Astra Serif"/>
                <w:sz w:val="24"/>
                <w:szCs w:val="24"/>
              </w:rPr>
              <w:t xml:space="preserve">           </w:t>
            </w:r>
            <w:r w:rsidRPr="002F1E3A">
              <w:rPr>
                <w:rFonts w:ascii="PT Astra Serif" w:hAnsi="PT Astra Serif"/>
                <w:sz w:val="24"/>
                <w:szCs w:val="24"/>
              </w:rPr>
              <w:t xml:space="preserve">и электронного правительства </w:t>
            </w:r>
            <w:r>
              <w:rPr>
                <w:rFonts w:ascii="PT Astra Serif" w:hAnsi="PT Astra Serif"/>
                <w:sz w:val="24"/>
                <w:szCs w:val="24"/>
              </w:rPr>
              <w:t xml:space="preserve">                       </w:t>
            </w:r>
            <w:r w:rsidRPr="002F1E3A">
              <w:rPr>
                <w:rFonts w:ascii="PT Astra Serif" w:hAnsi="PT Astra Serif"/>
                <w:sz w:val="24"/>
                <w:szCs w:val="24"/>
              </w:rPr>
              <w:t>в Ульяновской области»</w:t>
            </w:r>
          </w:p>
        </w:tc>
        <w:tc>
          <w:tcPr>
            <w:tcW w:w="4693" w:type="dxa"/>
            <w:tcBorders>
              <w:top w:val="none" w:sz="0" w:space="0" w:color="auto"/>
              <w:bottom w:val="none" w:sz="0" w:space="0" w:color="auto"/>
              <w:right w:val="none" w:sz="0" w:space="0" w:color="auto"/>
            </w:tcBorders>
            <w:hideMark/>
          </w:tcPr>
          <w:p w:rsidR="00D020E2" w:rsidRPr="002F1E3A" w:rsidRDefault="00D020E2" w:rsidP="002460A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Правительство Ульяновской области</w:t>
            </w:r>
          </w:p>
        </w:tc>
      </w:tr>
      <w:tr w:rsidR="00D020E2" w:rsidRPr="002F1E3A" w:rsidTr="00793E0E">
        <w:trPr>
          <w:trHeight w:val="301"/>
        </w:trPr>
        <w:tc>
          <w:tcPr>
            <w:cnfStyle w:val="001000000000" w:firstRow="0" w:lastRow="0" w:firstColumn="1" w:lastColumn="0" w:oddVBand="0" w:evenVBand="0" w:oddHBand="0" w:evenHBand="0" w:firstRowFirstColumn="0" w:firstRowLastColumn="0" w:lastRowFirstColumn="0" w:lastRowLastColumn="0"/>
            <w:tcW w:w="566" w:type="dxa"/>
          </w:tcPr>
          <w:p w:rsidR="00D020E2" w:rsidRPr="006D53CC" w:rsidRDefault="00D020E2" w:rsidP="009F01E6">
            <w:pPr>
              <w:tabs>
                <w:tab w:val="left" w:pos="993"/>
              </w:tabs>
              <w:suppressAutoHyphens/>
              <w:rPr>
                <w:rFonts w:ascii="PT Astra Serif" w:hAnsi="PT Astra Serif"/>
                <w:color w:val="1F497D" w:themeColor="text2"/>
                <w:sz w:val="24"/>
                <w:szCs w:val="24"/>
              </w:rPr>
            </w:pPr>
            <w:r w:rsidRPr="006D53CC">
              <w:rPr>
                <w:rFonts w:ascii="PT Astra Serif" w:hAnsi="PT Astra Serif"/>
                <w:color w:val="1F497D" w:themeColor="text2"/>
                <w:sz w:val="24"/>
                <w:szCs w:val="24"/>
              </w:rPr>
              <w:t>1</w:t>
            </w:r>
            <w:r w:rsidR="009F01E6">
              <w:rPr>
                <w:rFonts w:ascii="PT Astra Serif" w:hAnsi="PT Astra Serif"/>
                <w:color w:val="1F497D" w:themeColor="text2"/>
                <w:sz w:val="24"/>
                <w:szCs w:val="24"/>
              </w:rPr>
              <w:t>8</w:t>
            </w:r>
            <w:r w:rsidRPr="006D53CC">
              <w:rPr>
                <w:rFonts w:ascii="PT Astra Serif" w:hAnsi="PT Astra Serif"/>
                <w:color w:val="1F497D" w:themeColor="text2"/>
                <w:sz w:val="24"/>
                <w:szCs w:val="24"/>
              </w:rPr>
              <w:t>.</w:t>
            </w:r>
          </w:p>
        </w:tc>
        <w:tc>
          <w:tcPr>
            <w:tcW w:w="4488" w:type="dxa"/>
            <w:hideMark/>
          </w:tcPr>
          <w:p w:rsidR="00D020E2" w:rsidRPr="002F1E3A" w:rsidRDefault="00D020E2" w:rsidP="002460AD">
            <w:pPr>
              <w:tabs>
                <w:tab w:val="left" w:pos="993"/>
              </w:tabs>
              <w:suppressAutoHyphens/>
              <w:jc w:val="both"/>
              <w:cnfStyle w:val="000000000000" w:firstRow="0" w:lastRow="0" w:firstColumn="0" w:lastColumn="0" w:oddVBand="0" w:evenVBand="0" w:oddHBand="0"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«Развитие государственного управления в Ульяновской области»</w:t>
            </w:r>
          </w:p>
        </w:tc>
        <w:tc>
          <w:tcPr>
            <w:tcW w:w="4693" w:type="dxa"/>
            <w:hideMark/>
          </w:tcPr>
          <w:p w:rsidR="00D020E2" w:rsidRPr="002F1E3A" w:rsidRDefault="00D020E2" w:rsidP="002460A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Правительство Ульяновской области</w:t>
            </w:r>
          </w:p>
          <w:p w:rsidR="00D020E2" w:rsidRPr="002F1E3A" w:rsidRDefault="00D020E2" w:rsidP="002460A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PT Astra Serif" w:hAnsi="PT Astra Serif"/>
                <w:sz w:val="24"/>
                <w:szCs w:val="24"/>
              </w:rPr>
            </w:pPr>
          </w:p>
        </w:tc>
      </w:tr>
      <w:tr w:rsidR="00D020E2" w:rsidRPr="002F1E3A" w:rsidTr="009F01E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66" w:type="dxa"/>
            <w:tcBorders>
              <w:top w:val="none" w:sz="0" w:space="0" w:color="auto"/>
              <w:left w:val="none" w:sz="0" w:space="0" w:color="auto"/>
              <w:bottom w:val="none" w:sz="0" w:space="0" w:color="auto"/>
            </w:tcBorders>
          </w:tcPr>
          <w:p w:rsidR="00D020E2" w:rsidRPr="006D53CC" w:rsidRDefault="009F01E6" w:rsidP="006D53CC">
            <w:pPr>
              <w:tabs>
                <w:tab w:val="left" w:pos="993"/>
              </w:tabs>
              <w:suppressAutoHyphens/>
              <w:rPr>
                <w:rFonts w:ascii="PT Astra Serif" w:hAnsi="PT Astra Serif"/>
                <w:color w:val="1F497D" w:themeColor="text2"/>
                <w:sz w:val="24"/>
                <w:szCs w:val="24"/>
              </w:rPr>
            </w:pPr>
            <w:r>
              <w:rPr>
                <w:rFonts w:ascii="PT Astra Serif" w:hAnsi="PT Astra Serif"/>
                <w:color w:val="1F497D" w:themeColor="text2"/>
                <w:sz w:val="24"/>
                <w:szCs w:val="24"/>
              </w:rPr>
              <w:t>19</w:t>
            </w:r>
            <w:r w:rsidR="00D020E2" w:rsidRPr="006D53CC">
              <w:rPr>
                <w:rFonts w:ascii="PT Astra Serif" w:hAnsi="PT Astra Serif"/>
                <w:color w:val="1F497D" w:themeColor="text2"/>
                <w:sz w:val="24"/>
                <w:szCs w:val="24"/>
              </w:rPr>
              <w:t>.</w:t>
            </w:r>
          </w:p>
        </w:tc>
        <w:tc>
          <w:tcPr>
            <w:tcW w:w="4488" w:type="dxa"/>
            <w:tcBorders>
              <w:top w:val="none" w:sz="0" w:space="0" w:color="auto"/>
              <w:bottom w:val="none" w:sz="0" w:space="0" w:color="auto"/>
            </w:tcBorders>
            <w:hideMark/>
          </w:tcPr>
          <w:p w:rsidR="00D020E2" w:rsidRPr="002F1E3A" w:rsidRDefault="00D020E2" w:rsidP="002460AD">
            <w:pPr>
              <w:tabs>
                <w:tab w:val="left" w:pos="993"/>
              </w:tabs>
              <w:suppressAutoHyphens/>
              <w:jc w:val="both"/>
              <w:cnfStyle w:val="000000100000" w:firstRow="0" w:lastRow="0" w:firstColumn="0" w:lastColumn="0" w:oddVBand="0" w:evenVBand="0" w:oddHBand="1"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 xml:space="preserve">«Гражданское общество </w:t>
            </w:r>
            <w:r>
              <w:rPr>
                <w:rFonts w:ascii="PT Astra Serif" w:hAnsi="PT Astra Serif"/>
                <w:sz w:val="24"/>
                <w:szCs w:val="24"/>
              </w:rPr>
              <w:t xml:space="preserve">                                    </w:t>
            </w:r>
            <w:r w:rsidRPr="002F1E3A">
              <w:rPr>
                <w:rFonts w:ascii="PT Astra Serif" w:hAnsi="PT Astra Serif"/>
                <w:sz w:val="24"/>
                <w:szCs w:val="24"/>
              </w:rPr>
              <w:t>и государственная национальная политика в Ульяновской области»</w:t>
            </w:r>
          </w:p>
        </w:tc>
        <w:tc>
          <w:tcPr>
            <w:tcW w:w="4693" w:type="dxa"/>
            <w:tcBorders>
              <w:top w:val="none" w:sz="0" w:space="0" w:color="auto"/>
              <w:bottom w:val="none" w:sz="0" w:space="0" w:color="auto"/>
              <w:right w:val="none" w:sz="0" w:space="0" w:color="auto"/>
            </w:tcBorders>
            <w:hideMark/>
          </w:tcPr>
          <w:p w:rsidR="00D020E2" w:rsidRPr="002F1E3A" w:rsidRDefault="00D020E2" w:rsidP="002460A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Правительство Ульяновской области</w:t>
            </w:r>
          </w:p>
        </w:tc>
      </w:tr>
      <w:tr w:rsidR="00FC248C" w:rsidRPr="002F1E3A" w:rsidTr="00793E0E">
        <w:trPr>
          <w:trHeight w:val="301"/>
        </w:trPr>
        <w:tc>
          <w:tcPr>
            <w:cnfStyle w:val="001000000000" w:firstRow="0" w:lastRow="0" w:firstColumn="1" w:lastColumn="0" w:oddVBand="0" w:evenVBand="0" w:oddHBand="0" w:evenHBand="0" w:firstRowFirstColumn="0" w:firstRowLastColumn="0" w:lastRowFirstColumn="0" w:lastRowLastColumn="0"/>
            <w:tcW w:w="566" w:type="dxa"/>
          </w:tcPr>
          <w:p w:rsidR="00FC248C" w:rsidRPr="006D53CC" w:rsidRDefault="00FC248C" w:rsidP="009F01E6">
            <w:pPr>
              <w:tabs>
                <w:tab w:val="left" w:pos="993"/>
              </w:tabs>
              <w:suppressAutoHyphens/>
              <w:rPr>
                <w:rFonts w:ascii="PT Astra Serif" w:hAnsi="PT Astra Serif"/>
                <w:color w:val="1F497D" w:themeColor="text2"/>
                <w:sz w:val="24"/>
                <w:szCs w:val="24"/>
              </w:rPr>
            </w:pPr>
            <w:r>
              <w:rPr>
                <w:rFonts w:ascii="PT Astra Serif" w:hAnsi="PT Astra Serif"/>
                <w:color w:val="1F497D" w:themeColor="text2"/>
                <w:sz w:val="24"/>
                <w:szCs w:val="24"/>
              </w:rPr>
              <w:t>2</w:t>
            </w:r>
            <w:r w:rsidR="009F01E6">
              <w:rPr>
                <w:rFonts w:ascii="PT Astra Serif" w:hAnsi="PT Astra Serif"/>
                <w:color w:val="1F497D" w:themeColor="text2"/>
                <w:sz w:val="24"/>
                <w:szCs w:val="24"/>
              </w:rPr>
              <w:t>0</w:t>
            </w:r>
            <w:r w:rsidRPr="006D53CC">
              <w:rPr>
                <w:rFonts w:ascii="PT Astra Serif" w:hAnsi="PT Astra Serif"/>
                <w:color w:val="1F497D" w:themeColor="text2"/>
                <w:sz w:val="24"/>
                <w:szCs w:val="24"/>
              </w:rPr>
              <w:t>.</w:t>
            </w:r>
          </w:p>
        </w:tc>
        <w:tc>
          <w:tcPr>
            <w:tcW w:w="4488" w:type="dxa"/>
            <w:hideMark/>
          </w:tcPr>
          <w:p w:rsidR="00FC248C" w:rsidRPr="002F1E3A" w:rsidRDefault="00FC248C" w:rsidP="00793E0E">
            <w:pPr>
              <w:tabs>
                <w:tab w:val="left" w:pos="993"/>
              </w:tabs>
              <w:suppressAutoHyphens/>
              <w:jc w:val="both"/>
              <w:cnfStyle w:val="000000000000" w:firstRow="0" w:lastRow="0" w:firstColumn="0" w:lastColumn="0" w:oddVBand="0" w:evenVBand="0" w:oddHBand="0"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«Управление государственными финансами Ульяновской области»</w:t>
            </w:r>
          </w:p>
        </w:tc>
        <w:tc>
          <w:tcPr>
            <w:tcW w:w="4693" w:type="dxa"/>
            <w:hideMark/>
          </w:tcPr>
          <w:p w:rsidR="00FC248C" w:rsidRPr="002F1E3A" w:rsidRDefault="00FC248C" w:rsidP="006075C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Министерство финансов Ульяновской области</w:t>
            </w:r>
          </w:p>
        </w:tc>
      </w:tr>
      <w:tr w:rsidR="009F01E6" w:rsidRPr="002F1E3A" w:rsidTr="009F01E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66" w:type="dxa"/>
            <w:tcBorders>
              <w:top w:val="none" w:sz="0" w:space="0" w:color="auto"/>
              <w:left w:val="none" w:sz="0" w:space="0" w:color="auto"/>
              <w:bottom w:val="none" w:sz="0" w:space="0" w:color="auto"/>
            </w:tcBorders>
          </w:tcPr>
          <w:p w:rsidR="009F01E6" w:rsidRDefault="009F01E6" w:rsidP="00793E0E">
            <w:pPr>
              <w:tabs>
                <w:tab w:val="left" w:pos="993"/>
              </w:tabs>
              <w:suppressAutoHyphens/>
              <w:rPr>
                <w:rFonts w:ascii="PT Astra Serif" w:hAnsi="PT Astra Serif"/>
                <w:color w:val="1F497D" w:themeColor="text2"/>
                <w:sz w:val="24"/>
                <w:szCs w:val="24"/>
              </w:rPr>
            </w:pPr>
          </w:p>
        </w:tc>
        <w:tc>
          <w:tcPr>
            <w:tcW w:w="4488" w:type="dxa"/>
            <w:tcBorders>
              <w:top w:val="none" w:sz="0" w:space="0" w:color="auto"/>
              <w:bottom w:val="none" w:sz="0" w:space="0" w:color="auto"/>
            </w:tcBorders>
          </w:tcPr>
          <w:p w:rsidR="009F01E6" w:rsidRPr="002F1E3A" w:rsidRDefault="009F01E6" w:rsidP="00793E0E">
            <w:pPr>
              <w:tabs>
                <w:tab w:val="left" w:pos="993"/>
              </w:tabs>
              <w:suppressAutoHyphens/>
              <w:jc w:val="both"/>
              <w:cnfStyle w:val="000000100000" w:firstRow="0" w:lastRow="0" w:firstColumn="0" w:lastColumn="0" w:oddVBand="0" w:evenVBand="0" w:oddHBand="1" w:evenHBand="0" w:firstRowFirstColumn="0" w:firstRowLastColumn="0" w:lastRowFirstColumn="0" w:lastRowLastColumn="0"/>
              <w:rPr>
                <w:rFonts w:ascii="PT Astra Serif" w:hAnsi="PT Astra Serif"/>
                <w:sz w:val="24"/>
                <w:szCs w:val="24"/>
              </w:rPr>
            </w:pPr>
          </w:p>
        </w:tc>
        <w:tc>
          <w:tcPr>
            <w:tcW w:w="4693" w:type="dxa"/>
            <w:tcBorders>
              <w:top w:val="none" w:sz="0" w:space="0" w:color="auto"/>
              <w:bottom w:val="none" w:sz="0" w:space="0" w:color="auto"/>
              <w:right w:val="none" w:sz="0" w:space="0" w:color="auto"/>
            </w:tcBorders>
          </w:tcPr>
          <w:p w:rsidR="009F01E6" w:rsidRPr="002F1E3A" w:rsidRDefault="009F01E6" w:rsidP="00793E0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PT Astra Serif" w:hAnsi="PT Astra Serif"/>
                <w:sz w:val="24"/>
                <w:szCs w:val="24"/>
              </w:rPr>
            </w:pPr>
          </w:p>
        </w:tc>
      </w:tr>
      <w:tr w:rsidR="009F01E6" w:rsidRPr="002F1E3A" w:rsidTr="009F01E6">
        <w:tblPrEx>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Ex>
        <w:trPr>
          <w:trHeight w:val="301"/>
        </w:trPr>
        <w:tc>
          <w:tcPr>
            <w:cnfStyle w:val="001000000000" w:firstRow="0" w:lastRow="0" w:firstColumn="1" w:lastColumn="0" w:oddVBand="0" w:evenVBand="0" w:oddHBand="0" w:evenHBand="0" w:firstRowFirstColumn="0" w:firstRowLastColumn="0" w:lastRowFirstColumn="0" w:lastRowLastColumn="0"/>
            <w:tcW w:w="566" w:type="dxa"/>
            <w:tcBorders>
              <w:top w:val="nil"/>
              <w:left w:val="nil"/>
              <w:bottom w:val="nil"/>
            </w:tcBorders>
          </w:tcPr>
          <w:p w:rsidR="009F01E6" w:rsidRPr="006D53CC" w:rsidRDefault="009F01E6" w:rsidP="009F01E6">
            <w:pPr>
              <w:tabs>
                <w:tab w:val="left" w:pos="993"/>
              </w:tabs>
              <w:suppressAutoHyphens/>
              <w:rPr>
                <w:rFonts w:ascii="PT Astra Serif" w:hAnsi="PT Astra Serif"/>
                <w:color w:val="1F497D" w:themeColor="text2"/>
                <w:sz w:val="24"/>
                <w:szCs w:val="24"/>
              </w:rPr>
            </w:pPr>
            <w:r>
              <w:rPr>
                <w:rFonts w:ascii="PT Astra Serif" w:hAnsi="PT Astra Serif"/>
                <w:color w:val="1F497D" w:themeColor="text2"/>
                <w:sz w:val="24"/>
                <w:szCs w:val="24"/>
              </w:rPr>
              <w:t>21.</w:t>
            </w:r>
          </w:p>
        </w:tc>
        <w:tc>
          <w:tcPr>
            <w:tcW w:w="4488" w:type="dxa"/>
            <w:tcBorders>
              <w:top w:val="nil"/>
              <w:bottom w:val="nil"/>
            </w:tcBorders>
            <w:hideMark/>
          </w:tcPr>
          <w:p w:rsidR="009F01E6" w:rsidRPr="002F1E3A" w:rsidRDefault="009F01E6" w:rsidP="00D66796">
            <w:pPr>
              <w:tabs>
                <w:tab w:val="left" w:pos="993"/>
              </w:tabs>
              <w:suppressAutoHyphens/>
              <w:jc w:val="both"/>
              <w:cnfStyle w:val="000000000000" w:firstRow="0" w:lastRow="0" w:firstColumn="0" w:lastColumn="0" w:oddVBand="0" w:evenVBand="0" w:oddHBand="0"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«Развитие строительства и архитектуры в Ульяновской области»</w:t>
            </w:r>
          </w:p>
        </w:tc>
        <w:tc>
          <w:tcPr>
            <w:tcW w:w="4693" w:type="dxa"/>
            <w:tcBorders>
              <w:top w:val="nil"/>
              <w:bottom w:val="nil"/>
              <w:right w:val="nil"/>
            </w:tcBorders>
            <w:hideMark/>
          </w:tcPr>
          <w:p w:rsidR="009F01E6" w:rsidRPr="002F1E3A" w:rsidRDefault="009F01E6" w:rsidP="00D667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PT Astra Serif" w:hAnsi="PT Astra Serif"/>
                <w:sz w:val="24"/>
                <w:szCs w:val="24"/>
              </w:rPr>
            </w:pPr>
            <w:r w:rsidRPr="002F1E3A">
              <w:rPr>
                <w:rFonts w:ascii="PT Astra Serif" w:hAnsi="PT Astra Serif"/>
                <w:sz w:val="24"/>
                <w:szCs w:val="24"/>
              </w:rPr>
              <w:t xml:space="preserve">Министерство строительства </w:t>
            </w:r>
            <w:r>
              <w:rPr>
                <w:rFonts w:ascii="PT Astra Serif" w:hAnsi="PT Astra Serif"/>
                <w:sz w:val="24"/>
                <w:szCs w:val="24"/>
              </w:rPr>
              <w:t xml:space="preserve">                               </w:t>
            </w:r>
            <w:r w:rsidRPr="002F1E3A">
              <w:rPr>
                <w:rFonts w:ascii="PT Astra Serif" w:hAnsi="PT Astra Serif"/>
                <w:sz w:val="24"/>
                <w:szCs w:val="24"/>
              </w:rPr>
              <w:t>и архитектуры Ульяновской области</w:t>
            </w:r>
          </w:p>
        </w:tc>
      </w:tr>
    </w:tbl>
    <w:p w:rsidR="000F09E9" w:rsidRDefault="000F09E9" w:rsidP="001A7641">
      <w:pPr>
        <w:tabs>
          <w:tab w:val="left" w:pos="993"/>
        </w:tabs>
        <w:suppressAutoHyphens/>
        <w:spacing w:after="0" w:line="245" w:lineRule="auto"/>
        <w:ind w:firstLine="709"/>
        <w:jc w:val="both"/>
        <w:rPr>
          <w:rFonts w:ascii="PT Astra Serif" w:eastAsia="Calibri" w:hAnsi="PT Astra Serif" w:cs="Times New Roman"/>
          <w:sz w:val="28"/>
          <w:szCs w:val="28"/>
        </w:rPr>
      </w:pPr>
    </w:p>
    <w:p w:rsidR="00A63FDF" w:rsidRDefault="00A63FDF" w:rsidP="00BB4D67">
      <w:pPr>
        <w:pStyle w:val="ConsPlusNormal"/>
        <w:suppressAutoHyphens/>
        <w:ind w:firstLine="0"/>
        <w:rPr>
          <w:rFonts w:ascii="PT Astra Serif" w:hAnsi="PT Astra Serif"/>
          <w:sz w:val="28"/>
          <w:szCs w:val="28"/>
        </w:rPr>
      </w:pPr>
    </w:p>
    <w:p w:rsidR="00A63FDF" w:rsidRDefault="00A63FDF" w:rsidP="00BB4D67">
      <w:pPr>
        <w:pStyle w:val="ConsPlusNormal"/>
        <w:suppressAutoHyphens/>
        <w:ind w:firstLine="0"/>
        <w:rPr>
          <w:rFonts w:ascii="PT Astra Serif" w:hAnsi="PT Astra Serif"/>
          <w:sz w:val="28"/>
          <w:szCs w:val="28"/>
        </w:rPr>
      </w:pPr>
    </w:p>
    <w:p w:rsidR="00A63FDF" w:rsidRDefault="00A63FDF" w:rsidP="00BB4D67">
      <w:pPr>
        <w:pStyle w:val="ConsPlusNormal"/>
        <w:suppressAutoHyphens/>
        <w:ind w:firstLine="0"/>
        <w:rPr>
          <w:rFonts w:ascii="PT Astra Serif" w:hAnsi="PT Astra Serif"/>
          <w:sz w:val="28"/>
          <w:szCs w:val="28"/>
        </w:rPr>
      </w:pPr>
    </w:p>
    <w:p w:rsidR="00731464" w:rsidRPr="00891AA6" w:rsidRDefault="00731464" w:rsidP="00891AA6">
      <w:pPr>
        <w:suppressAutoHyphens/>
        <w:spacing w:after="0" w:line="240" w:lineRule="auto"/>
        <w:ind w:left="426" w:right="-1"/>
        <w:jc w:val="center"/>
        <w:rPr>
          <w:rFonts w:ascii="PT Astra Serif" w:eastAsia="Calibri" w:hAnsi="PT Astra Serif" w:cs="Times New Roman"/>
          <w:b/>
          <w:color w:val="244061" w:themeColor="accent1" w:themeShade="80"/>
          <w:sz w:val="28"/>
          <w:szCs w:val="28"/>
        </w:rPr>
      </w:pPr>
      <w:r w:rsidRPr="00891AA6">
        <w:rPr>
          <w:rFonts w:ascii="PT Astra Serif" w:eastAsia="Calibri" w:hAnsi="PT Astra Serif" w:cs="Times New Roman"/>
          <w:b/>
          <w:color w:val="244061" w:themeColor="accent1" w:themeShade="80"/>
          <w:sz w:val="28"/>
          <w:szCs w:val="28"/>
        </w:rPr>
        <w:lastRenderedPageBreak/>
        <w:t xml:space="preserve">Степень соотношения фактического и запланированного объёмов финансового обеспечения реализации </w:t>
      </w:r>
    </w:p>
    <w:p w:rsidR="00731464" w:rsidRPr="00891AA6" w:rsidRDefault="00731464" w:rsidP="00891AA6">
      <w:pPr>
        <w:suppressAutoHyphens/>
        <w:spacing w:line="240" w:lineRule="auto"/>
        <w:ind w:left="426" w:right="-1"/>
        <w:jc w:val="center"/>
        <w:rPr>
          <w:rFonts w:ascii="PT Astra Serif" w:eastAsia="Calibri" w:hAnsi="PT Astra Serif" w:cs="Times New Roman"/>
          <w:b/>
          <w:color w:val="244061" w:themeColor="accent1" w:themeShade="80"/>
          <w:sz w:val="28"/>
          <w:szCs w:val="28"/>
        </w:rPr>
      </w:pPr>
      <w:r w:rsidRPr="00891AA6">
        <w:rPr>
          <w:rFonts w:ascii="PT Astra Serif" w:eastAsia="Calibri" w:hAnsi="PT Astra Serif" w:cs="Times New Roman"/>
          <w:b/>
          <w:color w:val="244061" w:themeColor="accent1" w:themeShade="80"/>
          <w:sz w:val="28"/>
          <w:szCs w:val="28"/>
        </w:rPr>
        <w:t>государственных программ Ульяновской области</w:t>
      </w:r>
    </w:p>
    <w:p w:rsidR="00ED5C61" w:rsidRPr="0003718C" w:rsidRDefault="00ED5C61" w:rsidP="002E444F">
      <w:pPr>
        <w:suppressAutoHyphens/>
        <w:spacing w:after="0" w:line="240" w:lineRule="auto"/>
        <w:ind w:firstLine="709"/>
        <w:jc w:val="both"/>
        <w:rPr>
          <w:rFonts w:ascii="PT Astra Serif" w:hAnsi="PT Astra Serif"/>
          <w:sz w:val="28"/>
          <w:szCs w:val="28"/>
        </w:rPr>
      </w:pPr>
      <w:r w:rsidRPr="0003718C">
        <w:rPr>
          <w:rFonts w:ascii="PT Astra Serif" w:hAnsi="PT Astra Serif"/>
          <w:sz w:val="28"/>
          <w:szCs w:val="28"/>
        </w:rPr>
        <w:t xml:space="preserve">Общий объём средств, предусмотренных на реализацию государственных программ в 2021 году, составил </w:t>
      </w:r>
      <w:r w:rsidRPr="0003718C">
        <w:rPr>
          <w:rFonts w:ascii="PT Astra Serif" w:eastAsia="Calibri" w:hAnsi="PT Astra Serif" w:cs="Times New Roman"/>
          <w:sz w:val="28"/>
          <w:szCs w:val="28"/>
        </w:rPr>
        <w:t xml:space="preserve">87 525 400,1 </w:t>
      </w:r>
      <w:r w:rsidRPr="0003718C">
        <w:rPr>
          <w:rFonts w:ascii="PT Astra Serif" w:hAnsi="PT Astra Serif"/>
          <w:sz w:val="28"/>
          <w:szCs w:val="28"/>
        </w:rPr>
        <w:t>тыс. рублей, в том числе:</w:t>
      </w:r>
    </w:p>
    <w:p w:rsidR="00ED5C61" w:rsidRPr="0003718C" w:rsidRDefault="00ED5C61" w:rsidP="002E444F">
      <w:pPr>
        <w:suppressAutoHyphens/>
        <w:spacing w:after="0" w:line="240" w:lineRule="auto"/>
        <w:ind w:firstLine="709"/>
        <w:jc w:val="both"/>
        <w:rPr>
          <w:rFonts w:ascii="PT Astra Serif" w:eastAsia="Times New Roman" w:hAnsi="PT Astra Serif" w:cs="Calibri"/>
          <w:b/>
          <w:bCs/>
          <w:sz w:val="28"/>
          <w:szCs w:val="28"/>
          <w:lang w:eastAsia="ru-RU"/>
        </w:rPr>
      </w:pPr>
      <w:r w:rsidRPr="0003718C">
        <w:rPr>
          <w:rFonts w:ascii="PT Astra Serif" w:hAnsi="PT Astra Serif"/>
          <w:sz w:val="28"/>
          <w:szCs w:val="28"/>
        </w:rPr>
        <w:t xml:space="preserve">за счёт средств федерального бюджета – </w:t>
      </w:r>
      <w:r w:rsidR="00BD7A23" w:rsidRPr="0003718C">
        <w:rPr>
          <w:rFonts w:ascii="PT Astra Serif" w:hAnsi="PT Astra Serif"/>
          <w:sz w:val="28"/>
          <w:szCs w:val="28"/>
        </w:rPr>
        <w:t xml:space="preserve">20 408 933,5 </w:t>
      </w:r>
      <w:r w:rsidRPr="0003718C">
        <w:rPr>
          <w:rFonts w:ascii="PT Astra Serif" w:hAnsi="PT Astra Serif"/>
          <w:sz w:val="28"/>
          <w:szCs w:val="28"/>
        </w:rPr>
        <w:t>тыс. рублей;</w:t>
      </w:r>
    </w:p>
    <w:p w:rsidR="00ED5C61" w:rsidRPr="0003718C" w:rsidRDefault="00ED5C61" w:rsidP="002E444F">
      <w:pPr>
        <w:suppressAutoHyphens/>
        <w:spacing w:after="0" w:line="240" w:lineRule="auto"/>
        <w:ind w:firstLine="709"/>
        <w:jc w:val="both"/>
        <w:rPr>
          <w:rFonts w:ascii="PT Astra Serif" w:eastAsia="Calibri" w:hAnsi="PT Astra Serif" w:cs="Times New Roman"/>
          <w:sz w:val="28"/>
          <w:szCs w:val="28"/>
        </w:rPr>
      </w:pPr>
      <w:r w:rsidRPr="0003718C">
        <w:rPr>
          <w:rFonts w:ascii="PT Astra Serif" w:hAnsi="PT Astra Serif"/>
          <w:sz w:val="28"/>
          <w:szCs w:val="28"/>
        </w:rPr>
        <w:t>за счёт средств областного бюджета Ульяновской области –</w:t>
      </w:r>
      <w:r w:rsidR="00BD7A23" w:rsidRPr="0003718C">
        <w:rPr>
          <w:rFonts w:ascii="PT Astra Serif" w:hAnsi="PT Astra Serif"/>
          <w:sz w:val="28"/>
          <w:szCs w:val="28"/>
        </w:rPr>
        <w:t xml:space="preserve"> </w:t>
      </w:r>
      <w:r w:rsidR="00BD7A23" w:rsidRPr="0003718C">
        <w:rPr>
          <w:rFonts w:ascii="PT Astra Serif" w:eastAsia="Times New Roman" w:hAnsi="PT Astra Serif" w:cs="Calibri"/>
          <w:bCs/>
          <w:sz w:val="28"/>
          <w:szCs w:val="28"/>
          <w:lang w:eastAsia="ru-RU"/>
        </w:rPr>
        <w:t>67 116 466,6</w:t>
      </w:r>
      <w:r w:rsidR="00BD7A23" w:rsidRPr="0003718C">
        <w:rPr>
          <w:rFonts w:ascii="PT Astra Serif" w:hAnsi="PT Astra Serif"/>
          <w:sz w:val="28"/>
          <w:szCs w:val="28"/>
        </w:rPr>
        <w:t xml:space="preserve"> </w:t>
      </w:r>
      <w:r w:rsidRPr="0003718C">
        <w:rPr>
          <w:rFonts w:ascii="PT Astra Serif" w:hAnsi="PT Astra Serif"/>
          <w:sz w:val="28"/>
          <w:szCs w:val="28"/>
        </w:rPr>
        <w:t>тыс. рублей.</w:t>
      </w:r>
    </w:p>
    <w:p w:rsidR="00ED5C61" w:rsidRPr="0003718C" w:rsidRDefault="00ED5C61" w:rsidP="002E444F">
      <w:pPr>
        <w:suppressAutoHyphens/>
        <w:spacing w:after="0" w:line="240" w:lineRule="auto"/>
        <w:ind w:firstLine="709"/>
        <w:jc w:val="both"/>
        <w:rPr>
          <w:rFonts w:ascii="PT Astra Serif" w:hAnsi="PT Astra Serif"/>
          <w:sz w:val="28"/>
          <w:szCs w:val="28"/>
        </w:rPr>
      </w:pPr>
      <w:r w:rsidRPr="0003718C">
        <w:rPr>
          <w:rFonts w:ascii="PT Astra Serif" w:hAnsi="PT Astra Serif"/>
          <w:sz w:val="28"/>
          <w:szCs w:val="28"/>
        </w:rPr>
        <w:t xml:space="preserve">По итогам реализации государственных программ в 2021 году освоение средств составило </w:t>
      </w:r>
      <w:r w:rsidR="0001407F" w:rsidRPr="0003718C">
        <w:rPr>
          <w:rFonts w:ascii="PT Astra Serif" w:eastAsia="Times New Roman" w:hAnsi="PT Astra Serif" w:cs="Calibri"/>
          <w:bCs/>
          <w:sz w:val="28"/>
          <w:szCs w:val="28"/>
          <w:lang w:eastAsia="ru-RU"/>
        </w:rPr>
        <w:t>86 699 913,3</w:t>
      </w:r>
      <w:r w:rsidRPr="0003718C">
        <w:rPr>
          <w:rFonts w:ascii="PT Astra Serif" w:eastAsia="Times New Roman" w:hAnsi="PT Astra Serif" w:cs="Calibri"/>
          <w:bCs/>
          <w:sz w:val="28"/>
          <w:szCs w:val="28"/>
          <w:lang w:eastAsia="ru-RU"/>
        </w:rPr>
        <w:t xml:space="preserve"> </w:t>
      </w:r>
      <w:r w:rsidRPr="0003718C">
        <w:rPr>
          <w:rFonts w:ascii="PT Astra Serif" w:hAnsi="PT Astra Serif"/>
          <w:sz w:val="28"/>
          <w:szCs w:val="28"/>
        </w:rPr>
        <w:t>тыс. рублей (</w:t>
      </w:r>
      <w:r w:rsidR="0001407F" w:rsidRPr="0003718C">
        <w:rPr>
          <w:rFonts w:ascii="PT Astra Serif" w:hAnsi="PT Astra Serif"/>
          <w:sz w:val="28"/>
          <w:szCs w:val="28"/>
        </w:rPr>
        <w:t>99,1</w:t>
      </w:r>
      <w:r w:rsidRPr="0003718C">
        <w:rPr>
          <w:rFonts w:ascii="PT Astra Serif" w:hAnsi="PT Astra Serif"/>
          <w:sz w:val="28"/>
          <w:szCs w:val="28"/>
        </w:rPr>
        <w:t> % от предусмотренного объёма</w:t>
      </w:r>
      <w:r w:rsidRPr="00052B33">
        <w:rPr>
          <w:rFonts w:ascii="PT Astra Serif" w:hAnsi="PT Astra Serif"/>
          <w:sz w:val="28"/>
          <w:szCs w:val="28"/>
        </w:rPr>
        <w:t>)</w:t>
      </w:r>
      <w:r w:rsidR="00052B33" w:rsidRPr="00052B33">
        <w:rPr>
          <w:sz w:val="28"/>
          <w:szCs w:val="28"/>
        </w:rPr>
        <w:t xml:space="preserve"> </w:t>
      </w:r>
      <w:r w:rsidR="00052B33" w:rsidRPr="00052B33">
        <w:rPr>
          <w:rFonts w:ascii="PT Astra Serif" w:hAnsi="PT Astra Serif"/>
          <w:sz w:val="28"/>
          <w:szCs w:val="28"/>
        </w:rPr>
        <w:t xml:space="preserve">что на </w:t>
      </w:r>
      <w:r w:rsidR="00052B33">
        <w:rPr>
          <w:rFonts w:ascii="PT Astra Serif" w:hAnsi="PT Astra Serif"/>
          <w:sz w:val="28"/>
          <w:szCs w:val="28"/>
        </w:rPr>
        <w:t>18</w:t>
      </w:r>
      <w:r w:rsidR="00D66796">
        <w:rPr>
          <w:rFonts w:ascii="PT Astra Serif" w:hAnsi="PT Astra Serif"/>
          <w:sz w:val="28"/>
          <w:szCs w:val="28"/>
        </w:rPr>
        <w:t>,</w:t>
      </w:r>
      <w:r w:rsidR="00052B33">
        <w:rPr>
          <w:rFonts w:ascii="PT Astra Serif" w:hAnsi="PT Astra Serif"/>
          <w:sz w:val="28"/>
          <w:szCs w:val="28"/>
        </w:rPr>
        <w:t>1</w:t>
      </w:r>
      <w:r w:rsidR="00052B33" w:rsidRPr="00052B33">
        <w:rPr>
          <w:rFonts w:ascii="PT Astra Serif" w:hAnsi="PT Astra Serif"/>
          <w:sz w:val="28"/>
          <w:szCs w:val="28"/>
        </w:rPr>
        <w:t>% больше, чем в 2020 году (</w:t>
      </w:r>
      <w:r w:rsidR="00052B33">
        <w:rPr>
          <w:rFonts w:ascii="PT Astra Serif" w:hAnsi="PT Astra Serif"/>
          <w:sz w:val="28"/>
          <w:szCs w:val="28"/>
        </w:rPr>
        <w:t>73 427 461,6</w:t>
      </w:r>
      <w:r w:rsidR="00052B33" w:rsidRPr="00052B33">
        <w:rPr>
          <w:rFonts w:ascii="PT Astra Serif" w:hAnsi="PT Astra Serif"/>
          <w:sz w:val="28"/>
          <w:szCs w:val="28"/>
        </w:rPr>
        <w:t xml:space="preserve"> тыс. рублей)</w:t>
      </w:r>
      <w:r w:rsidRPr="0003718C">
        <w:rPr>
          <w:rFonts w:ascii="PT Astra Serif" w:hAnsi="PT Astra Serif"/>
          <w:sz w:val="28"/>
          <w:szCs w:val="28"/>
        </w:rPr>
        <w:t xml:space="preserve">, в том числе: </w:t>
      </w:r>
    </w:p>
    <w:p w:rsidR="00ED5C61" w:rsidRPr="0003718C" w:rsidRDefault="00ED5C61" w:rsidP="002E444F">
      <w:pPr>
        <w:suppressAutoHyphens/>
        <w:spacing w:after="0" w:line="240" w:lineRule="auto"/>
        <w:ind w:firstLine="709"/>
        <w:jc w:val="both"/>
        <w:rPr>
          <w:rFonts w:ascii="PT Astra Serif" w:eastAsia="Times New Roman" w:hAnsi="PT Astra Serif" w:cs="Calibri"/>
          <w:b/>
          <w:bCs/>
          <w:sz w:val="28"/>
          <w:szCs w:val="28"/>
          <w:lang w:eastAsia="ru-RU"/>
        </w:rPr>
      </w:pPr>
      <w:r w:rsidRPr="0003718C">
        <w:rPr>
          <w:rFonts w:ascii="PT Astra Serif" w:hAnsi="PT Astra Serif"/>
          <w:sz w:val="28"/>
          <w:szCs w:val="28"/>
        </w:rPr>
        <w:t>средств федерального бюджета –</w:t>
      </w:r>
      <w:r w:rsidR="006B7BAE" w:rsidRPr="0003718C">
        <w:rPr>
          <w:rFonts w:ascii="PT Astra Serif" w:hAnsi="PT Astra Serif"/>
          <w:sz w:val="28"/>
          <w:szCs w:val="28"/>
        </w:rPr>
        <w:t xml:space="preserve"> 19 886 850,3 </w:t>
      </w:r>
      <w:r w:rsidRPr="0003718C">
        <w:rPr>
          <w:rFonts w:ascii="PT Astra Serif" w:hAnsi="PT Astra Serif"/>
          <w:sz w:val="28"/>
          <w:szCs w:val="28"/>
        </w:rPr>
        <w:t>тыс. рублей (</w:t>
      </w:r>
      <w:r w:rsidR="00F74668" w:rsidRPr="0003718C">
        <w:rPr>
          <w:rFonts w:ascii="PT Astra Serif" w:hAnsi="PT Astra Serif"/>
          <w:sz w:val="28"/>
          <w:szCs w:val="28"/>
        </w:rPr>
        <w:t>97,4</w:t>
      </w:r>
      <w:r w:rsidRPr="0003718C">
        <w:rPr>
          <w:rFonts w:ascii="PT Astra Serif" w:hAnsi="PT Astra Serif"/>
          <w:sz w:val="28"/>
          <w:szCs w:val="28"/>
        </w:rPr>
        <w:t xml:space="preserve">% </w:t>
      </w:r>
      <w:r w:rsidRPr="0003718C">
        <w:rPr>
          <w:rFonts w:ascii="PT Astra Serif" w:hAnsi="PT Astra Serif"/>
          <w:sz w:val="28"/>
          <w:szCs w:val="28"/>
        </w:rPr>
        <w:br/>
        <w:t>от предусмотренного объёма);</w:t>
      </w:r>
    </w:p>
    <w:p w:rsidR="00ED5C61" w:rsidRPr="00BF5FC4" w:rsidRDefault="00ED5C61" w:rsidP="002E444F">
      <w:pPr>
        <w:suppressAutoHyphens/>
        <w:spacing w:after="0" w:line="240" w:lineRule="auto"/>
        <w:ind w:firstLine="709"/>
        <w:jc w:val="both"/>
        <w:rPr>
          <w:rFonts w:ascii="PT Astra Serif" w:eastAsia="Calibri" w:hAnsi="PT Astra Serif" w:cs="Times New Roman"/>
          <w:sz w:val="28"/>
          <w:szCs w:val="28"/>
        </w:rPr>
      </w:pPr>
      <w:r w:rsidRPr="0003718C">
        <w:rPr>
          <w:rFonts w:ascii="PT Astra Serif" w:hAnsi="PT Astra Serif"/>
          <w:sz w:val="28"/>
          <w:szCs w:val="28"/>
        </w:rPr>
        <w:t>средств областного бюджета Ульяновской области –</w:t>
      </w:r>
      <w:r w:rsidR="00DE4D3F" w:rsidRPr="0003718C">
        <w:rPr>
          <w:rFonts w:ascii="PT Astra Serif" w:hAnsi="PT Astra Serif"/>
          <w:sz w:val="28"/>
          <w:szCs w:val="28"/>
        </w:rPr>
        <w:t xml:space="preserve"> </w:t>
      </w:r>
      <w:r w:rsidR="00DE4D3F" w:rsidRPr="0003718C">
        <w:rPr>
          <w:rFonts w:ascii="PT Astra Serif" w:eastAsia="Times New Roman" w:hAnsi="PT Astra Serif" w:cs="Calibri"/>
          <w:bCs/>
          <w:sz w:val="28"/>
          <w:szCs w:val="28"/>
          <w:lang w:eastAsia="ru-RU"/>
        </w:rPr>
        <w:t>66 813 063,0</w:t>
      </w:r>
      <w:r w:rsidR="00DE4D3F" w:rsidRPr="0003718C">
        <w:rPr>
          <w:rFonts w:ascii="PT Astra Serif" w:eastAsia="Times New Roman" w:hAnsi="PT Astra Serif" w:cs="Calibri"/>
          <w:b/>
          <w:bCs/>
          <w:sz w:val="28"/>
          <w:szCs w:val="28"/>
          <w:lang w:eastAsia="ru-RU"/>
        </w:rPr>
        <w:t xml:space="preserve"> </w:t>
      </w:r>
      <w:r w:rsidRPr="0003718C">
        <w:rPr>
          <w:rFonts w:ascii="PT Astra Serif" w:hAnsi="PT Astra Serif"/>
          <w:sz w:val="28"/>
          <w:szCs w:val="28"/>
        </w:rPr>
        <w:t>тыс. рублей (</w:t>
      </w:r>
      <w:r w:rsidR="00DE4D3F" w:rsidRPr="0003718C">
        <w:rPr>
          <w:rFonts w:ascii="PT Astra Serif" w:hAnsi="PT Astra Serif"/>
          <w:sz w:val="28"/>
          <w:szCs w:val="28"/>
        </w:rPr>
        <w:t>99,5</w:t>
      </w:r>
      <w:r w:rsidRPr="0003718C">
        <w:rPr>
          <w:rFonts w:ascii="PT Astra Serif" w:hAnsi="PT Astra Serif"/>
          <w:sz w:val="28"/>
          <w:szCs w:val="28"/>
        </w:rPr>
        <w:t>% от предусмотренного объёма).</w:t>
      </w:r>
    </w:p>
    <w:p w:rsidR="00ED5C61" w:rsidRDefault="00ED5C61" w:rsidP="002E444F">
      <w:pPr>
        <w:suppressAutoHyphens/>
        <w:spacing w:after="0" w:line="240" w:lineRule="auto"/>
        <w:ind w:firstLine="709"/>
        <w:jc w:val="both"/>
        <w:rPr>
          <w:rFonts w:ascii="PT Astra Serif" w:eastAsia="Calibri" w:hAnsi="PT Astra Serif" w:cs="Times New Roman"/>
          <w:sz w:val="28"/>
          <w:szCs w:val="28"/>
        </w:rPr>
      </w:pPr>
      <w:r w:rsidRPr="00563938">
        <w:rPr>
          <w:rFonts w:ascii="PT Astra Serif" w:eastAsia="Calibri" w:hAnsi="PT Astra Serif" w:cs="Times New Roman"/>
          <w:sz w:val="28"/>
          <w:szCs w:val="28"/>
        </w:rPr>
        <w:t xml:space="preserve">В 2021 году, так же, как и в 2020 году, </w:t>
      </w:r>
      <w:r w:rsidR="005B6002">
        <w:rPr>
          <w:rFonts w:ascii="PT Astra Serif" w:eastAsia="Calibri" w:hAnsi="PT Astra Serif" w:cs="Times New Roman"/>
          <w:sz w:val="28"/>
          <w:szCs w:val="28"/>
        </w:rPr>
        <w:t>государственные программы</w:t>
      </w:r>
      <w:r w:rsidRPr="00563938">
        <w:rPr>
          <w:rFonts w:ascii="PT Astra Serif" w:eastAsia="Calibri" w:hAnsi="PT Astra Serif" w:cs="Times New Roman"/>
          <w:sz w:val="28"/>
          <w:szCs w:val="28"/>
        </w:rPr>
        <w:t xml:space="preserve"> служили механизмом реализации региональных проектов, в т.ч. направленных на достижение целей национальных проектов.</w:t>
      </w:r>
    </w:p>
    <w:p w:rsidR="00ED5C61" w:rsidRDefault="00ED5C61" w:rsidP="002E444F">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Динамика фактического освоения средств государственных программ</w:t>
      </w:r>
      <w:r w:rsidR="00A20E0B">
        <w:rPr>
          <w:rFonts w:ascii="PT Astra Serif" w:hAnsi="PT Astra Serif" w:cs="PT Astra Serif"/>
          <w:sz w:val="28"/>
          <w:szCs w:val="28"/>
        </w:rPr>
        <w:t xml:space="preserve"> </w:t>
      </w:r>
      <w:r>
        <w:rPr>
          <w:rFonts w:ascii="PT Astra Serif" w:hAnsi="PT Astra Serif" w:cs="PT Astra Serif"/>
          <w:sz w:val="28"/>
          <w:szCs w:val="28"/>
        </w:rPr>
        <w:t>представлена на графике.</w:t>
      </w:r>
      <w:r w:rsidRPr="005E4345">
        <w:rPr>
          <w:rFonts w:ascii="PT Astra Serif" w:hAnsi="PT Astra Serif"/>
          <w:b/>
          <w:noProof/>
          <w:sz w:val="28"/>
          <w:szCs w:val="28"/>
          <w:lang w:eastAsia="ru-RU"/>
        </w:rPr>
        <w:t xml:space="preserve"> </w:t>
      </w:r>
    </w:p>
    <w:p w:rsidR="00ED5C61" w:rsidRDefault="00CB16BA" w:rsidP="00ED5C61">
      <w:pPr>
        <w:suppressAutoHyphens/>
        <w:spacing w:after="0" w:line="240" w:lineRule="auto"/>
        <w:ind w:firstLine="709"/>
        <w:jc w:val="both"/>
        <w:rPr>
          <w:rFonts w:ascii="PT Astra Serif" w:hAnsi="PT Astra Serif" w:cs="PT Astra Serif"/>
          <w:noProof/>
          <w:sz w:val="28"/>
          <w:szCs w:val="28"/>
          <w:lang w:eastAsia="ru-RU"/>
        </w:rPr>
      </w:pPr>
      <w:r>
        <w:rPr>
          <w:rFonts w:ascii="PT Astra Serif" w:hAnsi="PT Astra Serif" w:cs="PT Astra Serif"/>
          <w:noProof/>
          <w:sz w:val="28"/>
          <w:szCs w:val="28"/>
          <w:lang w:eastAsia="ru-RU"/>
        </w:rPr>
        <w:drawing>
          <wp:anchor distT="0" distB="0" distL="114300" distR="114300" simplePos="0" relativeHeight="251558400" behindDoc="0" locked="0" layoutInCell="1" allowOverlap="1">
            <wp:simplePos x="0" y="0"/>
            <wp:positionH relativeFrom="margin">
              <wp:posOffset>287423</wp:posOffset>
            </wp:positionH>
            <wp:positionV relativeFrom="margin">
              <wp:posOffset>4840605</wp:posOffset>
            </wp:positionV>
            <wp:extent cx="5537835" cy="2895600"/>
            <wp:effectExtent l="0" t="0" r="0" b="0"/>
            <wp:wrapSquare wrapText="bothSides"/>
            <wp:docPr id="2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2E71ED">
        <w:rPr>
          <w:rFonts w:ascii="PT Astra Serif" w:hAnsi="PT Astra Serif" w:cs="PT Astra Serif"/>
          <w:noProof/>
          <w:sz w:val="28"/>
          <w:szCs w:val="28"/>
          <w:lang w:eastAsia="ru-RU"/>
        </w:rPr>
        <mc:AlternateContent>
          <mc:Choice Requires="wps">
            <w:drawing>
              <wp:anchor distT="45720" distB="45720" distL="114300" distR="114300" simplePos="0" relativeHeight="251633152" behindDoc="0" locked="0" layoutInCell="1" allowOverlap="1">
                <wp:simplePos x="0" y="0"/>
                <wp:positionH relativeFrom="page">
                  <wp:posOffset>2889250</wp:posOffset>
                </wp:positionH>
                <wp:positionV relativeFrom="paragraph">
                  <wp:posOffset>90805</wp:posOffset>
                </wp:positionV>
                <wp:extent cx="2171700" cy="285750"/>
                <wp:effectExtent l="0" t="0" r="0" b="0"/>
                <wp:wrapNone/>
                <wp:docPr id="2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85750"/>
                        </a:xfrm>
                        <a:prstGeom prst="rect">
                          <a:avLst/>
                        </a:prstGeom>
                        <a:noFill/>
                        <a:ln w="9525">
                          <a:noFill/>
                          <a:miter lim="800000"/>
                          <a:headEnd/>
                          <a:tailEnd/>
                        </a:ln>
                      </wps:spPr>
                      <wps:txbx>
                        <w:txbxContent>
                          <w:p w:rsidR="00CC7945" w:rsidRPr="00D313E7" w:rsidRDefault="00CC7945" w:rsidP="00D34A8D">
                            <w:pPr>
                              <w:rPr>
                                <w:rFonts w:ascii="PT Astra Serif" w:hAnsi="PT Astra Serif"/>
                                <w:sz w:val="20"/>
                                <w:szCs w:val="20"/>
                              </w:rPr>
                            </w:pPr>
                            <w:r>
                              <w:rPr>
                                <w:rFonts w:ascii="PT Astra Serif" w:hAnsi="PT Astra Serif"/>
                                <w:sz w:val="20"/>
                                <w:szCs w:val="20"/>
                              </w:rPr>
                              <w:t>13 272 451,7</w:t>
                            </w:r>
                            <w:r w:rsidRPr="00D313E7">
                              <w:rPr>
                                <w:rFonts w:ascii="PT Astra Serif" w:hAnsi="PT Astra Serif"/>
                                <w:sz w:val="20"/>
                                <w:szCs w:val="20"/>
                              </w:rPr>
                              <w:t xml:space="preserve"> тыс. рублей </w:t>
                            </w:r>
                            <w:r>
                              <w:rPr>
                                <w:rFonts w:ascii="PT Astra Serif" w:hAnsi="PT Astra Serif"/>
                                <w:sz w:val="20"/>
                                <w:szCs w:val="20"/>
                              </w:rPr>
                              <w:t>(118,1</w:t>
                            </w:r>
                            <w:r w:rsidRPr="00D313E7">
                              <w:rPr>
                                <w:rFonts w:ascii="PT Astra Serif" w:hAnsi="PT Astra Serif"/>
                                <w:sz w:val="20"/>
                                <w:szCs w:val="20"/>
                              </w:rPr>
                              <w:t>%</w:t>
                            </w:r>
                            <w:r>
                              <w:rPr>
                                <w:rFonts w:ascii="PT Astra Serif" w:hAnsi="PT Astra Seri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8" type="#_x0000_t202" style="position:absolute;left:0;text-align:left;margin-left:227.5pt;margin-top:7.15pt;width:171pt;height:22.5pt;z-index:251633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" filled="f" stroked="f">
                <v:textbox>
                  <w:txbxContent>
                    <w:p w:rsidR="00CC7945" w:rsidRPr="00D313E7" w:rsidRDefault="00CC7945" w:rsidP="00D34A8D">
                      <w:pPr>
                        <w:rPr>
                          <w:rFonts w:ascii="PT Astra Serif" w:hAnsi="PT Astra Serif"/>
                          <w:sz w:val="20"/>
                          <w:szCs w:val="20"/>
                        </w:rPr>
                      </w:pPr>
                      <w:r>
                        <w:rPr>
                          <w:rFonts w:ascii="PT Astra Serif" w:hAnsi="PT Astra Serif"/>
                          <w:sz w:val="20"/>
                          <w:szCs w:val="20"/>
                        </w:rPr>
                        <w:t>13 272 451,7</w:t>
                      </w:r>
                      <w:r w:rsidRPr="00D313E7">
                        <w:rPr>
                          <w:rFonts w:ascii="PT Astra Serif" w:hAnsi="PT Astra Serif"/>
                          <w:sz w:val="20"/>
                          <w:szCs w:val="20"/>
                        </w:rPr>
                        <w:t xml:space="preserve"> тыс. рублей </w:t>
                      </w:r>
                      <w:r>
                        <w:rPr>
                          <w:rFonts w:ascii="PT Astra Serif" w:hAnsi="PT Astra Serif"/>
                          <w:sz w:val="20"/>
                          <w:szCs w:val="20"/>
                        </w:rPr>
                        <w:t>(118,1</w:t>
                      </w:r>
                      <w:r w:rsidRPr="00D313E7">
                        <w:rPr>
                          <w:rFonts w:ascii="PT Astra Serif" w:hAnsi="PT Astra Serif"/>
                          <w:sz w:val="20"/>
                          <w:szCs w:val="20"/>
                        </w:rPr>
                        <w:t>%</w:t>
                      </w:r>
                      <w:r>
                        <w:rPr>
                          <w:rFonts w:ascii="PT Astra Serif" w:hAnsi="PT Astra Serif"/>
                          <w:sz w:val="20"/>
                          <w:szCs w:val="20"/>
                        </w:rPr>
                        <w:t>)</w:t>
                      </w:r>
                    </w:p>
                  </w:txbxContent>
                </v:textbox>
                <w10:wrap anchorx="page"/>
              </v:shape>
            </w:pict>
          </mc:Fallback>
        </mc:AlternateContent>
      </w:r>
    </w:p>
    <w:p w:rsidR="00ED5C61" w:rsidRDefault="00D66796" w:rsidP="00ED5C61">
      <w:pPr>
        <w:suppressAutoHyphens/>
        <w:spacing w:after="0" w:line="240" w:lineRule="auto"/>
        <w:ind w:firstLine="709"/>
        <w:jc w:val="both"/>
        <w:rPr>
          <w:rFonts w:ascii="PT Astra Serif" w:hAnsi="PT Astra Serif" w:cs="PT Astra Serif"/>
          <w:noProof/>
          <w:sz w:val="28"/>
          <w:szCs w:val="28"/>
          <w:lang w:eastAsia="ru-RU"/>
        </w:rPr>
      </w:pPr>
      <w:r>
        <w:rPr>
          <w:rFonts w:ascii="PT Astra Serif" w:hAnsi="PT Astra Serif" w:cs="PT Astra Serif"/>
          <w:noProof/>
          <w:sz w:val="28"/>
          <w:szCs w:val="28"/>
          <w:lang w:eastAsia="ru-RU"/>
        </w:rPr>
        <w:drawing>
          <wp:anchor distT="0" distB="0" distL="114300" distR="114300" simplePos="0" relativeHeight="251565568" behindDoc="0" locked="0" layoutInCell="1" allowOverlap="1">
            <wp:simplePos x="0" y="0"/>
            <wp:positionH relativeFrom="column">
              <wp:posOffset>1591310</wp:posOffset>
            </wp:positionH>
            <wp:positionV relativeFrom="paragraph">
              <wp:posOffset>101600</wp:posOffset>
            </wp:positionV>
            <wp:extent cx="2639695" cy="295275"/>
            <wp:effectExtent l="0" t="0" r="8255" b="9525"/>
            <wp:wrapSquare wrapText="bothSides"/>
            <wp:docPr id="22" name="Рисунок 1"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2" cstate="print">
                      <a:duotone>
                        <a:schemeClr val="accent3">
                          <a:shade val="45000"/>
                          <a:satMod val="135000"/>
                        </a:schemeClr>
                        <a:prstClr val="white"/>
                      </a:duotone>
                    </a:blip>
                    <a:srcRect/>
                    <a:stretch>
                      <a:fillRect/>
                    </a:stretch>
                  </pic:blipFill>
                  <pic:spPr bwMode="auto">
                    <a:xfrm>
                      <a:off x="0" y="0"/>
                      <a:ext cx="2639695" cy="295275"/>
                    </a:xfrm>
                    <a:prstGeom prst="rect">
                      <a:avLst/>
                    </a:prstGeom>
                    <a:noFill/>
                    <a:ln w="9525">
                      <a:noFill/>
                      <a:miter lim="800000"/>
                      <a:headEnd/>
                      <a:tailEnd/>
                    </a:ln>
                  </pic:spPr>
                </pic:pic>
              </a:graphicData>
            </a:graphic>
          </wp:anchor>
        </w:drawing>
      </w:r>
      <w:r w:rsidR="002E71ED">
        <w:rPr>
          <w:rFonts w:ascii="PT Astra Serif" w:hAnsi="PT Astra Serif" w:cs="PT Astra Serif"/>
          <w:noProof/>
          <w:sz w:val="28"/>
          <w:szCs w:val="28"/>
          <w:lang w:eastAsia="ru-RU"/>
        </w:rPr>
        <mc:AlternateContent>
          <mc:Choice Requires="wps">
            <w:drawing>
              <wp:anchor distT="45720" distB="45720" distL="114300" distR="114300" simplePos="0" relativeHeight="251634176" behindDoc="0" locked="0" layoutInCell="1" allowOverlap="1">
                <wp:simplePos x="0" y="0"/>
                <wp:positionH relativeFrom="page">
                  <wp:posOffset>4373245</wp:posOffset>
                </wp:positionH>
                <wp:positionV relativeFrom="paragraph">
                  <wp:posOffset>2163445</wp:posOffset>
                </wp:positionV>
                <wp:extent cx="583565" cy="236855"/>
                <wp:effectExtent l="0" t="0" r="0" b="0"/>
                <wp:wrapNone/>
                <wp:docPr id="2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236855"/>
                        </a:xfrm>
                        <a:prstGeom prst="rect">
                          <a:avLst/>
                        </a:prstGeom>
                        <a:noFill/>
                        <a:ln w="9525">
                          <a:noFill/>
                          <a:miter lim="800000"/>
                          <a:headEnd/>
                          <a:tailEnd/>
                        </a:ln>
                      </wps:spPr>
                      <wps:txbx>
                        <w:txbxContent>
                          <w:p w:rsidR="00CC7945" w:rsidRPr="00016B25" w:rsidRDefault="00CC7945" w:rsidP="00F14FE8">
                            <w:pPr>
                              <w:rPr>
                                <w:rFonts w:ascii="PT Astra Serif" w:hAnsi="PT Astra Serif"/>
                                <w:b/>
                                <w:sz w:val="20"/>
                                <w:szCs w:val="20"/>
                              </w:rPr>
                            </w:pPr>
                            <w:r>
                              <w:rPr>
                                <w:rFonts w:ascii="PT Astra Serif" w:hAnsi="PT Astra Serif"/>
                                <w:b/>
                                <w:sz w:val="20"/>
                                <w:szCs w:val="20"/>
                              </w:rPr>
                              <w:t>9</w:t>
                            </w:r>
                            <w:r w:rsidRPr="00016B25">
                              <w:rPr>
                                <w:rFonts w:ascii="PT Astra Serif" w:hAnsi="PT Astra Serif"/>
                                <w:b/>
                                <w:sz w:val="20"/>
                                <w:szCs w:val="20"/>
                              </w:rPr>
                              <w:t>9,</w:t>
                            </w:r>
                            <w:r>
                              <w:rPr>
                                <w:rFonts w:ascii="PT Astra Serif" w:hAnsi="PT Astra Serif"/>
                                <w:b/>
                                <w:sz w:val="20"/>
                                <w:szCs w:val="20"/>
                              </w:rPr>
                              <w:t>1</w:t>
                            </w:r>
                            <w:r w:rsidRPr="00016B25">
                              <w:rPr>
                                <w:rFonts w:ascii="PT Astra Serif" w:hAnsi="PT Astra Serif"/>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44.35pt;margin-top:170.35pt;width:45.95pt;height:18.65pt;z-index:251634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" filled="f" stroked="f">
                <v:textbox>
                  <w:txbxContent>
                    <w:p w:rsidR="00CC7945" w:rsidRPr="00016B25" w:rsidRDefault="00CC7945" w:rsidP="00F14FE8">
                      <w:pPr>
                        <w:rPr>
                          <w:rFonts w:ascii="PT Astra Serif" w:hAnsi="PT Astra Serif"/>
                          <w:b/>
                          <w:sz w:val="20"/>
                          <w:szCs w:val="20"/>
                        </w:rPr>
                      </w:pPr>
                      <w:r>
                        <w:rPr>
                          <w:rFonts w:ascii="PT Astra Serif" w:hAnsi="PT Astra Serif"/>
                          <w:b/>
                          <w:sz w:val="20"/>
                          <w:szCs w:val="20"/>
                        </w:rPr>
                        <w:t>9</w:t>
                      </w:r>
                      <w:r w:rsidRPr="00016B25">
                        <w:rPr>
                          <w:rFonts w:ascii="PT Astra Serif" w:hAnsi="PT Astra Serif"/>
                          <w:b/>
                          <w:sz w:val="20"/>
                          <w:szCs w:val="20"/>
                        </w:rPr>
                        <w:t>9,</w:t>
                      </w:r>
                      <w:r>
                        <w:rPr>
                          <w:rFonts w:ascii="PT Astra Serif" w:hAnsi="PT Astra Serif"/>
                          <w:b/>
                          <w:sz w:val="20"/>
                          <w:szCs w:val="20"/>
                        </w:rPr>
                        <w:t>1</w:t>
                      </w:r>
                      <w:r w:rsidRPr="00016B25">
                        <w:rPr>
                          <w:rFonts w:ascii="PT Astra Serif" w:hAnsi="PT Astra Serif"/>
                          <w:b/>
                          <w:sz w:val="20"/>
                          <w:szCs w:val="20"/>
                        </w:rPr>
                        <w:t>%</w:t>
                      </w:r>
                    </w:p>
                  </w:txbxContent>
                </v:textbox>
                <w10:wrap anchorx="page"/>
              </v:shape>
            </w:pict>
          </mc:Fallback>
        </mc:AlternateContent>
      </w:r>
      <w:r w:rsidR="00CB16BA">
        <w:rPr>
          <w:rFonts w:ascii="PT Astra Serif" w:hAnsi="PT Astra Serif" w:cs="PT Astra Serif"/>
          <w:noProof/>
          <w:sz w:val="28"/>
          <w:szCs w:val="28"/>
          <w:lang w:eastAsia="ru-RU"/>
        </w:rPr>
        <w:drawing>
          <wp:anchor distT="0" distB="0" distL="114300" distR="114300" simplePos="0" relativeHeight="251566592" behindDoc="0" locked="0" layoutInCell="1" allowOverlap="1">
            <wp:simplePos x="0" y="0"/>
            <wp:positionH relativeFrom="column">
              <wp:posOffset>3119894</wp:posOffset>
            </wp:positionH>
            <wp:positionV relativeFrom="paragraph">
              <wp:posOffset>1837473</wp:posOffset>
            </wp:positionV>
            <wp:extent cx="785495" cy="295275"/>
            <wp:effectExtent l="19050" t="0" r="0" b="9525"/>
            <wp:wrapSquare wrapText="bothSides"/>
            <wp:docPr id="31" name="Рисунок 1"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2" cstate="print">
                      <a:duotone>
                        <a:schemeClr val="accent3">
                          <a:shade val="45000"/>
                          <a:satMod val="135000"/>
                        </a:schemeClr>
                        <a:prstClr val="white"/>
                      </a:duotone>
                    </a:blip>
                    <a:srcRect/>
                    <a:stretch>
                      <a:fillRect/>
                    </a:stretch>
                  </pic:blipFill>
                  <pic:spPr bwMode="auto">
                    <a:xfrm rot="10800000" flipH="1">
                      <a:off x="0" y="0"/>
                      <a:ext cx="785495" cy="295275"/>
                    </a:xfrm>
                    <a:prstGeom prst="rect">
                      <a:avLst/>
                    </a:prstGeom>
                    <a:noFill/>
                    <a:ln w="9525">
                      <a:noFill/>
                      <a:miter lim="800000"/>
                      <a:headEnd/>
                      <a:tailEnd/>
                    </a:ln>
                  </pic:spPr>
                </pic:pic>
              </a:graphicData>
            </a:graphic>
          </wp:anchor>
        </w:drawing>
      </w:r>
    </w:p>
    <w:p w:rsidR="00ED5C61" w:rsidRDefault="00ED5C61" w:rsidP="00ED5C61">
      <w:pPr>
        <w:suppressAutoHyphens/>
        <w:spacing w:after="0" w:line="240" w:lineRule="auto"/>
        <w:ind w:firstLine="284"/>
        <w:jc w:val="both"/>
        <w:rPr>
          <w:rFonts w:ascii="PT Astra Serif" w:hAnsi="PT Astra Serif" w:cs="PT Astra Serif"/>
          <w:noProof/>
          <w:sz w:val="28"/>
          <w:szCs w:val="28"/>
          <w:lang w:eastAsia="ru-RU"/>
        </w:rPr>
      </w:pPr>
    </w:p>
    <w:p w:rsidR="00ED5C61" w:rsidRDefault="00ED5C61" w:rsidP="00ED5C61">
      <w:pPr>
        <w:suppressAutoHyphens/>
        <w:spacing w:after="0" w:line="240" w:lineRule="auto"/>
        <w:jc w:val="both"/>
        <w:rPr>
          <w:rFonts w:ascii="PT Astra Serif" w:hAnsi="PT Astra Serif" w:cs="PT Astra Serif"/>
          <w:noProof/>
          <w:sz w:val="28"/>
          <w:szCs w:val="28"/>
          <w:lang w:eastAsia="ru-RU"/>
        </w:rPr>
      </w:pPr>
    </w:p>
    <w:p w:rsidR="00ED5C61" w:rsidRDefault="00DC168C" w:rsidP="00AB063C">
      <w:pPr>
        <w:suppressAutoHyphens/>
        <w:spacing w:after="0" w:line="240" w:lineRule="auto"/>
        <w:jc w:val="both"/>
        <w:rPr>
          <w:rFonts w:ascii="PT Astra Serif" w:hAnsi="PT Astra Serif"/>
          <w:noProof/>
          <w:szCs w:val="28"/>
          <w:lang w:eastAsia="ru-RU"/>
        </w:rPr>
      </w:pPr>
      <w:r>
        <w:rPr>
          <w:rFonts w:ascii="PT Astra Serif" w:hAnsi="PT Astra Serif"/>
          <w:noProof/>
          <w:szCs w:val="28"/>
          <w:lang w:eastAsia="ru-RU"/>
        </w:rPr>
        <w:lastRenderedPageBreak/>
        <w:drawing>
          <wp:anchor distT="0" distB="0" distL="114300" distR="114300" simplePos="0" relativeHeight="251567616" behindDoc="0" locked="0" layoutInCell="1" allowOverlap="1">
            <wp:simplePos x="0" y="0"/>
            <wp:positionH relativeFrom="margin">
              <wp:posOffset>-194310</wp:posOffset>
            </wp:positionH>
            <wp:positionV relativeFrom="margin">
              <wp:posOffset>70485</wp:posOffset>
            </wp:positionV>
            <wp:extent cx="6067425" cy="2867025"/>
            <wp:effectExtent l="0" t="0" r="0" b="0"/>
            <wp:wrapSquare wrapText="bothSides"/>
            <wp:docPr id="3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ED5C61" w:rsidRDefault="00ED5C61" w:rsidP="00ED5C61">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Наибольший удельный вес расходов областного бюджета Ульяновской области в 2021 году составил по государственным программам, имеющим социальную направленность, в т.ч.:</w:t>
      </w:r>
    </w:p>
    <w:p w:rsidR="00ED5C61" w:rsidRDefault="00ED5C61" w:rsidP="00ED5C61">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w:t>
      </w:r>
      <w:r w:rsidRPr="00E33F41">
        <w:rPr>
          <w:rFonts w:ascii="PT Astra Serif" w:hAnsi="PT Astra Serif" w:cs="PT Astra Serif"/>
          <w:sz w:val="28"/>
          <w:szCs w:val="28"/>
        </w:rPr>
        <w:t>Развитие и модернизация образования в Ульяновской области</w:t>
      </w:r>
      <w:r>
        <w:rPr>
          <w:rFonts w:ascii="PT Astra Serif" w:hAnsi="PT Astra Serif" w:cs="PT Astra Serif"/>
          <w:sz w:val="28"/>
          <w:szCs w:val="28"/>
        </w:rPr>
        <w:t>» - 20,5% (</w:t>
      </w:r>
      <w:r w:rsidRPr="007F5BF5">
        <w:rPr>
          <w:rFonts w:ascii="PT Astra Serif" w:hAnsi="PT Astra Serif" w:cs="PT Astra Serif"/>
          <w:sz w:val="28"/>
          <w:szCs w:val="28"/>
        </w:rPr>
        <w:t>17</w:t>
      </w:r>
      <w:r>
        <w:rPr>
          <w:rFonts w:ascii="PT Astra Serif" w:hAnsi="PT Astra Serif" w:cs="PT Astra Serif"/>
          <w:sz w:val="28"/>
          <w:szCs w:val="28"/>
        </w:rPr>
        <w:t> 793 981,</w:t>
      </w:r>
      <w:r w:rsidR="004A4321">
        <w:rPr>
          <w:rFonts w:ascii="PT Astra Serif" w:hAnsi="PT Astra Serif" w:cs="PT Astra Serif"/>
          <w:sz w:val="28"/>
          <w:szCs w:val="28"/>
        </w:rPr>
        <w:t>0</w:t>
      </w:r>
      <w:r>
        <w:rPr>
          <w:rFonts w:ascii="PT Astra Serif" w:hAnsi="PT Astra Serif" w:cs="PT Astra Serif"/>
          <w:sz w:val="28"/>
          <w:szCs w:val="28"/>
        </w:rPr>
        <w:t xml:space="preserve"> тыс. рублей);</w:t>
      </w:r>
    </w:p>
    <w:p w:rsidR="00ED5C61" w:rsidRDefault="00ED5C61" w:rsidP="00ED5C61">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w:t>
      </w:r>
      <w:r w:rsidRPr="00E33F41">
        <w:rPr>
          <w:rFonts w:ascii="PT Astra Serif" w:hAnsi="PT Astra Serif" w:cs="PT Astra Serif"/>
          <w:sz w:val="28"/>
          <w:szCs w:val="28"/>
        </w:rPr>
        <w:t>Социальная поддержка и защита населения Ульяновской области</w:t>
      </w:r>
      <w:r>
        <w:rPr>
          <w:rFonts w:ascii="PT Astra Serif" w:hAnsi="PT Astra Serif" w:cs="PT Astra Serif"/>
          <w:sz w:val="28"/>
          <w:szCs w:val="28"/>
        </w:rPr>
        <w:t>» - 20,1% (</w:t>
      </w:r>
      <w:r w:rsidRPr="00AD0F89">
        <w:rPr>
          <w:rFonts w:ascii="PT Astra Serif" w:hAnsi="PT Astra Serif" w:cs="PT Astra Serif"/>
          <w:sz w:val="28"/>
          <w:szCs w:val="28"/>
        </w:rPr>
        <w:t>17</w:t>
      </w:r>
      <w:r>
        <w:rPr>
          <w:rFonts w:ascii="PT Astra Serif" w:hAnsi="PT Astra Serif" w:cs="PT Astra Serif"/>
          <w:sz w:val="28"/>
          <w:szCs w:val="28"/>
        </w:rPr>
        <w:t> 391 684,2 тыс. рублей);</w:t>
      </w:r>
    </w:p>
    <w:p w:rsidR="00ED5C61" w:rsidRDefault="00ED5C61" w:rsidP="00ED5C61">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w:t>
      </w:r>
      <w:r w:rsidRPr="008951F8">
        <w:rPr>
          <w:rFonts w:ascii="PT Astra Serif" w:hAnsi="PT Astra Serif" w:cs="PT Astra Serif"/>
          <w:sz w:val="28"/>
          <w:szCs w:val="28"/>
        </w:rPr>
        <w:t>Развитие здравоохранения в Ульяновской области</w:t>
      </w:r>
      <w:r>
        <w:rPr>
          <w:rFonts w:ascii="PT Astra Serif" w:hAnsi="PT Astra Serif" w:cs="PT Astra Serif"/>
          <w:sz w:val="28"/>
          <w:szCs w:val="28"/>
        </w:rPr>
        <w:t>» - 18,3% (</w:t>
      </w:r>
      <w:r w:rsidRPr="0015529C">
        <w:rPr>
          <w:rFonts w:ascii="PT Astra Serif" w:hAnsi="PT Astra Serif" w:cs="PT Astra Serif"/>
          <w:sz w:val="28"/>
          <w:szCs w:val="28"/>
        </w:rPr>
        <w:t>15</w:t>
      </w:r>
      <w:r>
        <w:rPr>
          <w:rFonts w:ascii="PT Astra Serif" w:hAnsi="PT Astra Serif" w:cs="PT Astra Serif"/>
          <w:sz w:val="28"/>
          <w:szCs w:val="28"/>
        </w:rPr>
        <w:t> 843 767,0 тыс. рублей)</w:t>
      </w:r>
    </w:p>
    <w:p w:rsidR="00ED5C61" w:rsidRDefault="00ED5C61" w:rsidP="00ED5C61">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Неисполнение средств областного бюджета (0,9%) в основном сложилось в результате:</w:t>
      </w:r>
    </w:p>
    <w:p w:rsidR="00ED5C61" w:rsidRDefault="00ED5C61" w:rsidP="00ED5C61">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 xml:space="preserve">экономии, сложившейся по итогам проведения конкурсных процедур, </w:t>
      </w:r>
      <w:r>
        <w:rPr>
          <w:rFonts w:ascii="PT Astra Serif" w:hAnsi="PT Astra Serif" w:cs="PT Astra Serif"/>
          <w:sz w:val="28"/>
          <w:szCs w:val="28"/>
        </w:rPr>
        <w:br/>
        <w:t>а также экономии по выплатам, которые носят заявительный характер;</w:t>
      </w:r>
    </w:p>
    <w:p w:rsidR="00ED5C61" w:rsidRDefault="00ED5C61" w:rsidP="00ED5C61">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позднего доведения средств федерального бюджета и невозможности</w:t>
      </w:r>
      <w:r w:rsidR="00870D57">
        <w:rPr>
          <w:rFonts w:ascii="PT Astra Serif" w:hAnsi="PT Astra Serif" w:cs="PT Astra Serif"/>
          <w:sz w:val="28"/>
          <w:szCs w:val="28"/>
        </w:rPr>
        <w:br/>
      </w:r>
      <w:r>
        <w:rPr>
          <w:rFonts w:ascii="PT Astra Serif" w:hAnsi="PT Astra Serif" w:cs="PT Astra Serif"/>
          <w:sz w:val="28"/>
          <w:szCs w:val="28"/>
        </w:rPr>
        <w:t>их освоения в отчётном году;</w:t>
      </w:r>
    </w:p>
    <w:p w:rsidR="00ED5C61" w:rsidRDefault="00ED5C61" w:rsidP="00ED5C61">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неисполнения подрядными организациями принятых обязательств</w:t>
      </w:r>
      <w:r w:rsidR="00870D57">
        <w:rPr>
          <w:rFonts w:ascii="PT Astra Serif" w:hAnsi="PT Astra Serif" w:cs="PT Astra Serif"/>
          <w:sz w:val="28"/>
          <w:szCs w:val="28"/>
        </w:rPr>
        <w:br/>
      </w:r>
      <w:r>
        <w:rPr>
          <w:rFonts w:ascii="PT Astra Serif" w:hAnsi="PT Astra Serif" w:cs="PT Astra Serif"/>
          <w:sz w:val="28"/>
          <w:szCs w:val="28"/>
        </w:rPr>
        <w:t>по срокам выполнения строительно-монтажных и проектно-изыскательских работ.</w:t>
      </w:r>
    </w:p>
    <w:p w:rsidR="00ED5C61" w:rsidRDefault="00ED5C61" w:rsidP="00ED5C61">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 xml:space="preserve">Степень соотношения фактического и запланированного объёмов финансового обеспечения реализации мероприятий </w:t>
      </w:r>
      <w:r w:rsidR="005B6002">
        <w:rPr>
          <w:rFonts w:ascii="PT Astra Serif" w:eastAsia="Calibri" w:hAnsi="PT Astra Serif" w:cs="Times New Roman"/>
          <w:sz w:val="28"/>
          <w:szCs w:val="28"/>
        </w:rPr>
        <w:t>государственных программ</w:t>
      </w:r>
      <w:r>
        <w:rPr>
          <w:rFonts w:ascii="PT Astra Serif" w:hAnsi="PT Astra Serif" w:cs="PT Astra Serif"/>
          <w:sz w:val="28"/>
          <w:szCs w:val="28"/>
        </w:rPr>
        <w:t xml:space="preserve"> составила</w:t>
      </w:r>
      <w:r w:rsidR="005B6002">
        <w:rPr>
          <w:rFonts w:ascii="PT Astra Serif" w:hAnsi="PT Astra Serif" w:cs="PT Astra Serif"/>
          <w:sz w:val="28"/>
          <w:szCs w:val="28"/>
        </w:rPr>
        <w:t xml:space="preserve"> </w:t>
      </w:r>
      <w:r w:rsidR="002376CB">
        <w:rPr>
          <w:rFonts w:ascii="PT Astra Serif" w:hAnsi="PT Astra Serif" w:cs="PT Astra Serif"/>
          <w:sz w:val="28"/>
          <w:szCs w:val="28"/>
        </w:rPr>
        <w:t>от 95</w:t>
      </w:r>
      <w:r>
        <w:rPr>
          <w:rFonts w:ascii="PT Astra Serif" w:hAnsi="PT Astra Serif" w:cs="PT Astra Serif"/>
          <w:sz w:val="28"/>
          <w:szCs w:val="28"/>
        </w:rPr>
        <w:t>% до 100%.</w:t>
      </w:r>
    </w:p>
    <w:p w:rsidR="00ED5C61" w:rsidRDefault="00ED5C61" w:rsidP="00ED5C61">
      <w:pPr>
        <w:suppressAutoHyphens/>
        <w:spacing w:after="0" w:line="240" w:lineRule="auto"/>
        <w:ind w:firstLine="709"/>
        <w:jc w:val="both"/>
        <w:rPr>
          <w:rFonts w:ascii="PT Astra Serif" w:hAnsi="PT Astra Serif" w:cs="PT Astra Serif"/>
          <w:sz w:val="28"/>
          <w:szCs w:val="28"/>
        </w:rPr>
      </w:pPr>
    </w:p>
    <w:p w:rsidR="001149B0" w:rsidRDefault="001149B0" w:rsidP="00ED5C61">
      <w:pPr>
        <w:suppressAutoHyphens/>
        <w:spacing w:after="0" w:line="240" w:lineRule="auto"/>
        <w:ind w:firstLine="709"/>
        <w:jc w:val="both"/>
        <w:rPr>
          <w:rFonts w:ascii="PT Astra Serif" w:hAnsi="PT Astra Serif" w:cs="PT Astra Serif"/>
          <w:sz w:val="28"/>
          <w:szCs w:val="28"/>
        </w:rPr>
      </w:pPr>
    </w:p>
    <w:p w:rsidR="00870D57" w:rsidRDefault="00891AA6" w:rsidP="00870D57">
      <w:pPr>
        <w:suppressAutoHyphens/>
        <w:spacing w:after="0" w:line="240" w:lineRule="auto"/>
        <w:ind w:right="-1"/>
        <w:jc w:val="center"/>
        <w:rPr>
          <w:rFonts w:ascii="PT Astra Serif" w:eastAsia="Calibri" w:hAnsi="PT Astra Serif" w:cs="Times New Roman"/>
          <w:b/>
          <w:color w:val="244061" w:themeColor="accent1" w:themeShade="80"/>
          <w:sz w:val="28"/>
          <w:szCs w:val="28"/>
        </w:rPr>
      </w:pPr>
      <w:r w:rsidRPr="00891AA6">
        <w:rPr>
          <w:rFonts w:ascii="PT Astra Serif" w:eastAsia="Calibri" w:hAnsi="PT Astra Serif" w:cs="Times New Roman"/>
          <w:b/>
          <w:color w:val="244061" w:themeColor="accent1" w:themeShade="80"/>
          <w:sz w:val="28"/>
          <w:szCs w:val="28"/>
        </w:rPr>
        <w:t xml:space="preserve">Степень достижения плановых значений </w:t>
      </w:r>
    </w:p>
    <w:p w:rsidR="00870D57" w:rsidRDefault="00891AA6" w:rsidP="00870D57">
      <w:pPr>
        <w:suppressAutoHyphens/>
        <w:spacing w:after="0" w:line="240" w:lineRule="auto"/>
        <w:ind w:right="-1"/>
        <w:jc w:val="center"/>
        <w:rPr>
          <w:rFonts w:ascii="PT Astra Serif" w:eastAsia="Calibri" w:hAnsi="PT Astra Serif" w:cs="Times New Roman"/>
          <w:b/>
          <w:color w:val="244061" w:themeColor="accent1" w:themeShade="80"/>
          <w:sz w:val="28"/>
          <w:szCs w:val="28"/>
        </w:rPr>
      </w:pPr>
      <w:r w:rsidRPr="00891AA6">
        <w:rPr>
          <w:rFonts w:ascii="PT Astra Serif" w:eastAsia="Calibri" w:hAnsi="PT Astra Serif" w:cs="Times New Roman"/>
          <w:b/>
          <w:color w:val="244061" w:themeColor="accent1" w:themeShade="80"/>
          <w:sz w:val="28"/>
          <w:szCs w:val="28"/>
        </w:rPr>
        <w:t>целевых индикаторов</w:t>
      </w:r>
      <w:r w:rsidR="00870D57">
        <w:rPr>
          <w:rFonts w:ascii="PT Astra Serif" w:eastAsia="Calibri" w:hAnsi="PT Astra Serif" w:cs="Times New Roman"/>
          <w:b/>
          <w:color w:val="244061" w:themeColor="accent1" w:themeShade="80"/>
          <w:sz w:val="28"/>
          <w:szCs w:val="28"/>
        </w:rPr>
        <w:t xml:space="preserve"> </w:t>
      </w:r>
      <w:r w:rsidRPr="00891AA6">
        <w:rPr>
          <w:rFonts w:ascii="PT Astra Serif" w:eastAsia="Calibri" w:hAnsi="PT Astra Serif" w:cs="Times New Roman"/>
          <w:b/>
          <w:color w:val="244061" w:themeColor="accent1" w:themeShade="80"/>
          <w:sz w:val="28"/>
          <w:szCs w:val="28"/>
        </w:rPr>
        <w:t xml:space="preserve">и показателей </w:t>
      </w:r>
      <w:r w:rsidR="00D57FD2">
        <w:rPr>
          <w:rFonts w:ascii="PT Astra Serif" w:eastAsia="Calibri" w:hAnsi="PT Astra Serif" w:cs="Times New Roman"/>
          <w:b/>
          <w:color w:val="244061" w:themeColor="accent1" w:themeShade="80"/>
          <w:sz w:val="28"/>
          <w:szCs w:val="28"/>
        </w:rPr>
        <w:t>ожидаемого результата</w:t>
      </w:r>
    </w:p>
    <w:p w:rsidR="00891AA6" w:rsidRPr="00891AA6" w:rsidRDefault="00891AA6" w:rsidP="00870D57">
      <w:pPr>
        <w:suppressAutoHyphens/>
        <w:spacing w:after="0" w:line="240" w:lineRule="auto"/>
        <w:ind w:right="-1"/>
        <w:jc w:val="center"/>
        <w:rPr>
          <w:rFonts w:ascii="PT Astra Serif" w:eastAsia="Calibri" w:hAnsi="PT Astra Serif" w:cs="Times New Roman"/>
          <w:b/>
          <w:color w:val="244061" w:themeColor="accent1" w:themeShade="80"/>
          <w:sz w:val="28"/>
          <w:szCs w:val="28"/>
        </w:rPr>
      </w:pPr>
      <w:r w:rsidRPr="00891AA6">
        <w:rPr>
          <w:rFonts w:ascii="PT Astra Serif" w:eastAsia="Calibri" w:hAnsi="PT Astra Serif" w:cs="Times New Roman"/>
          <w:b/>
          <w:color w:val="244061" w:themeColor="accent1" w:themeShade="80"/>
          <w:sz w:val="28"/>
          <w:szCs w:val="28"/>
        </w:rPr>
        <w:t>государственных программ Ульяновской области</w:t>
      </w:r>
    </w:p>
    <w:p w:rsidR="00870D57" w:rsidRDefault="00870D57" w:rsidP="00175B32">
      <w:pPr>
        <w:pStyle w:val="ConsPlusNormal"/>
        <w:tabs>
          <w:tab w:val="left" w:pos="1134"/>
        </w:tabs>
        <w:suppressAutoHyphens/>
        <w:rPr>
          <w:rFonts w:ascii="PT Astra Serif" w:hAnsi="PT Astra Serif" w:cs="Times New Roman"/>
          <w:sz w:val="28"/>
          <w:szCs w:val="28"/>
        </w:rPr>
      </w:pPr>
    </w:p>
    <w:p w:rsidR="00175B32" w:rsidRDefault="008E7F56" w:rsidP="00175B32">
      <w:pPr>
        <w:pStyle w:val="ConsPlusNormal"/>
        <w:tabs>
          <w:tab w:val="left" w:pos="1134"/>
        </w:tabs>
        <w:suppressAutoHyphens/>
        <w:rPr>
          <w:rFonts w:ascii="PT Astra Serif" w:hAnsi="PT Astra Serif" w:cs="Times New Roman"/>
          <w:sz w:val="28"/>
          <w:szCs w:val="28"/>
        </w:rPr>
      </w:pPr>
      <w:r>
        <w:rPr>
          <w:rFonts w:ascii="PT Astra Serif" w:hAnsi="PT Astra Serif" w:cs="Times New Roman"/>
          <w:sz w:val="28"/>
          <w:szCs w:val="28"/>
        </w:rPr>
        <w:t>О</w:t>
      </w:r>
      <w:r w:rsidR="00175B32" w:rsidRPr="00D32DC4">
        <w:rPr>
          <w:rFonts w:ascii="PT Astra Serif" w:hAnsi="PT Astra Serif" w:cs="Times New Roman"/>
          <w:sz w:val="28"/>
          <w:szCs w:val="28"/>
        </w:rPr>
        <w:t xml:space="preserve">ценка эффективности </w:t>
      </w:r>
      <w:r w:rsidR="005B6002">
        <w:rPr>
          <w:rFonts w:ascii="PT Astra Serif" w:eastAsia="Calibri" w:hAnsi="PT Astra Serif" w:cs="Times New Roman"/>
          <w:sz w:val="28"/>
          <w:szCs w:val="28"/>
        </w:rPr>
        <w:t>государственных программ</w:t>
      </w:r>
      <w:r w:rsidR="00175B32" w:rsidRPr="00D32DC4">
        <w:rPr>
          <w:rFonts w:ascii="PT Astra Serif" w:hAnsi="PT Astra Serif" w:cs="Times New Roman"/>
          <w:sz w:val="28"/>
          <w:szCs w:val="28"/>
        </w:rPr>
        <w:t xml:space="preserve"> Ульяновской области пров</w:t>
      </w:r>
      <w:r>
        <w:rPr>
          <w:rFonts w:ascii="PT Astra Serif" w:hAnsi="PT Astra Serif" w:cs="Times New Roman"/>
          <w:sz w:val="28"/>
          <w:szCs w:val="28"/>
        </w:rPr>
        <w:t>е</w:t>
      </w:r>
      <w:r w:rsidR="00175B32" w:rsidRPr="00D32DC4">
        <w:rPr>
          <w:rFonts w:ascii="PT Astra Serif" w:hAnsi="PT Astra Serif" w:cs="Times New Roman"/>
          <w:sz w:val="28"/>
          <w:szCs w:val="28"/>
        </w:rPr>
        <w:t>д</w:t>
      </w:r>
      <w:r>
        <w:rPr>
          <w:rFonts w:ascii="PT Astra Serif" w:hAnsi="PT Astra Serif" w:cs="Times New Roman"/>
          <w:sz w:val="28"/>
          <w:szCs w:val="28"/>
        </w:rPr>
        <w:t>ена</w:t>
      </w:r>
      <w:r w:rsidR="005B6002">
        <w:rPr>
          <w:rFonts w:ascii="PT Astra Serif" w:hAnsi="PT Astra Serif" w:cs="Times New Roman"/>
          <w:sz w:val="28"/>
          <w:szCs w:val="28"/>
        </w:rPr>
        <w:t xml:space="preserve"> </w:t>
      </w:r>
      <w:r w:rsidR="00175B32" w:rsidRPr="00D32DC4">
        <w:rPr>
          <w:rFonts w:ascii="PT Astra Serif" w:hAnsi="PT Astra Serif" w:cs="Times New Roman"/>
          <w:sz w:val="28"/>
          <w:szCs w:val="28"/>
        </w:rPr>
        <w:t>по следующим критериям</w:t>
      </w:r>
      <w:r w:rsidR="007B7876">
        <w:rPr>
          <w:rFonts w:ascii="PT Astra Serif" w:hAnsi="PT Astra Serif" w:cs="Times New Roman"/>
          <w:sz w:val="28"/>
          <w:szCs w:val="28"/>
        </w:rPr>
        <w:t>:</w:t>
      </w:r>
    </w:p>
    <w:p w:rsidR="001E29BF" w:rsidRDefault="002E1F41" w:rsidP="001E29BF">
      <w:pPr>
        <w:pStyle w:val="ConsPlusNormal"/>
        <w:tabs>
          <w:tab w:val="left" w:pos="1134"/>
        </w:tabs>
        <w:suppressAutoHyphens/>
        <w:ind w:firstLine="0"/>
        <w:rPr>
          <w:rFonts w:ascii="PT Astra Serif" w:hAnsi="PT Astra Serif" w:cs="Times New Roman"/>
          <w:noProof/>
          <w:sz w:val="28"/>
          <w:szCs w:val="28"/>
        </w:rPr>
      </w:pPr>
      <w:r>
        <w:rPr>
          <w:rFonts w:ascii="PT Astra Serif" w:hAnsi="PT Astra Serif" w:cs="Times New Roman"/>
          <w:noProof/>
          <w:sz w:val="28"/>
          <w:szCs w:val="28"/>
        </w:rPr>
        <w:lastRenderedPageBreak/>
        <w:drawing>
          <wp:inline distT="0" distB="0" distL="0" distR="0">
            <wp:extent cx="6124575" cy="2933700"/>
            <wp:effectExtent l="19050" t="0" r="9525" b="0"/>
            <wp:docPr id="13" name="Рисунок 2" descr="C:\Users\u111\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11\Desktop\11.jpg"/>
                    <pic:cNvPicPr>
                      <a:picLocks noChangeAspect="1" noChangeArrowheads="1"/>
                    </pic:cNvPicPr>
                  </pic:nvPicPr>
                  <pic:blipFill>
                    <a:blip r:embed="rId14" cstate="print"/>
                    <a:srcRect t="5817" b="8864"/>
                    <a:stretch>
                      <a:fillRect/>
                    </a:stretch>
                  </pic:blipFill>
                  <pic:spPr bwMode="auto">
                    <a:xfrm>
                      <a:off x="0" y="0"/>
                      <a:ext cx="6124575" cy="2933700"/>
                    </a:xfrm>
                    <a:prstGeom prst="rect">
                      <a:avLst/>
                    </a:prstGeom>
                    <a:noFill/>
                    <a:ln w="9525">
                      <a:noFill/>
                      <a:miter lim="800000"/>
                      <a:headEnd/>
                      <a:tailEnd/>
                    </a:ln>
                  </pic:spPr>
                </pic:pic>
              </a:graphicData>
            </a:graphic>
          </wp:inline>
        </w:drawing>
      </w:r>
    </w:p>
    <w:p w:rsidR="002E1F41" w:rsidRDefault="002E1F41" w:rsidP="001E29BF">
      <w:pPr>
        <w:pStyle w:val="ConsPlusNormal"/>
        <w:tabs>
          <w:tab w:val="left" w:pos="1134"/>
        </w:tabs>
        <w:suppressAutoHyphens/>
        <w:ind w:firstLine="0"/>
        <w:rPr>
          <w:rFonts w:ascii="PT Astra Serif" w:hAnsi="PT Astra Serif" w:cs="Times New Roman"/>
          <w:sz w:val="28"/>
          <w:szCs w:val="28"/>
        </w:rPr>
      </w:pPr>
    </w:p>
    <w:p w:rsidR="008E7F56" w:rsidRDefault="008E7F56" w:rsidP="008E7F56">
      <w:pPr>
        <w:pStyle w:val="ConsPlusNormal"/>
        <w:tabs>
          <w:tab w:val="left" w:pos="993"/>
        </w:tabs>
        <w:suppressAutoHyphens/>
        <w:rPr>
          <w:rFonts w:ascii="PT Astra Serif" w:hAnsi="PT Astra Serif" w:cs="Times New Roman"/>
          <w:sz w:val="28"/>
          <w:szCs w:val="28"/>
        </w:rPr>
      </w:pPr>
      <w:r>
        <w:rPr>
          <w:rFonts w:ascii="PT Astra Serif" w:hAnsi="PT Astra Serif" w:cs="Times New Roman"/>
          <w:sz w:val="28"/>
          <w:szCs w:val="28"/>
        </w:rPr>
        <w:t>По итогам оценки эффективности реализации государственной программы принимается одно из решений в зависимости от</w:t>
      </w:r>
      <w:r w:rsidR="00801D56">
        <w:rPr>
          <w:rFonts w:ascii="PT Astra Serif" w:hAnsi="PT Astra Serif" w:cs="Times New Roman"/>
          <w:sz w:val="28"/>
          <w:szCs w:val="28"/>
        </w:rPr>
        <w:t xml:space="preserve"> полученного итогового значения: </w:t>
      </w:r>
    </w:p>
    <w:p w:rsidR="00DD0B13" w:rsidRDefault="00DD0B13" w:rsidP="008E7F56">
      <w:pPr>
        <w:pStyle w:val="ConsPlusNormal"/>
        <w:tabs>
          <w:tab w:val="left" w:pos="993"/>
        </w:tabs>
        <w:suppressAutoHyphens/>
        <w:rPr>
          <w:rFonts w:ascii="PT Astra Serif" w:hAnsi="PT Astra Serif" w:cs="Times New Roman"/>
          <w:sz w:val="28"/>
          <w:szCs w:val="28"/>
        </w:rPr>
      </w:pPr>
    </w:p>
    <w:p w:rsidR="00801D56" w:rsidRDefault="00F23709" w:rsidP="001D694F">
      <w:pPr>
        <w:pStyle w:val="ConsPlusNormal"/>
        <w:tabs>
          <w:tab w:val="left" w:pos="993"/>
        </w:tabs>
        <w:suppressAutoHyphens/>
        <w:ind w:firstLine="0"/>
        <w:rPr>
          <w:rFonts w:ascii="PT Astra Serif" w:hAnsi="PT Astra Serif" w:cs="Times New Roman"/>
          <w:sz w:val="28"/>
          <w:szCs w:val="28"/>
        </w:rPr>
      </w:pPr>
      <w:r>
        <w:rPr>
          <w:rFonts w:ascii="PT Astra Serif" w:hAnsi="PT Astra Serif" w:cs="Times New Roman"/>
          <w:noProof/>
          <w:sz w:val="28"/>
          <w:szCs w:val="28"/>
        </w:rPr>
        <w:drawing>
          <wp:inline distT="0" distB="0" distL="0" distR="0">
            <wp:extent cx="6124575" cy="981075"/>
            <wp:effectExtent l="19050" t="0" r="9525" b="0"/>
            <wp:docPr id="3" name="Рисунок 1" descr="C:\Users\u111\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111\Desktop\10.jpg"/>
                    <pic:cNvPicPr>
                      <a:picLocks noChangeAspect="1" noChangeArrowheads="1"/>
                    </pic:cNvPicPr>
                  </pic:nvPicPr>
                  <pic:blipFill>
                    <a:blip r:embed="rId15" cstate="print"/>
                    <a:srcRect t="39058" b="32410"/>
                    <a:stretch>
                      <a:fillRect/>
                    </a:stretch>
                  </pic:blipFill>
                  <pic:spPr bwMode="auto">
                    <a:xfrm>
                      <a:off x="0" y="0"/>
                      <a:ext cx="6124575" cy="981075"/>
                    </a:xfrm>
                    <a:prstGeom prst="rect">
                      <a:avLst/>
                    </a:prstGeom>
                    <a:noFill/>
                    <a:ln w="9525">
                      <a:noFill/>
                      <a:miter lim="800000"/>
                      <a:headEnd/>
                      <a:tailEnd/>
                    </a:ln>
                  </pic:spPr>
                </pic:pic>
              </a:graphicData>
            </a:graphic>
          </wp:inline>
        </w:drawing>
      </w:r>
    </w:p>
    <w:p w:rsidR="00A84F2F" w:rsidRDefault="00A84F2F" w:rsidP="008E7F56">
      <w:pPr>
        <w:suppressAutoHyphens/>
        <w:autoSpaceDE w:val="0"/>
        <w:autoSpaceDN w:val="0"/>
        <w:adjustRightInd w:val="0"/>
        <w:spacing w:line="235" w:lineRule="auto"/>
        <w:rPr>
          <w:rFonts w:ascii="PT Astra Serif" w:hAnsi="PT Astra Serif" w:cs="PT Astra Serif"/>
          <w:i/>
          <w:color w:val="FF0000"/>
          <w:szCs w:val="28"/>
        </w:rPr>
      </w:pPr>
    </w:p>
    <w:p w:rsidR="001149B0" w:rsidRPr="0006364C" w:rsidRDefault="001149B0" w:rsidP="008E7F56">
      <w:pPr>
        <w:suppressAutoHyphens/>
        <w:autoSpaceDE w:val="0"/>
        <w:autoSpaceDN w:val="0"/>
        <w:adjustRightInd w:val="0"/>
        <w:spacing w:line="235" w:lineRule="auto"/>
        <w:rPr>
          <w:rFonts w:ascii="PT Astra Serif" w:hAnsi="PT Astra Serif" w:cs="PT Astra Serif"/>
          <w:i/>
          <w:color w:val="FF0000"/>
          <w:szCs w:val="28"/>
        </w:rPr>
      </w:pPr>
    </w:p>
    <w:p w:rsidR="008E7F56" w:rsidRPr="006A20F8" w:rsidRDefault="00D44CB6" w:rsidP="003E55DA">
      <w:pPr>
        <w:pStyle w:val="ConsPlusNormal"/>
        <w:tabs>
          <w:tab w:val="left" w:pos="993"/>
        </w:tabs>
        <w:suppressAutoHyphens/>
        <w:ind w:firstLine="0"/>
        <w:jc w:val="center"/>
        <w:rPr>
          <w:rFonts w:ascii="PT Astra Serif" w:hAnsi="PT Astra Serif" w:cs="Times New Roman"/>
          <w:i/>
          <w:sz w:val="28"/>
          <w:szCs w:val="28"/>
        </w:rPr>
      </w:pPr>
      <w:r w:rsidRPr="006A20F8">
        <w:rPr>
          <w:rFonts w:ascii="PT Astra Serif" w:eastAsia="Calibri" w:hAnsi="PT Astra Serif" w:cs="Times New Roman"/>
          <w:b/>
          <w:i/>
          <w:color w:val="244061" w:themeColor="accent1" w:themeShade="80"/>
          <w:sz w:val="28"/>
          <w:szCs w:val="28"/>
        </w:rPr>
        <w:t>Степень достижения плановых значений целевых индикаторов государственных программ Ульяновской области</w:t>
      </w:r>
    </w:p>
    <w:p w:rsidR="00DD0B13" w:rsidRDefault="00DD0B13" w:rsidP="00DD0B13">
      <w:pPr>
        <w:suppressAutoHyphens/>
        <w:spacing w:after="0" w:line="240" w:lineRule="auto"/>
        <w:jc w:val="both"/>
        <w:rPr>
          <w:rFonts w:ascii="PT Astra Serif" w:hAnsi="PT Astra Serif"/>
          <w:lang w:eastAsia="ru-RU"/>
        </w:rPr>
      </w:pPr>
      <w:bookmarkStart w:id="0" w:name="_Toc477957729"/>
    </w:p>
    <w:p w:rsidR="00DD0B13" w:rsidRPr="00094E6D" w:rsidRDefault="00DD0B13" w:rsidP="00094E6D">
      <w:pPr>
        <w:pStyle w:val="ConsPlusNormal"/>
        <w:tabs>
          <w:tab w:val="left" w:pos="993"/>
        </w:tabs>
        <w:suppressAutoHyphens/>
        <w:rPr>
          <w:rFonts w:ascii="PT Astra Serif" w:hAnsi="PT Astra Serif" w:cs="Times New Roman"/>
          <w:sz w:val="28"/>
          <w:szCs w:val="28"/>
        </w:rPr>
      </w:pPr>
      <w:r w:rsidRPr="00DD0B13">
        <w:rPr>
          <w:rFonts w:ascii="PT Astra Serif" w:hAnsi="PT Astra Serif" w:cs="Times New Roman"/>
          <w:sz w:val="28"/>
          <w:szCs w:val="28"/>
        </w:rPr>
        <w:t>В 2</w:t>
      </w:r>
      <w:r w:rsidR="00E71F77" w:rsidRPr="00DD0B13">
        <w:rPr>
          <w:rFonts w:ascii="PT Astra Serif" w:hAnsi="PT Astra Serif" w:cs="Times New Roman"/>
          <w:sz w:val="28"/>
          <w:szCs w:val="28"/>
        </w:rPr>
        <w:t xml:space="preserve">021 году </w:t>
      </w:r>
      <w:r w:rsidR="00AE74B0" w:rsidRPr="00DD0B13">
        <w:rPr>
          <w:rFonts w:ascii="PT Astra Serif" w:hAnsi="PT Astra Serif" w:cs="Times New Roman"/>
          <w:sz w:val="28"/>
          <w:szCs w:val="28"/>
        </w:rPr>
        <w:t>в 21</w:t>
      </w:r>
      <w:r w:rsidR="005B6002" w:rsidRPr="005B6002">
        <w:rPr>
          <w:rFonts w:ascii="PT Astra Serif" w:eastAsia="Calibri" w:hAnsi="PT Astra Serif" w:cs="Times New Roman"/>
          <w:sz w:val="28"/>
          <w:szCs w:val="28"/>
        </w:rPr>
        <w:t xml:space="preserve"> </w:t>
      </w:r>
      <w:r w:rsidR="005B6002">
        <w:rPr>
          <w:rFonts w:ascii="PT Astra Serif" w:eastAsia="Calibri" w:hAnsi="PT Astra Serif" w:cs="Times New Roman"/>
          <w:sz w:val="28"/>
          <w:szCs w:val="28"/>
        </w:rPr>
        <w:t xml:space="preserve">государственной программе </w:t>
      </w:r>
      <w:r w:rsidR="00AE74B0" w:rsidRPr="00DD0B13">
        <w:rPr>
          <w:rFonts w:ascii="PT Astra Serif" w:hAnsi="PT Astra Serif" w:cs="Times New Roman"/>
          <w:sz w:val="28"/>
          <w:szCs w:val="28"/>
        </w:rPr>
        <w:t xml:space="preserve">Ульяновской области </w:t>
      </w:r>
      <w:r w:rsidR="00E71F77" w:rsidRPr="00DD0B13">
        <w:rPr>
          <w:rFonts w:ascii="PT Astra Serif" w:hAnsi="PT Astra Serif" w:cs="Times New Roman"/>
          <w:sz w:val="28"/>
          <w:szCs w:val="28"/>
        </w:rPr>
        <w:t>предусм</w:t>
      </w:r>
      <w:r w:rsidR="00AE74B0" w:rsidRPr="00DD0B13">
        <w:rPr>
          <w:rFonts w:ascii="PT Astra Serif" w:hAnsi="PT Astra Serif" w:cs="Times New Roman"/>
          <w:sz w:val="28"/>
          <w:szCs w:val="28"/>
        </w:rPr>
        <w:t>а</w:t>
      </w:r>
      <w:r w:rsidR="00E71F77" w:rsidRPr="00DD0B13">
        <w:rPr>
          <w:rFonts w:ascii="PT Astra Serif" w:hAnsi="PT Astra Serif" w:cs="Times New Roman"/>
          <w:sz w:val="28"/>
          <w:szCs w:val="28"/>
        </w:rPr>
        <w:t>тр</w:t>
      </w:r>
      <w:r w:rsidR="00AE74B0" w:rsidRPr="00DD0B13">
        <w:rPr>
          <w:rFonts w:ascii="PT Astra Serif" w:hAnsi="PT Astra Serif" w:cs="Times New Roman"/>
          <w:sz w:val="28"/>
          <w:szCs w:val="28"/>
        </w:rPr>
        <w:t xml:space="preserve">ивалось </w:t>
      </w:r>
      <w:r w:rsidR="00125944" w:rsidRPr="00DD0B13">
        <w:rPr>
          <w:rFonts w:ascii="PT Astra Serif" w:hAnsi="PT Astra Serif" w:cs="Times New Roman"/>
          <w:sz w:val="28"/>
          <w:szCs w:val="28"/>
        </w:rPr>
        <w:t>достижение 41</w:t>
      </w:r>
      <w:r w:rsidR="00A857C1" w:rsidRPr="00DD0B13">
        <w:rPr>
          <w:rFonts w:ascii="PT Astra Serif" w:hAnsi="PT Astra Serif" w:cs="Times New Roman"/>
          <w:sz w:val="28"/>
          <w:szCs w:val="28"/>
        </w:rPr>
        <w:t>5</w:t>
      </w:r>
      <w:r w:rsidR="00125944" w:rsidRPr="00DD0B13">
        <w:rPr>
          <w:rFonts w:ascii="PT Astra Serif" w:hAnsi="PT Astra Serif" w:cs="Times New Roman"/>
          <w:sz w:val="28"/>
          <w:szCs w:val="28"/>
        </w:rPr>
        <w:t xml:space="preserve"> целевых индикаторов</w:t>
      </w:r>
      <w:r>
        <w:rPr>
          <w:rFonts w:ascii="PT Astra Serif" w:hAnsi="PT Astra Serif" w:cs="Times New Roman"/>
          <w:sz w:val="28"/>
          <w:szCs w:val="28"/>
        </w:rPr>
        <w:t>.</w:t>
      </w:r>
    </w:p>
    <w:p w:rsidR="008E3A32" w:rsidRDefault="00094E6D" w:rsidP="00602424">
      <w:pPr>
        <w:suppressAutoHyphens/>
        <w:spacing w:after="0" w:line="240" w:lineRule="auto"/>
        <w:ind w:firstLine="709"/>
        <w:jc w:val="both"/>
        <w:rPr>
          <w:rFonts w:ascii="PT Astra Serif" w:hAnsi="PT Astra Serif"/>
          <w:sz w:val="28"/>
          <w:szCs w:val="28"/>
        </w:rPr>
      </w:pPr>
      <w:r>
        <w:rPr>
          <w:rFonts w:ascii="PT Astra Serif" w:hAnsi="PT Astra Serif"/>
          <w:sz w:val="28"/>
          <w:szCs w:val="28"/>
        </w:rPr>
        <w:t>В связи с объективными причинами</w:t>
      </w:r>
      <w:r w:rsidR="00E87F89">
        <w:rPr>
          <w:rFonts w:ascii="PT Astra Serif" w:hAnsi="PT Astra Serif"/>
          <w:sz w:val="28"/>
          <w:szCs w:val="28"/>
        </w:rPr>
        <w:t xml:space="preserve"> оценк</w:t>
      </w:r>
      <w:r>
        <w:rPr>
          <w:rFonts w:ascii="PT Astra Serif" w:hAnsi="PT Astra Serif"/>
          <w:sz w:val="28"/>
          <w:szCs w:val="28"/>
        </w:rPr>
        <w:t>а</w:t>
      </w:r>
      <w:r w:rsidR="00E87F89">
        <w:rPr>
          <w:rFonts w:ascii="PT Astra Serif" w:hAnsi="PT Astra Serif"/>
          <w:sz w:val="28"/>
          <w:szCs w:val="28"/>
        </w:rPr>
        <w:t xml:space="preserve"> </w:t>
      </w:r>
      <w:r w:rsidR="005305C7">
        <w:rPr>
          <w:rFonts w:ascii="PT Astra Serif" w:hAnsi="PT Astra Serif"/>
          <w:sz w:val="28"/>
          <w:szCs w:val="28"/>
        </w:rPr>
        <w:t>степен</w:t>
      </w:r>
      <w:r w:rsidR="00E87F89">
        <w:rPr>
          <w:rFonts w:ascii="PT Astra Serif" w:hAnsi="PT Astra Serif"/>
          <w:sz w:val="28"/>
          <w:szCs w:val="28"/>
        </w:rPr>
        <w:t>и</w:t>
      </w:r>
      <w:r w:rsidR="005305C7">
        <w:rPr>
          <w:rFonts w:ascii="PT Astra Serif" w:hAnsi="PT Astra Serif"/>
          <w:sz w:val="28"/>
          <w:szCs w:val="28"/>
        </w:rPr>
        <w:t xml:space="preserve"> достижения плановых значений целевых индикаторов </w:t>
      </w:r>
      <w:r w:rsidR="005B6002">
        <w:rPr>
          <w:rFonts w:ascii="PT Astra Serif" w:eastAsia="Calibri" w:hAnsi="PT Astra Serif" w:cs="Times New Roman"/>
          <w:sz w:val="28"/>
          <w:szCs w:val="28"/>
        </w:rPr>
        <w:t>государственных программ</w:t>
      </w:r>
      <w:r w:rsidR="00E87F89">
        <w:rPr>
          <w:rFonts w:ascii="PT Astra Serif" w:hAnsi="PT Astra Serif"/>
          <w:sz w:val="28"/>
          <w:szCs w:val="28"/>
        </w:rPr>
        <w:t xml:space="preserve"> </w:t>
      </w:r>
      <w:r>
        <w:rPr>
          <w:rFonts w:ascii="PT Astra Serif" w:hAnsi="PT Astra Serif"/>
          <w:sz w:val="28"/>
          <w:szCs w:val="28"/>
        </w:rPr>
        <w:t>проводилась</w:t>
      </w:r>
      <w:r w:rsidR="005B6002">
        <w:rPr>
          <w:rFonts w:ascii="PT Astra Serif" w:hAnsi="PT Astra Serif"/>
          <w:sz w:val="28"/>
          <w:szCs w:val="28"/>
        </w:rPr>
        <w:t xml:space="preserve"> </w:t>
      </w:r>
      <w:r>
        <w:rPr>
          <w:rFonts w:ascii="PT Astra Serif" w:hAnsi="PT Astra Serif"/>
          <w:sz w:val="28"/>
          <w:szCs w:val="28"/>
        </w:rPr>
        <w:t>по</w:t>
      </w:r>
      <w:r w:rsidR="00E87F89">
        <w:rPr>
          <w:rFonts w:ascii="PT Astra Serif" w:hAnsi="PT Astra Serif"/>
          <w:sz w:val="28"/>
          <w:szCs w:val="28"/>
        </w:rPr>
        <w:t xml:space="preserve"> </w:t>
      </w:r>
      <w:r w:rsidR="001F4081">
        <w:rPr>
          <w:rFonts w:ascii="PT Astra Serif" w:hAnsi="PT Astra Serif"/>
          <w:sz w:val="28"/>
          <w:szCs w:val="28"/>
        </w:rPr>
        <w:t>408 целевы</w:t>
      </w:r>
      <w:r>
        <w:rPr>
          <w:rFonts w:ascii="PT Astra Serif" w:hAnsi="PT Astra Serif"/>
          <w:sz w:val="28"/>
          <w:szCs w:val="28"/>
        </w:rPr>
        <w:t>м</w:t>
      </w:r>
      <w:r w:rsidR="001F4081">
        <w:rPr>
          <w:rFonts w:ascii="PT Astra Serif" w:hAnsi="PT Astra Serif"/>
          <w:sz w:val="28"/>
          <w:szCs w:val="28"/>
        </w:rPr>
        <w:t xml:space="preserve"> показател</w:t>
      </w:r>
      <w:r>
        <w:rPr>
          <w:rFonts w:ascii="PT Astra Serif" w:hAnsi="PT Astra Serif"/>
          <w:sz w:val="28"/>
          <w:szCs w:val="28"/>
        </w:rPr>
        <w:t>ям</w:t>
      </w:r>
      <w:r w:rsidR="005B386A">
        <w:rPr>
          <w:rFonts w:ascii="PT Astra Serif" w:hAnsi="PT Astra Serif"/>
          <w:sz w:val="28"/>
          <w:szCs w:val="28"/>
        </w:rPr>
        <w:t>.</w:t>
      </w:r>
    </w:p>
    <w:p w:rsidR="00E41F1E" w:rsidRDefault="00E41F1E" w:rsidP="00E41F1E">
      <w:pPr>
        <w:suppressAutoHyphens/>
        <w:spacing w:after="0" w:line="240" w:lineRule="auto"/>
        <w:ind w:firstLine="709"/>
        <w:jc w:val="both"/>
        <w:rPr>
          <w:rFonts w:ascii="PT Astra Serif" w:hAnsi="PT Astra Serif"/>
          <w:sz w:val="28"/>
          <w:szCs w:val="28"/>
        </w:rPr>
      </w:pPr>
      <w:r>
        <w:rPr>
          <w:rFonts w:ascii="PT Astra Serif" w:hAnsi="PT Astra Serif"/>
          <w:sz w:val="28"/>
          <w:szCs w:val="28"/>
        </w:rPr>
        <w:t>Провести оценку степени достижения плановых значений</w:t>
      </w:r>
      <w:r w:rsidR="00870D57">
        <w:rPr>
          <w:rFonts w:ascii="PT Astra Serif" w:hAnsi="PT Astra Serif"/>
          <w:sz w:val="28"/>
          <w:szCs w:val="28"/>
        </w:rPr>
        <w:br/>
      </w:r>
      <w:r>
        <w:rPr>
          <w:rFonts w:ascii="PT Astra Serif" w:hAnsi="PT Astra Serif"/>
          <w:sz w:val="28"/>
          <w:szCs w:val="28"/>
        </w:rPr>
        <w:t xml:space="preserve"> по 7 показателям не представилось возможным, в т.ч.:</w:t>
      </w:r>
    </w:p>
    <w:p w:rsidR="00E41F1E" w:rsidRDefault="00E41F1E" w:rsidP="00E41F1E">
      <w:pPr>
        <w:suppressAutoHyphens/>
        <w:spacing w:after="0" w:line="240" w:lineRule="auto"/>
        <w:ind w:firstLine="709"/>
        <w:jc w:val="both"/>
        <w:rPr>
          <w:rFonts w:ascii="PT Astra Serif" w:hAnsi="PT Astra Serif"/>
          <w:sz w:val="28"/>
          <w:szCs w:val="28"/>
        </w:rPr>
      </w:pPr>
      <w:r>
        <w:rPr>
          <w:rFonts w:ascii="PT Astra Serif" w:hAnsi="PT Astra Serif"/>
          <w:sz w:val="28"/>
          <w:szCs w:val="28"/>
        </w:rPr>
        <w:t xml:space="preserve">по 3 целевым индикаторам </w:t>
      </w:r>
      <w:r w:rsidR="005B6002">
        <w:rPr>
          <w:rFonts w:ascii="PT Astra Serif" w:eastAsia="Calibri" w:hAnsi="PT Astra Serif" w:cs="Times New Roman"/>
          <w:sz w:val="28"/>
          <w:szCs w:val="28"/>
        </w:rPr>
        <w:t>государственных программ</w:t>
      </w:r>
      <w:r>
        <w:rPr>
          <w:rFonts w:ascii="PT Astra Serif" w:hAnsi="PT Astra Serif"/>
          <w:sz w:val="28"/>
          <w:szCs w:val="28"/>
        </w:rPr>
        <w:t xml:space="preserve"> «Формирование комфортной городской среды в Ульяновской области», так как индикаторы связаны</w:t>
      </w:r>
      <w:r w:rsidR="005B6002">
        <w:rPr>
          <w:rFonts w:ascii="PT Astra Serif" w:hAnsi="PT Astra Serif"/>
          <w:sz w:val="28"/>
          <w:szCs w:val="28"/>
        </w:rPr>
        <w:t xml:space="preserve"> </w:t>
      </w:r>
      <w:r>
        <w:rPr>
          <w:rFonts w:ascii="PT Astra Serif" w:hAnsi="PT Astra Serif"/>
          <w:sz w:val="28"/>
          <w:szCs w:val="28"/>
        </w:rPr>
        <w:t>с индексом качества городской среды, формируемым Министерством строительства и жилищно-коммунального хозяйства Российской Федерации</w:t>
      </w:r>
      <w:r w:rsidR="00CD0ECB">
        <w:rPr>
          <w:rFonts w:ascii="PT Astra Serif" w:hAnsi="PT Astra Serif"/>
          <w:sz w:val="28"/>
          <w:szCs w:val="28"/>
        </w:rPr>
        <w:br/>
      </w:r>
      <w:r>
        <w:rPr>
          <w:rFonts w:ascii="PT Astra Serif" w:hAnsi="PT Astra Serif"/>
          <w:sz w:val="28"/>
          <w:szCs w:val="28"/>
        </w:rPr>
        <w:t>в срок до 1 апреля года, следующим за отчётным периодом;</w:t>
      </w:r>
    </w:p>
    <w:p w:rsidR="00E41F1E" w:rsidRDefault="00E41F1E" w:rsidP="00E41F1E">
      <w:pPr>
        <w:suppressAutoHyphens/>
        <w:spacing w:after="0" w:line="240" w:lineRule="auto"/>
        <w:ind w:firstLine="709"/>
        <w:jc w:val="both"/>
        <w:rPr>
          <w:rFonts w:ascii="PT Astra Serif" w:hAnsi="PT Astra Serif"/>
          <w:sz w:val="28"/>
          <w:szCs w:val="28"/>
        </w:rPr>
      </w:pPr>
      <w:r>
        <w:rPr>
          <w:rFonts w:ascii="PT Astra Serif" w:hAnsi="PT Astra Serif"/>
          <w:sz w:val="28"/>
          <w:szCs w:val="28"/>
        </w:rPr>
        <w:t xml:space="preserve">по 4 целевым индикаторам </w:t>
      </w:r>
      <w:r w:rsidR="005B6002">
        <w:rPr>
          <w:rFonts w:ascii="PT Astra Serif" w:eastAsia="Calibri" w:hAnsi="PT Astra Serif" w:cs="Times New Roman"/>
          <w:sz w:val="28"/>
          <w:szCs w:val="28"/>
        </w:rPr>
        <w:t>государственной программы</w:t>
      </w:r>
      <w:r>
        <w:rPr>
          <w:rFonts w:ascii="PT Astra Serif" w:hAnsi="PT Astra Serif"/>
          <w:sz w:val="28"/>
          <w:szCs w:val="28"/>
        </w:rPr>
        <w:t xml:space="preserve"> «Обеспечение правопорядка</w:t>
      </w:r>
      <w:r w:rsidR="005B6002">
        <w:rPr>
          <w:rFonts w:ascii="PT Astra Serif" w:hAnsi="PT Astra Serif"/>
          <w:sz w:val="28"/>
          <w:szCs w:val="28"/>
        </w:rPr>
        <w:t xml:space="preserve"> </w:t>
      </w:r>
      <w:r>
        <w:rPr>
          <w:rFonts w:ascii="PT Astra Serif" w:hAnsi="PT Astra Serif"/>
          <w:sz w:val="28"/>
          <w:szCs w:val="28"/>
        </w:rPr>
        <w:t>и безопасности жизнедеятельности на территории Ульяновской области»,</w:t>
      </w:r>
      <w:r w:rsidR="005B6002">
        <w:rPr>
          <w:rFonts w:ascii="PT Astra Serif" w:hAnsi="PT Astra Serif"/>
          <w:sz w:val="28"/>
          <w:szCs w:val="28"/>
        </w:rPr>
        <w:t xml:space="preserve"> </w:t>
      </w:r>
      <w:r>
        <w:rPr>
          <w:rFonts w:ascii="PT Astra Serif" w:hAnsi="PT Astra Serif"/>
          <w:sz w:val="28"/>
          <w:szCs w:val="28"/>
        </w:rPr>
        <w:t xml:space="preserve">так как индикаторы рассчитываются исходя из данных Федеральной </w:t>
      </w:r>
      <w:r>
        <w:rPr>
          <w:rFonts w:ascii="PT Astra Serif" w:hAnsi="PT Astra Serif"/>
          <w:sz w:val="28"/>
          <w:szCs w:val="28"/>
        </w:rPr>
        <w:lastRenderedPageBreak/>
        <w:t xml:space="preserve">службы государственной статистики, формируемых в срок </w:t>
      </w:r>
      <w:r w:rsidRPr="00CE3120">
        <w:rPr>
          <w:rFonts w:ascii="PT Astra Serif" w:hAnsi="PT Astra Serif"/>
          <w:sz w:val="28"/>
          <w:szCs w:val="28"/>
        </w:rPr>
        <w:t>до 1 марта, следующим</w:t>
      </w:r>
      <w:r w:rsidR="005B6002">
        <w:rPr>
          <w:rFonts w:ascii="PT Astra Serif" w:hAnsi="PT Astra Serif"/>
          <w:sz w:val="28"/>
          <w:szCs w:val="28"/>
        </w:rPr>
        <w:t xml:space="preserve"> </w:t>
      </w:r>
      <w:r w:rsidRPr="00CE3120">
        <w:rPr>
          <w:rFonts w:ascii="PT Astra Serif" w:hAnsi="PT Astra Serif"/>
          <w:sz w:val="28"/>
          <w:szCs w:val="28"/>
        </w:rPr>
        <w:t>за отчётным</w:t>
      </w:r>
      <w:r>
        <w:rPr>
          <w:rFonts w:ascii="PT Astra Serif" w:hAnsi="PT Astra Serif"/>
          <w:sz w:val="28"/>
          <w:szCs w:val="28"/>
        </w:rPr>
        <w:t>.</w:t>
      </w:r>
    </w:p>
    <w:p w:rsidR="00593795" w:rsidRDefault="00593795" w:rsidP="00602424">
      <w:pPr>
        <w:suppressAutoHyphens/>
        <w:spacing w:after="0" w:line="240" w:lineRule="auto"/>
        <w:ind w:firstLine="709"/>
        <w:jc w:val="both"/>
        <w:rPr>
          <w:rFonts w:ascii="PT Astra Serif" w:hAnsi="PT Astra Serif"/>
          <w:sz w:val="28"/>
          <w:szCs w:val="28"/>
        </w:rPr>
      </w:pPr>
      <w:r>
        <w:rPr>
          <w:rFonts w:ascii="PT Astra Serif" w:hAnsi="PT Astra Serif"/>
          <w:sz w:val="28"/>
          <w:szCs w:val="28"/>
        </w:rPr>
        <w:t xml:space="preserve">Несмотря на сложную макроэкономическую ситуацию </w:t>
      </w:r>
      <w:r w:rsidR="00151F2F">
        <w:rPr>
          <w:rFonts w:ascii="PT Astra Serif" w:hAnsi="PT Astra Serif"/>
          <w:sz w:val="28"/>
          <w:szCs w:val="28"/>
        </w:rPr>
        <w:t>и напряжённое исполнение областного бюджета Ульяновской области</w:t>
      </w:r>
      <w:r w:rsidR="00491B1A">
        <w:rPr>
          <w:rFonts w:ascii="PT Astra Serif" w:hAnsi="PT Astra Serif"/>
          <w:sz w:val="28"/>
          <w:szCs w:val="28"/>
        </w:rPr>
        <w:t>,</w:t>
      </w:r>
      <w:r w:rsidR="001846E4">
        <w:rPr>
          <w:rFonts w:ascii="PT Astra Serif" w:hAnsi="PT Astra Serif"/>
          <w:sz w:val="28"/>
          <w:szCs w:val="28"/>
        </w:rPr>
        <w:t xml:space="preserve"> из 408</w:t>
      </w:r>
      <w:r w:rsidR="00151F2F">
        <w:rPr>
          <w:rFonts w:ascii="PT Astra Serif" w:hAnsi="PT Astra Serif"/>
          <w:sz w:val="28"/>
          <w:szCs w:val="28"/>
        </w:rPr>
        <w:t xml:space="preserve"> </w:t>
      </w:r>
      <w:r w:rsidR="001846E4">
        <w:rPr>
          <w:rFonts w:ascii="PT Astra Serif" w:hAnsi="PT Astra Serif"/>
          <w:sz w:val="28"/>
          <w:szCs w:val="28"/>
        </w:rPr>
        <w:t xml:space="preserve">индикаторов </w:t>
      </w:r>
      <w:r w:rsidR="00491B1A">
        <w:rPr>
          <w:rFonts w:ascii="PT Astra Serif" w:hAnsi="PT Astra Serif"/>
          <w:sz w:val="28"/>
          <w:szCs w:val="28"/>
        </w:rPr>
        <w:t>более</w:t>
      </w:r>
      <w:r w:rsidR="00C30469">
        <w:rPr>
          <w:rFonts w:ascii="PT Astra Serif" w:hAnsi="PT Astra Serif"/>
          <w:sz w:val="28"/>
          <w:szCs w:val="28"/>
        </w:rPr>
        <w:t xml:space="preserve"> 87% достигли или превысили свои плановые значения</w:t>
      </w:r>
      <w:r w:rsidR="001E3D8A">
        <w:rPr>
          <w:rFonts w:ascii="PT Astra Serif" w:hAnsi="PT Astra Serif"/>
          <w:sz w:val="28"/>
          <w:szCs w:val="28"/>
        </w:rPr>
        <w:t>.</w:t>
      </w:r>
    </w:p>
    <w:p w:rsidR="00A80C5E" w:rsidRDefault="00A80C5E" w:rsidP="00A80C5E">
      <w:pPr>
        <w:suppressAutoHyphens/>
        <w:spacing w:after="0" w:line="240" w:lineRule="auto"/>
        <w:ind w:firstLine="709"/>
        <w:jc w:val="both"/>
        <w:rPr>
          <w:rFonts w:ascii="PT Astra Serif" w:hAnsi="PT Astra Serif"/>
          <w:sz w:val="28"/>
          <w:szCs w:val="28"/>
        </w:rPr>
      </w:pPr>
      <w:r>
        <w:rPr>
          <w:rFonts w:ascii="PT Astra Serif" w:hAnsi="PT Astra Serif"/>
          <w:sz w:val="28"/>
          <w:szCs w:val="28"/>
        </w:rPr>
        <w:t>Низкая степень достижения плановых значений</w:t>
      </w:r>
      <w:r>
        <w:t xml:space="preserve"> </w:t>
      </w:r>
      <w:r>
        <w:rPr>
          <w:rFonts w:ascii="PT Astra Serif" w:hAnsi="PT Astra Serif"/>
          <w:sz w:val="28"/>
          <w:szCs w:val="28"/>
        </w:rPr>
        <w:t xml:space="preserve">целевых индикаторов </w:t>
      </w:r>
      <w:r w:rsidR="001846E4">
        <w:rPr>
          <w:rFonts w:ascii="PT Astra Serif" w:hAnsi="PT Astra Serif"/>
          <w:sz w:val="28"/>
          <w:szCs w:val="28"/>
        </w:rPr>
        <w:t>составила</w:t>
      </w:r>
      <w:r w:rsidR="00787661">
        <w:rPr>
          <w:rFonts w:ascii="PT Astra Serif" w:hAnsi="PT Astra Serif"/>
          <w:sz w:val="28"/>
          <w:szCs w:val="28"/>
        </w:rPr>
        <w:t xml:space="preserve"> 4,1</w:t>
      </w:r>
      <w:r w:rsidR="001846E4">
        <w:rPr>
          <w:rFonts w:ascii="PT Astra Serif" w:hAnsi="PT Astra Serif"/>
          <w:sz w:val="28"/>
          <w:szCs w:val="28"/>
        </w:rPr>
        <w:t>%</w:t>
      </w:r>
      <w:r w:rsidR="00787661">
        <w:rPr>
          <w:rFonts w:ascii="PT Astra Serif" w:hAnsi="PT Astra Serif"/>
          <w:sz w:val="28"/>
          <w:szCs w:val="28"/>
        </w:rPr>
        <w:t>.</w:t>
      </w:r>
    </w:p>
    <w:p w:rsidR="008602E7" w:rsidRDefault="00A80C5E" w:rsidP="00A80C5E">
      <w:pPr>
        <w:suppressAutoHyphens/>
        <w:spacing w:after="0" w:line="240" w:lineRule="auto"/>
        <w:ind w:firstLine="709"/>
        <w:jc w:val="both"/>
        <w:rPr>
          <w:rFonts w:ascii="PT Astra Serif" w:hAnsi="PT Astra Serif"/>
          <w:sz w:val="28"/>
          <w:szCs w:val="28"/>
        </w:rPr>
      </w:pPr>
      <w:r>
        <w:rPr>
          <w:rFonts w:ascii="PT Astra Serif" w:hAnsi="PT Astra Serif"/>
          <w:sz w:val="28"/>
          <w:szCs w:val="28"/>
        </w:rPr>
        <w:t>Низкую степень достижения плановых значений</w:t>
      </w:r>
      <w:r>
        <w:t xml:space="preserve"> </w:t>
      </w:r>
      <w:r>
        <w:rPr>
          <w:rFonts w:ascii="PT Astra Serif" w:hAnsi="PT Astra Serif"/>
          <w:sz w:val="28"/>
          <w:szCs w:val="28"/>
        </w:rPr>
        <w:t xml:space="preserve">целевых индикаторов данных </w:t>
      </w:r>
      <w:r w:rsidR="005B6002">
        <w:rPr>
          <w:rFonts w:ascii="PT Astra Serif" w:eastAsia="Calibri" w:hAnsi="PT Astra Serif" w:cs="Times New Roman"/>
          <w:sz w:val="28"/>
          <w:szCs w:val="28"/>
        </w:rPr>
        <w:t xml:space="preserve">государственных программ </w:t>
      </w:r>
      <w:r>
        <w:rPr>
          <w:rFonts w:ascii="PT Astra Serif" w:hAnsi="PT Astra Serif"/>
          <w:sz w:val="28"/>
          <w:szCs w:val="28"/>
        </w:rPr>
        <w:t xml:space="preserve">государственные заказчики </w:t>
      </w:r>
      <w:r w:rsidR="008602E7">
        <w:rPr>
          <w:rFonts w:ascii="PT Astra Serif" w:hAnsi="PT Astra Serif"/>
          <w:sz w:val="28"/>
          <w:szCs w:val="28"/>
        </w:rPr>
        <w:t>объяснили:</w:t>
      </w:r>
    </w:p>
    <w:p w:rsidR="008602E7" w:rsidRDefault="00A80C5E" w:rsidP="00A80C5E">
      <w:pPr>
        <w:suppressAutoHyphens/>
        <w:spacing w:after="0" w:line="240" w:lineRule="auto"/>
        <w:ind w:firstLine="709"/>
        <w:jc w:val="both"/>
        <w:rPr>
          <w:rFonts w:ascii="PT Astra Serif" w:hAnsi="PT Astra Serif"/>
          <w:sz w:val="28"/>
          <w:szCs w:val="28"/>
        </w:rPr>
      </w:pPr>
      <w:r>
        <w:rPr>
          <w:rFonts w:ascii="PT Astra Serif" w:hAnsi="PT Astra Serif"/>
          <w:sz w:val="28"/>
          <w:szCs w:val="28"/>
        </w:rPr>
        <w:t>пролонгированием контрактов, заключённых в 2021 году;</w:t>
      </w:r>
    </w:p>
    <w:p w:rsidR="008602E7" w:rsidRDefault="00A80C5E" w:rsidP="00A80C5E">
      <w:pPr>
        <w:suppressAutoHyphens/>
        <w:spacing w:after="0" w:line="240" w:lineRule="auto"/>
        <w:ind w:firstLine="709"/>
        <w:jc w:val="both"/>
        <w:rPr>
          <w:rFonts w:ascii="PT Astra Serif" w:hAnsi="PT Astra Serif"/>
          <w:sz w:val="28"/>
          <w:szCs w:val="28"/>
        </w:rPr>
      </w:pPr>
      <w:r w:rsidRPr="007E71AB">
        <w:rPr>
          <w:rFonts w:ascii="PT Astra Serif" w:hAnsi="PT Astra Serif"/>
          <w:sz w:val="28"/>
          <w:szCs w:val="28"/>
        </w:rPr>
        <w:t>ограничительными мерами, действовавшими на территории области</w:t>
      </w:r>
      <w:r w:rsidR="00267289">
        <w:rPr>
          <w:rFonts w:ascii="PT Astra Serif" w:hAnsi="PT Astra Serif"/>
          <w:sz w:val="28"/>
          <w:szCs w:val="28"/>
        </w:rPr>
        <w:br/>
      </w:r>
      <w:r w:rsidRPr="007E71AB">
        <w:rPr>
          <w:rFonts w:ascii="PT Astra Serif" w:hAnsi="PT Astra Serif"/>
          <w:sz w:val="28"/>
          <w:szCs w:val="28"/>
        </w:rPr>
        <w:t>в связи</w:t>
      </w:r>
      <w:r w:rsidR="008602E7">
        <w:rPr>
          <w:rFonts w:ascii="PT Astra Serif" w:hAnsi="PT Astra Serif"/>
          <w:sz w:val="28"/>
          <w:szCs w:val="28"/>
        </w:rPr>
        <w:t xml:space="preserve"> </w:t>
      </w:r>
      <w:r w:rsidRPr="007E71AB">
        <w:rPr>
          <w:rFonts w:ascii="PT Astra Serif" w:hAnsi="PT Astra Serif"/>
          <w:sz w:val="28"/>
          <w:szCs w:val="28"/>
        </w:rPr>
        <w:t>с неблагоприятной эпидемиологической ситуацией</w:t>
      </w:r>
      <w:r>
        <w:rPr>
          <w:rFonts w:ascii="PT Astra Serif" w:hAnsi="PT Astra Serif"/>
          <w:sz w:val="28"/>
          <w:szCs w:val="28"/>
        </w:rPr>
        <w:t xml:space="preserve">; </w:t>
      </w:r>
    </w:p>
    <w:p w:rsidR="00A80C5E" w:rsidRDefault="00A80C5E" w:rsidP="00A80C5E">
      <w:pPr>
        <w:suppressAutoHyphens/>
        <w:spacing w:after="0" w:line="240" w:lineRule="auto"/>
        <w:ind w:firstLine="709"/>
        <w:jc w:val="both"/>
        <w:rPr>
          <w:rFonts w:ascii="PT Astra Serif" w:hAnsi="PT Astra Serif"/>
          <w:sz w:val="28"/>
          <w:szCs w:val="28"/>
        </w:rPr>
      </w:pPr>
      <w:r>
        <w:rPr>
          <w:rFonts w:ascii="PT Astra Serif" w:hAnsi="PT Astra Serif"/>
          <w:sz w:val="28"/>
          <w:szCs w:val="28"/>
        </w:rPr>
        <w:t>сложностями</w:t>
      </w:r>
      <w:r w:rsidR="008602E7">
        <w:rPr>
          <w:rFonts w:ascii="PT Astra Serif" w:hAnsi="PT Astra Serif"/>
          <w:sz w:val="28"/>
          <w:szCs w:val="28"/>
        </w:rPr>
        <w:t xml:space="preserve"> </w:t>
      </w:r>
      <w:r>
        <w:rPr>
          <w:rFonts w:ascii="PT Astra Serif" w:hAnsi="PT Astra Serif"/>
          <w:sz w:val="28"/>
          <w:szCs w:val="28"/>
        </w:rPr>
        <w:t xml:space="preserve">с адаптацией к онлайн-формату и </w:t>
      </w:r>
      <w:r w:rsidR="00267289">
        <w:rPr>
          <w:rFonts w:ascii="PT Astra Serif" w:hAnsi="PT Astra Serif"/>
          <w:sz w:val="28"/>
          <w:szCs w:val="28"/>
        </w:rPr>
        <w:t>пр</w:t>
      </w:r>
      <w:r>
        <w:rPr>
          <w:rFonts w:ascii="PT Astra Serif" w:hAnsi="PT Astra Serif"/>
          <w:sz w:val="28"/>
          <w:szCs w:val="28"/>
        </w:rPr>
        <w:t>.</w:t>
      </w:r>
    </w:p>
    <w:p w:rsidR="005B386A" w:rsidRDefault="000015DC" w:rsidP="005B386A">
      <w:pPr>
        <w:suppressAutoHyphens/>
        <w:spacing w:after="0" w:line="240" w:lineRule="auto"/>
        <w:jc w:val="both"/>
        <w:rPr>
          <w:rFonts w:ascii="PT Astra Serif" w:hAnsi="PT Astra Serif"/>
          <w:sz w:val="28"/>
          <w:szCs w:val="28"/>
        </w:rPr>
      </w:pPr>
      <w:r>
        <w:rPr>
          <w:rFonts w:ascii="PT Astra Serif" w:hAnsi="PT Astra Serif"/>
          <w:noProof/>
          <w:sz w:val="28"/>
          <w:szCs w:val="28"/>
          <w:lang w:eastAsia="ru-RU"/>
        </w:rPr>
        <w:drawing>
          <wp:inline distT="0" distB="0" distL="0" distR="0">
            <wp:extent cx="6120130" cy="3442573"/>
            <wp:effectExtent l="19050" t="0" r="0" b="0"/>
            <wp:docPr id="19" name="Рисунок 5" descr="C:\Users\u111\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111\Desktop\12.jpg"/>
                    <pic:cNvPicPr>
                      <a:picLocks noChangeAspect="1" noChangeArrowheads="1"/>
                    </pic:cNvPicPr>
                  </pic:nvPicPr>
                  <pic:blipFill>
                    <a:blip r:embed="rId16" cstate="print"/>
                    <a:srcRect/>
                    <a:stretch>
                      <a:fillRect/>
                    </a:stretch>
                  </pic:blipFill>
                  <pic:spPr bwMode="auto">
                    <a:xfrm>
                      <a:off x="0" y="0"/>
                      <a:ext cx="6120130" cy="3442573"/>
                    </a:xfrm>
                    <a:prstGeom prst="rect">
                      <a:avLst/>
                    </a:prstGeom>
                    <a:noFill/>
                    <a:ln w="9525">
                      <a:noFill/>
                      <a:miter lim="800000"/>
                      <a:headEnd/>
                      <a:tailEnd/>
                    </a:ln>
                  </pic:spPr>
                </pic:pic>
              </a:graphicData>
            </a:graphic>
          </wp:inline>
        </w:drawing>
      </w:r>
    </w:p>
    <w:p w:rsidR="000F1F0C" w:rsidRDefault="000F1F0C" w:rsidP="00757395">
      <w:pPr>
        <w:pStyle w:val="ConsPlusNormal"/>
        <w:tabs>
          <w:tab w:val="left" w:pos="993"/>
        </w:tabs>
        <w:suppressAutoHyphens/>
        <w:rPr>
          <w:rFonts w:ascii="PT Astra Serif" w:eastAsia="Calibri" w:hAnsi="PT Astra Serif" w:cs="Times New Roman"/>
          <w:b/>
          <w:color w:val="244061" w:themeColor="accent1" w:themeShade="80"/>
          <w:sz w:val="28"/>
          <w:szCs w:val="28"/>
        </w:rPr>
      </w:pPr>
      <w:bookmarkStart w:id="1" w:name="_Toc477957730"/>
      <w:bookmarkEnd w:id="0"/>
    </w:p>
    <w:p w:rsidR="001149B0" w:rsidRDefault="001149B0" w:rsidP="00757395">
      <w:pPr>
        <w:pStyle w:val="ConsPlusNormal"/>
        <w:tabs>
          <w:tab w:val="left" w:pos="993"/>
        </w:tabs>
        <w:suppressAutoHyphens/>
        <w:rPr>
          <w:rFonts w:ascii="PT Astra Serif" w:eastAsia="Calibri" w:hAnsi="PT Astra Serif" w:cs="Times New Roman"/>
          <w:b/>
          <w:color w:val="244061" w:themeColor="accent1" w:themeShade="80"/>
          <w:sz w:val="28"/>
          <w:szCs w:val="28"/>
        </w:rPr>
      </w:pPr>
    </w:p>
    <w:p w:rsidR="00757395" w:rsidRPr="006A20F8" w:rsidRDefault="00757395" w:rsidP="003E55DA">
      <w:pPr>
        <w:pStyle w:val="ConsPlusNormal"/>
        <w:tabs>
          <w:tab w:val="left" w:pos="993"/>
        </w:tabs>
        <w:suppressAutoHyphens/>
        <w:ind w:firstLine="0"/>
        <w:jc w:val="center"/>
        <w:rPr>
          <w:rFonts w:ascii="PT Astra Serif" w:hAnsi="PT Astra Serif" w:cs="Times New Roman"/>
          <w:i/>
          <w:sz w:val="28"/>
          <w:szCs w:val="28"/>
        </w:rPr>
      </w:pPr>
      <w:r w:rsidRPr="006A20F8">
        <w:rPr>
          <w:rFonts w:ascii="PT Astra Serif" w:eastAsia="Calibri" w:hAnsi="PT Astra Serif" w:cs="Times New Roman"/>
          <w:b/>
          <w:i/>
          <w:color w:val="244061" w:themeColor="accent1" w:themeShade="80"/>
          <w:sz w:val="28"/>
          <w:szCs w:val="28"/>
        </w:rPr>
        <w:t>Степень достижения плановых значений показателей</w:t>
      </w:r>
      <w:r w:rsidR="00935100" w:rsidRPr="006A20F8">
        <w:rPr>
          <w:rFonts w:ascii="PT Astra Serif" w:eastAsia="Calibri" w:hAnsi="PT Astra Serif" w:cs="Times New Roman"/>
          <w:b/>
          <w:i/>
          <w:color w:val="244061" w:themeColor="accent1" w:themeShade="80"/>
          <w:sz w:val="28"/>
          <w:szCs w:val="28"/>
        </w:rPr>
        <w:t xml:space="preserve"> </w:t>
      </w:r>
      <w:r w:rsidR="00D57FD2">
        <w:rPr>
          <w:rFonts w:ascii="PT Astra Serif" w:eastAsia="Calibri" w:hAnsi="PT Astra Serif" w:cs="Times New Roman"/>
          <w:b/>
          <w:i/>
          <w:color w:val="244061" w:themeColor="accent1" w:themeShade="80"/>
          <w:sz w:val="28"/>
          <w:szCs w:val="28"/>
        </w:rPr>
        <w:t>ожидаемого результата</w:t>
      </w:r>
      <w:r w:rsidRPr="006A20F8">
        <w:rPr>
          <w:rFonts w:ascii="PT Astra Serif" w:eastAsia="Calibri" w:hAnsi="PT Astra Serif" w:cs="Times New Roman"/>
          <w:b/>
          <w:i/>
          <w:color w:val="244061" w:themeColor="accent1" w:themeShade="80"/>
          <w:sz w:val="28"/>
          <w:szCs w:val="28"/>
        </w:rPr>
        <w:t xml:space="preserve"> государственных программ Ульяновской области</w:t>
      </w:r>
    </w:p>
    <w:p w:rsidR="00242D70" w:rsidRDefault="00242D70" w:rsidP="00D2284D">
      <w:pPr>
        <w:suppressAutoHyphens/>
        <w:spacing w:after="0" w:line="240" w:lineRule="auto"/>
        <w:ind w:firstLine="709"/>
        <w:jc w:val="both"/>
        <w:rPr>
          <w:rFonts w:ascii="PT Astra Serif" w:hAnsi="PT Astra Serif" w:cs="PT Astra Serif"/>
          <w:sz w:val="28"/>
          <w:szCs w:val="28"/>
        </w:rPr>
      </w:pPr>
    </w:p>
    <w:p w:rsidR="00206534" w:rsidRDefault="00206534" w:rsidP="00206534">
      <w:pPr>
        <w:suppressAutoHyphens/>
        <w:spacing w:after="0" w:line="240" w:lineRule="auto"/>
        <w:ind w:firstLine="709"/>
        <w:jc w:val="both"/>
        <w:rPr>
          <w:rFonts w:ascii="PT Astra Serif" w:hAnsi="PT Astra Serif"/>
          <w:sz w:val="28"/>
          <w:szCs w:val="28"/>
        </w:rPr>
      </w:pPr>
      <w:r>
        <w:rPr>
          <w:rFonts w:ascii="PT Astra Serif" w:hAnsi="PT Astra Serif"/>
          <w:sz w:val="28"/>
          <w:szCs w:val="28"/>
        </w:rPr>
        <w:t xml:space="preserve">В рамках 21 </w:t>
      </w:r>
      <w:r w:rsidR="005B6002">
        <w:rPr>
          <w:rFonts w:ascii="PT Astra Serif" w:eastAsia="Calibri" w:hAnsi="PT Astra Serif" w:cs="Times New Roman"/>
          <w:sz w:val="28"/>
          <w:szCs w:val="28"/>
        </w:rPr>
        <w:t>государственной программы</w:t>
      </w:r>
      <w:r>
        <w:rPr>
          <w:rFonts w:ascii="PT Astra Serif" w:hAnsi="PT Astra Serif"/>
          <w:sz w:val="28"/>
          <w:szCs w:val="28"/>
        </w:rPr>
        <w:t xml:space="preserve"> Ульяновской области в 2021 году предусмотрено достижение 187 показателей, характеризующих ожидаемые результаты реализации госпрограмм</w:t>
      </w:r>
      <w:r w:rsidR="001E7AA8">
        <w:rPr>
          <w:rFonts w:ascii="PT Astra Serif" w:hAnsi="PT Astra Serif"/>
          <w:sz w:val="28"/>
          <w:szCs w:val="28"/>
        </w:rPr>
        <w:t xml:space="preserve"> (показатели </w:t>
      </w:r>
      <w:r w:rsidR="00D57FD2">
        <w:rPr>
          <w:rFonts w:ascii="PT Astra Serif" w:hAnsi="PT Astra Serif"/>
          <w:sz w:val="28"/>
          <w:szCs w:val="28"/>
        </w:rPr>
        <w:t>ожидаемого результата</w:t>
      </w:r>
      <w:r w:rsidR="001E7AA8">
        <w:rPr>
          <w:rFonts w:ascii="PT Astra Serif" w:hAnsi="PT Astra Serif"/>
          <w:sz w:val="28"/>
          <w:szCs w:val="28"/>
        </w:rPr>
        <w:t>)</w:t>
      </w:r>
      <w:r>
        <w:rPr>
          <w:rFonts w:ascii="PT Astra Serif" w:hAnsi="PT Astra Serif"/>
          <w:sz w:val="28"/>
          <w:szCs w:val="28"/>
        </w:rPr>
        <w:t xml:space="preserve">. </w:t>
      </w:r>
      <w:r w:rsidR="004E6DD3">
        <w:rPr>
          <w:rFonts w:ascii="PT Astra Serif" w:hAnsi="PT Astra Serif"/>
          <w:sz w:val="28"/>
          <w:szCs w:val="28"/>
        </w:rPr>
        <w:t>Оценка</w:t>
      </w:r>
      <w:r>
        <w:rPr>
          <w:rFonts w:ascii="PT Astra Serif" w:hAnsi="PT Astra Serif"/>
          <w:sz w:val="28"/>
          <w:szCs w:val="28"/>
        </w:rPr>
        <w:t xml:space="preserve"> степени достижения плановых значений показателя </w:t>
      </w:r>
      <w:r w:rsidR="00D57FD2">
        <w:rPr>
          <w:rFonts w:ascii="PT Astra Serif" w:hAnsi="PT Astra Serif"/>
          <w:sz w:val="28"/>
          <w:szCs w:val="28"/>
        </w:rPr>
        <w:t>ожидаемого результата</w:t>
      </w:r>
      <w:r>
        <w:rPr>
          <w:rFonts w:ascii="PT Astra Serif" w:hAnsi="PT Astra Serif"/>
          <w:sz w:val="28"/>
          <w:szCs w:val="28"/>
        </w:rPr>
        <w:t xml:space="preserve"> </w:t>
      </w:r>
      <w:r w:rsidR="001E7AA8">
        <w:rPr>
          <w:rFonts w:ascii="PT Astra Serif" w:hAnsi="PT Astra Serif"/>
          <w:sz w:val="28"/>
          <w:szCs w:val="28"/>
        </w:rPr>
        <w:t>проводилась</w:t>
      </w:r>
      <w:r w:rsidR="004E6DD3">
        <w:rPr>
          <w:rFonts w:ascii="PT Astra Serif" w:hAnsi="PT Astra Serif"/>
          <w:sz w:val="28"/>
          <w:szCs w:val="28"/>
        </w:rPr>
        <w:t xml:space="preserve"> по</w:t>
      </w:r>
      <w:r>
        <w:rPr>
          <w:rFonts w:ascii="PT Astra Serif" w:hAnsi="PT Astra Serif"/>
          <w:sz w:val="28"/>
          <w:szCs w:val="28"/>
        </w:rPr>
        <w:t xml:space="preserve"> 185 показател</w:t>
      </w:r>
      <w:r w:rsidR="004E6DD3">
        <w:rPr>
          <w:rFonts w:ascii="PT Astra Serif" w:hAnsi="PT Astra Serif"/>
          <w:sz w:val="28"/>
          <w:szCs w:val="28"/>
        </w:rPr>
        <w:t>ям</w:t>
      </w:r>
      <w:r>
        <w:rPr>
          <w:rFonts w:ascii="PT Astra Serif" w:hAnsi="PT Astra Serif"/>
          <w:sz w:val="28"/>
          <w:szCs w:val="28"/>
        </w:rPr>
        <w:t>.</w:t>
      </w:r>
    </w:p>
    <w:p w:rsidR="00142E53" w:rsidRDefault="001E7AA8" w:rsidP="00142E53">
      <w:pPr>
        <w:suppressAutoHyphens/>
        <w:spacing w:after="0" w:line="240" w:lineRule="auto"/>
        <w:ind w:firstLine="709"/>
        <w:jc w:val="both"/>
        <w:rPr>
          <w:rFonts w:ascii="PT Astra Serif" w:hAnsi="PT Astra Serif"/>
          <w:sz w:val="28"/>
          <w:szCs w:val="28"/>
        </w:rPr>
      </w:pPr>
      <w:r>
        <w:rPr>
          <w:rFonts w:ascii="PT Astra Serif" w:hAnsi="PT Astra Serif"/>
          <w:sz w:val="28"/>
          <w:szCs w:val="28"/>
        </w:rPr>
        <w:t>По объективным причинам п</w:t>
      </w:r>
      <w:r w:rsidR="00142E53">
        <w:rPr>
          <w:rFonts w:ascii="PT Astra Serif" w:hAnsi="PT Astra Serif"/>
          <w:sz w:val="28"/>
          <w:szCs w:val="28"/>
        </w:rPr>
        <w:t xml:space="preserve">о 2 показателям </w:t>
      </w:r>
      <w:r w:rsidR="00D57FD2">
        <w:rPr>
          <w:rFonts w:ascii="PT Astra Serif" w:hAnsi="PT Astra Serif"/>
          <w:sz w:val="28"/>
          <w:szCs w:val="28"/>
        </w:rPr>
        <w:t>ожидаемого результата</w:t>
      </w:r>
      <w:r w:rsidR="00142E53">
        <w:rPr>
          <w:rFonts w:ascii="PT Astra Serif" w:hAnsi="PT Astra Serif"/>
          <w:sz w:val="28"/>
          <w:szCs w:val="28"/>
        </w:rPr>
        <w:t xml:space="preserve"> </w:t>
      </w:r>
      <w:r w:rsidR="002F6991">
        <w:rPr>
          <w:rFonts w:ascii="PT Astra Serif" w:hAnsi="PT Astra Serif"/>
          <w:sz w:val="28"/>
          <w:szCs w:val="28"/>
        </w:rPr>
        <w:t xml:space="preserve">провести </w:t>
      </w:r>
      <w:r w:rsidR="00142E53">
        <w:rPr>
          <w:rFonts w:ascii="PT Astra Serif" w:hAnsi="PT Astra Serif"/>
          <w:sz w:val="28"/>
          <w:szCs w:val="28"/>
        </w:rPr>
        <w:t>оценк</w:t>
      </w:r>
      <w:r w:rsidR="009E7822">
        <w:rPr>
          <w:rFonts w:ascii="PT Astra Serif" w:hAnsi="PT Astra Serif"/>
          <w:sz w:val="28"/>
          <w:szCs w:val="28"/>
        </w:rPr>
        <w:t>у</w:t>
      </w:r>
      <w:r w:rsidR="00142E53">
        <w:rPr>
          <w:rFonts w:ascii="PT Astra Serif" w:hAnsi="PT Astra Serif"/>
          <w:sz w:val="28"/>
          <w:szCs w:val="28"/>
        </w:rPr>
        <w:t xml:space="preserve"> </w:t>
      </w:r>
      <w:r w:rsidR="002F6991">
        <w:rPr>
          <w:rFonts w:ascii="PT Astra Serif" w:hAnsi="PT Astra Serif"/>
          <w:sz w:val="28"/>
          <w:szCs w:val="28"/>
        </w:rPr>
        <w:t xml:space="preserve">не </w:t>
      </w:r>
      <w:r w:rsidR="009E7822">
        <w:rPr>
          <w:rFonts w:ascii="PT Astra Serif" w:hAnsi="PT Astra Serif"/>
          <w:sz w:val="28"/>
          <w:szCs w:val="28"/>
        </w:rPr>
        <w:t>представилось возможным, в т.ч.:</w:t>
      </w:r>
    </w:p>
    <w:p w:rsidR="00D624DD" w:rsidRDefault="00163A00" w:rsidP="00C4698E">
      <w:pPr>
        <w:suppressAutoHyphens/>
        <w:spacing w:after="0" w:line="240" w:lineRule="auto"/>
        <w:ind w:firstLine="709"/>
        <w:jc w:val="both"/>
        <w:rPr>
          <w:rFonts w:ascii="PT Astra Serif" w:hAnsi="PT Astra Serif"/>
          <w:sz w:val="28"/>
          <w:szCs w:val="28"/>
        </w:rPr>
      </w:pPr>
      <w:r>
        <w:rPr>
          <w:rFonts w:ascii="PT Astra Serif" w:hAnsi="PT Astra Serif"/>
          <w:sz w:val="28"/>
          <w:szCs w:val="28"/>
        </w:rPr>
        <w:t>по показателю</w:t>
      </w:r>
      <w:r w:rsidR="00C4698E">
        <w:rPr>
          <w:rFonts w:ascii="PT Astra Serif" w:hAnsi="PT Astra Serif"/>
          <w:sz w:val="28"/>
          <w:szCs w:val="28"/>
        </w:rPr>
        <w:t xml:space="preserve"> </w:t>
      </w:r>
      <w:r w:rsidR="00D624DD" w:rsidRPr="003B1960">
        <w:rPr>
          <w:rFonts w:ascii="PT Astra Serif" w:hAnsi="PT Astra Serif"/>
          <w:sz w:val="28"/>
          <w:szCs w:val="28"/>
        </w:rPr>
        <w:t>госпрограммы «Формирование комфортной городск</w:t>
      </w:r>
      <w:r w:rsidR="00C4698E">
        <w:rPr>
          <w:rFonts w:ascii="PT Astra Serif" w:hAnsi="PT Astra Serif"/>
          <w:sz w:val="28"/>
          <w:szCs w:val="28"/>
        </w:rPr>
        <w:t>ой среды в Ульяновской области», т.к.</w:t>
      </w:r>
      <w:r w:rsidR="00D624DD" w:rsidRPr="009F10A1">
        <w:rPr>
          <w:rFonts w:ascii="PT Astra Serif" w:hAnsi="PT Astra Serif"/>
          <w:sz w:val="28"/>
          <w:szCs w:val="28"/>
        </w:rPr>
        <w:t xml:space="preserve"> показатель связан с индексом качества городской среды, формируемым Министерством строительства и жилищно-</w:t>
      </w:r>
      <w:r w:rsidR="00D624DD" w:rsidRPr="009F10A1">
        <w:rPr>
          <w:rFonts w:ascii="PT Astra Serif" w:hAnsi="PT Astra Serif"/>
          <w:sz w:val="28"/>
          <w:szCs w:val="28"/>
        </w:rPr>
        <w:lastRenderedPageBreak/>
        <w:t xml:space="preserve">коммунального хозяйства Российской Федерации </w:t>
      </w:r>
      <w:r w:rsidR="00C4698E">
        <w:rPr>
          <w:rFonts w:ascii="PT Astra Serif" w:hAnsi="PT Astra Serif"/>
          <w:sz w:val="28"/>
          <w:szCs w:val="28"/>
        </w:rPr>
        <w:t>в срок</w:t>
      </w:r>
      <w:r w:rsidR="00D624DD" w:rsidRPr="009F10A1">
        <w:rPr>
          <w:rFonts w:ascii="PT Astra Serif" w:hAnsi="PT Astra Serif"/>
          <w:sz w:val="28"/>
          <w:szCs w:val="28"/>
        </w:rPr>
        <w:t xml:space="preserve"> до 1 апреля года,</w:t>
      </w:r>
      <w:r w:rsidR="00C4698E">
        <w:rPr>
          <w:rFonts w:ascii="PT Astra Serif" w:hAnsi="PT Astra Serif"/>
          <w:sz w:val="28"/>
          <w:szCs w:val="28"/>
        </w:rPr>
        <w:t xml:space="preserve"> следующим за отчётным периодом</w:t>
      </w:r>
      <w:r w:rsidR="00454127">
        <w:rPr>
          <w:rFonts w:ascii="PT Astra Serif" w:hAnsi="PT Astra Serif"/>
          <w:sz w:val="28"/>
          <w:szCs w:val="28"/>
        </w:rPr>
        <w:t>;</w:t>
      </w:r>
    </w:p>
    <w:p w:rsidR="00D624DD" w:rsidRDefault="00454127" w:rsidP="00454127">
      <w:pPr>
        <w:suppressAutoHyphens/>
        <w:spacing w:after="0" w:line="240" w:lineRule="auto"/>
        <w:ind w:firstLine="709"/>
        <w:jc w:val="both"/>
        <w:rPr>
          <w:rFonts w:ascii="PT Astra Serif" w:hAnsi="PT Astra Serif"/>
          <w:sz w:val="28"/>
          <w:szCs w:val="28"/>
        </w:rPr>
      </w:pPr>
      <w:r>
        <w:rPr>
          <w:rFonts w:ascii="PT Astra Serif" w:hAnsi="PT Astra Serif"/>
          <w:sz w:val="28"/>
          <w:szCs w:val="28"/>
        </w:rPr>
        <w:t>по показателю г</w:t>
      </w:r>
      <w:r w:rsidR="00D624DD" w:rsidRPr="003B1960">
        <w:rPr>
          <w:rFonts w:ascii="PT Astra Serif" w:hAnsi="PT Astra Serif"/>
          <w:sz w:val="28"/>
          <w:szCs w:val="28"/>
        </w:rPr>
        <w:t>оспрограммы</w:t>
      </w:r>
      <w:r w:rsidR="00D624DD">
        <w:rPr>
          <w:rFonts w:ascii="PT Astra Serif" w:hAnsi="PT Astra Serif"/>
          <w:sz w:val="28"/>
          <w:szCs w:val="28"/>
        </w:rPr>
        <w:t xml:space="preserve"> «Научно-технологическое развитие</w:t>
      </w:r>
      <w:r w:rsidR="00267289">
        <w:rPr>
          <w:rFonts w:ascii="PT Astra Serif" w:hAnsi="PT Astra Serif"/>
          <w:sz w:val="28"/>
          <w:szCs w:val="28"/>
        </w:rPr>
        <w:br/>
      </w:r>
      <w:r w:rsidR="00D624DD">
        <w:rPr>
          <w:rFonts w:ascii="PT Astra Serif" w:hAnsi="PT Astra Serif"/>
          <w:sz w:val="28"/>
          <w:szCs w:val="28"/>
        </w:rPr>
        <w:t>в Ульяновской области»</w:t>
      </w:r>
      <w:r>
        <w:rPr>
          <w:rFonts w:ascii="PT Astra Serif" w:hAnsi="PT Astra Serif"/>
          <w:sz w:val="28"/>
          <w:szCs w:val="28"/>
        </w:rPr>
        <w:t xml:space="preserve">, т.к. показатель </w:t>
      </w:r>
      <w:r w:rsidR="00D624DD">
        <w:rPr>
          <w:rFonts w:ascii="PT Astra Serif" w:hAnsi="PT Astra Serif"/>
          <w:sz w:val="28"/>
          <w:szCs w:val="28"/>
        </w:rPr>
        <w:t>прирост</w:t>
      </w:r>
      <w:r>
        <w:rPr>
          <w:rFonts w:ascii="PT Astra Serif" w:hAnsi="PT Astra Serif"/>
          <w:sz w:val="28"/>
          <w:szCs w:val="28"/>
        </w:rPr>
        <w:t>а</w:t>
      </w:r>
      <w:r w:rsidR="00D624DD">
        <w:rPr>
          <w:rFonts w:ascii="PT Astra Serif" w:hAnsi="PT Astra Serif"/>
          <w:sz w:val="28"/>
          <w:szCs w:val="28"/>
        </w:rPr>
        <w:t xml:space="preserve"> производительности труда</w:t>
      </w:r>
      <w:r w:rsidR="00870D57">
        <w:rPr>
          <w:rFonts w:ascii="PT Astra Serif" w:hAnsi="PT Astra Serif"/>
          <w:sz w:val="28"/>
          <w:szCs w:val="28"/>
        </w:rPr>
        <w:br/>
      </w:r>
      <w:r w:rsidR="00D624DD">
        <w:rPr>
          <w:rFonts w:ascii="PT Astra Serif" w:hAnsi="PT Astra Serif"/>
          <w:sz w:val="28"/>
          <w:szCs w:val="28"/>
        </w:rPr>
        <w:t>на средних и крупных предприятиях определяется Федеральным планом статистических работ в срок до конца апреля 2022 года</w:t>
      </w:r>
      <w:r w:rsidR="00D624DD" w:rsidRPr="009F10A1">
        <w:rPr>
          <w:rFonts w:ascii="PT Astra Serif" w:hAnsi="PT Astra Serif"/>
          <w:sz w:val="28"/>
          <w:szCs w:val="28"/>
        </w:rPr>
        <w:t>.</w:t>
      </w:r>
    </w:p>
    <w:p w:rsidR="00115F65" w:rsidRDefault="00115F65" w:rsidP="00115F65">
      <w:pPr>
        <w:suppressAutoHyphens/>
        <w:spacing w:after="0" w:line="240" w:lineRule="auto"/>
        <w:ind w:firstLine="709"/>
        <w:jc w:val="both"/>
        <w:rPr>
          <w:rFonts w:ascii="PT Astra Serif" w:hAnsi="PT Astra Serif"/>
          <w:sz w:val="28"/>
          <w:szCs w:val="28"/>
        </w:rPr>
      </w:pPr>
      <w:r>
        <w:rPr>
          <w:rFonts w:ascii="PT Astra Serif" w:hAnsi="PT Astra Serif"/>
          <w:sz w:val="28"/>
          <w:szCs w:val="28"/>
        </w:rPr>
        <w:t>Из 185 показателей более 8</w:t>
      </w:r>
      <w:r w:rsidR="0010316B">
        <w:rPr>
          <w:rFonts w:ascii="PT Astra Serif" w:hAnsi="PT Astra Serif"/>
          <w:sz w:val="28"/>
          <w:szCs w:val="28"/>
        </w:rPr>
        <w:t>3</w:t>
      </w:r>
      <w:r>
        <w:rPr>
          <w:rFonts w:ascii="PT Astra Serif" w:hAnsi="PT Astra Serif"/>
          <w:sz w:val="28"/>
          <w:szCs w:val="28"/>
        </w:rPr>
        <w:t>% достигли или превысили свои плановые значения.</w:t>
      </w:r>
    </w:p>
    <w:p w:rsidR="00115F65" w:rsidRDefault="00115F65" w:rsidP="00115F65">
      <w:pPr>
        <w:suppressAutoHyphens/>
        <w:spacing w:after="0" w:line="240" w:lineRule="auto"/>
        <w:ind w:firstLine="709"/>
        <w:jc w:val="both"/>
        <w:rPr>
          <w:rFonts w:ascii="PT Astra Serif" w:hAnsi="PT Astra Serif"/>
          <w:sz w:val="28"/>
          <w:szCs w:val="28"/>
        </w:rPr>
      </w:pPr>
      <w:r>
        <w:rPr>
          <w:rFonts w:ascii="PT Astra Serif" w:hAnsi="PT Astra Serif"/>
          <w:sz w:val="28"/>
          <w:szCs w:val="28"/>
        </w:rPr>
        <w:t>Низкая степень достижения плановых значений</w:t>
      </w:r>
      <w:r>
        <w:t xml:space="preserve"> </w:t>
      </w:r>
      <w:r w:rsidR="00FF6E46">
        <w:rPr>
          <w:rFonts w:ascii="PT Astra Serif" w:hAnsi="PT Astra Serif"/>
          <w:sz w:val="28"/>
          <w:szCs w:val="28"/>
        </w:rPr>
        <w:t xml:space="preserve">показателей </w:t>
      </w:r>
      <w:r w:rsidR="00D57FD2">
        <w:rPr>
          <w:rFonts w:ascii="PT Astra Serif" w:hAnsi="PT Astra Serif"/>
          <w:sz w:val="28"/>
          <w:szCs w:val="28"/>
        </w:rPr>
        <w:t>ожидаемого результата</w:t>
      </w:r>
      <w:r>
        <w:rPr>
          <w:rFonts w:ascii="PT Astra Serif" w:hAnsi="PT Astra Serif"/>
          <w:sz w:val="28"/>
          <w:szCs w:val="28"/>
        </w:rPr>
        <w:t xml:space="preserve"> </w:t>
      </w:r>
      <w:r w:rsidR="005A093B">
        <w:rPr>
          <w:rFonts w:ascii="PT Astra Serif" w:hAnsi="PT Astra Serif"/>
          <w:sz w:val="28"/>
          <w:szCs w:val="28"/>
        </w:rPr>
        <w:t>составила</w:t>
      </w:r>
      <w:r>
        <w:rPr>
          <w:rFonts w:ascii="PT Astra Serif" w:hAnsi="PT Astra Serif"/>
          <w:sz w:val="28"/>
          <w:szCs w:val="28"/>
        </w:rPr>
        <w:t xml:space="preserve"> </w:t>
      </w:r>
      <w:r w:rsidR="00FC1C9E">
        <w:rPr>
          <w:rFonts w:ascii="PT Astra Serif" w:hAnsi="PT Astra Serif"/>
          <w:sz w:val="28"/>
          <w:szCs w:val="28"/>
        </w:rPr>
        <w:t>7,6</w:t>
      </w:r>
      <w:r>
        <w:rPr>
          <w:rFonts w:ascii="PT Astra Serif" w:hAnsi="PT Astra Serif"/>
          <w:sz w:val="28"/>
          <w:szCs w:val="28"/>
        </w:rPr>
        <w:t>%.</w:t>
      </w:r>
    </w:p>
    <w:p w:rsidR="00F60EE1" w:rsidRDefault="00F60EE1" w:rsidP="00115F65">
      <w:pPr>
        <w:suppressAutoHyphens/>
        <w:spacing w:after="0" w:line="240" w:lineRule="auto"/>
        <w:ind w:firstLine="709"/>
        <w:jc w:val="both"/>
        <w:rPr>
          <w:rFonts w:ascii="PT Astra Serif" w:hAnsi="PT Astra Serif"/>
          <w:sz w:val="28"/>
          <w:szCs w:val="28"/>
        </w:rPr>
      </w:pPr>
    </w:p>
    <w:p w:rsidR="00D624DD" w:rsidRDefault="0016656A" w:rsidP="0016656A">
      <w:pPr>
        <w:suppressAutoHyphens/>
        <w:spacing w:after="0" w:line="240" w:lineRule="auto"/>
        <w:jc w:val="both"/>
        <w:rPr>
          <w:rFonts w:ascii="PT Astra Serif" w:hAnsi="PT Astra Serif"/>
          <w:sz w:val="28"/>
          <w:szCs w:val="28"/>
        </w:rPr>
      </w:pPr>
      <w:r>
        <w:rPr>
          <w:rFonts w:ascii="PT Astra Serif" w:hAnsi="PT Astra Serif"/>
          <w:noProof/>
          <w:sz w:val="28"/>
          <w:szCs w:val="28"/>
          <w:lang w:eastAsia="ru-RU"/>
        </w:rPr>
        <w:drawing>
          <wp:inline distT="0" distB="0" distL="0" distR="0">
            <wp:extent cx="6120130" cy="3442573"/>
            <wp:effectExtent l="19050" t="0" r="0" b="0"/>
            <wp:docPr id="18" name="Рисунок 4" descr="C:\Users\u111\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111\Desktop\13.jpg"/>
                    <pic:cNvPicPr>
                      <a:picLocks noChangeAspect="1" noChangeArrowheads="1"/>
                    </pic:cNvPicPr>
                  </pic:nvPicPr>
                  <pic:blipFill>
                    <a:blip r:embed="rId17" cstate="print"/>
                    <a:srcRect/>
                    <a:stretch>
                      <a:fillRect/>
                    </a:stretch>
                  </pic:blipFill>
                  <pic:spPr bwMode="auto">
                    <a:xfrm>
                      <a:off x="0" y="0"/>
                      <a:ext cx="6120130" cy="3442573"/>
                    </a:xfrm>
                    <a:prstGeom prst="rect">
                      <a:avLst/>
                    </a:prstGeom>
                    <a:noFill/>
                    <a:ln w="9525">
                      <a:noFill/>
                      <a:miter lim="800000"/>
                      <a:headEnd/>
                      <a:tailEnd/>
                    </a:ln>
                  </pic:spPr>
                </pic:pic>
              </a:graphicData>
            </a:graphic>
          </wp:inline>
        </w:drawing>
      </w:r>
    </w:p>
    <w:p w:rsidR="00142E53" w:rsidRDefault="00142E53" w:rsidP="00206534">
      <w:pPr>
        <w:suppressAutoHyphens/>
        <w:spacing w:after="0" w:line="240" w:lineRule="auto"/>
        <w:ind w:firstLine="709"/>
        <w:jc w:val="both"/>
        <w:rPr>
          <w:rFonts w:ascii="PT Astra Serif" w:hAnsi="PT Astra Serif"/>
          <w:sz w:val="28"/>
          <w:szCs w:val="28"/>
        </w:rPr>
      </w:pPr>
    </w:p>
    <w:bookmarkEnd w:id="1"/>
    <w:p w:rsidR="00F60EE1" w:rsidRDefault="00F60EE1" w:rsidP="000E00BD">
      <w:pPr>
        <w:suppressAutoHyphens/>
        <w:spacing w:after="0" w:line="240" w:lineRule="auto"/>
        <w:ind w:firstLine="709"/>
        <w:jc w:val="both"/>
        <w:rPr>
          <w:rFonts w:ascii="PT Astra Serif" w:hAnsi="PT Astra Serif" w:cs="PT Astra Serif"/>
          <w:sz w:val="28"/>
          <w:szCs w:val="28"/>
        </w:rPr>
      </w:pPr>
    </w:p>
    <w:p w:rsidR="00321A4D" w:rsidRDefault="005A093B" w:rsidP="000E00BD">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И</w:t>
      </w:r>
      <w:r w:rsidR="00CC5B85">
        <w:rPr>
          <w:rFonts w:ascii="PT Astra Serif" w:hAnsi="PT Astra Serif" w:cs="PT Astra Serif"/>
          <w:sz w:val="28"/>
          <w:szCs w:val="28"/>
        </w:rPr>
        <w:t>нформация о</w:t>
      </w:r>
      <w:r w:rsidR="000D538C">
        <w:rPr>
          <w:rFonts w:ascii="PT Astra Serif" w:hAnsi="PT Astra Serif" w:cs="PT Astra Serif"/>
          <w:sz w:val="28"/>
          <w:szCs w:val="28"/>
        </w:rPr>
        <w:t xml:space="preserve"> </w:t>
      </w:r>
      <w:r w:rsidR="00A72313" w:rsidRPr="0095426D">
        <w:rPr>
          <w:rFonts w:ascii="PT Astra Serif" w:hAnsi="PT Astra Serif" w:cs="PT Astra Serif"/>
          <w:sz w:val="28"/>
          <w:szCs w:val="28"/>
        </w:rPr>
        <w:t>степен</w:t>
      </w:r>
      <w:r w:rsidR="000D538C">
        <w:rPr>
          <w:rFonts w:ascii="PT Astra Serif" w:hAnsi="PT Astra Serif" w:cs="PT Astra Serif"/>
          <w:sz w:val="28"/>
          <w:szCs w:val="28"/>
        </w:rPr>
        <w:t>и</w:t>
      </w:r>
      <w:r w:rsidR="00A72313" w:rsidRPr="0095426D">
        <w:rPr>
          <w:rFonts w:ascii="PT Astra Serif" w:hAnsi="PT Astra Serif" w:cs="PT Astra Serif"/>
          <w:sz w:val="28"/>
          <w:szCs w:val="28"/>
        </w:rPr>
        <w:t xml:space="preserve"> достижения планов</w:t>
      </w:r>
      <w:r w:rsidR="00437F28" w:rsidRPr="0095426D">
        <w:rPr>
          <w:rFonts w:ascii="PT Astra Serif" w:hAnsi="PT Astra Serif" w:cs="PT Astra Serif"/>
          <w:sz w:val="28"/>
          <w:szCs w:val="28"/>
        </w:rPr>
        <w:t xml:space="preserve">ых значений целевых индикаторов, </w:t>
      </w:r>
      <w:r w:rsidR="00A72313" w:rsidRPr="0095426D">
        <w:rPr>
          <w:rFonts w:ascii="PT Astra Serif" w:hAnsi="PT Astra Serif" w:cs="PT Astra Serif"/>
          <w:sz w:val="28"/>
          <w:szCs w:val="28"/>
        </w:rPr>
        <w:t xml:space="preserve">а также </w:t>
      </w:r>
      <w:r w:rsidR="00FF25DD" w:rsidRPr="0095426D">
        <w:rPr>
          <w:rFonts w:ascii="PT Astra Serif" w:hAnsi="PT Astra Serif" w:cs="PT Astra Serif"/>
          <w:sz w:val="28"/>
          <w:szCs w:val="28"/>
        </w:rPr>
        <w:t>оценк</w:t>
      </w:r>
      <w:r w:rsidR="00CC5B85">
        <w:rPr>
          <w:rFonts w:ascii="PT Astra Serif" w:hAnsi="PT Astra Serif" w:cs="PT Astra Serif"/>
          <w:sz w:val="28"/>
          <w:szCs w:val="28"/>
        </w:rPr>
        <w:t>е</w:t>
      </w:r>
      <w:r w:rsidR="00FF25DD" w:rsidRPr="0095426D">
        <w:rPr>
          <w:rFonts w:ascii="PT Astra Serif" w:hAnsi="PT Astra Serif" w:cs="PT Astra Serif"/>
          <w:sz w:val="28"/>
          <w:szCs w:val="28"/>
        </w:rPr>
        <w:t xml:space="preserve"> степени достижения показателя </w:t>
      </w:r>
      <w:r w:rsidR="00D57FD2">
        <w:rPr>
          <w:rFonts w:ascii="PT Astra Serif" w:hAnsi="PT Astra Serif" w:cs="PT Astra Serif"/>
          <w:sz w:val="28"/>
          <w:szCs w:val="28"/>
        </w:rPr>
        <w:t>ожидаемого результата</w:t>
      </w:r>
      <w:r w:rsidR="00FF25DD" w:rsidRPr="0095426D">
        <w:rPr>
          <w:rFonts w:ascii="PT Astra Serif" w:hAnsi="PT Astra Serif" w:cs="PT Astra Serif"/>
          <w:sz w:val="28"/>
          <w:szCs w:val="28"/>
        </w:rPr>
        <w:t xml:space="preserve"> в разрезе </w:t>
      </w:r>
      <w:r>
        <w:rPr>
          <w:rFonts w:ascii="PT Astra Serif" w:hAnsi="PT Astra Serif" w:cs="PT Astra Serif"/>
          <w:sz w:val="28"/>
          <w:szCs w:val="28"/>
        </w:rPr>
        <w:t>гос</w:t>
      </w:r>
      <w:r w:rsidR="002376CB">
        <w:rPr>
          <w:rFonts w:ascii="PT Astra Serif" w:hAnsi="PT Astra Serif" w:cs="PT Astra Serif"/>
          <w:sz w:val="28"/>
          <w:szCs w:val="28"/>
        </w:rPr>
        <w:t xml:space="preserve">ударственных </w:t>
      </w:r>
      <w:r>
        <w:rPr>
          <w:rFonts w:ascii="PT Astra Serif" w:hAnsi="PT Astra Serif" w:cs="PT Astra Serif"/>
          <w:sz w:val="28"/>
          <w:szCs w:val="28"/>
        </w:rPr>
        <w:t>программ Ульянов</w:t>
      </w:r>
      <w:r w:rsidR="00D110FD">
        <w:rPr>
          <w:rFonts w:ascii="PT Astra Serif" w:hAnsi="PT Astra Serif" w:cs="PT Astra Serif"/>
          <w:sz w:val="28"/>
          <w:szCs w:val="28"/>
        </w:rPr>
        <w:t>ской области:</w:t>
      </w:r>
    </w:p>
    <w:p w:rsidR="00321A4D" w:rsidRDefault="00321A4D" w:rsidP="000E00BD">
      <w:pPr>
        <w:suppressAutoHyphens/>
        <w:spacing w:after="0" w:line="240" w:lineRule="auto"/>
        <w:ind w:firstLine="709"/>
        <w:jc w:val="both"/>
        <w:rPr>
          <w:rFonts w:ascii="PT Astra Serif" w:hAnsi="PT Astra Serif" w:cs="PT Astra Serif"/>
          <w:sz w:val="28"/>
          <w:szCs w:val="28"/>
        </w:rPr>
      </w:pPr>
    </w:p>
    <w:p w:rsidR="00870D57" w:rsidRDefault="00870D57" w:rsidP="000E00BD">
      <w:pPr>
        <w:suppressAutoHyphens/>
        <w:spacing w:after="0" w:line="240" w:lineRule="auto"/>
        <w:ind w:firstLine="709"/>
        <w:jc w:val="both"/>
        <w:rPr>
          <w:rFonts w:ascii="PT Astra Serif" w:hAnsi="PT Astra Serif" w:cs="PT Astra Serif"/>
          <w:sz w:val="28"/>
          <w:szCs w:val="28"/>
        </w:rPr>
      </w:pPr>
    </w:p>
    <w:p w:rsidR="00870D57" w:rsidRDefault="00870D57" w:rsidP="000E00BD">
      <w:pPr>
        <w:suppressAutoHyphens/>
        <w:spacing w:after="0" w:line="240" w:lineRule="auto"/>
        <w:ind w:firstLine="709"/>
        <w:jc w:val="both"/>
        <w:rPr>
          <w:rFonts w:ascii="PT Astra Serif" w:hAnsi="PT Astra Serif" w:cs="PT Astra Serif"/>
          <w:sz w:val="28"/>
          <w:szCs w:val="28"/>
        </w:rPr>
      </w:pPr>
    </w:p>
    <w:p w:rsidR="00870D57" w:rsidRDefault="00870D57" w:rsidP="000E00BD">
      <w:pPr>
        <w:suppressAutoHyphens/>
        <w:spacing w:after="0" w:line="240" w:lineRule="auto"/>
        <w:ind w:firstLine="709"/>
        <w:jc w:val="both"/>
        <w:rPr>
          <w:rFonts w:ascii="PT Astra Serif" w:hAnsi="PT Astra Serif" w:cs="PT Astra Serif"/>
          <w:sz w:val="28"/>
          <w:szCs w:val="28"/>
        </w:rPr>
      </w:pPr>
    </w:p>
    <w:p w:rsidR="00CB16BA" w:rsidRDefault="00CB16BA" w:rsidP="000E00BD">
      <w:pPr>
        <w:suppressAutoHyphens/>
        <w:spacing w:after="0" w:line="240" w:lineRule="auto"/>
        <w:ind w:firstLine="709"/>
        <w:jc w:val="both"/>
        <w:rPr>
          <w:rFonts w:ascii="PT Astra Serif" w:hAnsi="PT Astra Serif" w:cs="PT Astra Serif"/>
          <w:sz w:val="28"/>
          <w:szCs w:val="28"/>
        </w:rPr>
      </w:pPr>
    </w:p>
    <w:p w:rsidR="001149B0" w:rsidRDefault="001149B0" w:rsidP="000E00BD">
      <w:pPr>
        <w:suppressAutoHyphens/>
        <w:spacing w:after="0" w:line="240" w:lineRule="auto"/>
        <w:ind w:firstLine="709"/>
        <w:jc w:val="both"/>
        <w:rPr>
          <w:rFonts w:ascii="PT Astra Serif" w:hAnsi="PT Astra Serif" w:cs="PT Astra Serif"/>
          <w:sz w:val="28"/>
          <w:szCs w:val="28"/>
        </w:rPr>
      </w:pPr>
    </w:p>
    <w:p w:rsidR="001149B0" w:rsidRDefault="001149B0" w:rsidP="000E00BD">
      <w:pPr>
        <w:suppressAutoHyphens/>
        <w:spacing w:after="0" w:line="240" w:lineRule="auto"/>
        <w:ind w:firstLine="709"/>
        <w:jc w:val="both"/>
        <w:rPr>
          <w:rFonts w:ascii="PT Astra Serif" w:hAnsi="PT Astra Serif" w:cs="PT Astra Serif"/>
          <w:sz w:val="28"/>
          <w:szCs w:val="28"/>
        </w:rPr>
      </w:pPr>
    </w:p>
    <w:p w:rsidR="001149B0" w:rsidRDefault="001149B0" w:rsidP="000E00BD">
      <w:pPr>
        <w:suppressAutoHyphens/>
        <w:spacing w:after="0" w:line="240" w:lineRule="auto"/>
        <w:ind w:firstLine="709"/>
        <w:jc w:val="both"/>
        <w:rPr>
          <w:rFonts w:ascii="PT Astra Serif" w:hAnsi="PT Astra Serif" w:cs="PT Astra Serif"/>
          <w:sz w:val="28"/>
          <w:szCs w:val="28"/>
        </w:rPr>
      </w:pPr>
    </w:p>
    <w:p w:rsidR="001149B0" w:rsidRDefault="001149B0" w:rsidP="000E00BD">
      <w:pPr>
        <w:suppressAutoHyphens/>
        <w:spacing w:after="0" w:line="240" w:lineRule="auto"/>
        <w:ind w:firstLine="709"/>
        <w:jc w:val="both"/>
        <w:rPr>
          <w:rFonts w:ascii="PT Astra Serif" w:hAnsi="PT Astra Serif" w:cs="PT Astra Serif"/>
          <w:sz w:val="28"/>
          <w:szCs w:val="28"/>
        </w:rPr>
      </w:pPr>
    </w:p>
    <w:p w:rsidR="001149B0" w:rsidRDefault="001149B0" w:rsidP="000E00BD">
      <w:pPr>
        <w:suppressAutoHyphens/>
        <w:spacing w:after="0" w:line="240" w:lineRule="auto"/>
        <w:ind w:firstLine="709"/>
        <w:jc w:val="both"/>
        <w:rPr>
          <w:rFonts w:ascii="PT Astra Serif" w:hAnsi="PT Astra Serif" w:cs="PT Astra Serif"/>
          <w:sz w:val="28"/>
          <w:szCs w:val="28"/>
        </w:rPr>
      </w:pPr>
    </w:p>
    <w:p w:rsidR="001149B0" w:rsidRDefault="001149B0" w:rsidP="000E00BD">
      <w:pPr>
        <w:suppressAutoHyphens/>
        <w:spacing w:after="0" w:line="240" w:lineRule="auto"/>
        <w:ind w:firstLine="709"/>
        <w:jc w:val="both"/>
        <w:rPr>
          <w:rFonts w:ascii="PT Astra Serif" w:hAnsi="PT Astra Serif" w:cs="PT Astra Serif"/>
          <w:sz w:val="28"/>
          <w:szCs w:val="28"/>
        </w:rPr>
      </w:pPr>
    </w:p>
    <w:p w:rsidR="00D110FD" w:rsidRDefault="00D110FD" w:rsidP="000E00BD">
      <w:pPr>
        <w:suppressAutoHyphens/>
        <w:spacing w:after="0" w:line="240" w:lineRule="auto"/>
        <w:ind w:firstLine="709"/>
        <w:jc w:val="both"/>
        <w:rPr>
          <w:rFonts w:ascii="PT Astra Serif" w:hAnsi="PT Astra Serif" w:cs="PT Astra Serif"/>
          <w:sz w:val="28"/>
          <w:szCs w:val="28"/>
        </w:rPr>
      </w:pPr>
    </w:p>
    <w:p w:rsidR="00321A4D" w:rsidRDefault="00321A4D" w:rsidP="000E00BD">
      <w:pPr>
        <w:suppressAutoHyphens/>
        <w:spacing w:after="0" w:line="240" w:lineRule="auto"/>
        <w:ind w:firstLine="709"/>
        <w:jc w:val="both"/>
        <w:rPr>
          <w:rFonts w:ascii="PT Astra Serif" w:hAnsi="PT Astra Serif" w:cs="PT Astra Serif"/>
          <w:sz w:val="28"/>
          <w:szCs w:val="28"/>
        </w:rPr>
      </w:pPr>
    </w:p>
    <w:p w:rsidR="00CB16BA" w:rsidRDefault="002E71ED" w:rsidP="00CB16BA">
      <w:pPr>
        <w:suppressAutoHyphens/>
        <w:ind w:firstLine="709"/>
        <w:jc w:val="both"/>
        <w:rPr>
          <w:rFonts w:ascii="PT Astra Serif" w:hAnsi="PT Astra Serif"/>
          <w:sz w:val="28"/>
          <w:szCs w:val="28"/>
          <w:highlight w:val="yellow"/>
        </w:rPr>
      </w:pPr>
      <w:r>
        <w:rPr>
          <w:rFonts w:ascii="PT Astra Serif" w:hAnsi="PT Astra Serif"/>
          <w:noProof/>
          <w:sz w:val="28"/>
          <w:szCs w:val="28"/>
          <w:lang w:eastAsia="ru-RU"/>
        </w:rPr>
        <mc:AlternateContent>
          <mc:Choice Requires="wps">
            <w:drawing>
              <wp:anchor distT="0" distB="0" distL="114300" distR="114300" simplePos="0" relativeHeight="251673088" behindDoc="0" locked="0" layoutInCell="1" allowOverlap="1">
                <wp:simplePos x="0" y="0"/>
                <wp:positionH relativeFrom="column">
                  <wp:posOffset>3716655</wp:posOffset>
                </wp:positionH>
                <wp:positionV relativeFrom="paragraph">
                  <wp:posOffset>-76200</wp:posOffset>
                </wp:positionV>
                <wp:extent cx="2501900" cy="427990"/>
                <wp:effectExtent l="0" t="0" r="12700" b="10160"/>
                <wp:wrapNone/>
                <wp:docPr id="29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42799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7945" w:rsidRPr="00867597" w:rsidRDefault="00CC7945" w:rsidP="00CB16BA">
                            <w:pPr>
                              <w:ind w:right="-199"/>
                              <w:jc w:val="center"/>
                              <w:rPr>
                                <w:rFonts w:ascii="PT Astra Serif" w:hAnsi="PT Astra Serif"/>
                                <w:szCs w:val="28"/>
                              </w:rPr>
                            </w:pPr>
                            <w:r w:rsidRPr="00867597">
                              <w:rPr>
                                <w:rFonts w:ascii="PT Astra Serif" w:hAnsi="PT Astra Serif"/>
                                <w:szCs w:val="28"/>
                              </w:rPr>
                              <w:t xml:space="preserve">оценка степени достижения показателя </w:t>
                            </w:r>
                            <w:r>
                              <w:rPr>
                                <w:rFonts w:ascii="PT Astra Serif" w:hAnsi="PT Astra Serif"/>
                                <w:szCs w:val="28"/>
                              </w:rPr>
                              <w:t>ожидаемого результата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0" type="#_x0000_t202" style="position:absolute;left:0;text-align:left;margin-left:292.65pt;margin-top:-6pt;width:197pt;height:33.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" fillcolor="white [3201]" strokecolor="#c0504d [3205]" strokeweight="1pt">
                <v:stroke dashstyle="dash"/>
                <v:shadow color="#868686"/>
                <v:textbox>
                  <w:txbxContent>
                    <w:p w:rsidR="00CC7945" w:rsidRPr="00867597" w:rsidRDefault="00CC7945" w:rsidP="00CB16BA">
                      <w:pPr>
                        <w:ind w:right="-199"/>
                        <w:jc w:val="center"/>
                        <w:rPr>
                          <w:rFonts w:ascii="PT Astra Serif" w:hAnsi="PT Astra Serif"/>
                          <w:szCs w:val="28"/>
                        </w:rPr>
                      </w:pPr>
                      <w:r w:rsidRPr="00867597">
                        <w:rPr>
                          <w:rFonts w:ascii="PT Astra Serif" w:hAnsi="PT Astra Serif"/>
                          <w:szCs w:val="28"/>
                        </w:rPr>
                        <w:t xml:space="preserve">оценка степени достижения показателя </w:t>
                      </w:r>
                      <w:r>
                        <w:rPr>
                          <w:rFonts w:ascii="PT Astra Serif" w:hAnsi="PT Astra Serif"/>
                          <w:szCs w:val="28"/>
                        </w:rPr>
                        <w:t>ожидаемого результата</w:t>
                      </w:r>
                    </w:p>
                  </w:txbxContent>
                </v:textbox>
              </v:shape>
            </w:pict>
          </mc:Fallback>
        </mc:AlternateContent>
      </w:r>
      <w:r>
        <w:rPr>
          <w:rFonts w:ascii="PT Astra Serif" w:hAnsi="PT Astra Serif"/>
          <w:noProof/>
          <w:sz w:val="28"/>
          <w:szCs w:val="28"/>
          <w:lang w:eastAsia="ru-RU"/>
        </w:rPr>
        <mc:AlternateContent>
          <mc:Choice Requires="wps">
            <w:drawing>
              <wp:anchor distT="0" distB="0" distL="114300" distR="114300" simplePos="0" relativeHeight="251674112" behindDoc="0" locked="0" layoutInCell="1" allowOverlap="1">
                <wp:simplePos x="0" y="0"/>
                <wp:positionH relativeFrom="column">
                  <wp:posOffset>-788035</wp:posOffset>
                </wp:positionH>
                <wp:positionV relativeFrom="paragraph">
                  <wp:posOffset>-76200</wp:posOffset>
                </wp:positionV>
                <wp:extent cx="2567940" cy="427990"/>
                <wp:effectExtent l="0" t="0" r="22860" b="10160"/>
                <wp:wrapNone/>
                <wp:docPr id="29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42799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7945" w:rsidRPr="00417C1E" w:rsidRDefault="00CC7945" w:rsidP="00CB16BA">
                            <w:pPr>
                              <w:jc w:val="center"/>
                              <w:rPr>
                                <w:sz w:val="18"/>
                                <w:szCs w:val="32"/>
                              </w:rPr>
                            </w:pPr>
                            <w:r w:rsidRPr="00417C1E">
                              <w:rPr>
                                <w:rFonts w:ascii="PT Astra Serif" w:hAnsi="PT Astra Serif"/>
                                <w:szCs w:val="28"/>
                              </w:rPr>
                              <w:t>степень достижения плановых значений целевых индикаторов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1" type="#_x0000_t202" style="position:absolute;left:0;text-align:left;margin-left:-62.05pt;margin-top:-6pt;width:202.2pt;height:33.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" fillcolor="white [3201]" strokecolor="#c0504d [3205]" strokeweight="1pt">
                <v:stroke dashstyle="dash"/>
                <v:shadow color="#868686"/>
                <v:textbox>
                  <w:txbxContent>
                    <w:p w:rsidR="00CC7945" w:rsidRPr="00417C1E" w:rsidRDefault="00CC7945" w:rsidP="00CB16BA">
                      <w:pPr>
                        <w:jc w:val="center"/>
                        <w:rPr>
                          <w:sz w:val="18"/>
                          <w:szCs w:val="32"/>
                        </w:rPr>
                      </w:pPr>
                      <w:r w:rsidRPr="00417C1E">
                        <w:rPr>
                          <w:rFonts w:ascii="PT Astra Serif" w:hAnsi="PT Astra Serif"/>
                          <w:szCs w:val="28"/>
                        </w:rPr>
                        <w:t>степень достижения плановых значений целевых индикаторов</w:t>
                      </w:r>
                    </w:p>
                  </w:txbxContent>
                </v:textbox>
              </v:shape>
            </w:pict>
          </mc:Fallback>
        </mc:AlternateContent>
      </w:r>
    </w:p>
    <w:tbl>
      <w:tblPr>
        <w:tblStyle w:val="af2"/>
        <w:tblpPr w:leftFromText="180" w:rightFromText="180" w:vertAnchor="text" w:tblpX="1600" w:tblpY="1"/>
        <w:tblOverlap w:val="nev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953"/>
      </w:tblGrid>
      <w:tr w:rsidR="00CB16BA" w:rsidTr="00CB16BA">
        <w:trPr>
          <w:trHeight w:val="291"/>
        </w:trPr>
        <w:tc>
          <w:tcPr>
            <w:tcW w:w="5953" w:type="dxa"/>
            <w:tcBorders>
              <w:top w:val="single" w:sz="4" w:space="0" w:color="auto"/>
            </w:tcBorders>
            <w:vAlign w:val="center"/>
          </w:tcPr>
          <w:p w:rsidR="00CB16BA" w:rsidRDefault="002E71ED"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4"/>
                <w:szCs w:val="28"/>
              </w:rPr>
              <mc:AlternateContent>
                <mc:Choice Requires="wps">
                  <w:drawing>
                    <wp:anchor distT="0" distB="0" distL="114300" distR="114300" simplePos="0" relativeHeight="251714048" behindDoc="0" locked="0" layoutInCell="1" allowOverlap="1">
                      <wp:simplePos x="0" y="0"/>
                      <wp:positionH relativeFrom="column">
                        <wp:posOffset>3733800</wp:posOffset>
                      </wp:positionH>
                      <wp:positionV relativeFrom="paragraph">
                        <wp:posOffset>149860</wp:posOffset>
                      </wp:positionV>
                      <wp:extent cx="593725" cy="127635"/>
                      <wp:effectExtent l="0" t="0" r="34925" b="62865"/>
                      <wp:wrapNone/>
                      <wp:docPr id="29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127635"/>
                              </a:xfrm>
                              <a:prstGeom prst="rect">
                                <a:avLst/>
                              </a:prstGeom>
                              <a:solidFill>
                                <a:srgbClr val="FFFF66"/>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3987E" id="Rectangle 29" o:spid="_x0000_s1026" style="position:absolute;margin-left:294pt;margin-top:11.8pt;width:46.75pt;height:10.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" fillcolor="#ff6" strokecolor="#fabf8f [1945]" strokeweight="1pt">
                      <v:shadow on="t" color="#974706 [1609]" opacity=".5" offset="1pt"/>
                    </v:rect>
                  </w:pict>
                </mc:Fallback>
              </mc:AlternateContent>
            </w:r>
            <w:r w:rsidR="00CB16BA" w:rsidRPr="005462C6">
              <w:rPr>
                <w:rFonts w:ascii="PT Astra Serif" w:hAnsi="PT Astra Serif"/>
                <w:sz w:val="24"/>
                <w:szCs w:val="28"/>
              </w:rPr>
              <w:t>Развит</w:t>
            </w:r>
            <w:r w:rsidR="00CB16BA">
              <w:rPr>
                <w:rFonts w:ascii="PT Astra Serif" w:hAnsi="PT Astra Serif"/>
                <w:sz w:val="24"/>
                <w:szCs w:val="28"/>
              </w:rPr>
              <w:t>ие государственной ветеринарной</w:t>
            </w:r>
          </w:p>
          <w:p w:rsidR="00CB16BA" w:rsidRDefault="00CB16BA" w:rsidP="00CB16BA">
            <w:pPr>
              <w:tabs>
                <w:tab w:val="left" w:pos="993"/>
              </w:tabs>
              <w:suppressAutoHyphens/>
              <w:spacing w:line="245" w:lineRule="auto"/>
              <w:ind w:firstLine="0"/>
              <w:jc w:val="center"/>
              <w:rPr>
                <w:rFonts w:ascii="PT Astra Serif" w:hAnsi="PT Astra Serif"/>
                <w:sz w:val="24"/>
                <w:szCs w:val="28"/>
              </w:rPr>
            </w:pPr>
            <w:r w:rsidRPr="005462C6">
              <w:rPr>
                <w:rFonts w:ascii="PT Astra Serif" w:hAnsi="PT Astra Serif"/>
                <w:sz w:val="24"/>
                <w:szCs w:val="28"/>
              </w:rPr>
              <w:t>службы Российской Федерации</w:t>
            </w:r>
          </w:p>
          <w:p w:rsidR="00CB16BA" w:rsidRPr="005462C6" w:rsidRDefault="00CB16BA" w:rsidP="00CB16BA">
            <w:pPr>
              <w:tabs>
                <w:tab w:val="left" w:pos="993"/>
              </w:tabs>
              <w:suppressAutoHyphens/>
              <w:spacing w:line="245" w:lineRule="auto"/>
              <w:ind w:firstLine="0"/>
              <w:jc w:val="center"/>
              <w:rPr>
                <w:rFonts w:ascii="PT Astra Serif" w:hAnsi="PT Astra Serif"/>
                <w:sz w:val="24"/>
                <w:szCs w:val="28"/>
              </w:rPr>
            </w:pPr>
            <w:r w:rsidRPr="005462C6">
              <w:rPr>
                <w:rFonts w:ascii="PT Astra Serif" w:hAnsi="PT Astra Serif"/>
                <w:sz w:val="24"/>
                <w:szCs w:val="28"/>
              </w:rPr>
              <w:t>на территории Ульяновской области</w:t>
            </w:r>
          </w:p>
        </w:tc>
      </w:tr>
      <w:tr w:rsidR="00CB16BA" w:rsidTr="00CB16BA">
        <w:trPr>
          <w:trHeight w:val="580"/>
        </w:trPr>
        <w:tc>
          <w:tcPr>
            <w:tcW w:w="5953" w:type="dxa"/>
            <w:vAlign w:val="center"/>
          </w:tcPr>
          <w:p w:rsidR="00CB16BA" w:rsidRDefault="002E71ED"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8"/>
                <w:szCs w:val="28"/>
              </w:rPr>
              <mc:AlternateContent>
                <mc:Choice Requires="wps">
                  <w:drawing>
                    <wp:anchor distT="0" distB="0" distL="114300" distR="114300" simplePos="0" relativeHeight="251719168" behindDoc="0" locked="0" layoutInCell="1" allowOverlap="1">
                      <wp:simplePos x="0" y="0"/>
                      <wp:positionH relativeFrom="column">
                        <wp:posOffset>3733800</wp:posOffset>
                      </wp:positionH>
                      <wp:positionV relativeFrom="paragraph">
                        <wp:posOffset>114935</wp:posOffset>
                      </wp:positionV>
                      <wp:extent cx="512445" cy="127635"/>
                      <wp:effectExtent l="0" t="0" r="40005" b="62865"/>
                      <wp:wrapNone/>
                      <wp:docPr id="28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12763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B4102" id="Rectangle 34" o:spid="_x0000_s1026" style="position:absolute;margin-left:294pt;margin-top:9.05pt;width:40.35pt;height:10.0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" fillcolor="#fabf8f [1945]" strokecolor="#f79646 [3209]" strokeweight="1pt">
                      <v:fill color2="#f79646 [3209]" focus="50%" type="gradient"/>
                      <v:shadow on="t" color="#974706 [1609]" offset="1pt"/>
                    </v:rect>
                  </w:pict>
                </mc:Fallback>
              </mc:AlternateContent>
            </w:r>
            <w:r w:rsidR="00CB16BA" w:rsidRPr="005462C6">
              <w:rPr>
                <w:rFonts w:ascii="PT Astra Serif" w:hAnsi="PT Astra Serif"/>
                <w:sz w:val="24"/>
                <w:szCs w:val="28"/>
              </w:rPr>
              <w:t>Научно-технологическое развитие</w:t>
            </w:r>
          </w:p>
          <w:p w:rsidR="00CB16BA" w:rsidRPr="005462C6" w:rsidRDefault="00CB16BA" w:rsidP="00CB16BA">
            <w:pPr>
              <w:tabs>
                <w:tab w:val="left" w:pos="993"/>
              </w:tabs>
              <w:suppressAutoHyphens/>
              <w:spacing w:line="245" w:lineRule="auto"/>
              <w:ind w:firstLine="0"/>
              <w:jc w:val="center"/>
              <w:rPr>
                <w:rFonts w:ascii="PT Astra Serif" w:hAnsi="PT Astra Serif"/>
                <w:sz w:val="24"/>
                <w:szCs w:val="28"/>
              </w:rPr>
            </w:pPr>
            <w:r w:rsidRPr="005462C6">
              <w:rPr>
                <w:rFonts w:ascii="PT Astra Serif" w:hAnsi="PT Astra Serif"/>
                <w:sz w:val="24"/>
                <w:szCs w:val="28"/>
              </w:rPr>
              <w:t>в Ульяновской области</w:t>
            </w:r>
          </w:p>
        </w:tc>
      </w:tr>
      <w:tr w:rsidR="00CB16BA" w:rsidTr="00CB16BA">
        <w:trPr>
          <w:trHeight w:val="580"/>
        </w:trPr>
        <w:tc>
          <w:tcPr>
            <w:tcW w:w="5953" w:type="dxa"/>
            <w:vAlign w:val="center"/>
          </w:tcPr>
          <w:p w:rsidR="00CB16BA" w:rsidRDefault="002E71ED" w:rsidP="00CB16BA">
            <w:pPr>
              <w:tabs>
                <w:tab w:val="left" w:pos="993"/>
              </w:tabs>
              <w:suppressAutoHyphens/>
              <w:spacing w:line="245" w:lineRule="auto"/>
              <w:ind w:firstLine="0"/>
              <w:jc w:val="center"/>
              <w:rPr>
                <w:rFonts w:ascii="PT Astra Serif" w:hAnsi="PT Astra Serif"/>
                <w:noProof/>
                <w:sz w:val="24"/>
                <w:szCs w:val="28"/>
              </w:rPr>
            </w:pPr>
            <w:r>
              <w:rPr>
                <w:rFonts w:ascii="PT Astra Serif" w:hAnsi="PT Astra Serif"/>
                <w:noProof/>
                <w:sz w:val="24"/>
                <w:szCs w:val="28"/>
              </w:rPr>
              <mc:AlternateContent>
                <mc:Choice Requires="wps">
                  <w:drawing>
                    <wp:anchor distT="0" distB="0" distL="114300" distR="114300" simplePos="0" relativeHeight="251703808" behindDoc="0" locked="0" layoutInCell="1" allowOverlap="1">
                      <wp:simplePos x="0" y="0"/>
                      <wp:positionH relativeFrom="column">
                        <wp:posOffset>3724275</wp:posOffset>
                      </wp:positionH>
                      <wp:positionV relativeFrom="paragraph">
                        <wp:posOffset>121920</wp:posOffset>
                      </wp:positionV>
                      <wp:extent cx="528320" cy="137795"/>
                      <wp:effectExtent l="0" t="0" r="43180" b="52705"/>
                      <wp:wrapNone/>
                      <wp:docPr id="28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320" cy="13779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6E885" id="Rectangle 34" o:spid="_x0000_s1026" style="position:absolute;margin-left:293.25pt;margin-top:9.6pt;width:41.6pt;height:10.8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" fillcolor="#fabf8f [1945]" strokecolor="#f79646 [3209]" strokeweight="1pt">
                      <v:fill color2="#f79646 [3209]" focus="50%" type="gradient"/>
                      <v:shadow on="t" color="#974706 [1609]" offset="1pt"/>
                    </v:rect>
                  </w:pict>
                </mc:Fallback>
              </mc:AlternateContent>
            </w:r>
            <w:r w:rsidR="00CB16BA">
              <w:rPr>
                <w:rFonts w:ascii="PT Astra Serif" w:hAnsi="PT Astra Serif"/>
                <w:noProof/>
                <w:sz w:val="24"/>
                <w:szCs w:val="28"/>
              </w:rPr>
              <w:t>Управление государственными финансами</w:t>
            </w:r>
          </w:p>
          <w:p w:rsidR="00CB16BA" w:rsidRDefault="00CB16BA" w:rsidP="00CB16BA">
            <w:pPr>
              <w:tabs>
                <w:tab w:val="left" w:pos="993"/>
              </w:tabs>
              <w:suppressAutoHyphens/>
              <w:spacing w:line="245" w:lineRule="auto"/>
              <w:ind w:firstLine="0"/>
              <w:jc w:val="center"/>
              <w:rPr>
                <w:rFonts w:ascii="PT Astra Serif" w:hAnsi="PT Astra Serif"/>
                <w:noProof/>
                <w:sz w:val="24"/>
                <w:szCs w:val="28"/>
              </w:rPr>
            </w:pPr>
            <w:r>
              <w:rPr>
                <w:rFonts w:ascii="PT Astra Serif" w:hAnsi="PT Astra Serif"/>
                <w:noProof/>
                <w:sz w:val="24"/>
                <w:szCs w:val="28"/>
              </w:rPr>
              <w:t>Ульяновской области</w:t>
            </w:r>
          </w:p>
        </w:tc>
      </w:tr>
      <w:tr w:rsidR="00CB16BA" w:rsidTr="00CB16BA">
        <w:trPr>
          <w:trHeight w:val="291"/>
        </w:trPr>
        <w:tc>
          <w:tcPr>
            <w:tcW w:w="5953" w:type="dxa"/>
            <w:vAlign w:val="center"/>
          </w:tcPr>
          <w:p w:rsidR="00CB16BA" w:rsidRDefault="002E71ED"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4"/>
                <w:szCs w:val="28"/>
              </w:rPr>
              <mc:AlternateContent>
                <mc:Choice Requires="wps">
                  <w:drawing>
                    <wp:anchor distT="0" distB="0" distL="114300" distR="114300" simplePos="0" relativeHeight="251677184" behindDoc="0" locked="0" layoutInCell="1" allowOverlap="1">
                      <wp:simplePos x="0" y="0"/>
                      <wp:positionH relativeFrom="column">
                        <wp:posOffset>3719830</wp:posOffset>
                      </wp:positionH>
                      <wp:positionV relativeFrom="paragraph">
                        <wp:posOffset>171450</wp:posOffset>
                      </wp:positionV>
                      <wp:extent cx="786765" cy="142875"/>
                      <wp:effectExtent l="0" t="0" r="32385" b="66675"/>
                      <wp:wrapNone/>
                      <wp:docPr id="28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42875"/>
                              </a:xfrm>
                              <a:prstGeom prst="rect">
                                <a:avLst/>
                              </a:prstGeom>
                              <a:solidFill>
                                <a:schemeClr val="accent3">
                                  <a:lumMod val="75000"/>
                                  <a:lumOff val="0"/>
                                </a:schemeClr>
                              </a:soli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9C90C" id="Rectangle 31" o:spid="_x0000_s1026" style="position:absolute;margin-left:292.9pt;margin-top:13.5pt;width:61.95pt;height:11.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" fillcolor="#76923c [2406]" strokecolor="#9bbb59 [3206]" strokeweight="1pt">
                      <v:shadow on="t" color="#4e6128 [1606]" offset="1pt"/>
                    </v:rect>
                  </w:pict>
                </mc:Fallback>
              </mc:AlternateContent>
            </w:r>
            <w:r w:rsidR="00CB16BA" w:rsidRPr="005462C6">
              <w:rPr>
                <w:rFonts w:ascii="PT Astra Serif" w:hAnsi="PT Astra Serif"/>
                <w:sz w:val="24"/>
                <w:szCs w:val="28"/>
              </w:rPr>
              <w:t>Обеспечение правопорядка</w:t>
            </w:r>
          </w:p>
          <w:p w:rsidR="00CB16BA" w:rsidRDefault="00CB16BA" w:rsidP="00CB16BA">
            <w:pPr>
              <w:tabs>
                <w:tab w:val="left" w:pos="993"/>
              </w:tabs>
              <w:suppressAutoHyphens/>
              <w:spacing w:line="245" w:lineRule="auto"/>
              <w:ind w:firstLine="0"/>
              <w:jc w:val="center"/>
              <w:rPr>
                <w:rFonts w:ascii="PT Astra Serif" w:hAnsi="PT Astra Serif"/>
                <w:sz w:val="24"/>
                <w:szCs w:val="28"/>
              </w:rPr>
            </w:pPr>
            <w:r w:rsidRPr="005462C6">
              <w:rPr>
                <w:rFonts w:ascii="PT Astra Serif" w:hAnsi="PT Astra Serif"/>
                <w:sz w:val="24"/>
                <w:szCs w:val="28"/>
              </w:rPr>
              <w:t>и безопасности жизнедеятельности</w:t>
            </w:r>
          </w:p>
          <w:p w:rsidR="00CB16BA" w:rsidRPr="005462C6" w:rsidRDefault="00CB16BA" w:rsidP="00CB16BA">
            <w:pPr>
              <w:tabs>
                <w:tab w:val="left" w:pos="993"/>
              </w:tabs>
              <w:suppressAutoHyphens/>
              <w:spacing w:line="245" w:lineRule="auto"/>
              <w:ind w:firstLine="0"/>
              <w:jc w:val="center"/>
              <w:rPr>
                <w:rFonts w:ascii="PT Astra Serif" w:hAnsi="PT Astra Serif"/>
                <w:sz w:val="24"/>
                <w:szCs w:val="28"/>
              </w:rPr>
            </w:pPr>
            <w:r w:rsidRPr="005462C6">
              <w:rPr>
                <w:rFonts w:ascii="PT Astra Serif" w:hAnsi="PT Astra Serif"/>
                <w:sz w:val="24"/>
                <w:szCs w:val="28"/>
              </w:rPr>
              <w:t>на территории Ульяновской области</w:t>
            </w:r>
          </w:p>
        </w:tc>
      </w:tr>
      <w:tr w:rsidR="00CB16BA" w:rsidTr="00CB16BA">
        <w:trPr>
          <w:trHeight w:val="291"/>
        </w:trPr>
        <w:tc>
          <w:tcPr>
            <w:tcW w:w="5953" w:type="dxa"/>
            <w:vAlign w:val="center"/>
          </w:tcPr>
          <w:p w:rsidR="00CB16BA" w:rsidRDefault="002E71ED"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4"/>
                <w:szCs w:val="28"/>
              </w:rPr>
              <mc:AlternateContent>
                <mc:Choice Requires="wps">
                  <w:drawing>
                    <wp:anchor distT="0" distB="0" distL="114300" distR="114300" simplePos="0" relativeHeight="251699712" behindDoc="0" locked="0" layoutInCell="1" allowOverlap="1">
                      <wp:simplePos x="0" y="0"/>
                      <wp:positionH relativeFrom="column">
                        <wp:posOffset>3719830</wp:posOffset>
                      </wp:positionH>
                      <wp:positionV relativeFrom="paragraph">
                        <wp:posOffset>92075</wp:posOffset>
                      </wp:positionV>
                      <wp:extent cx="786765" cy="128905"/>
                      <wp:effectExtent l="0" t="0" r="32385" b="61595"/>
                      <wp:wrapNone/>
                      <wp:docPr id="28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28905"/>
                              </a:xfrm>
                              <a:prstGeom prst="rect">
                                <a:avLst/>
                              </a:prstGeom>
                              <a:solidFill>
                                <a:schemeClr val="accent3">
                                  <a:lumMod val="75000"/>
                                  <a:lumOff val="0"/>
                                </a:schemeClr>
                              </a:soli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2A8A2" id="Rectangle 31" o:spid="_x0000_s1026" style="position:absolute;margin-left:292.9pt;margin-top:7.25pt;width:61.95pt;height:10.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" fillcolor="#76923c [2406]" strokecolor="#9bbb59 [3206]" strokeweight="1pt">
                      <v:shadow on="t" color="#4e6128 [1606]" offset="1pt"/>
                    </v:rect>
                  </w:pict>
                </mc:Fallback>
              </mc:AlternateContent>
            </w:r>
            <w:r w:rsidR="00CB16BA">
              <w:rPr>
                <w:rFonts w:ascii="PT Astra Serif" w:hAnsi="PT Astra Serif"/>
                <w:sz w:val="24"/>
                <w:szCs w:val="28"/>
              </w:rPr>
              <w:t>Развитие культуры, туризма и сохранение объектов</w:t>
            </w:r>
          </w:p>
          <w:p w:rsidR="00CB16BA" w:rsidRPr="005462C6" w:rsidRDefault="00CB16BA"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sz w:val="24"/>
                <w:szCs w:val="28"/>
              </w:rPr>
              <w:t>культурного наследия в Ульяновской области</w:t>
            </w:r>
          </w:p>
        </w:tc>
      </w:tr>
      <w:tr w:rsidR="00CB16BA" w:rsidTr="00CB16BA">
        <w:trPr>
          <w:trHeight w:val="291"/>
        </w:trPr>
        <w:tc>
          <w:tcPr>
            <w:tcW w:w="5953" w:type="dxa"/>
            <w:vAlign w:val="center"/>
          </w:tcPr>
          <w:p w:rsidR="00CB16BA" w:rsidRDefault="002E71ED"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4"/>
                <w:szCs w:val="28"/>
              </w:rPr>
              <mc:AlternateContent>
                <mc:Choice Requires="wps">
                  <w:drawing>
                    <wp:anchor distT="0" distB="0" distL="114300" distR="114300" simplePos="0" relativeHeight="251715072" behindDoc="0" locked="0" layoutInCell="1" allowOverlap="1">
                      <wp:simplePos x="0" y="0"/>
                      <wp:positionH relativeFrom="column">
                        <wp:posOffset>3719195</wp:posOffset>
                      </wp:positionH>
                      <wp:positionV relativeFrom="paragraph">
                        <wp:posOffset>92075</wp:posOffset>
                      </wp:positionV>
                      <wp:extent cx="802005" cy="127635"/>
                      <wp:effectExtent l="0" t="0" r="36195" b="62865"/>
                      <wp:wrapNone/>
                      <wp:docPr id="28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12763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48239" id="Rectangle 35" o:spid="_x0000_s1026" style="position:absolute;margin-left:292.85pt;margin-top:7.25pt;width:63.15pt;height:10.0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" fillcolor="#c2d69b [1942]" strokecolor="#9bbb59 [3206]" strokeweight="1pt">
                      <v:fill color2="#9bbb59 [3206]" focus="50%" type="gradient"/>
                      <v:shadow on="t" color="#4e6128 [1606]" offset="1pt"/>
                    </v:rect>
                  </w:pict>
                </mc:Fallback>
              </mc:AlternateContent>
            </w:r>
            <w:r w:rsidR="00CB16BA" w:rsidRPr="005462C6">
              <w:rPr>
                <w:rFonts w:ascii="PT Astra Serif" w:hAnsi="PT Astra Serif"/>
                <w:sz w:val="24"/>
                <w:szCs w:val="28"/>
              </w:rPr>
              <w:t>Формирование комфортной городской среды</w:t>
            </w:r>
          </w:p>
          <w:p w:rsidR="00CB16BA" w:rsidRPr="005462C6" w:rsidRDefault="00CB16BA" w:rsidP="00CB16BA">
            <w:pPr>
              <w:tabs>
                <w:tab w:val="left" w:pos="993"/>
              </w:tabs>
              <w:suppressAutoHyphens/>
              <w:spacing w:line="245" w:lineRule="auto"/>
              <w:ind w:firstLine="0"/>
              <w:jc w:val="center"/>
              <w:rPr>
                <w:rFonts w:ascii="PT Astra Serif" w:hAnsi="PT Astra Serif"/>
                <w:sz w:val="24"/>
                <w:szCs w:val="28"/>
              </w:rPr>
            </w:pPr>
            <w:r w:rsidRPr="005462C6">
              <w:rPr>
                <w:rFonts w:ascii="PT Astra Serif" w:hAnsi="PT Astra Serif"/>
                <w:sz w:val="24"/>
                <w:szCs w:val="28"/>
              </w:rPr>
              <w:t>в Ульяновской области</w:t>
            </w:r>
          </w:p>
        </w:tc>
      </w:tr>
      <w:tr w:rsidR="00CB16BA" w:rsidTr="00CB16BA">
        <w:trPr>
          <w:trHeight w:val="291"/>
        </w:trPr>
        <w:tc>
          <w:tcPr>
            <w:tcW w:w="5953" w:type="dxa"/>
            <w:vAlign w:val="center"/>
          </w:tcPr>
          <w:p w:rsidR="00CB16BA" w:rsidRDefault="00CB16BA" w:rsidP="00CB16BA">
            <w:pPr>
              <w:tabs>
                <w:tab w:val="left" w:pos="993"/>
              </w:tabs>
              <w:suppressAutoHyphens/>
              <w:spacing w:line="245" w:lineRule="auto"/>
              <w:ind w:firstLine="0"/>
              <w:jc w:val="center"/>
              <w:rPr>
                <w:rFonts w:ascii="PT Astra Serif" w:hAnsi="PT Astra Serif"/>
                <w:sz w:val="24"/>
                <w:szCs w:val="28"/>
              </w:rPr>
            </w:pPr>
            <w:r w:rsidRPr="005462C6">
              <w:rPr>
                <w:rFonts w:ascii="PT Astra Serif" w:hAnsi="PT Astra Serif"/>
                <w:sz w:val="24"/>
                <w:szCs w:val="28"/>
              </w:rPr>
              <w:t>Развитие агропромышленного комплекса, сельских</w:t>
            </w:r>
          </w:p>
          <w:p w:rsidR="00CB16BA" w:rsidRDefault="002E71ED"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4"/>
                <w:szCs w:val="28"/>
              </w:rPr>
              <mc:AlternateContent>
                <mc:Choice Requires="wps">
                  <w:drawing>
                    <wp:anchor distT="0" distB="0" distL="114300" distR="114300" simplePos="0" relativeHeight="251700736" behindDoc="0" locked="0" layoutInCell="1" allowOverlap="1">
                      <wp:simplePos x="0" y="0"/>
                      <wp:positionH relativeFrom="column">
                        <wp:posOffset>3727450</wp:posOffset>
                      </wp:positionH>
                      <wp:positionV relativeFrom="paragraph">
                        <wp:posOffset>151765</wp:posOffset>
                      </wp:positionV>
                      <wp:extent cx="793750" cy="142875"/>
                      <wp:effectExtent l="0" t="0" r="44450" b="66675"/>
                      <wp:wrapNone/>
                      <wp:docPr id="28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142875"/>
                              </a:xfrm>
                              <a:prstGeom prst="rect">
                                <a:avLst/>
                              </a:prstGeom>
                              <a:solidFill>
                                <a:schemeClr val="accent3">
                                  <a:lumMod val="75000"/>
                                  <a:lumOff val="0"/>
                                </a:schemeClr>
                              </a:soli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AD08F" id="Rectangle 31" o:spid="_x0000_s1026" style="position:absolute;margin-left:293.5pt;margin-top:11.95pt;width:62.5pt;height:11.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" fillcolor="#76923c [2406]" strokecolor="#9bbb59 [3206]" strokeweight="1pt">
                      <v:shadow on="t" color="#4e6128 [1606]" offset="1pt"/>
                    </v:rect>
                  </w:pict>
                </mc:Fallback>
              </mc:AlternateContent>
            </w:r>
            <w:r w:rsidR="00CB16BA" w:rsidRPr="005462C6">
              <w:rPr>
                <w:rFonts w:ascii="PT Astra Serif" w:hAnsi="PT Astra Serif"/>
                <w:sz w:val="24"/>
                <w:szCs w:val="28"/>
              </w:rPr>
              <w:t>территорий и регулирование рынков</w:t>
            </w:r>
          </w:p>
          <w:p w:rsidR="00CB16BA" w:rsidRDefault="00CB16BA" w:rsidP="00CB16BA">
            <w:pPr>
              <w:tabs>
                <w:tab w:val="left" w:pos="993"/>
              </w:tabs>
              <w:suppressAutoHyphens/>
              <w:spacing w:line="245" w:lineRule="auto"/>
              <w:ind w:firstLine="0"/>
              <w:jc w:val="center"/>
              <w:rPr>
                <w:rFonts w:ascii="PT Astra Serif" w:hAnsi="PT Astra Serif"/>
                <w:sz w:val="24"/>
                <w:szCs w:val="28"/>
              </w:rPr>
            </w:pPr>
            <w:r w:rsidRPr="005462C6">
              <w:rPr>
                <w:rFonts w:ascii="PT Astra Serif" w:hAnsi="PT Astra Serif"/>
                <w:sz w:val="24"/>
                <w:szCs w:val="28"/>
              </w:rPr>
              <w:t>сельскохозяйственной продукции, сырья</w:t>
            </w:r>
          </w:p>
          <w:p w:rsidR="00CB16BA" w:rsidRDefault="00CB16BA" w:rsidP="00CB16BA">
            <w:pPr>
              <w:tabs>
                <w:tab w:val="left" w:pos="993"/>
              </w:tabs>
              <w:suppressAutoHyphens/>
              <w:spacing w:line="245" w:lineRule="auto"/>
              <w:ind w:firstLine="0"/>
              <w:jc w:val="center"/>
              <w:rPr>
                <w:rFonts w:ascii="PT Astra Serif" w:hAnsi="PT Astra Serif"/>
                <w:noProof/>
                <w:sz w:val="24"/>
                <w:szCs w:val="28"/>
              </w:rPr>
            </w:pPr>
            <w:r w:rsidRPr="005462C6">
              <w:rPr>
                <w:rFonts w:ascii="PT Astra Serif" w:hAnsi="PT Astra Serif"/>
                <w:sz w:val="24"/>
                <w:szCs w:val="28"/>
              </w:rPr>
              <w:t>и продовольствия в Ульяновской области</w:t>
            </w:r>
          </w:p>
        </w:tc>
      </w:tr>
      <w:tr w:rsidR="00CB16BA" w:rsidTr="00CB16BA">
        <w:trPr>
          <w:trHeight w:val="291"/>
        </w:trPr>
        <w:tc>
          <w:tcPr>
            <w:tcW w:w="5953" w:type="dxa"/>
            <w:vAlign w:val="center"/>
          </w:tcPr>
          <w:p w:rsidR="00CB16BA" w:rsidRDefault="002E71ED"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4"/>
                <w:szCs w:val="28"/>
              </w:rPr>
              <mc:AlternateContent>
                <mc:Choice Requires="wps">
                  <w:drawing>
                    <wp:anchor distT="0" distB="0" distL="114300" distR="114300" simplePos="0" relativeHeight="251716096" behindDoc="0" locked="0" layoutInCell="1" allowOverlap="1">
                      <wp:simplePos x="0" y="0"/>
                      <wp:positionH relativeFrom="column">
                        <wp:posOffset>3751580</wp:posOffset>
                      </wp:positionH>
                      <wp:positionV relativeFrom="paragraph">
                        <wp:posOffset>203835</wp:posOffset>
                      </wp:positionV>
                      <wp:extent cx="769620" cy="111125"/>
                      <wp:effectExtent l="0" t="0" r="30480" b="60325"/>
                      <wp:wrapNone/>
                      <wp:docPr id="28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11112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D75C9" id="Rectangle 35" o:spid="_x0000_s1026" style="position:absolute;margin-left:295.4pt;margin-top:16.05pt;width:60.6pt;height:8.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" fillcolor="#c2d69b [1942]" strokecolor="#9bbb59 [3206]" strokeweight="1pt">
                      <v:fill color2="#9bbb59 [3206]" focus="50%" type="gradient"/>
                      <v:shadow on="t" color="#4e6128 [1606]" offset="1pt"/>
                    </v:rect>
                  </w:pict>
                </mc:Fallback>
              </mc:AlternateContent>
            </w:r>
            <w:r w:rsidR="00CB16BA" w:rsidRPr="005462C6">
              <w:rPr>
                <w:rFonts w:ascii="PT Astra Serif" w:hAnsi="PT Astra Serif"/>
                <w:sz w:val="24"/>
                <w:szCs w:val="28"/>
              </w:rPr>
              <w:t>Развитие жилищно-коммунального хозяйства</w:t>
            </w:r>
          </w:p>
          <w:p w:rsidR="00CB16BA" w:rsidRDefault="00CB16BA" w:rsidP="00CB16BA">
            <w:pPr>
              <w:tabs>
                <w:tab w:val="left" w:pos="993"/>
              </w:tabs>
              <w:suppressAutoHyphens/>
              <w:spacing w:line="245" w:lineRule="auto"/>
              <w:ind w:firstLine="0"/>
              <w:jc w:val="center"/>
              <w:rPr>
                <w:rFonts w:ascii="PT Astra Serif" w:hAnsi="PT Astra Serif"/>
                <w:sz w:val="24"/>
                <w:szCs w:val="28"/>
              </w:rPr>
            </w:pPr>
            <w:r w:rsidRPr="005462C6">
              <w:rPr>
                <w:rFonts w:ascii="PT Astra Serif" w:hAnsi="PT Astra Serif"/>
                <w:sz w:val="24"/>
                <w:szCs w:val="28"/>
              </w:rPr>
              <w:t xml:space="preserve">и повышение энергетической эффективности </w:t>
            </w:r>
          </w:p>
          <w:p w:rsidR="00CB16BA" w:rsidRPr="005462C6" w:rsidRDefault="00CB16BA" w:rsidP="00CB16BA">
            <w:pPr>
              <w:tabs>
                <w:tab w:val="left" w:pos="993"/>
              </w:tabs>
              <w:suppressAutoHyphens/>
              <w:spacing w:line="245" w:lineRule="auto"/>
              <w:ind w:firstLine="0"/>
              <w:jc w:val="center"/>
              <w:rPr>
                <w:rFonts w:ascii="PT Astra Serif" w:hAnsi="PT Astra Serif"/>
                <w:sz w:val="24"/>
                <w:szCs w:val="28"/>
              </w:rPr>
            </w:pPr>
            <w:r w:rsidRPr="005462C6">
              <w:rPr>
                <w:rFonts w:ascii="PT Astra Serif" w:hAnsi="PT Astra Serif"/>
                <w:sz w:val="24"/>
                <w:szCs w:val="28"/>
              </w:rPr>
              <w:t>в Ульяновской области</w:t>
            </w:r>
          </w:p>
        </w:tc>
      </w:tr>
      <w:tr w:rsidR="00CB16BA" w:rsidTr="00CB16BA">
        <w:trPr>
          <w:trHeight w:val="291"/>
        </w:trPr>
        <w:tc>
          <w:tcPr>
            <w:tcW w:w="5953" w:type="dxa"/>
            <w:vAlign w:val="center"/>
          </w:tcPr>
          <w:p w:rsidR="00CB16BA" w:rsidRDefault="002E71ED" w:rsidP="00CB16BA">
            <w:pPr>
              <w:tabs>
                <w:tab w:val="left" w:pos="993"/>
              </w:tabs>
              <w:suppressAutoHyphens/>
              <w:spacing w:line="245" w:lineRule="auto"/>
              <w:ind w:firstLine="0"/>
              <w:jc w:val="center"/>
              <w:rPr>
                <w:rFonts w:ascii="PT Astra Serif" w:hAnsi="PT Astra Serif"/>
                <w:noProof/>
                <w:sz w:val="24"/>
                <w:szCs w:val="28"/>
              </w:rPr>
            </w:pPr>
            <w:r>
              <w:rPr>
                <w:rFonts w:ascii="PT Astra Serif" w:hAnsi="PT Astra Serif"/>
                <w:noProof/>
                <w:sz w:val="24"/>
                <w:szCs w:val="28"/>
              </w:rPr>
              <mc:AlternateContent>
                <mc:Choice Requires="wps">
                  <w:drawing>
                    <wp:anchor distT="0" distB="0" distL="114300" distR="114300" simplePos="0" relativeHeight="251713024" behindDoc="0" locked="0" layoutInCell="1" allowOverlap="1">
                      <wp:simplePos x="0" y="0"/>
                      <wp:positionH relativeFrom="column">
                        <wp:posOffset>3746500</wp:posOffset>
                      </wp:positionH>
                      <wp:positionV relativeFrom="paragraph">
                        <wp:posOffset>125095</wp:posOffset>
                      </wp:positionV>
                      <wp:extent cx="629285" cy="127635"/>
                      <wp:effectExtent l="0" t="0" r="37465" b="62865"/>
                      <wp:wrapNone/>
                      <wp:docPr id="28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127635"/>
                              </a:xfrm>
                              <a:prstGeom prst="rect">
                                <a:avLst/>
                              </a:prstGeom>
                              <a:solidFill>
                                <a:srgbClr val="FFFF66"/>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F863A" id="Rectangle 29" o:spid="_x0000_s1026" style="position:absolute;margin-left:295pt;margin-top:9.85pt;width:49.55pt;height:10.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" fillcolor="#ff6" strokecolor="#fabf8f [1945]" strokeweight="1pt">
                      <v:shadow on="t" color="#974706 [1609]" opacity=".5" offset="1pt"/>
                    </v:rect>
                  </w:pict>
                </mc:Fallback>
              </mc:AlternateContent>
            </w:r>
            <w:r w:rsidR="00CB16BA">
              <w:rPr>
                <w:rFonts w:ascii="PT Astra Serif" w:hAnsi="PT Astra Serif"/>
                <w:noProof/>
                <w:sz w:val="24"/>
                <w:szCs w:val="28"/>
              </w:rPr>
              <w:t>Развитие строительства и архитектуры</w:t>
            </w:r>
          </w:p>
          <w:p w:rsidR="00CB16BA" w:rsidRDefault="00CB16BA" w:rsidP="00CB16BA">
            <w:pPr>
              <w:tabs>
                <w:tab w:val="left" w:pos="993"/>
              </w:tabs>
              <w:suppressAutoHyphens/>
              <w:spacing w:line="245" w:lineRule="auto"/>
              <w:ind w:firstLine="0"/>
              <w:jc w:val="center"/>
              <w:rPr>
                <w:rFonts w:ascii="PT Astra Serif" w:hAnsi="PT Astra Serif"/>
                <w:noProof/>
                <w:sz w:val="24"/>
                <w:szCs w:val="28"/>
              </w:rPr>
            </w:pPr>
            <w:r>
              <w:rPr>
                <w:rFonts w:ascii="PT Astra Serif" w:hAnsi="PT Astra Serif"/>
                <w:noProof/>
                <w:sz w:val="24"/>
                <w:szCs w:val="28"/>
              </w:rPr>
              <w:t>Ульяновской области</w:t>
            </w:r>
          </w:p>
        </w:tc>
      </w:tr>
      <w:tr w:rsidR="00CB16BA" w:rsidTr="00CB16BA">
        <w:trPr>
          <w:trHeight w:val="291"/>
        </w:trPr>
        <w:tc>
          <w:tcPr>
            <w:tcW w:w="5953" w:type="dxa"/>
            <w:vAlign w:val="center"/>
          </w:tcPr>
          <w:p w:rsidR="00CB16BA" w:rsidRDefault="002E71ED"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4"/>
                <w:szCs w:val="28"/>
              </w:rPr>
              <mc:AlternateContent>
                <mc:Choice Requires="wps">
                  <w:drawing>
                    <wp:anchor distT="0" distB="0" distL="114300" distR="114300" simplePos="0" relativeHeight="251712000" behindDoc="0" locked="0" layoutInCell="1" allowOverlap="1">
                      <wp:simplePos x="0" y="0"/>
                      <wp:positionH relativeFrom="column">
                        <wp:posOffset>3745865</wp:posOffset>
                      </wp:positionH>
                      <wp:positionV relativeFrom="paragraph">
                        <wp:posOffset>104775</wp:posOffset>
                      </wp:positionV>
                      <wp:extent cx="578485" cy="127635"/>
                      <wp:effectExtent l="0" t="0" r="31115" b="62865"/>
                      <wp:wrapNone/>
                      <wp:docPr id="28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485" cy="127635"/>
                              </a:xfrm>
                              <a:prstGeom prst="rect">
                                <a:avLst/>
                              </a:prstGeom>
                              <a:solidFill>
                                <a:srgbClr val="FFFF66"/>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20BC7" id="Rectangle 29" o:spid="_x0000_s1026" style="position:absolute;margin-left:294.95pt;margin-top:8.25pt;width:45.55pt;height:10.0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" fillcolor="#ff6" strokecolor="#fabf8f [1945]" strokeweight="1pt">
                      <v:shadow on="t" color="#974706 [1609]" opacity=".5" offset="1pt"/>
                    </v:rect>
                  </w:pict>
                </mc:Fallback>
              </mc:AlternateContent>
            </w:r>
            <w:r w:rsidR="00CB16BA" w:rsidRPr="005462C6">
              <w:rPr>
                <w:rFonts w:ascii="PT Astra Serif" w:hAnsi="PT Astra Serif"/>
                <w:sz w:val="24"/>
                <w:szCs w:val="28"/>
              </w:rPr>
              <w:t>Содействие занятости населения и развитие трудовых</w:t>
            </w:r>
          </w:p>
          <w:p w:rsidR="00CB16BA" w:rsidRDefault="00CB16BA" w:rsidP="00CB16BA">
            <w:pPr>
              <w:tabs>
                <w:tab w:val="left" w:pos="993"/>
              </w:tabs>
              <w:suppressAutoHyphens/>
              <w:spacing w:line="245" w:lineRule="auto"/>
              <w:ind w:firstLine="0"/>
              <w:jc w:val="center"/>
              <w:rPr>
                <w:rFonts w:ascii="PT Astra Serif" w:hAnsi="PT Astra Serif"/>
                <w:noProof/>
                <w:sz w:val="24"/>
                <w:szCs w:val="28"/>
              </w:rPr>
            </w:pPr>
            <w:r w:rsidRPr="005462C6">
              <w:rPr>
                <w:rFonts w:ascii="PT Astra Serif" w:hAnsi="PT Astra Serif"/>
                <w:sz w:val="24"/>
                <w:szCs w:val="28"/>
              </w:rPr>
              <w:t>ресурсов в Ульяновской области</w:t>
            </w:r>
          </w:p>
        </w:tc>
      </w:tr>
      <w:tr w:rsidR="00CB16BA" w:rsidTr="00CB16BA">
        <w:trPr>
          <w:trHeight w:val="291"/>
        </w:trPr>
        <w:tc>
          <w:tcPr>
            <w:tcW w:w="5953" w:type="dxa"/>
            <w:vAlign w:val="center"/>
          </w:tcPr>
          <w:p w:rsidR="00CB16BA" w:rsidRDefault="002E71ED"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4"/>
                <w:szCs w:val="28"/>
              </w:rPr>
              <mc:AlternateContent>
                <mc:Choice Requires="wps">
                  <w:drawing>
                    <wp:anchor distT="0" distB="0" distL="114300" distR="114300" simplePos="0" relativeHeight="251701760" behindDoc="0" locked="0" layoutInCell="1" allowOverlap="1">
                      <wp:simplePos x="0" y="0"/>
                      <wp:positionH relativeFrom="column">
                        <wp:posOffset>3735705</wp:posOffset>
                      </wp:positionH>
                      <wp:positionV relativeFrom="paragraph">
                        <wp:posOffset>124460</wp:posOffset>
                      </wp:positionV>
                      <wp:extent cx="785495" cy="142875"/>
                      <wp:effectExtent l="0" t="0" r="33655" b="66675"/>
                      <wp:wrapNone/>
                      <wp:docPr id="28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495" cy="142875"/>
                              </a:xfrm>
                              <a:prstGeom prst="rect">
                                <a:avLst/>
                              </a:prstGeom>
                              <a:solidFill>
                                <a:schemeClr val="accent3">
                                  <a:lumMod val="75000"/>
                                  <a:lumOff val="0"/>
                                </a:schemeClr>
                              </a:soli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433DF" id="Rectangle 31" o:spid="_x0000_s1026" style="position:absolute;margin-left:294.15pt;margin-top:9.8pt;width:61.85pt;height:11.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" fillcolor="#76923c [2406]" strokecolor="#9bbb59 [3206]" strokeweight="1pt">
                      <v:shadow on="t" color="#4e6128 [1606]" offset="1pt"/>
                    </v:rect>
                  </w:pict>
                </mc:Fallback>
              </mc:AlternateContent>
            </w:r>
            <w:r w:rsidR="00CB16BA" w:rsidRPr="005462C6">
              <w:rPr>
                <w:rFonts w:ascii="PT Astra Serif" w:hAnsi="PT Astra Serif"/>
                <w:sz w:val="24"/>
                <w:szCs w:val="28"/>
              </w:rPr>
              <w:t>Формирование благоприятного инвестиционного</w:t>
            </w:r>
          </w:p>
          <w:p w:rsidR="00CB16BA" w:rsidRPr="005462C6" w:rsidRDefault="00CB16BA" w:rsidP="00CB16BA">
            <w:pPr>
              <w:tabs>
                <w:tab w:val="left" w:pos="993"/>
              </w:tabs>
              <w:suppressAutoHyphens/>
              <w:spacing w:line="245" w:lineRule="auto"/>
              <w:ind w:firstLine="0"/>
              <w:jc w:val="center"/>
              <w:rPr>
                <w:rFonts w:ascii="PT Astra Serif" w:hAnsi="PT Astra Serif"/>
                <w:sz w:val="24"/>
                <w:szCs w:val="28"/>
              </w:rPr>
            </w:pPr>
            <w:r w:rsidRPr="005462C6">
              <w:rPr>
                <w:rFonts w:ascii="PT Astra Serif" w:hAnsi="PT Astra Serif"/>
                <w:sz w:val="24"/>
                <w:szCs w:val="28"/>
              </w:rPr>
              <w:t>климата в Ульяновской области</w:t>
            </w:r>
          </w:p>
        </w:tc>
      </w:tr>
      <w:tr w:rsidR="00CB16BA" w:rsidTr="00CB16BA">
        <w:trPr>
          <w:trHeight w:val="291"/>
        </w:trPr>
        <w:tc>
          <w:tcPr>
            <w:tcW w:w="5953" w:type="dxa"/>
            <w:vAlign w:val="center"/>
          </w:tcPr>
          <w:p w:rsidR="00CB16BA" w:rsidRDefault="002E71ED"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4"/>
                <w:szCs w:val="28"/>
              </w:rPr>
              <mc:AlternateContent>
                <mc:Choice Requires="wps">
                  <w:drawing>
                    <wp:anchor distT="0" distB="0" distL="114300" distR="114300" simplePos="0" relativeHeight="251706880" behindDoc="0" locked="0" layoutInCell="1" allowOverlap="1">
                      <wp:simplePos x="0" y="0"/>
                      <wp:positionH relativeFrom="column">
                        <wp:posOffset>3733800</wp:posOffset>
                      </wp:positionH>
                      <wp:positionV relativeFrom="paragraph">
                        <wp:posOffset>132715</wp:posOffset>
                      </wp:positionV>
                      <wp:extent cx="716915" cy="133985"/>
                      <wp:effectExtent l="0" t="0" r="45085" b="56515"/>
                      <wp:wrapNone/>
                      <wp:docPr id="27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915" cy="13398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026FD" id="Rectangle 35" o:spid="_x0000_s1026" style="position:absolute;margin-left:294pt;margin-top:10.45pt;width:56.45pt;height:10.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" fillcolor="#c2d69b [1942]" strokecolor="#9bbb59 [3206]" strokeweight="1pt">
                      <v:fill color2="#9bbb59 [3206]" focus="50%" type="gradient"/>
                      <v:shadow on="t" color="#4e6128 [1606]" offset="1pt"/>
                    </v:rect>
                  </w:pict>
                </mc:Fallback>
              </mc:AlternateContent>
            </w:r>
            <w:r w:rsidR="00CB16BA" w:rsidRPr="005462C6">
              <w:rPr>
                <w:rFonts w:ascii="PT Astra Serif" w:hAnsi="PT Astra Serif"/>
                <w:sz w:val="24"/>
                <w:szCs w:val="28"/>
              </w:rPr>
              <w:t>Развитие информационного общества</w:t>
            </w:r>
            <w:r w:rsidR="00CB16BA">
              <w:rPr>
                <w:rFonts w:ascii="PT Astra Serif" w:hAnsi="PT Astra Serif"/>
                <w:sz w:val="24"/>
                <w:szCs w:val="28"/>
              </w:rPr>
              <w:t xml:space="preserve"> </w:t>
            </w:r>
            <w:r w:rsidR="00CB16BA" w:rsidRPr="005462C6">
              <w:rPr>
                <w:rFonts w:ascii="PT Astra Serif" w:hAnsi="PT Astra Serif"/>
                <w:sz w:val="24"/>
                <w:szCs w:val="28"/>
              </w:rPr>
              <w:t>и электронного</w:t>
            </w:r>
          </w:p>
          <w:p w:rsidR="00CB16BA" w:rsidRDefault="00CB16BA" w:rsidP="00CB16BA">
            <w:pPr>
              <w:tabs>
                <w:tab w:val="left" w:pos="993"/>
              </w:tabs>
              <w:suppressAutoHyphens/>
              <w:spacing w:line="245" w:lineRule="auto"/>
              <w:ind w:firstLine="0"/>
              <w:jc w:val="center"/>
              <w:rPr>
                <w:rFonts w:ascii="PT Astra Serif" w:hAnsi="PT Astra Serif"/>
                <w:noProof/>
                <w:sz w:val="24"/>
                <w:szCs w:val="28"/>
              </w:rPr>
            </w:pPr>
            <w:r w:rsidRPr="005462C6">
              <w:rPr>
                <w:rFonts w:ascii="PT Astra Serif" w:hAnsi="PT Astra Serif"/>
                <w:sz w:val="24"/>
                <w:szCs w:val="28"/>
              </w:rPr>
              <w:t>правительства в Ульяновской области</w:t>
            </w:r>
          </w:p>
        </w:tc>
      </w:tr>
      <w:tr w:rsidR="00CB16BA" w:rsidTr="00CB16BA">
        <w:trPr>
          <w:trHeight w:val="291"/>
        </w:trPr>
        <w:tc>
          <w:tcPr>
            <w:tcW w:w="5953" w:type="dxa"/>
            <w:vAlign w:val="center"/>
          </w:tcPr>
          <w:p w:rsidR="00CB16BA" w:rsidRDefault="002E71ED"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4"/>
                <w:szCs w:val="28"/>
              </w:rPr>
              <mc:AlternateContent>
                <mc:Choice Requires="wps">
                  <w:drawing>
                    <wp:anchor distT="0" distB="0" distL="114300" distR="114300" simplePos="0" relativeHeight="251707904" behindDoc="0" locked="0" layoutInCell="1" allowOverlap="1">
                      <wp:simplePos x="0" y="0"/>
                      <wp:positionH relativeFrom="column">
                        <wp:posOffset>3743325</wp:posOffset>
                      </wp:positionH>
                      <wp:positionV relativeFrom="paragraph">
                        <wp:posOffset>132715</wp:posOffset>
                      </wp:positionV>
                      <wp:extent cx="707390" cy="127635"/>
                      <wp:effectExtent l="0" t="0" r="35560" b="62865"/>
                      <wp:wrapNone/>
                      <wp:docPr id="27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12763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2575B" id="Rectangle 35" o:spid="_x0000_s1026" style="position:absolute;margin-left:294.75pt;margin-top:10.45pt;width:55.7pt;height:10.0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" fillcolor="#c2d69b [1942]" strokecolor="#9bbb59 [3206]" strokeweight="1pt">
                      <v:fill color2="#9bbb59 [3206]" focus="50%" type="gradient"/>
                      <v:shadow on="t" color="#4e6128 [1606]" offset="1pt"/>
                    </v:rect>
                  </w:pict>
                </mc:Fallback>
              </mc:AlternateContent>
            </w:r>
            <w:r w:rsidR="00CB16BA" w:rsidRPr="005462C6">
              <w:rPr>
                <w:rFonts w:ascii="PT Astra Serif" w:hAnsi="PT Astra Serif"/>
                <w:sz w:val="24"/>
                <w:szCs w:val="28"/>
              </w:rPr>
              <w:t>Гражданское общество и государственная</w:t>
            </w:r>
          </w:p>
          <w:p w:rsidR="00CB16BA" w:rsidRPr="005462C6" w:rsidRDefault="00CB16BA" w:rsidP="00CB16BA">
            <w:pPr>
              <w:tabs>
                <w:tab w:val="left" w:pos="993"/>
              </w:tabs>
              <w:suppressAutoHyphens/>
              <w:spacing w:line="245" w:lineRule="auto"/>
              <w:ind w:firstLine="0"/>
              <w:jc w:val="center"/>
              <w:rPr>
                <w:rFonts w:ascii="PT Astra Serif" w:hAnsi="PT Astra Serif"/>
                <w:sz w:val="24"/>
                <w:szCs w:val="28"/>
              </w:rPr>
            </w:pPr>
            <w:r w:rsidRPr="005462C6">
              <w:rPr>
                <w:rFonts w:ascii="PT Astra Serif" w:hAnsi="PT Astra Serif"/>
                <w:sz w:val="24"/>
                <w:szCs w:val="28"/>
              </w:rPr>
              <w:t>национальная политика в Ульяновской области</w:t>
            </w:r>
          </w:p>
        </w:tc>
      </w:tr>
      <w:tr w:rsidR="00CB16BA" w:rsidTr="00CB16BA">
        <w:trPr>
          <w:trHeight w:val="291"/>
        </w:trPr>
        <w:tc>
          <w:tcPr>
            <w:tcW w:w="5953" w:type="dxa"/>
            <w:vAlign w:val="center"/>
          </w:tcPr>
          <w:p w:rsidR="00CB16BA" w:rsidRDefault="002E71ED"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4"/>
                <w:szCs w:val="28"/>
              </w:rPr>
              <mc:AlternateContent>
                <mc:Choice Requires="wps">
                  <w:drawing>
                    <wp:anchor distT="0" distB="0" distL="114300" distR="114300" simplePos="0" relativeHeight="251708928" behindDoc="0" locked="0" layoutInCell="1" allowOverlap="1">
                      <wp:simplePos x="0" y="0"/>
                      <wp:positionH relativeFrom="column">
                        <wp:posOffset>3733800</wp:posOffset>
                      </wp:positionH>
                      <wp:positionV relativeFrom="paragraph">
                        <wp:posOffset>128270</wp:posOffset>
                      </wp:positionV>
                      <wp:extent cx="700405" cy="127635"/>
                      <wp:effectExtent l="0" t="0" r="42545" b="62865"/>
                      <wp:wrapNone/>
                      <wp:docPr id="27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 cy="12763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2A7E6" id="Rectangle 35" o:spid="_x0000_s1026" style="position:absolute;margin-left:294pt;margin-top:10.1pt;width:55.15pt;height:10.0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" fillcolor="#c2d69b [1942]" strokecolor="#9bbb59 [3206]" strokeweight="1pt">
                      <v:fill color2="#9bbb59 [3206]" focus="50%" type="gradient"/>
                      <v:shadow on="t" color="#4e6128 [1606]" offset="1pt"/>
                    </v:rect>
                  </w:pict>
                </mc:Fallback>
              </mc:AlternateContent>
            </w:r>
            <w:r w:rsidR="00CB16BA">
              <w:rPr>
                <w:rFonts w:ascii="PT Astra Serif" w:hAnsi="PT Astra Serif"/>
                <w:sz w:val="24"/>
                <w:szCs w:val="28"/>
              </w:rPr>
              <w:t>Охрана окружающей среды и восстановление</w:t>
            </w:r>
          </w:p>
          <w:p w:rsidR="00CB16BA" w:rsidRPr="005462C6" w:rsidRDefault="00CB16BA"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sz w:val="24"/>
                <w:szCs w:val="28"/>
              </w:rPr>
              <w:t>природных ресурсов в Ульяновской области</w:t>
            </w:r>
          </w:p>
        </w:tc>
      </w:tr>
      <w:tr w:rsidR="00CB16BA" w:rsidTr="00CB16BA">
        <w:trPr>
          <w:trHeight w:val="291"/>
        </w:trPr>
        <w:tc>
          <w:tcPr>
            <w:tcW w:w="5953" w:type="dxa"/>
            <w:vAlign w:val="center"/>
          </w:tcPr>
          <w:p w:rsidR="00CB16BA" w:rsidRDefault="002E71ED"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4"/>
                <w:szCs w:val="28"/>
              </w:rPr>
              <mc:AlternateContent>
                <mc:Choice Requires="wps">
                  <w:drawing>
                    <wp:anchor distT="0" distB="0" distL="114300" distR="114300" simplePos="0" relativeHeight="251704832" behindDoc="0" locked="0" layoutInCell="1" allowOverlap="1">
                      <wp:simplePos x="0" y="0"/>
                      <wp:positionH relativeFrom="column">
                        <wp:posOffset>3730625</wp:posOffset>
                      </wp:positionH>
                      <wp:positionV relativeFrom="paragraph">
                        <wp:posOffset>118110</wp:posOffset>
                      </wp:positionV>
                      <wp:extent cx="448945" cy="127635"/>
                      <wp:effectExtent l="0" t="0" r="46355" b="62865"/>
                      <wp:wrapNone/>
                      <wp:docPr id="27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 cy="12763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70B20" id="Rectangle 34" o:spid="_x0000_s1026" style="position:absolute;margin-left:293.75pt;margin-top:9.3pt;width:35.35pt;height:10.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" fillcolor="#fabf8f [1945]" strokecolor="#f79646 [3209]" strokeweight="1pt">
                      <v:fill color2="#f79646 [3209]" focus="50%" type="gradient"/>
                      <v:shadow on="t" color="#974706 [1609]" offset="1pt"/>
                    </v:rect>
                  </w:pict>
                </mc:Fallback>
              </mc:AlternateContent>
            </w:r>
            <w:r w:rsidR="00CB16BA" w:rsidRPr="005462C6">
              <w:rPr>
                <w:rFonts w:ascii="PT Astra Serif" w:hAnsi="PT Astra Serif"/>
                <w:sz w:val="24"/>
                <w:szCs w:val="28"/>
              </w:rPr>
              <w:t>Развитие государственного у</w:t>
            </w:r>
            <w:r w:rsidR="00CB16BA">
              <w:rPr>
                <w:rFonts w:ascii="PT Astra Serif" w:hAnsi="PT Astra Serif"/>
                <w:sz w:val="24"/>
                <w:szCs w:val="28"/>
              </w:rPr>
              <w:t>правления</w:t>
            </w:r>
          </w:p>
          <w:p w:rsidR="00CB16BA" w:rsidRDefault="00CB16BA" w:rsidP="00CB16BA">
            <w:pPr>
              <w:tabs>
                <w:tab w:val="left" w:pos="993"/>
              </w:tabs>
              <w:suppressAutoHyphens/>
              <w:spacing w:line="245" w:lineRule="auto"/>
              <w:ind w:firstLine="0"/>
              <w:jc w:val="center"/>
              <w:rPr>
                <w:rFonts w:ascii="PT Astra Serif" w:hAnsi="PT Astra Serif"/>
                <w:sz w:val="24"/>
                <w:szCs w:val="28"/>
              </w:rPr>
            </w:pPr>
            <w:r w:rsidRPr="005462C6">
              <w:rPr>
                <w:rFonts w:ascii="PT Astra Serif" w:hAnsi="PT Astra Serif"/>
                <w:sz w:val="24"/>
                <w:szCs w:val="28"/>
              </w:rPr>
              <w:t>в Ульяновской области</w:t>
            </w:r>
          </w:p>
        </w:tc>
      </w:tr>
      <w:tr w:rsidR="00CB16BA" w:rsidTr="00CB16BA">
        <w:trPr>
          <w:trHeight w:val="291"/>
        </w:trPr>
        <w:tc>
          <w:tcPr>
            <w:tcW w:w="5953" w:type="dxa"/>
            <w:vAlign w:val="center"/>
          </w:tcPr>
          <w:p w:rsidR="00CB16BA" w:rsidRDefault="002E71ED"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4"/>
                <w:szCs w:val="28"/>
              </w:rPr>
              <mc:AlternateContent>
                <mc:Choice Requires="wps">
                  <w:drawing>
                    <wp:anchor distT="0" distB="0" distL="114300" distR="114300" simplePos="0" relativeHeight="251710976" behindDoc="0" locked="0" layoutInCell="1" allowOverlap="1">
                      <wp:simplePos x="0" y="0"/>
                      <wp:positionH relativeFrom="column">
                        <wp:posOffset>3720465</wp:posOffset>
                      </wp:positionH>
                      <wp:positionV relativeFrom="paragraph">
                        <wp:posOffset>127635</wp:posOffset>
                      </wp:positionV>
                      <wp:extent cx="658495" cy="130175"/>
                      <wp:effectExtent l="0" t="0" r="46355" b="60325"/>
                      <wp:wrapNone/>
                      <wp:docPr id="27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130175"/>
                              </a:xfrm>
                              <a:prstGeom prst="rect">
                                <a:avLst/>
                              </a:prstGeom>
                              <a:solidFill>
                                <a:srgbClr val="FFFF66"/>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3508A" id="Rectangle 29" o:spid="_x0000_s1026" style="position:absolute;margin-left:292.95pt;margin-top:10.05pt;width:51.85pt;height:10.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" fillcolor="#ff6" strokecolor="#fabf8f [1945]" strokeweight="1pt">
                      <v:shadow on="t" color="#974706 [1609]" opacity=".5" offset="1pt"/>
                    </v:rect>
                  </w:pict>
                </mc:Fallback>
              </mc:AlternateContent>
            </w:r>
            <w:r w:rsidR="00CB16BA" w:rsidRPr="005462C6">
              <w:rPr>
                <w:rFonts w:ascii="PT Astra Serif" w:hAnsi="PT Astra Serif"/>
                <w:sz w:val="24"/>
                <w:szCs w:val="28"/>
              </w:rPr>
              <w:t>Развитие малого и среднего предприним</w:t>
            </w:r>
            <w:r w:rsidR="00CB16BA">
              <w:rPr>
                <w:rFonts w:ascii="PT Astra Serif" w:hAnsi="PT Astra Serif"/>
                <w:sz w:val="24"/>
                <w:szCs w:val="28"/>
              </w:rPr>
              <w:t>ательства</w:t>
            </w:r>
          </w:p>
          <w:p w:rsidR="00CB16BA" w:rsidRDefault="00CB16BA" w:rsidP="00CB16BA">
            <w:pPr>
              <w:tabs>
                <w:tab w:val="left" w:pos="993"/>
              </w:tabs>
              <w:suppressAutoHyphens/>
              <w:spacing w:line="245" w:lineRule="auto"/>
              <w:ind w:firstLine="0"/>
              <w:jc w:val="center"/>
              <w:rPr>
                <w:rFonts w:ascii="PT Astra Serif" w:hAnsi="PT Astra Serif"/>
                <w:sz w:val="24"/>
                <w:szCs w:val="28"/>
              </w:rPr>
            </w:pPr>
            <w:r w:rsidRPr="005462C6">
              <w:rPr>
                <w:rFonts w:ascii="PT Astra Serif" w:hAnsi="PT Astra Serif"/>
                <w:sz w:val="24"/>
                <w:szCs w:val="28"/>
              </w:rPr>
              <w:t>в Ульяновской области</w:t>
            </w:r>
          </w:p>
        </w:tc>
      </w:tr>
      <w:tr w:rsidR="00CB16BA" w:rsidTr="00CB16BA">
        <w:trPr>
          <w:trHeight w:val="291"/>
        </w:trPr>
        <w:tc>
          <w:tcPr>
            <w:tcW w:w="5953" w:type="dxa"/>
            <w:vAlign w:val="center"/>
          </w:tcPr>
          <w:p w:rsidR="00CB16BA" w:rsidRDefault="002E71ED" w:rsidP="00CB16BA">
            <w:pPr>
              <w:tabs>
                <w:tab w:val="left" w:pos="993"/>
              </w:tabs>
              <w:suppressAutoHyphens/>
              <w:spacing w:line="245" w:lineRule="auto"/>
              <w:ind w:firstLine="0"/>
              <w:jc w:val="center"/>
              <w:rPr>
                <w:rFonts w:ascii="PT Astra Serif" w:hAnsi="PT Astra Serif"/>
                <w:noProof/>
                <w:sz w:val="24"/>
                <w:szCs w:val="28"/>
              </w:rPr>
            </w:pPr>
            <w:r>
              <w:rPr>
                <w:rFonts w:ascii="PT Astra Serif" w:hAnsi="PT Astra Serif"/>
                <w:noProof/>
                <w:sz w:val="24"/>
                <w:szCs w:val="28"/>
              </w:rPr>
              <mc:AlternateContent>
                <mc:Choice Requires="wps">
                  <w:drawing>
                    <wp:anchor distT="0" distB="0" distL="114300" distR="114300" simplePos="0" relativeHeight="251702784" behindDoc="0" locked="0" layoutInCell="1" allowOverlap="1">
                      <wp:simplePos x="0" y="0"/>
                      <wp:positionH relativeFrom="column">
                        <wp:posOffset>3743325</wp:posOffset>
                      </wp:positionH>
                      <wp:positionV relativeFrom="paragraph">
                        <wp:posOffset>116205</wp:posOffset>
                      </wp:positionV>
                      <wp:extent cx="777875" cy="150495"/>
                      <wp:effectExtent l="0" t="0" r="41275" b="59055"/>
                      <wp:wrapNone/>
                      <wp:docPr id="27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75" cy="150495"/>
                              </a:xfrm>
                              <a:prstGeom prst="rect">
                                <a:avLst/>
                              </a:prstGeom>
                              <a:solidFill>
                                <a:schemeClr val="accent3">
                                  <a:lumMod val="75000"/>
                                  <a:lumOff val="0"/>
                                </a:schemeClr>
                              </a:soli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76DB6" id="Rectangle 31" o:spid="_x0000_s1026" style="position:absolute;margin-left:294.75pt;margin-top:9.15pt;width:61.25pt;height:11.8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" fillcolor="#76923c [2406]" strokecolor="#9bbb59 [3206]" strokeweight="1pt">
                      <v:shadow on="t" color="#4e6128 [1606]" offset="1pt"/>
                    </v:rect>
                  </w:pict>
                </mc:Fallback>
              </mc:AlternateContent>
            </w:r>
            <w:r w:rsidR="00CB16BA">
              <w:rPr>
                <w:rFonts w:ascii="PT Astra Serif" w:hAnsi="PT Astra Serif"/>
                <w:noProof/>
                <w:sz w:val="24"/>
                <w:szCs w:val="28"/>
              </w:rPr>
              <w:t>Развитие физической культуры и спорта</w:t>
            </w:r>
          </w:p>
          <w:p w:rsidR="00CB16BA" w:rsidRDefault="00CB16BA" w:rsidP="00CB16BA">
            <w:pPr>
              <w:tabs>
                <w:tab w:val="left" w:pos="993"/>
              </w:tabs>
              <w:suppressAutoHyphens/>
              <w:spacing w:line="245" w:lineRule="auto"/>
              <w:ind w:firstLine="0"/>
              <w:jc w:val="center"/>
              <w:rPr>
                <w:rFonts w:ascii="PT Astra Serif" w:hAnsi="PT Astra Serif"/>
                <w:noProof/>
                <w:sz w:val="24"/>
                <w:szCs w:val="28"/>
              </w:rPr>
            </w:pPr>
            <w:r>
              <w:rPr>
                <w:rFonts w:ascii="PT Astra Serif" w:hAnsi="PT Astra Serif"/>
                <w:noProof/>
                <w:sz w:val="24"/>
                <w:szCs w:val="28"/>
              </w:rPr>
              <w:t>в Ульяновской области</w:t>
            </w:r>
          </w:p>
        </w:tc>
      </w:tr>
      <w:tr w:rsidR="00CB16BA" w:rsidTr="00CB16BA">
        <w:trPr>
          <w:trHeight w:val="291"/>
        </w:trPr>
        <w:tc>
          <w:tcPr>
            <w:tcW w:w="5953" w:type="dxa"/>
            <w:vAlign w:val="center"/>
          </w:tcPr>
          <w:p w:rsidR="00CB16BA" w:rsidRDefault="002E71ED" w:rsidP="00CB16BA">
            <w:pPr>
              <w:tabs>
                <w:tab w:val="left" w:pos="993"/>
              </w:tabs>
              <w:suppressAutoHyphens/>
              <w:spacing w:line="245" w:lineRule="auto"/>
              <w:ind w:firstLine="0"/>
              <w:jc w:val="center"/>
              <w:rPr>
                <w:rFonts w:ascii="PT Astra Serif" w:hAnsi="PT Astra Serif"/>
                <w:noProof/>
                <w:sz w:val="24"/>
                <w:szCs w:val="28"/>
              </w:rPr>
            </w:pPr>
            <w:r>
              <w:rPr>
                <w:rFonts w:ascii="PT Astra Serif" w:hAnsi="PT Astra Serif"/>
                <w:noProof/>
                <w:sz w:val="28"/>
                <w:szCs w:val="28"/>
              </w:rPr>
              <mc:AlternateContent>
                <mc:Choice Requires="wps">
                  <w:drawing>
                    <wp:anchor distT="0" distB="0" distL="114300" distR="114300" simplePos="0" relativeHeight="251718144" behindDoc="0" locked="0" layoutInCell="1" allowOverlap="1">
                      <wp:simplePos x="0" y="0"/>
                      <wp:positionH relativeFrom="column">
                        <wp:posOffset>3736975</wp:posOffset>
                      </wp:positionH>
                      <wp:positionV relativeFrom="paragraph">
                        <wp:posOffset>119380</wp:posOffset>
                      </wp:positionV>
                      <wp:extent cx="556895" cy="127635"/>
                      <wp:effectExtent l="0" t="0" r="33655" b="62865"/>
                      <wp:wrapNone/>
                      <wp:docPr id="27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127635"/>
                              </a:xfrm>
                              <a:prstGeom prst="rect">
                                <a:avLst/>
                              </a:prstGeom>
                              <a:solidFill>
                                <a:srgbClr val="FFFF66"/>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DE2FF" id="Rectangle 29" o:spid="_x0000_s1026" style="position:absolute;margin-left:294.25pt;margin-top:9.4pt;width:43.85pt;height:10.0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" fillcolor="#ff6" strokecolor="#fabf8f [1945]" strokeweight="1pt">
                      <v:shadow on="t" color="#974706 [1609]" opacity=".5" offset="1pt"/>
                    </v:rect>
                  </w:pict>
                </mc:Fallback>
              </mc:AlternateContent>
            </w:r>
            <w:r w:rsidR="00CB16BA">
              <w:rPr>
                <w:rFonts w:ascii="PT Astra Serif" w:hAnsi="PT Astra Serif"/>
                <w:noProof/>
                <w:sz w:val="24"/>
                <w:szCs w:val="28"/>
              </w:rPr>
              <w:t>Развитие здравоохранения</w:t>
            </w:r>
          </w:p>
          <w:p w:rsidR="00CB16BA" w:rsidRDefault="00CB16BA" w:rsidP="00CB16BA">
            <w:pPr>
              <w:tabs>
                <w:tab w:val="left" w:pos="993"/>
              </w:tabs>
              <w:suppressAutoHyphens/>
              <w:spacing w:line="245" w:lineRule="auto"/>
              <w:ind w:firstLine="0"/>
              <w:jc w:val="center"/>
              <w:rPr>
                <w:rFonts w:ascii="PT Astra Serif" w:hAnsi="PT Astra Serif"/>
                <w:noProof/>
                <w:sz w:val="24"/>
                <w:szCs w:val="28"/>
              </w:rPr>
            </w:pPr>
            <w:r>
              <w:rPr>
                <w:rFonts w:ascii="PT Astra Serif" w:hAnsi="PT Astra Serif"/>
                <w:noProof/>
                <w:sz w:val="24"/>
                <w:szCs w:val="28"/>
              </w:rPr>
              <w:t>в Ульяновской области</w:t>
            </w:r>
          </w:p>
        </w:tc>
      </w:tr>
      <w:tr w:rsidR="00CB16BA" w:rsidTr="00CB16BA">
        <w:trPr>
          <w:trHeight w:val="291"/>
        </w:trPr>
        <w:tc>
          <w:tcPr>
            <w:tcW w:w="5953" w:type="dxa"/>
            <w:vAlign w:val="center"/>
          </w:tcPr>
          <w:p w:rsidR="00CB16BA" w:rsidRDefault="002E71ED"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4"/>
                <w:szCs w:val="28"/>
              </w:rPr>
              <mc:AlternateContent>
                <mc:Choice Requires="wps">
                  <w:drawing>
                    <wp:anchor distT="0" distB="0" distL="114300" distR="114300" simplePos="0" relativeHeight="251678208" behindDoc="0" locked="0" layoutInCell="1" allowOverlap="1">
                      <wp:simplePos x="0" y="0"/>
                      <wp:positionH relativeFrom="column">
                        <wp:posOffset>3743325</wp:posOffset>
                      </wp:positionH>
                      <wp:positionV relativeFrom="paragraph">
                        <wp:posOffset>100330</wp:posOffset>
                      </wp:positionV>
                      <wp:extent cx="777875" cy="127635"/>
                      <wp:effectExtent l="0" t="0" r="41275" b="62865"/>
                      <wp:wrapNone/>
                      <wp:docPr id="27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75" cy="127635"/>
                              </a:xfrm>
                              <a:prstGeom prst="rect">
                                <a:avLst/>
                              </a:prstGeom>
                              <a:solidFill>
                                <a:schemeClr val="accent3">
                                  <a:lumMod val="75000"/>
                                  <a:lumOff val="0"/>
                                </a:schemeClr>
                              </a:soli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14766" id="Rectangle 40" o:spid="_x0000_s1026" style="position:absolute;margin-left:294.75pt;margin-top:7.9pt;width:61.25pt;height:10.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" fillcolor="#76923c [2406]" strokecolor="#9bbb59 [3206]" strokeweight="1pt">
                      <v:shadow on="t" color="#4e6128 [1606]" offset="1pt"/>
                    </v:rect>
                  </w:pict>
                </mc:Fallback>
              </mc:AlternateContent>
            </w:r>
            <w:r w:rsidR="00CB16BA" w:rsidRPr="005462C6">
              <w:rPr>
                <w:rFonts w:ascii="PT Astra Serif" w:hAnsi="PT Astra Serif"/>
                <w:sz w:val="24"/>
                <w:szCs w:val="28"/>
              </w:rPr>
              <w:t>Развитие и модернизация об</w:t>
            </w:r>
            <w:r w:rsidR="00CB16BA">
              <w:rPr>
                <w:rFonts w:ascii="PT Astra Serif" w:hAnsi="PT Astra Serif"/>
                <w:sz w:val="24"/>
                <w:szCs w:val="28"/>
              </w:rPr>
              <w:t>разования</w:t>
            </w:r>
          </w:p>
          <w:p w:rsidR="00CB16BA" w:rsidRPr="005462C6" w:rsidRDefault="00CB16BA" w:rsidP="00CB16BA">
            <w:pPr>
              <w:tabs>
                <w:tab w:val="left" w:pos="993"/>
              </w:tabs>
              <w:suppressAutoHyphens/>
              <w:spacing w:line="245" w:lineRule="auto"/>
              <w:ind w:firstLine="0"/>
              <w:jc w:val="center"/>
              <w:rPr>
                <w:rFonts w:ascii="PT Astra Serif" w:hAnsi="PT Astra Serif"/>
                <w:sz w:val="24"/>
                <w:szCs w:val="28"/>
              </w:rPr>
            </w:pPr>
            <w:r w:rsidRPr="005462C6">
              <w:rPr>
                <w:rFonts w:ascii="PT Astra Serif" w:hAnsi="PT Astra Serif"/>
                <w:sz w:val="24"/>
                <w:szCs w:val="28"/>
              </w:rPr>
              <w:t>в Ульяновской области</w:t>
            </w:r>
          </w:p>
        </w:tc>
      </w:tr>
      <w:tr w:rsidR="00CB16BA" w:rsidTr="00CB16BA">
        <w:trPr>
          <w:trHeight w:val="291"/>
        </w:trPr>
        <w:tc>
          <w:tcPr>
            <w:tcW w:w="5953" w:type="dxa"/>
            <w:vAlign w:val="center"/>
          </w:tcPr>
          <w:p w:rsidR="00CB16BA" w:rsidRDefault="002E71ED"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4"/>
                <w:szCs w:val="28"/>
              </w:rPr>
              <mc:AlternateContent>
                <mc:Choice Requires="wps">
                  <w:drawing>
                    <wp:anchor distT="0" distB="0" distL="114300" distR="114300" simplePos="0" relativeHeight="251709952" behindDoc="0" locked="0" layoutInCell="1" allowOverlap="1">
                      <wp:simplePos x="0" y="0"/>
                      <wp:positionH relativeFrom="column">
                        <wp:posOffset>3743325</wp:posOffset>
                      </wp:positionH>
                      <wp:positionV relativeFrom="paragraph">
                        <wp:posOffset>114935</wp:posOffset>
                      </wp:positionV>
                      <wp:extent cx="433070" cy="127635"/>
                      <wp:effectExtent l="0" t="0" r="43180" b="62865"/>
                      <wp:wrapNone/>
                      <wp:docPr id="27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12763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DCF1D" id="Rectangle 34" o:spid="_x0000_s1026" style="position:absolute;margin-left:294.75pt;margin-top:9.05pt;width:34.1pt;height:10.0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" fillcolor="#fabf8f [1945]" strokecolor="#f79646 [3209]" strokeweight="1pt">
                      <v:fill color2="#f79646 [3209]" focus="50%" type="gradient"/>
                      <v:shadow on="t" color="#974706 [1609]" offset="1pt"/>
                    </v:rect>
                  </w:pict>
                </mc:Fallback>
              </mc:AlternateContent>
            </w:r>
            <w:r w:rsidR="00CB16BA" w:rsidRPr="005462C6">
              <w:rPr>
                <w:rFonts w:ascii="PT Astra Serif" w:hAnsi="PT Astra Serif"/>
                <w:sz w:val="24"/>
                <w:szCs w:val="28"/>
              </w:rPr>
              <w:t>Социальн</w:t>
            </w:r>
            <w:r w:rsidR="00CB16BA">
              <w:rPr>
                <w:rFonts w:ascii="PT Astra Serif" w:hAnsi="PT Astra Serif"/>
                <w:sz w:val="24"/>
                <w:szCs w:val="28"/>
              </w:rPr>
              <w:t>ая поддержка и защита населения</w:t>
            </w:r>
          </w:p>
          <w:p w:rsidR="00CB16BA" w:rsidRDefault="00CB16BA" w:rsidP="00CB16BA">
            <w:pPr>
              <w:tabs>
                <w:tab w:val="left" w:pos="993"/>
              </w:tabs>
              <w:suppressAutoHyphens/>
              <w:spacing w:line="245" w:lineRule="auto"/>
              <w:jc w:val="center"/>
              <w:rPr>
                <w:rFonts w:ascii="PT Astra Serif" w:hAnsi="PT Astra Serif"/>
                <w:noProof/>
                <w:sz w:val="24"/>
                <w:szCs w:val="28"/>
              </w:rPr>
            </w:pPr>
            <w:r w:rsidRPr="005462C6">
              <w:rPr>
                <w:rFonts w:ascii="PT Astra Serif" w:hAnsi="PT Astra Serif"/>
                <w:sz w:val="24"/>
                <w:szCs w:val="28"/>
              </w:rPr>
              <w:t>на территории Ульяновской области</w:t>
            </w:r>
          </w:p>
        </w:tc>
      </w:tr>
      <w:tr w:rsidR="00CB16BA" w:rsidTr="00CB16BA">
        <w:trPr>
          <w:trHeight w:val="291"/>
        </w:trPr>
        <w:tc>
          <w:tcPr>
            <w:tcW w:w="5953" w:type="dxa"/>
            <w:vAlign w:val="center"/>
          </w:tcPr>
          <w:p w:rsidR="00CB16BA" w:rsidRDefault="002E71ED"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noProof/>
                <w:sz w:val="24"/>
                <w:szCs w:val="28"/>
              </w:rPr>
              <mc:AlternateContent>
                <mc:Choice Requires="wps">
                  <w:drawing>
                    <wp:anchor distT="0" distB="0" distL="114300" distR="114300" simplePos="0" relativeHeight="251705856" behindDoc="0" locked="0" layoutInCell="1" allowOverlap="1">
                      <wp:simplePos x="0" y="0"/>
                      <wp:positionH relativeFrom="column">
                        <wp:posOffset>3736975</wp:posOffset>
                      </wp:positionH>
                      <wp:positionV relativeFrom="paragraph">
                        <wp:posOffset>156845</wp:posOffset>
                      </wp:positionV>
                      <wp:extent cx="512445" cy="127635"/>
                      <wp:effectExtent l="0" t="0" r="40005" b="62865"/>
                      <wp:wrapNone/>
                      <wp:docPr id="27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12763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9D16A" id="Rectangle 34" o:spid="_x0000_s1026" style="position:absolute;margin-left:294.25pt;margin-top:12.35pt;width:40.35pt;height:10.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" fillcolor="#fabf8f [1945]" strokecolor="#f79646 [3209]" strokeweight="1pt">
                      <v:fill color2="#f79646 [3209]" focus="50%" type="gradient"/>
                      <v:shadow on="t" color="#974706 [1609]" offset="1pt"/>
                    </v:rect>
                  </w:pict>
                </mc:Fallback>
              </mc:AlternateContent>
            </w:r>
            <w:r w:rsidR="00CB16BA">
              <w:rPr>
                <w:rFonts w:ascii="PT Astra Serif" w:hAnsi="PT Astra Serif"/>
                <w:sz w:val="24"/>
                <w:szCs w:val="28"/>
              </w:rPr>
              <w:t>Развитие транспортной системы</w:t>
            </w:r>
          </w:p>
          <w:p w:rsidR="00CB16BA" w:rsidRPr="005462C6" w:rsidRDefault="00CB16BA" w:rsidP="00CB16BA">
            <w:pPr>
              <w:tabs>
                <w:tab w:val="left" w:pos="993"/>
              </w:tabs>
              <w:suppressAutoHyphens/>
              <w:spacing w:line="245" w:lineRule="auto"/>
              <w:ind w:firstLine="0"/>
              <w:jc w:val="center"/>
              <w:rPr>
                <w:rFonts w:ascii="PT Astra Serif" w:hAnsi="PT Astra Serif"/>
                <w:sz w:val="24"/>
                <w:szCs w:val="28"/>
              </w:rPr>
            </w:pPr>
            <w:r>
              <w:rPr>
                <w:rFonts w:ascii="PT Astra Serif" w:hAnsi="PT Astra Serif"/>
                <w:sz w:val="24"/>
                <w:szCs w:val="28"/>
              </w:rPr>
              <w:t>в Ульяновской области</w:t>
            </w:r>
          </w:p>
        </w:tc>
      </w:tr>
    </w:tbl>
    <w:p w:rsidR="00CB16BA" w:rsidRDefault="002E71ED" w:rsidP="00CB16BA">
      <w:pPr>
        <w:suppressAutoHyphens/>
        <w:spacing w:after="0" w:line="240" w:lineRule="auto"/>
        <w:jc w:val="both"/>
        <w:rPr>
          <w:rFonts w:ascii="PT Astra Serif" w:hAnsi="PT Astra Serif" w:cs="PT Astra Serif"/>
          <w:sz w:val="28"/>
          <w:szCs w:val="28"/>
        </w:rPr>
      </w:pPr>
      <w:r>
        <w:rPr>
          <w:rFonts w:ascii="PT Astra Serif" w:hAnsi="PT Astra Serif"/>
          <w:noProof/>
          <w:sz w:val="28"/>
          <w:szCs w:val="28"/>
          <w:lang w:eastAsia="ru-RU"/>
        </w:rPr>
        <mc:AlternateContent>
          <mc:Choice Requires="wps">
            <w:drawing>
              <wp:anchor distT="0" distB="0" distL="114300" distR="114300" simplePos="0" relativeHeight="251676160" behindDoc="0" locked="0" layoutInCell="1" allowOverlap="1">
                <wp:simplePos x="0" y="0"/>
                <wp:positionH relativeFrom="column">
                  <wp:posOffset>5535295</wp:posOffset>
                </wp:positionH>
                <wp:positionV relativeFrom="paragraph">
                  <wp:posOffset>88900</wp:posOffset>
                </wp:positionV>
                <wp:extent cx="752475" cy="8630285"/>
                <wp:effectExtent l="0" t="0" r="9525" b="0"/>
                <wp:wrapNone/>
                <wp:docPr id="26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8630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945" w:rsidRDefault="00CC7945" w:rsidP="00CB16BA">
                            <w:pPr>
                              <w:spacing w:line="480" w:lineRule="auto"/>
                              <w:ind w:right="14" w:hanging="142"/>
                              <w:jc w:val="right"/>
                              <w:rPr>
                                <w:rFonts w:ascii="PT Astra Serif" w:hAnsi="PT Astra Serif"/>
                                <w:sz w:val="28"/>
                                <w:szCs w:val="28"/>
                              </w:rPr>
                            </w:pPr>
                            <w:r>
                              <w:rPr>
                                <w:rFonts w:ascii="PT Astra Serif" w:hAnsi="PT Astra Serif"/>
                                <w:sz w:val="28"/>
                                <w:szCs w:val="28"/>
                              </w:rPr>
                              <w:t>88,1%</w:t>
                            </w:r>
                          </w:p>
                          <w:p w:rsidR="00CC7945" w:rsidRDefault="00CC7945" w:rsidP="00CB16BA">
                            <w:pPr>
                              <w:ind w:right="11" w:hanging="142"/>
                              <w:jc w:val="right"/>
                              <w:rPr>
                                <w:rFonts w:ascii="PT Astra Serif" w:hAnsi="PT Astra Serif"/>
                                <w:sz w:val="28"/>
                                <w:szCs w:val="28"/>
                              </w:rPr>
                            </w:pPr>
                            <w:r>
                              <w:rPr>
                                <w:rFonts w:ascii="PT Astra Serif" w:hAnsi="PT Astra Serif"/>
                                <w:sz w:val="28"/>
                                <w:szCs w:val="28"/>
                              </w:rPr>
                              <w:t>81,6%</w:t>
                            </w:r>
                          </w:p>
                          <w:p w:rsidR="00CC7945" w:rsidRDefault="00CC7945" w:rsidP="00CB16BA">
                            <w:pPr>
                              <w:spacing w:line="360" w:lineRule="auto"/>
                              <w:ind w:right="11" w:hanging="142"/>
                              <w:jc w:val="right"/>
                              <w:rPr>
                                <w:rFonts w:ascii="PT Astra Serif" w:hAnsi="PT Astra Serif"/>
                                <w:sz w:val="28"/>
                                <w:szCs w:val="28"/>
                              </w:rPr>
                            </w:pPr>
                            <w:r>
                              <w:rPr>
                                <w:rFonts w:ascii="PT Astra Serif" w:hAnsi="PT Astra Serif"/>
                                <w:sz w:val="28"/>
                                <w:szCs w:val="28"/>
                              </w:rPr>
                              <w:t>78,4%</w:t>
                            </w:r>
                          </w:p>
                          <w:p w:rsidR="00CC7945" w:rsidRDefault="00CC7945" w:rsidP="00CB16BA">
                            <w:pPr>
                              <w:spacing w:line="360" w:lineRule="auto"/>
                              <w:ind w:right="11" w:hanging="142"/>
                              <w:jc w:val="right"/>
                              <w:rPr>
                                <w:rFonts w:ascii="PT Astra Serif" w:hAnsi="PT Astra Serif"/>
                                <w:sz w:val="28"/>
                                <w:szCs w:val="28"/>
                              </w:rPr>
                            </w:pPr>
                            <w:r>
                              <w:rPr>
                                <w:rFonts w:ascii="PT Astra Serif" w:hAnsi="PT Astra Serif"/>
                                <w:sz w:val="28"/>
                                <w:szCs w:val="28"/>
                              </w:rPr>
                              <w:t>101,8%</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102,4%</w:t>
                            </w:r>
                          </w:p>
                          <w:p w:rsidR="00CC7945" w:rsidRDefault="00CC7945" w:rsidP="00CB16BA">
                            <w:pPr>
                              <w:spacing w:line="600" w:lineRule="auto"/>
                              <w:ind w:right="14" w:hanging="142"/>
                              <w:jc w:val="right"/>
                              <w:rPr>
                                <w:rFonts w:ascii="PT Astra Serif" w:hAnsi="PT Astra Serif"/>
                                <w:sz w:val="28"/>
                                <w:szCs w:val="28"/>
                              </w:rPr>
                            </w:pPr>
                            <w:r>
                              <w:rPr>
                                <w:rFonts w:ascii="PT Astra Serif" w:hAnsi="PT Astra Serif"/>
                                <w:sz w:val="28"/>
                                <w:szCs w:val="28"/>
                              </w:rPr>
                              <w:t>100,0%</w:t>
                            </w:r>
                          </w:p>
                          <w:p w:rsidR="00CC7945" w:rsidRDefault="00CC7945" w:rsidP="00CB16BA">
                            <w:pPr>
                              <w:spacing w:line="480" w:lineRule="auto"/>
                              <w:ind w:right="14" w:hanging="142"/>
                              <w:jc w:val="right"/>
                              <w:rPr>
                                <w:rFonts w:ascii="PT Astra Serif" w:hAnsi="PT Astra Serif"/>
                                <w:sz w:val="28"/>
                                <w:szCs w:val="28"/>
                              </w:rPr>
                            </w:pPr>
                            <w:r>
                              <w:rPr>
                                <w:rFonts w:ascii="PT Astra Serif" w:hAnsi="PT Astra Serif"/>
                                <w:sz w:val="28"/>
                                <w:szCs w:val="28"/>
                              </w:rPr>
                              <w:t>116,1%</w:t>
                            </w:r>
                          </w:p>
                          <w:p w:rsidR="00CC7945" w:rsidRDefault="00CC7945" w:rsidP="00CB16BA">
                            <w:pPr>
                              <w:spacing w:line="360" w:lineRule="auto"/>
                              <w:ind w:right="14" w:hanging="142"/>
                              <w:jc w:val="right"/>
                              <w:rPr>
                                <w:rFonts w:ascii="PT Astra Serif" w:hAnsi="PT Astra Serif"/>
                                <w:sz w:val="28"/>
                                <w:szCs w:val="28"/>
                              </w:rPr>
                            </w:pPr>
                            <w:r>
                              <w:rPr>
                                <w:rFonts w:ascii="PT Astra Serif" w:hAnsi="PT Astra Serif"/>
                                <w:sz w:val="28"/>
                                <w:szCs w:val="28"/>
                              </w:rPr>
                              <w:t>100,0%</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93,9%</w:t>
                            </w:r>
                          </w:p>
                          <w:p w:rsidR="00CC7945" w:rsidRDefault="00CC7945" w:rsidP="00CB16BA">
                            <w:pPr>
                              <w:spacing w:line="360" w:lineRule="auto"/>
                              <w:ind w:right="14" w:hanging="142"/>
                              <w:jc w:val="right"/>
                              <w:rPr>
                                <w:rFonts w:ascii="PT Astra Serif" w:hAnsi="PT Astra Serif"/>
                                <w:sz w:val="28"/>
                                <w:szCs w:val="28"/>
                              </w:rPr>
                            </w:pPr>
                            <w:r>
                              <w:rPr>
                                <w:rFonts w:ascii="PT Astra Serif" w:hAnsi="PT Astra Serif"/>
                                <w:sz w:val="28"/>
                                <w:szCs w:val="28"/>
                              </w:rPr>
                              <w:t>87,2%</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101,8%</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97,6%</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96,8%</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96,7%</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76,7%</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93,5%</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104,2%</w:t>
                            </w:r>
                          </w:p>
                          <w:p w:rsidR="00CC7945" w:rsidRDefault="00CC7945" w:rsidP="00CB16BA">
                            <w:pPr>
                              <w:spacing w:line="240" w:lineRule="auto"/>
                              <w:ind w:right="14" w:hanging="142"/>
                              <w:jc w:val="right"/>
                              <w:rPr>
                                <w:rFonts w:ascii="PT Astra Serif" w:hAnsi="PT Astra Serif"/>
                                <w:sz w:val="28"/>
                                <w:szCs w:val="28"/>
                              </w:rPr>
                            </w:pPr>
                            <w:r>
                              <w:rPr>
                                <w:rFonts w:ascii="PT Astra Serif" w:hAnsi="PT Astra Serif"/>
                                <w:sz w:val="28"/>
                                <w:szCs w:val="28"/>
                              </w:rPr>
                              <w:t>91,6%</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101,7%</w:t>
                            </w:r>
                          </w:p>
                          <w:p w:rsidR="00CC7945" w:rsidRDefault="00CC7945" w:rsidP="00CB16BA">
                            <w:pPr>
                              <w:spacing w:line="360" w:lineRule="auto"/>
                              <w:ind w:right="14" w:hanging="142"/>
                              <w:jc w:val="right"/>
                              <w:rPr>
                                <w:rFonts w:ascii="PT Astra Serif" w:hAnsi="PT Astra Serif"/>
                                <w:sz w:val="28"/>
                                <w:szCs w:val="28"/>
                              </w:rPr>
                            </w:pPr>
                            <w:r>
                              <w:rPr>
                                <w:rFonts w:ascii="PT Astra Serif" w:hAnsi="PT Astra Serif"/>
                                <w:sz w:val="28"/>
                                <w:szCs w:val="28"/>
                              </w:rPr>
                              <w:t>71,1%</w:t>
                            </w:r>
                          </w:p>
                          <w:p w:rsidR="00CC7945" w:rsidRDefault="00CC7945" w:rsidP="00CB16BA">
                            <w:pPr>
                              <w:spacing w:line="480" w:lineRule="auto"/>
                              <w:ind w:right="14" w:hanging="142"/>
                              <w:jc w:val="right"/>
                              <w:rPr>
                                <w:rFonts w:ascii="PT Astra Serif" w:hAnsi="PT Astra Serif"/>
                                <w:sz w:val="28"/>
                                <w:szCs w:val="28"/>
                              </w:rPr>
                            </w:pPr>
                            <w:r>
                              <w:rPr>
                                <w:rFonts w:ascii="PT Astra Serif" w:hAnsi="PT Astra Serif"/>
                                <w:sz w:val="28"/>
                                <w:szCs w:val="28"/>
                              </w:rPr>
                              <w:t>82,4%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2" type="#_x0000_t202" style="position:absolute;left:0;text-align:left;margin-left:435.85pt;margin-top:7pt;width:59.25pt;height:679.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" stroked="f">
                <v:textbox>
                  <w:txbxContent>
                    <w:p w:rsidR="00CC7945" w:rsidRDefault="00CC7945" w:rsidP="00CB16BA">
                      <w:pPr>
                        <w:spacing w:line="480" w:lineRule="auto"/>
                        <w:ind w:right="14" w:hanging="142"/>
                        <w:jc w:val="right"/>
                        <w:rPr>
                          <w:rFonts w:ascii="PT Astra Serif" w:hAnsi="PT Astra Serif"/>
                          <w:sz w:val="28"/>
                          <w:szCs w:val="28"/>
                        </w:rPr>
                      </w:pPr>
                      <w:r>
                        <w:rPr>
                          <w:rFonts w:ascii="PT Astra Serif" w:hAnsi="PT Astra Serif"/>
                          <w:sz w:val="28"/>
                          <w:szCs w:val="28"/>
                        </w:rPr>
                        <w:t>88,1%</w:t>
                      </w:r>
                    </w:p>
                    <w:p w:rsidR="00CC7945" w:rsidRDefault="00CC7945" w:rsidP="00CB16BA">
                      <w:pPr>
                        <w:ind w:right="11" w:hanging="142"/>
                        <w:jc w:val="right"/>
                        <w:rPr>
                          <w:rFonts w:ascii="PT Astra Serif" w:hAnsi="PT Astra Serif"/>
                          <w:sz w:val="28"/>
                          <w:szCs w:val="28"/>
                        </w:rPr>
                      </w:pPr>
                      <w:r>
                        <w:rPr>
                          <w:rFonts w:ascii="PT Astra Serif" w:hAnsi="PT Astra Serif"/>
                          <w:sz w:val="28"/>
                          <w:szCs w:val="28"/>
                        </w:rPr>
                        <w:t>81,6%</w:t>
                      </w:r>
                    </w:p>
                    <w:p w:rsidR="00CC7945" w:rsidRDefault="00CC7945" w:rsidP="00CB16BA">
                      <w:pPr>
                        <w:spacing w:line="360" w:lineRule="auto"/>
                        <w:ind w:right="11" w:hanging="142"/>
                        <w:jc w:val="right"/>
                        <w:rPr>
                          <w:rFonts w:ascii="PT Astra Serif" w:hAnsi="PT Astra Serif"/>
                          <w:sz w:val="28"/>
                          <w:szCs w:val="28"/>
                        </w:rPr>
                      </w:pPr>
                      <w:r>
                        <w:rPr>
                          <w:rFonts w:ascii="PT Astra Serif" w:hAnsi="PT Astra Serif"/>
                          <w:sz w:val="28"/>
                          <w:szCs w:val="28"/>
                        </w:rPr>
                        <w:t>78,4%</w:t>
                      </w:r>
                    </w:p>
                    <w:p w:rsidR="00CC7945" w:rsidRDefault="00CC7945" w:rsidP="00CB16BA">
                      <w:pPr>
                        <w:spacing w:line="360" w:lineRule="auto"/>
                        <w:ind w:right="11" w:hanging="142"/>
                        <w:jc w:val="right"/>
                        <w:rPr>
                          <w:rFonts w:ascii="PT Astra Serif" w:hAnsi="PT Astra Serif"/>
                          <w:sz w:val="28"/>
                          <w:szCs w:val="28"/>
                        </w:rPr>
                      </w:pPr>
                      <w:r>
                        <w:rPr>
                          <w:rFonts w:ascii="PT Astra Serif" w:hAnsi="PT Astra Serif"/>
                          <w:sz w:val="28"/>
                          <w:szCs w:val="28"/>
                        </w:rPr>
                        <w:t>101,8%</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102,4%</w:t>
                      </w:r>
                    </w:p>
                    <w:p w:rsidR="00CC7945" w:rsidRDefault="00CC7945" w:rsidP="00CB16BA">
                      <w:pPr>
                        <w:spacing w:line="600" w:lineRule="auto"/>
                        <w:ind w:right="14" w:hanging="142"/>
                        <w:jc w:val="right"/>
                        <w:rPr>
                          <w:rFonts w:ascii="PT Astra Serif" w:hAnsi="PT Astra Serif"/>
                          <w:sz w:val="28"/>
                          <w:szCs w:val="28"/>
                        </w:rPr>
                      </w:pPr>
                      <w:r>
                        <w:rPr>
                          <w:rFonts w:ascii="PT Astra Serif" w:hAnsi="PT Astra Serif"/>
                          <w:sz w:val="28"/>
                          <w:szCs w:val="28"/>
                        </w:rPr>
                        <w:t>100,0%</w:t>
                      </w:r>
                    </w:p>
                    <w:p w:rsidR="00CC7945" w:rsidRDefault="00CC7945" w:rsidP="00CB16BA">
                      <w:pPr>
                        <w:spacing w:line="480" w:lineRule="auto"/>
                        <w:ind w:right="14" w:hanging="142"/>
                        <w:jc w:val="right"/>
                        <w:rPr>
                          <w:rFonts w:ascii="PT Astra Serif" w:hAnsi="PT Astra Serif"/>
                          <w:sz w:val="28"/>
                          <w:szCs w:val="28"/>
                        </w:rPr>
                      </w:pPr>
                      <w:r>
                        <w:rPr>
                          <w:rFonts w:ascii="PT Astra Serif" w:hAnsi="PT Astra Serif"/>
                          <w:sz w:val="28"/>
                          <w:szCs w:val="28"/>
                        </w:rPr>
                        <w:t>116,1%</w:t>
                      </w:r>
                    </w:p>
                    <w:p w:rsidR="00CC7945" w:rsidRDefault="00CC7945" w:rsidP="00CB16BA">
                      <w:pPr>
                        <w:spacing w:line="360" w:lineRule="auto"/>
                        <w:ind w:right="14" w:hanging="142"/>
                        <w:jc w:val="right"/>
                        <w:rPr>
                          <w:rFonts w:ascii="PT Astra Serif" w:hAnsi="PT Astra Serif"/>
                          <w:sz w:val="28"/>
                          <w:szCs w:val="28"/>
                        </w:rPr>
                      </w:pPr>
                      <w:r>
                        <w:rPr>
                          <w:rFonts w:ascii="PT Astra Serif" w:hAnsi="PT Astra Serif"/>
                          <w:sz w:val="28"/>
                          <w:szCs w:val="28"/>
                        </w:rPr>
                        <w:t>100,0%</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93,9%</w:t>
                      </w:r>
                    </w:p>
                    <w:p w:rsidR="00CC7945" w:rsidRDefault="00CC7945" w:rsidP="00CB16BA">
                      <w:pPr>
                        <w:spacing w:line="360" w:lineRule="auto"/>
                        <w:ind w:right="14" w:hanging="142"/>
                        <w:jc w:val="right"/>
                        <w:rPr>
                          <w:rFonts w:ascii="PT Astra Serif" w:hAnsi="PT Astra Serif"/>
                          <w:sz w:val="28"/>
                          <w:szCs w:val="28"/>
                        </w:rPr>
                      </w:pPr>
                      <w:r>
                        <w:rPr>
                          <w:rFonts w:ascii="PT Astra Serif" w:hAnsi="PT Astra Serif"/>
                          <w:sz w:val="28"/>
                          <w:szCs w:val="28"/>
                        </w:rPr>
                        <w:t>87,2%</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101,8%</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97,6%</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96,8%</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96,7%</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76,7%</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93,5%</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104,2%</w:t>
                      </w:r>
                    </w:p>
                    <w:p w:rsidR="00CC7945" w:rsidRDefault="00CC7945" w:rsidP="00CB16BA">
                      <w:pPr>
                        <w:spacing w:line="240" w:lineRule="auto"/>
                        <w:ind w:right="14" w:hanging="142"/>
                        <w:jc w:val="right"/>
                        <w:rPr>
                          <w:rFonts w:ascii="PT Astra Serif" w:hAnsi="PT Astra Serif"/>
                          <w:sz w:val="28"/>
                          <w:szCs w:val="28"/>
                        </w:rPr>
                      </w:pPr>
                      <w:r>
                        <w:rPr>
                          <w:rFonts w:ascii="PT Astra Serif" w:hAnsi="PT Astra Serif"/>
                          <w:sz w:val="28"/>
                          <w:szCs w:val="28"/>
                        </w:rPr>
                        <w:t>91,6%</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101,7%</w:t>
                      </w:r>
                    </w:p>
                    <w:p w:rsidR="00CC7945" w:rsidRDefault="00CC7945" w:rsidP="00CB16BA">
                      <w:pPr>
                        <w:spacing w:line="360" w:lineRule="auto"/>
                        <w:ind w:right="14" w:hanging="142"/>
                        <w:jc w:val="right"/>
                        <w:rPr>
                          <w:rFonts w:ascii="PT Astra Serif" w:hAnsi="PT Astra Serif"/>
                          <w:sz w:val="28"/>
                          <w:szCs w:val="28"/>
                        </w:rPr>
                      </w:pPr>
                      <w:r>
                        <w:rPr>
                          <w:rFonts w:ascii="PT Astra Serif" w:hAnsi="PT Astra Serif"/>
                          <w:sz w:val="28"/>
                          <w:szCs w:val="28"/>
                        </w:rPr>
                        <w:t>71,1%</w:t>
                      </w:r>
                    </w:p>
                    <w:p w:rsidR="00CC7945" w:rsidRDefault="00CC7945" w:rsidP="00CB16BA">
                      <w:pPr>
                        <w:spacing w:line="480" w:lineRule="auto"/>
                        <w:ind w:right="14" w:hanging="142"/>
                        <w:jc w:val="right"/>
                        <w:rPr>
                          <w:rFonts w:ascii="PT Astra Serif" w:hAnsi="PT Astra Serif"/>
                          <w:sz w:val="28"/>
                          <w:szCs w:val="28"/>
                        </w:rPr>
                      </w:pPr>
                      <w:r>
                        <w:rPr>
                          <w:rFonts w:ascii="PT Astra Serif" w:hAnsi="PT Astra Serif"/>
                          <w:sz w:val="28"/>
                          <w:szCs w:val="28"/>
                        </w:rPr>
                        <w:t>82,4%</w:t>
                      </w:r>
                    </w:p>
                  </w:txbxContent>
                </v:textbox>
              </v:shape>
            </w:pict>
          </mc:Fallback>
        </mc:AlternateContent>
      </w:r>
      <w:r>
        <w:rPr>
          <w:rFonts w:ascii="PT Astra Serif" w:hAnsi="PT Astra Serif"/>
          <w:noProof/>
          <w:sz w:val="28"/>
          <w:szCs w:val="28"/>
          <w:lang w:eastAsia="ru-RU"/>
        </w:rPr>
        <mc:AlternateContent>
          <mc:Choice Requires="wps">
            <w:drawing>
              <wp:anchor distT="0" distB="0" distL="114300" distR="114300" simplePos="0" relativeHeight="251717120" behindDoc="0" locked="0" layoutInCell="1" allowOverlap="1">
                <wp:simplePos x="0" y="0"/>
                <wp:positionH relativeFrom="column">
                  <wp:posOffset>367030</wp:posOffset>
                </wp:positionH>
                <wp:positionV relativeFrom="paragraph">
                  <wp:posOffset>7227570</wp:posOffset>
                </wp:positionV>
                <wp:extent cx="556895" cy="127635"/>
                <wp:effectExtent l="0" t="0" r="33655" b="62865"/>
                <wp:wrapNone/>
                <wp:docPr id="26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127635"/>
                        </a:xfrm>
                        <a:prstGeom prst="rect">
                          <a:avLst/>
                        </a:prstGeom>
                        <a:solidFill>
                          <a:srgbClr val="FFFF66"/>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CB824" id="Rectangle 29" o:spid="_x0000_s1026" style="position:absolute;margin-left:28.9pt;margin-top:569.1pt;width:43.85pt;height:10.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" fillcolor="#ff6" strokecolor="#fabf8f [1945]" strokeweight="1pt">
                <v:shadow on="t" color="#974706 [1609]" opacity=".5" offset="1pt"/>
              </v:rect>
            </w:pict>
          </mc:Fallback>
        </mc:AlternateContent>
      </w:r>
      <w:r>
        <w:rPr>
          <w:rFonts w:ascii="PT Astra Serif" w:hAnsi="PT Astra Serif"/>
          <w:noProof/>
          <w:sz w:val="24"/>
          <w:szCs w:val="28"/>
          <w:lang w:eastAsia="ru-RU"/>
        </w:rPr>
        <mc:AlternateContent>
          <mc:Choice Requires="wps">
            <w:drawing>
              <wp:anchor distT="0" distB="0" distL="114300" distR="114300" simplePos="0" relativeHeight="251698688" behindDoc="0" locked="0" layoutInCell="1" allowOverlap="1">
                <wp:simplePos x="0" y="0"/>
                <wp:positionH relativeFrom="column">
                  <wp:posOffset>414655</wp:posOffset>
                </wp:positionH>
                <wp:positionV relativeFrom="paragraph">
                  <wp:posOffset>8359140</wp:posOffset>
                </wp:positionV>
                <wp:extent cx="509270" cy="127635"/>
                <wp:effectExtent l="0" t="0" r="43180" b="62865"/>
                <wp:wrapNone/>
                <wp:docPr id="26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127635"/>
                        </a:xfrm>
                        <a:prstGeom prst="rect">
                          <a:avLst/>
                        </a:prstGeom>
                        <a:solidFill>
                          <a:srgbClr val="FFFF66"/>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209DC" id="Rectangle 29" o:spid="_x0000_s1026" style="position:absolute;margin-left:32.65pt;margin-top:658.2pt;width:40.1pt;height:10.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" fillcolor="#ff6" strokecolor="#fabf8f [1945]" strokeweight="1pt">
                <v:shadow on="t" color="#974706 [1609]" opacity=".5" offset="1pt"/>
              </v:rect>
            </w:pict>
          </mc:Fallback>
        </mc:AlternateContent>
      </w:r>
      <w:r>
        <w:rPr>
          <w:rFonts w:ascii="PT Astra Serif" w:hAnsi="PT Astra Serif"/>
          <w:noProof/>
          <w:sz w:val="24"/>
          <w:szCs w:val="28"/>
          <w:lang w:eastAsia="ru-RU"/>
        </w:rPr>
        <mc:AlternateContent>
          <mc:Choice Requires="wps">
            <w:drawing>
              <wp:anchor distT="0" distB="0" distL="114300" distR="114300" simplePos="0" relativeHeight="251697664" behindDoc="0" locked="0" layoutInCell="1" allowOverlap="1">
                <wp:simplePos x="0" y="0"/>
                <wp:positionH relativeFrom="column">
                  <wp:posOffset>414655</wp:posOffset>
                </wp:positionH>
                <wp:positionV relativeFrom="paragraph">
                  <wp:posOffset>7951470</wp:posOffset>
                </wp:positionV>
                <wp:extent cx="509270" cy="127635"/>
                <wp:effectExtent l="0" t="0" r="43180" b="62865"/>
                <wp:wrapNone/>
                <wp:docPr id="26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127635"/>
                        </a:xfrm>
                        <a:prstGeom prst="rect">
                          <a:avLst/>
                        </a:prstGeom>
                        <a:solidFill>
                          <a:srgbClr val="FFFF66"/>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7E01A" id="Rectangle 29" o:spid="_x0000_s1026" style="position:absolute;margin-left:32.65pt;margin-top:626.1pt;width:40.1pt;height:10.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" fillcolor="#ff6" strokecolor="#fabf8f [1945]" strokeweight="1pt">
                <v:shadow on="t" color="#974706 [1609]" opacity=".5" offset="1pt"/>
              </v:rect>
            </w:pict>
          </mc:Fallback>
        </mc:AlternateContent>
      </w:r>
      <w:r>
        <w:rPr>
          <w:rFonts w:ascii="PT Astra Serif" w:hAnsi="PT Astra Serif"/>
          <w:noProof/>
          <w:sz w:val="24"/>
          <w:szCs w:val="28"/>
          <w:lang w:eastAsia="ru-RU"/>
        </w:rPr>
        <mc:AlternateContent>
          <mc:Choice Requires="wps">
            <w:drawing>
              <wp:anchor distT="0" distB="0" distL="114300" distR="114300" simplePos="0" relativeHeight="251696640" behindDoc="0" locked="0" layoutInCell="1" allowOverlap="1">
                <wp:simplePos x="0" y="0"/>
                <wp:positionH relativeFrom="column">
                  <wp:posOffset>367030</wp:posOffset>
                </wp:positionH>
                <wp:positionV relativeFrom="paragraph">
                  <wp:posOffset>7581265</wp:posOffset>
                </wp:positionV>
                <wp:extent cx="556895" cy="127635"/>
                <wp:effectExtent l="0" t="0" r="33655" b="62865"/>
                <wp:wrapNone/>
                <wp:docPr id="26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127635"/>
                        </a:xfrm>
                        <a:prstGeom prst="rect">
                          <a:avLst/>
                        </a:prstGeom>
                        <a:solidFill>
                          <a:srgbClr val="FFFF66"/>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8FA9E" id="Rectangle 29" o:spid="_x0000_s1026" style="position:absolute;margin-left:28.9pt;margin-top:596.95pt;width:43.85pt;height:10.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" fillcolor="#ff6" strokecolor="#fabf8f [1945]" strokeweight="1pt">
                <v:shadow on="t" color="#974706 [1609]" opacity=".5" offset="1pt"/>
              </v:rect>
            </w:pict>
          </mc:Fallback>
        </mc:AlternateContent>
      </w:r>
      <w:r>
        <w:rPr>
          <w:rFonts w:ascii="PT Astra Serif" w:hAnsi="PT Astra Serif"/>
          <w:noProof/>
          <w:sz w:val="24"/>
          <w:szCs w:val="28"/>
          <w:lang w:eastAsia="ru-RU"/>
        </w:rPr>
        <mc:AlternateContent>
          <mc:Choice Requires="wps">
            <w:drawing>
              <wp:anchor distT="0" distB="0" distL="114300" distR="114300" simplePos="0" relativeHeight="251695616" behindDoc="0" locked="0" layoutInCell="1" allowOverlap="1">
                <wp:simplePos x="0" y="0"/>
                <wp:positionH relativeFrom="column">
                  <wp:posOffset>367030</wp:posOffset>
                </wp:positionH>
                <wp:positionV relativeFrom="paragraph">
                  <wp:posOffset>6868160</wp:posOffset>
                </wp:positionV>
                <wp:extent cx="556895" cy="127635"/>
                <wp:effectExtent l="0" t="0" r="33655" b="62865"/>
                <wp:wrapNone/>
                <wp:docPr id="26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127635"/>
                        </a:xfrm>
                        <a:prstGeom prst="rect">
                          <a:avLst/>
                        </a:prstGeom>
                        <a:solidFill>
                          <a:srgbClr val="FFFF66"/>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5606A" id="Rectangle 29" o:spid="_x0000_s1026" style="position:absolute;margin-left:28.9pt;margin-top:540.8pt;width:43.85pt;height:10.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" fillcolor="#ff6" strokecolor="#fabf8f [1945]" strokeweight="1pt">
                <v:shadow on="t" color="#974706 [1609]" opacity=".5" offset="1pt"/>
              </v:rect>
            </w:pict>
          </mc:Fallback>
        </mc:AlternateContent>
      </w:r>
      <w:r>
        <w:rPr>
          <w:rFonts w:ascii="PT Astra Serif" w:hAnsi="PT Astra Serif"/>
          <w:noProof/>
          <w:sz w:val="24"/>
          <w:szCs w:val="28"/>
          <w:lang w:eastAsia="ru-RU"/>
        </w:rPr>
        <mc:AlternateContent>
          <mc:Choice Requires="wps">
            <w:drawing>
              <wp:anchor distT="0" distB="0" distL="114300" distR="114300" simplePos="0" relativeHeight="251694592" behindDoc="0" locked="0" layoutInCell="1" allowOverlap="1">
                <wp:simplePos x="0" y="0"/>
                <wp:positionH relativeFrom="column">
                  <wp:posOffset>367030</wp:posOffset>
                </wp:positionH>
                <wp:positionV relativeFrom="paragraph">
                  <wp:posOffset>6511290</wp:posOffset>
                </wp:positionV>
                <wp:extent cx="556895" cy="127635"/>
                <wp:effectExtent l="0" t="0" r="33655" b="62865"/>
                <wp:wrapNone/>
                <wp:docPr id="26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127635"/>
                        </a:xfrm>
                        <a:prstGeom prst="rect">
                          <a:avLst/>
                        </a:prstGeom>
                        <a:solidFill>
                          <a:srgbClr val="FFFF66"/>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DFBF9" id="Rectangle 29" o:spid="_x0000_s1026" style="position:absolute;margin-left:28.9pt;margin-top:512.7pt;width:43.85pt;height:10.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" fillcolor="#ff6" strokecolor="#fabf8f [1945]" strokeweight="1pt">
                <v:shadow on="t" color="#974706 [1609]" opacity=".5" offset="1pt"/>
              </v:rect>
            </w:pict>
          </mc:Fallback>
        </mc:AlternateContent>
      </w:r>
      <w:r>
        <w:rPr>
          <w:rFonts w:ascii="PT Astra Serif" w:hAnsi="PT Astra Serif"/>
          <w:noProof/>
          <w:sz w:val="24"/>
          <w:szCs w:val="28"/>
          <w:lang w:eastAsia="ru-RU"/>
        </w:rPr>
        <mc:AlternateContent>
          <mc:Choice Requires="wps">
            <w:drawing>
              <wp:anchor distT="0" distB="0" distL="114300" distR="114300" simplePos="0" relativeHeight="251693568" behindDoc="0" locked="0" layoutInCell="1" allowOverlap="1">
                <wp:simplePos x="0" y="0"/>
                <wp:positionH relativeFrom="column">
                  <wp:posOffset>319405</wp:posOffset>
                </wp:positionH>
                <wp:positionV relativeFrom="paragraph">
                  <wp:posOffset>6133465</wp:posOffset>
                </wp:positionV>
                <wp:extent cx="604520" cy="127635"/>
                <wp:effectExtent l="0" t="0" r="43180" b="62865"/>
                <wp:wrapNone/>
                <wp:docPr id="26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20" cy="127635"/>
                        </a:xfrm>
                        <a:prstGeom prst="rect">
                          <a:avLst/>
                        </a:prstGeom>
                        <a:solidFill>
                          <a:srgbClr val="FFFF66"/>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0A0A6" id="Rectangle 29" o:spid="_x0000_s1026" style="position:absolute;margin-left:25.15pt;margin-top:482.95pt;width:47.6pt;height:10.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" fillcolor="#ff6" strokecolor="#fabf8f [1945]" strokeweight="1pt">
                <v:shadow on="t" color="#974706 [1609]" opacity=".5" offset="1pt"/>
              </v:rect>
            </w:pict>
          </mc:Fallback>
        </mc:AlternateContent>
      </w:r>
      <w:r>
        <w:rPr>
          <w:rFonts w:ascii="PT Astra Serif" w:hAnsi="PT Astra Serif"/>
          <w:noProof/>
          <w:sz w:val="28"/>
          <w:szCs w:val="28"/>
          <w:lang w:eastAsia="ru-RU"/>
        </w:rPr>
        <mc:AlternateContent>
          <mc:Choice Requires="wps">
            <w:drawing>
              <wp:anchor distT="0" distB="0" distL="114300" distR="114300" simplePos="0" relativeHeight="251692544" behindDoc="0" locked="0" layoutInCell="1" allowOverlap="1">
                <wp:simplePos x="0" y="0"/>
                <wp:positionH relativeFrom="column">
                  <wp:posOffset>279400</wp:posOffset>
                </wp:positionH>
                <wp:positionV relativeFrom="paragraph">
                  <wp:posOffset>5787390</wp:posOffset>
                </wp:positionV>
                <wp:extent cx="644525" cy="126365"/>
                <wp:effectExtent l="0" t="0" r="41275" b="64135"/>
                <wp:wrapNone/>
                <wp:docPr id="26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12636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41B84" id="Rectangle 35" o:spid="_x0000_s1026" style="position:absolute;margin-left:22pt;margin-top:455.7pt;width:50.75pt;height:9.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" fillcolor="#c2d69b [1942]" strokecolor="#9bbb59 [3206]" strokeweight="1pt">
                <v:fill color2="#9bbb59 [3206]" focus="50%" type="gradient"/>
                <v:shadow on="t" color="#4e6128 [1606]" offset="1pt"/>
              </v:rect>
            </w:pict>
          </mc:Fallback>
        </mc:AlternateContent>
      </w:r>
      <w:r>
        <w:rPr>
          <w:rFonts w:ascii="PT Astra Serif" w:hAnsi="PT Astra Serif"/>
          <w:noProof/>
          <w:sz w:val="28"/>
          <w:szCs w:val="28"/>
          <w:lang w:eastAsia="ru-RU"/>
        </w:rPr>
        <mc:AlternateContent>
          <mc:Choice Requires="wps">
            <w:drawing>
              <wp:anchor distT="0" distB="0" distL="114300" distR="114300" simplePos="0" relativeHeight="251691520" behindDoc="0" locked="0" layoutInCell="1" allowOverlap="1">
                <wp:simplePos x="0" y="0"/>
                <wp:positionH relativeFrom="column">
                  <wp:posOffset>279400</wp:posOffset>
                </wp:positionH>
                <wp:positionV relativeFrom="paragraph">
                  <wp:posOffset>5424805</wp:posOffset>
                </wp:positionV>
                <wp:extent cx="644525" cy="127635"/>
                <wp:effectExtent l="0" t="0" r="41275" b="62865"/>
                <wp:wrapNone/>
                <wp:docPr id="26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12763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C5C4E" id="Rectangle 35" o:spid="_x0000_s1026" style="position:absolute;margin-left:22pt;margin-top:427.15pt;width:50.75pt;height:10.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" fillcolor="#c2d69b [1942]" strokecolor="#9bbb59 [3206]" strokeweight="1pt">
                <v:fill color2="#9bbb59 [3206]" focus="50%" type="gradient"/>
                <v:shadow on="t" color="#4e6128 [1606]" offset="1pt"/>
              </v:rect>
            </w:pict>
          </mc:Fallback>
        </mc:AlternateContent>
      </w:r>
      <w:r>
        <w:rPr>
          <w:rFonts w:ascii="PT Astra Serif" w:hAnsi="PT Astra Serif"/>
          <w:noProof/>
          <w:sz w:val="28"/>
          <w:szCs w:val="28"/>
          <w:lang w:eastAsia="ru-RU"/>
        </w:rPr>
        <mc:AlternateContent>
          <mc:Choice Requires="wps">
            <w:drawing>
              <wp:anchor distT="0" distB="0" distL="114300" distR="114300" simplePos="0" relativeHeight="251690496" behindDoc="0" locked="0" layoutInCell="1" allowOverlap="1">
                <wp:simplePos x="0" y="0"/>
                <wp:positionH relativeFrom="column">
                  <wp:posOffset>224790</wp:posOffset>
                </wp:positionH>
                <wp:positionV relativeFrom="paragraph">
                  <wp:posOffset>5065395</wp:posOffset>
                </wp:positionV>
                <wp:extent cx="699135" cy="127635"/>
                <wp:effectExtent l="0" t="0" r="43815" b="62865"/>
                <wp:wrapNone/>
                <wp:docPr id="25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12763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6B9F1" id="Rectangle 35" o:spid="_x0000_s1026" style="position:absolute;margin-left:17.7pt;margin-top:398.85pt;width:55.05pt;height:10.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" fillcolor="#c2d69b [1942]" strokecolor="#9bbb59 [3206]" strokeweight="1pt">
                <v:fill color2="#9bbb59 [3206]" focus="50%" type="gradient"/>
                <v:shadow on="t" color="#4e6128 [1606]" offset="1pt"/>
              </v:rect>
            </w:pict>
          </mc:Fallback>
        </mc:AlternateContent>
      </w:r>
      <w:r>
        <w:rPr>
          <w:rFonts w:ascii="PT Astra Serif" w:hAnsi="PT Astra Serif"/>
          <w:noProof/>
          <w:sz w:val="28"/>
          <w:szCs w:val="28"/>
          <w:lang w:eastAsia="ru-RU"/>
        </w:rPr>
        <mc:AlternateContent>
          <mc:Choice Requires="wps">
            <w:drawing>
              <wp:anchor distT="0" distB="0" distL="114300" distR="114300" simplePos="0" relativeHeight="251689472" behindDoc="0" locked="0" layoutInCell="1" allowOverlap="1">
                <wp:simplePos x="0" y="0"/>
                <wp:positionH relativeFrom="column">
                  <wp:posOffset>175895</wp:posOffset>
                </wp:positionH>
                <wp:positionV relativeFrom="paragraph">
                  <wp:posOffset>4680585</wp:posOffset>
                </wp:positionV>
                <wp:extent cx="748030" cy="142240"/>
                <wp:effectExtent l="0" t="0" r="33020" b="48260"/>
                <wp:wrapNone/>
                <wp:docPr id="25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14224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A1209" id="Rectangle 35" o:spid="_x0000_s1026" style="position:absolute;margin-left:13.85pt;margin-top:368.55pt;width:58.9pt;height:11.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" fillcolor="#c2d69b [1942]" strokecolor="#9bbb59 [3206]" strokeweight="1pt">
                <v:fill color2="#9bbb59 [3206]" focus="50%" type="gradient"/>
                <v:shadow on="t" color="#4e6128 [1606]" offset="1pt"/>
              </v:rect>
            </w:pict>
          </mc:Fallback>
        </mc:AlternateContent>
      </w:r>
      <w:r>
        <w:rPr>
          <w:rFonts w:ascii="PT Astra Serif" w:hAnsi="PT Astra Serif"/>
          <w:noProof/>
          <w:sz w:val="28"/>
          <w:szCs w:val="28"/>
          <w:lang w:eastAsia="ru-RU"/>
        </w:rPr>
        <mc:AlternateContent>
          <mc:Choice Requires="wps">
            <w:drawing>
              <wp:anchor distT="0" distB="0" distL="114300" distR="114300" simplePos="0" relativeHeight="251688448" behindDoc="0" locked="0" layoutInCell="1" allowOverlap="1">
                <wp:simplePos x="0" y="0"/>
                <wp:positionH relativeFrom="column">
                  <wp:posOffset>175895</wp:posOffset>
                </wp:positionH>
                <wp:positionV relativeFrom="paragraph">
                  <wp:posOffset>4260850</wp:posOffset>
                </wp:positionV>
                <wp:extent cx="748030" cy="127635"/>
                <wp:effectExtent l="0" t="0" r="33020" b="62865"/>
                <wp:wrapNone/>
                <wp:docPr id="25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12763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28BAD" id="Rectangle 35" o:spid="_x0000_s1026" style="position:absolute;margin-left:13.85pt;margin-top:335.5pt;width:58.9pt;height:10.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" fillcolor="#c2d69b [1942]" strokecolor="#9bbb59 [3206]" strokeweight="1pt">
                <v:fill color2="#9bbb59 [3206]" focus="50%" type="gradient"/>
                <v:shadow on="t" color="#4e6128 [1606]" offset="1pt"/>
              </v:rect>
            </w:pict>
          </mc:Fallback>
        </mc:AlternateContent>
      </w:r>
      <w:r>
        <w:rPr>
          <w:rFonts w:ascii="PT Astra Serif" w:hAnsi="PT Astra Serif"/>
          <w:noProof/>
          <w:sz w:val="28"/>
          <w:szCs w:val="28"/>
          <w:lang w:eastAsia="ru-RU"/>
        </w:rPr>
        <mc:AlternateContent>
          <mc:Choice Requires="wps">
            <w:drawing>
              <wp:anchor distT="0" distB="0" distL="114300" distR="114300" simplePos="0" relativeHeight="251687424" behindDoc="0" locked="0" layoutInCell="1" allowOverlap="1">
                <wp:simplePos x="0" y="0"/>
                <wp:positionH relativeFrom="column">
                  <wp:posOffset>175895</wp:posOffset>
                </wp:positionH>
                <wp:positionV relativeFrom="paragraph">
                  <wp:posOffset>3903345</wp:posOffset>
                </wp:positionV>
                <wp:extent cx="748030" cy="127635"/>
                <wp:effectExtent l="0" t="0" r="33020" b="62865"/>
                <wp:wrapNone/>
                <wp:docPr id="25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12763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8E5F1" id="Rectangle 35" o:spid="_x0000_s1026" style="position:absolute;margin-left:13.85pt;margin-top:307.35pt;width:58.9pt;height:10.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" fillcolor="#c2d69b [1942]" strokecolor="#9bbb59 [3206]" strokeweight="1pt">
                <v:fill color2="#9bbb59 [3206]" focus="50%" type="gradient"/>
                <v:shadow on="t" color="#4e6128 [1606]" offset="1pt"/>
              </v:rect>
            </w:pict>
          </mc:Fallback>
        </mc:AlternateContent>
      </w:r>
      <w:r>
        <w:rPr>
          <w:rFonts w:ascii="PT Astra Serif" w:hAnsi="PT Astra Serif"/>
          <w:noProof/>
          <w:sz w:val="28"/>
          <w:szCs w:val="28"/>
          <w:lang w:eastAsia="ru-RU"/>
        </w:rPr>
        <mc:AlternateContent>
          <mc:Choice Requires="wps">
            <w:drawing>
              <wp:anchor distT="0" distB="0" distL="114300" distR="114300" simplePos="0" relativeHeight="251684352" behindDoc="0" locked="0" layoutInCell="1" allowOverlap="1">
                <wp:simplePos x="0" y="0"/>
                <wp:positionH relativeFrom="column">
                  <wp:posOffset>80645</wp:posOffset>
                </wp:positionH>
                <wp:positionV relativeFrom="paragraph">
                  <wp:posOffset>2298700</wp:posOffset>
                </wp:positionV>
                <wp:extent cx="843280" cy="127635"/>
                <wp:effectExtent l="0" t="0" r="33020" b="62865"/>
                <wp:wrapNone/>
                <wp:docPr id="25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127635"/>
                        </a:xfrm>
                        <a:prstGeom prst="rect">
                          <a:avLst/>
                        </a:prstGeom>
                        <a:solidFill>
                          <a:schemeClr val="accent3">
                            <a:lumMod val="75000"/>
                            <a:lumOff val="0"/>
                          </a:schemeClr>
                        </a:soli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3D0D1" id="Rectangle 31" o:spid="_x0000_s1026" style="position:absolute;margin-left:6.35pt;margin-top:181pt;width:66.4pt;height:10.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" fillcolor="#76923c [2406]" strokecolor="#9bbb59 [3206]" strokeweight="1pt">
                <v:shadow on="t" color="#4e6128 [1606]" offset="1pt"/>
              </v:rect>
            </w:pict>
          </mc:Fallback>
        </mc:AlternateContent>
      </w:r>
      <w:r>
        <w:rPr>
          <w:rFonts w:ascii="PT Astra Serif" w:hAnsi="PT Astra Serif"/>
          <w:noProof/>
          <w:sz w:val="28"/>
          <w:szCs w:val="28"/>
          <w:lang w:eastAsia="ru-RU"/>
        </w:rPr>
        <mc:AlternateContent>
          <mc:Choice Requires="wps">
            <w:drawing>
              <wp:anchor distT="0" distB="0" distL="114300" distR="114300" simplePos="0" relativeHeight="251683328" behindDoc="0" locked="0" layoutInCell="1" allowOverlap="1">
                <wp:simplePos x="0" y="0"/>
                <wp:positionH relativeFrom="column">
                  <wp:posOffset>80645</wp:posOffset>
                </wp:positionH>
                <wp:positionV relativeFrom="paragraph">
                  <wp:posOffset>1939290</wp:posOffset>
                </wp:positionV>
                <wp:extent cx="843280" cy="128905"/>
                <wp:effectExtent l="0" t="0" r="33020" b="61595"/>
                <wp:wrapNone/>
                <wp:docPr id="25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128905"/>
                        </a:xfrm>
                        <a:prstGeom prst="rect">
                          <a:avLst/>
                        </a:prstGeom>
                        <a:solidFill>
                          <a:schemeClr val="accent3">
                            <a:lumMod val="75000"/>
                            <a:lumOff val="0"/>
                          </a:schemeClr>
                        </a:soli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D7454" id="Rectangle 31" o:spid="_x0000_s1026" style="position:absolute;margin-left:6.35pt;margin-top:152.7pt;width:66.4pt;height:10.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" fillcolor="#76923c [2406]" strokecolor="#9bbb59 [3206]" strokeweight="1pt">
                <v:shadow on="t" color="#4e6128 [1606]" offset="1pt"/>
              </v:rect>
            </w:pict>
          </mc:Fallback>
        </mc:AlternateContent>
      </w:r>
      <w:r>
        <w:rPr>
          <w:rFonts w:ascii="PT Astra Serif" w:hAnsi="PT Astra Serif"/>
          <w:noProof/>
          <w:sz w:val="28"/>
          <w:szCs w:val="28"/>
          <w:lang w:eastAsia="ru-RU"/>
        </w:rPr>
        <mc:AlternateContent>
          <mc:Choice Requires="wps">
            <w:drawing>
              <wp:anchor distT="0" distB="0" distL="114300" distR="114300" simplePos="0" relativeHeight="251682304" behindDoc="0" locked="0" layoutInCell="1" allowOverlap="1">
                <wp:simplePos x="0" y="0"/>
                <wp:positionH relativeFrom="column">
                  <wp:posOffset>80645</wp:posOffset>
                </wp:positionH>
                <wp:positionV relativeFrom="paragraph">
                  <wp:posOffset>1480185</wp:posOffset>
                </wp:positionV>
                <wp:extent cx="843280" cy="127635"/>
                <wp:effectExtent l="0" t="0" r="33020" b="62865"/>
                <wp:wrapNone/>
                <wp:docPr id="25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127635"/>
                        </a:xfrm>
                        <a:prstGeom prst="rect">
                          <a:avLst/>
                        </a:prstGeom>
                        <a:solidFill>
                          <a:schemeClr val="accent3">
                            <a:lumMod val="75000"/>
                            <a:lumOff val="0"/>
                          </a:schemeClr>
                        </a:soli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F707D" id="Rectangle 31" o:spid="_x0000_s1026" style="position:absolute;margin-left:6.35pt;margin-top:116.55pt;width:66.4pt;height:10.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" fillcolor="#76923c [2406]" strokecolor="#9bbb59 [3206]" strokeweight="1pt">
                <v:shadow on="t" color="#4e6128 [1606]" offset="1pt"/>
              </v:rect>
            </w:pict>
          </mc:Fallback>
        </mc:AlternateContent>
      </w:r>
      <w:r>
        <w:rPr>
          <w:rFonts w:ascii="PT Astra Serif" w:hAnsi="PT Astra Serif"/>
          <w:noProof/>
          <w:sz w:val="28"/>
          <w:szCs w:val="28"/>
          <w:lang w:eastAsia="ru-RU"/>
        </w:rPr>
        <mc:AlternateContent>
          <mc:Choice Requires="wps">
            <w:drawing>
              <wp:anchor distT="0" distB="0" distL="114300" distR="114300" simplePos="0" relativeHeight="251686400" behindDoc="0" locked="0" layoutInCell="1" allowOverlap="1">
                <wp:simplePos x="0" y="0"/>
                <wp:positionH relativeFrom="column">
                  <wp:posOffset>121920</wp:posOffset>
                </wp:positionH>
                <wp:positionV relativeFrom="paragraph">
                  <wp:posOffset>3482975</wp:posOffset>
                </wp:positionV>
                <wp:extent cx="802005" cy="127635"/>
                <wp:effectExtent l="0" t="0" r="36195" b="62865"/>
                <wp:wrapNone/>
                <wp:docPr id="25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12763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83048" id="Rectangle 35" o:spid="_x0000_s1026" style="position:absolute;margin-left:9.6pt;margin-top:274.25pt;width:63.15pt;height:10.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" fillcolor="#c2d69b [1942]" strokecolor="#9bbb59 [3206]" strokeweight="1pt">
                <v:fill color2="#9bbb59 [3206]" focus="50%" type="gradient"/>
                <v:shadow on="t" color="#4e6128 [1606]" offset="1pt"/>
              </v:rect>
            </w:pict>
          </mc:Fallback>
        </mc:AlternateContent>
      </w:r>
      <w:r>
        <w:rPr>
          <w:rFonts w:ascii="PT Astra Serif" w:hAnsi="PT Astra Serif"/>
          <w:noProof/>
          <w:sz w:val="28"/>
          <w:szCs w:val="28"/>
          <w:lang w:eastAsia="ru-RU"/>
        </w:rPr>
        <mc:AlternateContent>
          <mc:Choice Requires="wps">
            <w:drawing>
              <wp:anchor distT="0" distB="0" distL="114300" distR="114300" simplePos="0" relativeHeight="251685376" behindDoc="0" locked="0" layoutInCell="1" allowOverlap="1">
                <wp:simplePos x="0" y="0"/>
                <wp:positionH relativeFrom="column">
                  <wp:posOffset>121920</wp:posOffset>
                </wp:positionH>
                <wp:positionV relativeFrom="paragraph">
                  <wp:posOffset>2902585</wp:posOffset>
                </wp:positionV>
                <wp:extent cx="802005" cy="127635"/>
                <wp:effectExtent l="0" t="0" r="36195" b="62865"/>
                <wp:wrapNone/>
                <wp:docPr id="25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12763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25649" id="Rectangle 35" o:spid="_x0000_s1026" style="position:absolute;margin-left:9.6pt;margin-top:228.55pt;width:63.15pt;height:10.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" fillcolor="#c2d69b [1942]" strokecolor="#9bbb59 [3206]" strokeweight="1pt">
                <v:fill color2="#9bbb59 [3206]" focus="50%" type="gradient"/>
                <v:shadow on="t" color="#4e6128 [1606]" offset="1pt"/>
              </v:rect>
            </w:pict>
          </mc:Fallback>
        </mc:AlternateContent>
      </w:r>
      <w:r>
        <w:rPr>
          <w:rFonts w:ascii="PT Astra Serif" w:hAnsi="PT Astra Serif"/>
          <w:noProof/>
          <w:sz w:val="28"/>
          <w:szCs w:val="28"/>
          <w:lang w:eastAsia="ru-RU"/>
        </w:rPr>
        <mc:AlternateContent>
          <mc:Choice Requires="wps">
            <w:drawing>
              <wp:anchor distT="0" distB="0" distL="114300" distR="114300" simplePos="0" relativeHeight="251681280" behindDoc="0" locked="0" layoutInCell="1" allowOverlap="1">
                <wp:simplePos x="0" y="0"/>
                <wp:positionH relativeFrom="column">
                  <wp:posOffset>35560</wp:posOffset>
                </wp:positionH>
                <wp:positionV relativeFrom="paragraph">
                  <wp:posOffset>1064260</wp:posOffset>
                </wp:positionV>
                <wp:extent cx="888365" cy="127635"/>
                <wp:effectExtent l="0" t="0" r="45085" b="62865"/>
                <wp:wrapNone/>
                <wp:docPr id="25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365" cy="127635"/>
                        </a:xfrm>
                        <a:prstGeom prst="rect">
                          <a:avLst/>
                        </a:prstGeom>
                        <a:solidFill>
                          <a:schemeClr val="accent3">
                            <a:lumMod val="75000"/>
                            <a:lumOff val="0"/>
                          </a:schemeClr>
                        </a:soli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4B084" id="Rectangle 31" o:spid="_x0000_s1026" style="position:absolute;margin-left:2.8pt;margin-top:83.8pt;width:69.95pt;height:10.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" fillcolor="#76923c [2406]" strokecolor="#9bbb59 [3206]" strokeweight="1pt">
                <v:shadow on="t" color="#4e6128 [1606]" offset="1pt"/>
              </v:rect>
            </w:pict>
          </mc:Fallback>
        </mc:AlternateContent>
      </w:r>
      <w:r>
        <w:rPr>
          <w:rFonts w:ascii="PT Astra Serif" w:hAnsi="PT Astra Serif"/>
          <w:noProof/>
          <w:sz w:val="28"/>
          <w:szCs w:val="28"/>
          <w:lang w:eastAsia="ru-RU"/>
        </w:rPr>
        <mc:AlternateContent>
          <mc:Choice Requires="wps">
            <w:drawing>
              <wp:anchor distT="0" distB="0" distL="114300" distR="114300" simplePos="0" relativeHeight="251680256" behindDoc="0" locked="0" layoutInCell="1" allowOverlap="1">
                <wp:simplePos x="0" y="0"/>
                <wp:positionH relativeFrom="column">
                  <wp:posOffset>35560</wp:posOffset>
                </wp:positionH>
                <wp:positionV relativeFrom="paragraph">
                  <wp:posOffset>673100</wp:posOffset>
                </wp:positionV>
                <wp:extent cx="888365" cy="127635"/>
                <wp:effectExtent l="0" t="0" r="45085" b="62865"/>
                <wp:wrapNone/>
                <wp:docPr id="24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365" cy="127635"/>
                        </a:xfrm>
                        <a:prstGeom prst="rect">
                          <a:avLst/>
                        </a:prstGeom>
                        <a:solidFill>
                          <a:schemeClr val="accent3">
                            <a:lumMod val="75000"/>
                            <a:lumOff val="0"/>
                          </a:schemeClr>
                        </a:soli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7202D" id="Rectangle 31" o:spid="_x0000_s1026" style="position:absolute;margin-left:2.8pt;margin-top:53pt;width:69.95pt;height:10.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" fillcolor="#76923c [2406]" strokecolor="#9bbb59 [3206]" strokeweight="1pt">
                <v:shadow on="t" color="#4e6128 [1606]" offset="1pt"/>
              </v:rect>
            </w:pict>
          </mc:Fallback>
        </mc:AlternateContent>
      </w:r>
      <w:r>
        <w:rPr>
          <w:rFonts w:ascii="PT Astra Serif" w:hAnsi="PT Astra Serif"/>
          <w:noProof/>
          <w:sz w:val="28"/>
          <w:szCs w:val="28"/>
          <w:lang w:eastAsia="ru-RU"/>
        </w:rPr>
        <mc:AlternateContent>
          <mc:Choice Requires="wps">
            <w:drawing>
              <wp:anchor distT="0" distB="0" distL="114300" distR="114300" simplePos="0" relativeHeight="251679232" behindDoc="0" locked="0" layoutInCell="1" allowOverlap="1">
                <wp:simplePos x="0" y="0"/>
                <wp:positionH relativeFrom="column">
                  <wp:posOffset>35560</wp:posOffset>
                </wp:positionH>
                <wp:positionV relativeFrom="paragraph">
                  <wp:posOffset>151765</wp:posOffset>
                </wp:positionV>
                <wp:extent cx="888365" cy="127635"/>
                <wp:effectExtent l="0" t="0" r="45085" b="62865"/>
                <wp:wrapNone/>
                <wp:docPr id="24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365" cy="127635"/>
                        </a:xfrm>
                        <a:prstGeom prst="rect">
                          <a:avLst/>
                        </a:prstGeom>
                        <a:solidFill>
                          <a:schemeClr val="accent3">
                            <a:lumMod val="75000"/>
                            <a:lumOff val="0"/>
                          </a:schemeClr>
                        </a:soli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7D792" id="Rectangle 31" o:spid="_x0000_s1026" style="position:absolute;margin-left:2.8pt;margin-top:11.95pt;width:69.95pt;height:10.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" fillcolor="#76923c [2406]" strokecolor="#9bbb59 [3206]" strokeweight="1pt">
                <v:shadow on="t" color="#4e6128 [1606]" offset="1pt"/>
              </v:rect>
            </w:pict>
          </mc:Fallback>
        </mc:AlternateContent>
      </w:r>
      <w:r>
        <w:rPr>
          <w:rFonts w:ascii="PT Astra Serif" w:hAnsi="PT Astra Serif"/>
          <w:noProof/>
          <w:sz w:val="28"/>
          <w:szCs w:val="28"/>
          <w:lang w:eastAsia="ru-RU"/>
        </w:rPr>
        <mc:AlternateContent>
          <mc:Choice Requires="wps">
            <w:drawing>
              <wp:anchor distT="0" distB="0" distL="114300" distR="114300" simplePos="0" relativeHeight="251675136" behindDoc="0" locked="0" layoutInCell="1" allowOverlap="1">
                <wp:simplePos x="0" y="0"/>
                <wp:positionH relativeFrom="column">
                  <wp:posOffset>-788035</wp:posOffset>
                </wp:positionH>
                <wp:positionV relativeFrom="paragraph">
                  <wp:posOffset>71120</wp:posOffset>
                </wp:positionV>
                <wp:extent cx="823595" cy="8630285"/>
                <wp:effectExtent l="0" t="0" r="0" b="0"/>
                <wp:wrapNone/>
                <wp:docPr id="2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8630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945" w:rsidRDefault="00CC7945" w:rsidP="00CB16BA">
                            <w:pPr>
                              <w:spacing w:line="480" w:lineRule="auto"/>
                              <w:ind w:right="14" w:hanging="142"/>
                              <w:jc w:val="right"/>
                              <w:rPr>
                                <w:rFonts w:ascii="PT Astra Serif" w:hAnsi="PT Astra Serif"/>
                                <w:sz w:val="28"/>
                                <w:szCs w:val="28"/>
                              </w:rPr>
                            </w:pPr>
                            <w:r>
                              <w:rPr>
                                <w:rFonts w:ascii="PT Astra Serif" w:hAnsi="PT Astra Serif"/>
                                <w:sz w:val="28"/>
                                <w:szCs w:val="28"/>
                              </w:rPr>
                              <w:t>101,6%</w:t>
                            </w:r>
                          </w:p>
                          <w:p w:rsidR="00CC7945" w:rsidRDefault="00CC7945" w:rsidP="00CB16BA">
                            <w:pPr>
                              <w:ind w:right="11" w:hanging="142"/>
                              <w:jc w:val="right"/>
                              <w:rPr>
                                <w:rFonts w:ascii="PT Astra Serif" w:hAnsi="PT Astra Serif"/>
                                <w:sz w:val="28"/>
                                <w:szCs w:val="28"/>
                              </w:rPr>
                            </w:pPr>
                            <w:r>
                              <w:rPr>
                                <w:rFonts w:ascii="PT Astra Serif" w:hAnsi="PT Astra Serif"/>
                                <w:sz w:val="28"/>
                                <w:szCs w:val="28"/>
                              </w:rPr>
                              <w:t>101,1%</w:t>
                            </w:r>
                          </w:p>
                          <w:p w:rsidR="00CC7945" w:rsidRDefault="00CC7945" w:rsidP="00CB16BA">
                            <w:pPr>
                              <w:spacing w:line="360" w:lineRule="auto"/>
                              <w:ind w:right="11" w:hanging="142"/>
                              <w:jc w:val="right"/>
                              <w:rPr>
                                <w:rFonts w:ascii="PT Astra Serif" w:hAnsi="PT Astra Serif"/>
                                <w:sz w:val="28"/>
                                <w:szCs w:val="28"/>
                              </w:rPr>
                            </w:pPr>
                            <w:r>
                              <w:rPr>
                                <w:rFonts w:ascii="PT Astra Serif" w:hAnsi="PT Astra Serif"/>
                                <w:sz w:val="28"/>
                                <w:szCs w:val="28"/>
                              </w:rPr>
                              <w:t>101,0%</w:t>
                            </w:r>
                          </w:p>
                          <w:p w:rsidR="00CC7945" w:rsidRDefault="00CC7945" w:rsidP="00CB16BA">
                            <w:pPr>
                              <w:spacing w:line="360" w:lineRule="auto"/>
                              <w:ind w:right="11" w:hanging="142"/>
                              <w:jc w:val="right"/>
                              <w:rPr>
                                <w:rFonts w:ascii="PT Astra Serif" w:hAnsi="PT Astra Serif"/>
                                <w:sz w:val="28"/>
                                <w:szCs w:val="28"/>
                              </w:rPr>
                            </w:pPr>
                            <w:r>
                              <w:rPr>
                                <w:rFonts w:ascii="PT Astra Serif" w:hAnsi="PT Astra Serif"/>
                                <w:sz w:val="28"/>
                                <w:szCs w:val="28"/>
                              </w:rPr>
                              <w:t>100,8%</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100,7%</w:t>
                            </w:r>
                          </w:p>
                          <w:p w:rsidR="00CC7945" w:rsidRDefault="00CC7945" w:rsidP="00CB16BA">
                            <w:pPr>
                              <w:spacing w:line="600" w:lineRule="auto"/>
                              <w:ind w:right="14" w:hanging="142"/>
                              <w:jc w:val="right"/>
                              <w:rPr>
                                <w:rFonts w:ascii="PT Astra Serif" w:hAnsi="PT Astra Serif"/>
                                <w:sz w:val="28"/>
                                <w:szCs w:val="28"/>
                              </w:rPr>
                            </w:pPr>
                            <w:r>
                              <w:rPr>
                                <w:rFonts w:ascii="PT Astra Serif" w:hAnsi="PT Astra Serif"/>
                                <w:sz w:val="28"/>
                                <w:szCs w:val="28"/>
                              </w:rPr>
                              <w:t>100,2%</w:t>
                            </w:r>
                          </w:p>
                          <w:p w:rsidR="00CC7945" w:rsidRDefault="00CC7945" w:rsidP="00CB16BA">
                            <w:pPr>
                              <w:spacing w:line="480" w:lineRule="auto"/>
                              <w:ind w:right="14" w:hanging="142"/>
                              <w:jc w:val="right"/>
                              <w:rPr>
                                <w:rFonts w:ascii="PT Astra Serif" w:hAnsi="PT Astra Serif"/>
                                <w:sz w:val="28"/>
                                <w:szCs w:val="28"/>
                              </w:rPr>
                            </w:pPr>
                            <w:r>
                              <w:rPr>
                                <w:rFonts w:ascii="PT Astra Serif" w:hAnsi="PT Astra Serif"/>
                                <w:sz w:val="28"/>
                                <w:szCs w:val="28"/>
                              </w:rPr>
                              <w:t>98,8%</w:t>
                            </w:r>
                          </w:p>
                          <w:p w:rsidR="00CC7945" w:rsidRDefault="00CC7945" w:rsidP="00CB16BA">
                            <w:pPr>
                              <w:spacing w:line="360" w:lineRule="auto"/>
                              <w:ind w:right="14" w:hanging="142"/>
                              <w:jc w:val="right"/>
                              <w:rPr>
                                <w:rFonts w:ascii="PT Astra Serif" w:hAnsi="PT Astra Serif"/>
                                <w:sz w:val="28"/>
                                <w:szCs w:val="28"/>
                              </w:rPr>
                            </w:pPr>
                            <w:r>
                              <w:rPr>
                                <w:rFonts w:ascii="PT Astra Serif" w:hAnsi="PT Astra Serif"/>
                                <w:sz w:val="28"/>
                                <w:szCs w:val="28"/>
                              </w:rPr>
                              <w:t>98,5%</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97,6%</w:t>
                            </w:r>
                          </w:p>
                          <w:p w:rsidR="00CC7945" w:rsidRDefault="00CC7945" w:rsidP="00CB16BA">
                            <w:pPr>
                              <w:spacing w:line="360" w:lineRule="auto"/>
                              <w:ind w:right="14" w:hanging="142"/>
                              <w:jc w:val="right"/>
                              <w:rPr>
                                <w:rFonts w:ascii="PT Astra Serif" w:hAnsi="PT Astra Serif"/>
                                <w:sz w:val="28"/>
                                <w:szCs w:val="28"/>
                              </w:rPr>
                            </w:pPr>
                            <w:r>
                              <w:rPr>
                                <w:rFonts w:ascii="PT Astra Serif" w:hAnsi="PT Astra Serif"/>
                                <w:sz w:val="28"/>
                                <w:szCs w:val="28"/>
                              </w:rPr>
                              <w:t>97,2%</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96,8%</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96,0%</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95,4%</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95,2%</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94,1%</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92,1%</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91,4%</w:t>
                            </w:r>
                          </w:p>
                          <w:p w:rsidR="00CC7945" w:rsidRDefault="00CC7945" w:rsidP="00CB16BA">
                            <w:pPr>
                              <w:spacing w:line="240" w:lineRule="auto"/>
                              <w:ind w:right="14" w:hanging="142"/>
                              <w:jc w:val="right"/>
                              <w:rPr>
                                <w:rFonts w:ascii="PT Astra Serif" w:hAnsi="PT Astra Serif"/>
                                <w:sz w:val="28"/>
                                <w:szCs w:val="28"/>
                              </w:rPr>
                            </w:pPr>
                            <w:r>
                              <w:rPr>
                                <w:rFonts w:ascii="PT Astra Serif" w:hAnsi="PT Astra Serif"/>
                                <w:sz w:val="28"/>
                                <w:szCs w:val="28"/>
                              </w:rPr>
                              <w:t>91,3%</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90,7%</w:t>
                            </w:r>
                          </w:p>
                          <w:p w:rsidR="00CC7945" w:rsidRDefault="00CC7945" w:rsidP="00CB16BA">
                            <w:pPr>
                              <w:spacing w:line="360" w:lineRule="auto"/>
                              <w:ind w:right="14" w:hanging="142"/>
                              <w:jc w:val="right"/>
                              <w:rPr>
                                <w:rFonts w:ascii="PT Astra Serif" w:hAnsi="PT Astra Serif"/>
                                <w:sz w:val="28"/>
                                <w:szCs w:val="28"/>
                              </w:rPr>
                            </w:pPr>
                            <w:r>
                              <w:rPr>
                                <w:rFonts w:ascii="PT Astra Serif" w:hAnsi="PT Astra Serif"/>
                                <w:sz w:val="28"/>
                                <w:szCs w:val="28"/>
                              </w:rPr>
                              <w:t>90,2%</w:t>
                            </w:r>
                          </w:p>
                          <w:p w:rsidR="00CC7945" w:rsidRDefault="00CC7945" w:rsidP="00CB16BA">
                            <w:pPr>
                              <w:spacing w:line="480" w:lineRule="auto"/>
                              <w:ind w:right="14" w:hanging="142"/>
                              <w:jc w:val="right"/>
                              <w:rPr>
                                <w:rFonts w:ascii="PT Astra Serif" w:hAnsi="PT Astra Serif"/>
                                <w:sz w:val="28"/>
                                <w:szCs w:val="28"/>
                              </w:rPr>
                            </w:pPr>
                            <w:r>
                              <w:rPr>
                                <w:rFonts w:ascii="PT Astra Serif" w:hAnsi="PT Astra Serif"/>
                                <w:sz w:val="28"/>
                                <w:szCs w:val="28"/>
                              </w:rPr>
                              <w:t>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3" type="#_x0000_t202" style="position:absolute;left:0;text-align:left;margin-left:-62.05pt;margin-top:5.6pt;width:64.85pt;height:679.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DiQIAABk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" stroked="f">
                <v:textbox>
                  <w:txbxContent>
                    <w:p w:rsidR="00CC7945" w:rsidRDefault="00CC7945" w:rsidP="00CB16BA">
                      <w:pPr>
                        <w:spacing w:line="480" w:lineRule="auto"/>
                        <w:ind w:right="14" w:hanging="142"/>
                        <w:jc w:val="right"/>
                        <w:rPr>
                          <w:rFonts w:ascii="PT Astra Serif" w:hAnsi="PT Astra Serif"/>
                          <w:sz w:val="28"/>
                          <w:szCs w:val="28"/>
                        </w:rPr>
                      </w:pPr>
                      <w:r>
                        <w:rPr>
                          <w:rFonts w:ascii="PT Astra Serif" w:hAnsi="PT Astra Serif"/>
                          <w:sz w:val="28"/>
                          <w:szCs w:val="28"/>
                        </w:rPr>
                        <w:t>101,6%</w:t>
                      </w:r>
                    </w:p>
                    <w:p w:rsidR="00CC7945" w:rsidRDefault="00CC7945" w:rsidP="00CB16BA">
                      <w:pPr>
                        <w:ind w:right="11" w:hanging="142"/>
                        <w:jc w:val="right"/>
                        <w:rPr>
                          <w:rFonts w:ascii="PT Astra Serif" w:hAnsi="PT Astra Serif"/>
                          <w:sz w:val="28"/>
                          <w:szCs w:val="28"/>
                        </w:rPr>
                      </w:pPr>
                      <w:r>
                        <w:rPr>
                          <w:rFonts w:ascii="PT Astra Serif" w:hAnsi="PT Astra Serif"/>
                          <w:sz w:val="28"/>
                          <w:szCs w:val="28"/>
                        </w:rPr>
                        <w:t>101,1%</w:t>
                      </w:r>
                    </w:p>
                    <w:p w:rsidR="00CC7945" w:rsidRDefault="00CC7945" w:rsidP="00CB16BA">
                      <w:pPr>
                        <w:spacing w:line="360" w:lineRule="auto"/>
                        <w:ind w:right="11" w:hanging="142"/>
                        <w:jc w:val="right"/>
                        <w:rPr>
                          <w:rFonts w:ascii="PT Astra Serif" w:hAnsi="PT Astra Serif"/>
                          <w:sz w:val="28"/>
                          <w:szCs w:val="28"/>
                        </w:rPr>
                      </w:pPr>
                      <w:r>
                        <w:rPr>
                          <w:rFonts w:ascii="PT Astra Serif" w:hAnsi="PT Astra Serif"/>
                          <w:sz w:val="28"/>
                          <w:szCs w:val="28"/>
                        </w:rPr>
                        <w:t>101,0%</w:t>
                      </w:r>
                    </w:p>
                    <w:p w:rsidR="00CC7945" w:rsidRDefault="00CC7945" w:rsidP="00CB16BA">
                      <w:pPr>
                        <w:spacing w:line="360" w:lineRule="auto"/>
                        <w:ind w:right="11" w:hanging="142"/>
                        <w:jc w:val="right"/>
                        <w:rPr>
                          <w:rFonts w:ascii="PT Astra Serif" w:hAnsi="PT Astra Serif"/>
                          <w:sz w:val="28"/>
                          <w:szCs w:val="28"/>
                        </w:rPr>
                      </w:pPr>
                      <w:r>
                        <w:rPr>
                          <w:rFonts w:ascii="PT Astra Serif" w:hAnsi="PT Astra Serif"/>
                          <w:sz w:val="28"/>
                          <w:szCs w:val="28"/>
                        </w:rPr>
                        <w:t>100,8%</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100,7%</w:t>
                      </w:r>
                    </w:p>
                    <w:p w:rsidR="00CC7945" w:rsidRDefault="00CC7945" w:rsidP="00CB16BA">
                      <w:pPr>
                        <w:spacing w:line="600" w:lineRule="auto"/>
                        <w:ind w:right="14" w:hanging="142"/>
                        <w:jc w:val="right"/>
                        <w:rPr>
                          <w:rFonts w:ascii="PT Astra Serif" w:hAnsi="PT Astra Serif"/>
                          <w:sz w:val="28"/>
                          <w:szCs w:val="28"/>
                        </w:rPr>
                      </w:pPr>
                      <w:r>
                        <w:rPr>
                          <w:rFonts w:ascii="PT Astra Serif" w:hAnsi="PT Astra Serif"/>
                          <w:sz w:val="28"/>
                          <w:szCs w:val="28"/>
                        </w:rPr>
                        <w:t>100,2%</w:t>
                      </w:r>
                    </w:p>
                    <w:p w:rsidR="00CC7945" w:rsidRDefault="00CC7945" w:rsidP="00CB16BA">
                      <w:pPr>
                        <w:spacing w:line="480" w:lineRule="auto"/>
                        <w:ind w:right="14" w:hanging="142"/>
                        <w:jc w:val="right"/>
                        <w:rPr>
                          <w:rFonts w:ascii="PT Astra Serif" w:hAnsi="PT Astra Serif"/>
                          <w:sz w:val="28"/>
                          <w:szCs w:val="28"/>
                        </w:rPr>
                      </w:pPr>
                      <w:r>
                        <w:rPr>
                          <w:rFonts w:ascii="PT Astra Serif" w:hAnsi="PT Astra Serif"/>
                          <w:sz w:val="28"/>
                          <w:szCs w:val="28"/>
                        </w:rPr>
                        <w:t>98,8%</w:t>
                      </w:r>
                    </w:p>
                    <w:p w:rsidR="00CC7945" w:rsidRDefault="00CC7945" w:rsidP="00CB16BA">
                      <w:pPr>
                        <w:spacing w:line="360" w:lineRule="auto"/>
                        <w:ind w:right="14" w:hanging="142"/>
                        <w:jc w:val="right"/>
                        <w:rPr>
                          <w:rFonts w:ascii="PT Astra Serif" w:hAnsi="PT Astra Serif"/>
                          <w:sz w:val="28"/>
                          <w:szCs w:val="28"/>
                        </w:rPr>
                      </w:pPr>
                      <w:r>
                        <w:rPr>
                          <w:rFonts w:ascii="PT Astra Serif" w:hAnsi="PT Astra Serif"/>
                          <w:sz w:val="28"/>
                          <w:szCs w:val="28"/>
                        </w:rPr>
                        <w:t>98,5%</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97,6%</w:t>
                      </w:r>
                    </w:p>
                    <w:p w:rsidR="00CC7945" w:rsidRDefault="00CC7945" w:rsidP="00CB16BA">
                      <w:pPr>
                        <w:spacing w:line="360" w:lineRule="auto"/>
                        <w:ind w:right="14" w:hanging="142"/>
                        <w:jc w:val="right"/>
                        <w:rPr>
                          <w:rFonts w:ascii="PT Astra Serif" w:hAnsi="PT Astra Serif"/>
                          <w:sz w:val="28"/>
                          <w:szCs w:val="28"/>
                        </w:rPr>
                      </w:pPr>
                      <w:r>
                        <w:rPr>
                          <w:rFonts w:ascii="PT Astra Serif" w:hAnsi="PT Astra Serif"/>
                          <w:sz w:val="28"/>
                          <w:szCs w:val="28"/>
                        </w:rPr>
                        <w:t>97,2%</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96,8%</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96,0%</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95,4%</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95,2%</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94,1%</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92,1%</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91,4%</w:t>
                      </w:r>
                    </w:p>
                    <w:p w:rsidR="00CC7945" w:rsidRDefault="00CC7945" w:rsidP="00CB16BA">
                      <w:pPr>
                        <w:spacing w:line="240" w:lineRule="auto"/>
                        <w:ind w:right="14" w:hanging="142"/>
                        <w:jc w:val="right"/>
                        <w:rPr>
                          <w:rFonts w:ascii="PT Astra Serif" w:hAnsi="PT Astra Serif"/>
                          <w:sz w:val="28"/>
                          <w:szCs w:val="28"/>
                        </w:rPr>
                      </w:pPr>
                      <w:r>
                        <w:rPr>
                          <w:rFonts w:ascii="PT Astra Serif" w:hAnsi="PT Astra Serif"/>
                          <w:sz w:val="28"/>
                          <w:szCs w:val="28"/>
                        </w:rPr>
                        <w:t>91,3%</w:t>
                      </w:r>
                    </w:p>
                    <w:p w:rsidR="00CC7945" w:rsidRDefault="00CC7945" w:rsidP="00CB16BA">
                      <w:pPr>
                        <w:ind w:right="14" w:hanging="142"/>
                        <w:jc w:val="right"/>
                        <w:rPr>
                          <w:rFonts w:ascii="PT Astra Serif" w:hAnsi="PT Astra Serif"/>
                          <w:sz w:val="28"/>
                          <w:szCs w:val="28"/>
                        </w:rPr>
                      </w:pPr>
                      <w:r>
                        <w:rPr>
                          <w:rFonts w:ascii="PT Astra Serif" w:hAnsi="PT Astra Serif"/>
                          <w:sz w:val="28"/>
                          <w:szCs w:val="28"/>
                        </w:rPr>
                        <w:t>90,7%</w:t>
                      </w:r>
                    </w:p>
                    <w:p w:rsidR="00CC7945" w:rsidRDefault="00CC7945" w:rsidP="00CB16BA">
                      <w:pPr>
                        <w:spacing w:line="360" w:lineRule="auto"/>
                        <w:ind w:right="14" w:hanging="142"/>
                        <w:jc w:val="right"/>
                        <w:rPr>
                          <w:rFonts w:ascii="PT Astra Serif" w:hAnsi="PT Astra Serif"/>
                          <w:sz w:val="28"/>
                          <w:szCs w:val="28"/>
                        </w:rPr>
                      </w:pPr>
                      <w:r>
                        <w:rPr>
                          <w:rFonts w:ascii="PT Astra Serif" w:hAnsi="PT Astra Serif"/>
                          <w:sz w:val="28"/>
                          <w:szCs w:val="28"/>
                        </w:rPr>
                        <w:t>90,2%</w:t>
                      </w:r>
                    </w:p>
                    <w:p w:rsidR="00CC7945" w:rsidRDefault="00CC7945" w:rsidP="00CB16BA">
                      <w:pPr>
                        <w:spacing w:line="480" w:lineRule="auto"/>
                        <w:ind w:right="14" w:hanging="142"/>
                        <w:jc w:val="right"/>
                        <w:rPr>
                          <w:rFonts w:ascii="PT Astra Serif" w:hAnsi="PT Astra Serif"/>
                          <w:sz w:val="28"/>
                          <w:szCs w:val="28"/>
                        </w:rPr>
                      </w:pPr>
                      <w:r>
                        <w:rPr>
                          <w:rFonts w:ascii="PT Astra Serif" w:hAnsi="PT Astra Serif"/>
                          <w:sz w:val="28"/>
                          <w:szCs w:val="28"/>
                        </w:rPr>
                        <w:t>90,1%</w:t>
                      </w:r>
                    </w:p>
                  </w:txbxContent>
                </v:textbox>
              </v:shape>
            </w:pict>
          </mc:Fallback>
        </mc:AlternateContent>
      </w:r>
    </w:p>
    <w:p w:rsidR="002974BA" w:rsidRDefault="002974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2974BA" w:rsidRDefault="002974BA" w:rsidP="00D5730C">
      <w:pPr>
        <w:suppressAutoHyphens/>
        <w:spacing w:after="0" w:line="240" w:lineRule="auto"/>
        <w:ind w:firstLine="709"/>
        <w:jc w:val="both"/>
        <w:rPr>
          <w:rFonts w:ascii="PT Astra Serif" w:hAnsi="PT Astra Serif" w:cs="PT Astra Serif"/>
          <w:sz w:val="28"/>
          <w:szCs w:val="28"/>
        </w:rPr>
      </w:pPr>
    </w:p>
    <w:p w:rsidR="002974BA" w:rsidRDefault="002974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CB16BA" w:rsidRDefault="00CB16BA" w:rsidP="00D5730C">
      <w:pPr>
        <w:suppressAutoHyphens/>
        <w:spacing w:after="0" w:line="240" w:lineRule="auto"/>
        <w:ind w:firstLine="709"/>
        <w:jc w:val="both"/>
        <w:rPr>
          <w:rFonts w:ascii="PT Astra Serif" w:hAnsi="PT Astra Serif" w:cs="PT Astra Serif"/>
          <w:sz w:val="28"/>
          <w:szCs w:val="28"/>
        </w:rPr>
      </w:pPr>
    </w:p>
    <w:p w:rsidR="00B10ED5" w:rsidRDefault="00EA179A" w:rsidP="00D5730C">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lastRenderedPageBreak/>
        <w:t>П</w:t>
      </w:r>
      <w:r w:rsidR="00EC7316">
        <w:rPr>
          <w:rFonts w:ascii="PT Astra Serif" w:hAnsi="PT Astra Serif" w:cs="PT Astra Serif"/>
          <w:sz w:val="28"/>
          <w:szCs w:val="28"/>
        </w:rPr>
        <w:t xml:space="preserve">о результатам </w:t>
      </w:r>
      <w:r w:rsidR="00EC7316" w:rsidRPr="00817859">
        <w:rPr>
          <w:rFonts w:ascii="PT Astra Serif" w:hAnsi="PT Astra Serif" w:cs="PT Astra Serif"/>
          <w:b/>
          <w:color w:val="244061" w:themeColor="accent1" w:themeShade="80"/>
          <w:sz w:val="28"/>
          <w:szCs w:val="28"/>
        </w:rPr>
        <w:t>оценки</w:t>
      </w:r>
      <w:r w:rsidR="006A6497" w:rsidRPr="00817859">
        <w:rPr>
          <w:rFonts w:ascii="PT Astra Serif" w:hAnsi="PT Astra Serif" w:cs="PT Astra Serif"/>
          <w:b/>
          <w:color w:val="244061" w:themeColor="accent1" w:themeShade="80"/>
          <w:sz w:val="28"/>
          <w:szCs w:val="28"/>
        </w:rPr>
        <w:t xml:space="preserve"> степен</w:t>
      </w:r>
      <w:r w:rsidR="00EC7316" w:rsidRPr="00817859">
        <w:rPr>
          <w:rFonts w:ascii="PT Astra Serif" w:hAnsi="PT Astra Serif" w:cs="PT Astra Serif"/>
          <w:b/>
          <w:color w:val="244061" w:themeColor="accent1" w:themeShade="80"/>
          <w:sz w:val="28"/>
          <w:szCs w:val="28"/>
        </w:rPr>
        <w:t>и</w:t>
      </w:r>
      <w:r w:rsidR="006A6497" w:rsidRPr="00817859">
        <w:rPr>
          <w:rFonts w:ascii="PT Astra Serif" w:hAnsi="PT Astra Serif" w:cs="PT Astra Serif"/>
          <w:b/>
          <w:color w:val="244061" w:themeColor="accent1" w:themeShade="80"/>
          <w:sz w:val="28"/>
          <w:szCs w:val="28"/>
        </w:rPr>
        <w:t xml:space="preserve"> достижения плановых значений ц</w:t>
      </w:r>
      <w:r w:rsidR="00EC7316" w:rsidRPr="00817859">
        <w:rPr>
          <w:rFonts w:ascii="PT Astra Serif" w:hAnsi="PT Astra Serif" w:cs="PT Astra Serif"/>
          <w:b/>
          <w:color w:val="244061" w:themeColor="accent1" w:themeShade="80"/>
          <w:sz w:val="28"/>
          <w:szCs w:val="28"/>
        </w:rPr>
        <w:t>елевых индикаторов гос</w:t>
      </w:r>
      <w:r w:rsidR="005B6002">
        <w:rPr>
          <w:rFonts w:ascii="PT Astra Serif" w:hAnsi="PT Astra Serif" w:cs="PT Astra Serif"/>
          <w:b/>
          <w:color w:val="244061" w:themeColor="accent1" w:themeShade="80"/>
          <w:sz w:val="28"/>
          <w:szCs w:val="28"/>
        </w:rPr>
        <w:t xml:space="preserve">ударственных </w:t>
      </w:r>
      <w:r w:rsidR="00EC7316" w:rsidRPr="00817859">
        <w:rPr>
          <w:rFonts w:ascii="PT Astra Serif" w:hAnsi="PT Astra Serif" w:cs="PT Astra Serif"/>
          <w:b/>
          <w:color w:val="244061" w:themeColor="accent1" w:themeShade="80"/>
          <w:sz w:val="28"/>
          <w:szCs w:val="28"/>
        </w:rPr>
        <w:t>программ</w:t>
      </w:r>
      <w:r w:rsidR="00EC7316">
        <w:rPr>
          <w:rFonts w:ascii="PT Astra Serif" w:hAnsi="PT Astra Serif" w:cs="PT Astra Serif"/>
          <w:sz w:val="28"/>
          <w:szCs w:val="28"/>
        </w:rPr>
        <w:t>, установлено, что:</w:t>
      </w:r>
    </w:p>
    <w:p w:rsidR="00EC7316" w:rsidRDefault="00EA179A" w:rsidP="00D5730C">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 xml:space="preserve">14 </w:t>
      </w:r>
      <w:r w:rsidR="0074756E">
        <w:rPr>
          <w:rFonts w:ascii="PT Astra Serif" w:eastAsia="Calibri" w:hAnsi="PT Astra Serif" w:cs="Times New Roman"/>
          <w:sz w:val="28"/>
          <w:szCs w:val="28"/>
        </w:rPr>
        <w:t>государственных программ</w:t>
      </w:r>
      <w:r>
        <w:rPr>
          <w:rFonts w:ascii="PT Astra Serif" w:hAnsi="PT Astra Serif" w:cs="PT Astra Serif"/>
          <w:sz w:val="28"/>
          <w:szCs w:val="28"/>
        </w:rPr>
        <w:t xml:space="preserve"> имеют степень достижения </w:t>
      </w:r>
      <w:r w:rsidR="005216AB">
        <w:rPr>
          <w:rFonts w:ascii="PT Astra Serif" w:hAnsi="PT Astra Serif" w:cs="PT Astra Serif"/>
          <w:sz w:val="28"/>
          <w:szCs w:val="28"/>
        </w:rPr>
        <w:t>свыше 95</w:t>
      </w:r>
      <w:r w:rsidR="002E38F9">
        <w:rPr>
          <w:rFonts w:ascii="PT Astra Serif" w:hAnsi="PT Astra Serif" w:cs="PT Astra Serif"/>
          <w:sz w:val="28"/>
          <w:szCs w:val="28"/>
        </w:rPr>
        <w:t>,0</w:t>
      </w:r>
      <w:r w:rsidR="005216AB">
        <w:rPr>
          <w:rFonts w:ascii="PT Astra Serif" w:hAnsi="PT Astra Serif" w:cs="PT Astra Serif"/>
          <w:sz w:val="28"/>
          <w:szCs w:val="28"/>
        </w:rPr>
        <w:t>%</w:t>
      </w:r>
      <w:r w:rsidR="001D1CF8">
        <w:rPr>
          <w:rFonts w:ascii="PT Astra Serif" w:hAnsi="PT Astra Serif" w:cs="PT Astra Serif"/>
          <w:sz w:val="28"/>
          <w:szCs w:val="28"/>
        </w:rPr>
        <w:t>;</w:t>
      </w:r>
    </w:p>
    <w:p w:rsidR="00A97C4B" w:rsidRDefault="001D1CF8" w:rsidP="00D5730C">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7 гос</w:t>
      </w:r>
      <w:r w:rsidR="005B6002">
        <w:rPr>
          <w:rFonts w:ascii="PT Astra Serif" w:hAnsi="PT Astra Serif" w:cs="PT Astra Serif"/>
          <w:sz w:val="28"/>
          <w:szCs w:val="28"/>
        </w:rPr>
        <w:t xml:space="preserve">ударственных </w:t>
      </w:r>
      <w:r>
        <w:rPr>
          <w:rFonts w:ascii="PT Astra Serif" w:hAnsi="PT Astra Serif" w:cs="PT Astra Serif"/>
          <w:sz w:val="28"/>
          <w:szCs w:val="28"/>
        </w:rPr>
        <w:t>программ - от 85,0% до 95,0%</w:t>
      </w:r>
      <w:r w:rsidR="007B5678">
        <w:rPr>
          <w:rFonts w:ascii="PT Astra Serif" w:hAnsi="PT Astra Serif" w:cs="PT Astra Serif"/>
          <w:sz w:val="28"/>
          <w:szCs w:val="28"/>
        </w:rPr>
        <w:t>.</w:t>
      </w:r>
    </w:p>
    <w:p w:rsidR="003462A6" w:rsidRDefault="003462A6" w:rsidP="003462A6">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 xml:space="preserve">По результатам </w:t>
      </w:r>
      <w:r w:rsidRPr="00817859">
        <w:rPr>
          <w:rFonts w:ascii="PT Astra Serif" w:hAnsi="PT Astra Serif" w:cs="PT Astra Serif"/>
          <w:b/>
          <w:color w:val="244061" w:themeColor="accent1" w:themeShade="80"/>
          <w:sz w:val="28"/>
          <w:szCs w:val="28"/>
        </w:rPr>
        <w:t xml:space="preserve">оценки степени достижения плановых значений показателей </w:t>
      </w:r>
      <w:r w:rsidR="00D57FD2">
        <w:rPr>
          <w:rFonts w:ascii="PT Astra Serif" w:hAnsi="PT Astra Serif" w:cs="PT Astra Serif"/>
          <w:b/>
          <w:color w:val="244061" w:themeColor="accent1" w:themeShade="80"/>
          <w:sz w:val="28"/>
          <w:szCs w:val="28"/>
        </w:rPr>
        <w:t>ожидаемого результата</w:t>
      </w:r>
      <w:r>
        <w:rPr>
          <w:rFonts w:ascii="PT Astra Serif" w:hAnsi="PT Astra Serif" w:cs="PT Astra Serif"/>
          <w:sz w:val="28"/>
          <w:szCs w:val="28"/>
        </w:rPr>
        <w:t xml:space="preserve"> установлено, что:</w:t>
      </w:r>
    </w:p>
    <w:p w:rsidR="003462A6" w:rsidRDefault="001D1CF8" w:rsidP="003462A6">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 xml:space="preserve">11 </w:t>
      </w:r>
      <w:r w:rsidR="0074756E">
        <w:rPr>
          <w:rFonts w:ascii="PT Astra Serif" w:eastAsia="Calibri" w:hAnsi="PT Astra Serif" w:cs="Times New Roman"/>
          <w:sz w:val="28"/>
          <w:szCs w:val="28"/>
        </w:rPr>
        <w:t>государственных программ</w:t>
      </w:r>
      <w:r>
        <w:rPr>
          <w:rFonts w:ascii="PT Astra Serif" w:hAnsi="PT Astra Serif" w:cs="PT Astra Serif"/>
          <w:sz w:val="28"/>
          <w:szCs w:val="28"/>
        </w:rPr>
        <w:t xml:space="preserve"> - </w:t>
      </w:r>
      <w:r w:rsidR="003462A6">
        <w:rPr>
          <w:rFonts w:ascii="PT Astra Serif" w:hAnsi="PT Astra Serif" w:cs="PT Astra Serif"/>
          <w:sz w:val="28"/>
          <w:szCs w:val="28"/>
        </w:rPr>
        <w:t>свыше 95,0%;</w:t>
      </w:r>
    </w:p>
    <w:p w:rsidR="003462A6" w:rsidRDefault="001D1CF8" w:rsidP="003462A6">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 xml:space="preserve">5 </w:t>
      </w:r>
      <w:r w:rsidR="0074756E">
        <w:rPr>
          <w:rFonts w:ascii="PT Astra Serif" w:eastAsia="Calibri" w:hAnsi="PT Astra Serif" w:cs="Times New Roman"/>
          <w:sz w:val="28"/>
          <w:szCs w:val="28"/>
        </w:rPr>
        <w:t>государственных программ</w:t>
      </w:r>
      <w:r>
        <w:rPr>
          <w:rFonts w:ascii="PT Astra Serif" w:hAnsi="PT Astra Serif" w:cs="PT Astra Serif"/>
          <w:sz w:val="28"/>
          <w:szCs w:val="28"/>
        </w:rPr>
        <w:t xml:space="preserve"> - </w:t>
      </w:r>
      <w:r w:rsidR="003462A6">
        <w:rPr>
          <w:rFonts w:ascii="PT Astra Serif" w:hAnsi="PT Astra Serif" w:cs="PT Astra Serif"/>
          <w:sz w:val="28"/>
          <w:szCs w:val="28"/>
        </w:rPr>
        <w:t>от 85,0% до 95,0%</w:t>
      </w:r>
      <w:r>
        <w:rPr>
          <w:rFonts w:ascii="PT Astra Serif" w:hAnsi="PT Astra Serif" w:cs="PT Astra Serif"/>
          <w:sz w:val="28"/>
          <w:szCs w:val="28"/>
        </w:rPr>
        <w:t>;</w:t>
      </w:r>
    </w:p>
    <w:p w:rsidR="0009170F" w:rsidRDefault="001D1CF8" w:rsidP="003462A6">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 xml:space="preserve">5 </w:t>
      </w:r>
      <w:r w:rsidR="0074756E">
        <w:rPr>
          <w:rFonts w:ascii="PT Astra Serif" w:eastAsia="Calibri" w:hAnsi="PT Astra Serif" w:cs="Times New Roman"/>
          <w:sz w:val="28"/>
          <w:szCs w:val="28"/>
        </w:rPr>
        <w:t>государственных программ</w:t>
      </w:r>
      <w:r>
        <w:rPr>
          <w:rFonts w:ascii="PT Astra Serif" w:hAnsi="PT Astra Serif" w:cs="PT Astra Serif"/>
          <w:sz w:val="28"/>
          <w:szCs w:val="28"/>
        </w:rPr>
        <w:t xml:space="preserve"> - ниже 85,0%</w:t>
      </w:r>
      <w:r w:rsidR="00A42720">
        <w:rPr>
          <w:rFonts w:ascii="PT Astra Serif" w:hAnsi="PT Astra Serif" w:cs="PT Astra Serif"/>
          <w:sz w:val="28"/>
          <w:szCs w:val="28"/>
        </w:rPr>
        <w:t xml:space="preserve">. </w:t>
      </w:r>
    </w:p>
    <w:p w:rsidR="00D110FD" w:rsidRDefault="00CE6998" w:rsidP="00EB2580">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 xml:space="preserve">Таким образом, </w:t>
      </w:r>
      <w:r w:rsidR="00D97A58">
        <w:rPr>
          <w:rFonts w:ascii="PT Astra Serif" w:hAnsi="PT Astra Serif" w:cs="PT Astra Serif"/>
          <w:sz w:val="28"/>
          <w:szCs w:val="28"/>
        </w:rPr>
        <w:t xml:space="preserve">в 2021 году </w:t>
      </w:r>
      <w:r w:rsidRPr="00B822B4">
        <w:rPr>
          <w:rFonts w:ascii="PT Astra Serif" w:hAnsi="PT Astra Serif" w:cs="PT Astra Serif"/>
          <w:b/>
          <w:color w:val="244061" w:themeColor="accent1" w:themeShade="80"/>
          <w:sz w:val="28"/>
          <w:szCs w:val="28"/>
        </w:rPr>
        <w:t>с</w:t>
      </w:r>
      <w:r w:rsidR="00596DEA" w:rsidRPr="00B822B4">
        <w:rPr>
          <w:rFonts w:ascii="PT Astra Serif" w:hAnsi="PT Astra Serif" w:cs="PT Astra Serif"/>
          <w:b/>
          <w:color w:val="244061" w:themeColor="accent1" w:themeShade="80"/>
          <w:sz w:val="28"/>
          <w:szCs w:val="28"/>
        </w:rPr>
        <w:t>тепень достижения значений ц</w:t>
      </w:r>
      <w:r w:rsidRPr="00B822B4">
        <w:rPr>
          <w:rFonts w:ascii="PT Astra Serif" w:hAnsi="PT Astra Serif" w:cs="PT Astra Serif"/>
          <w:b/>
          <w:color w:val="244061" w:themeColor="accent1" w:themeShade="80"/>
          <w:sz w:val="28"/>
          <w:szCs w:val="28"/>
        </w:rPr>
        <w:t>елевых индикаторов</w:t>
      </w:r>
      <w:r>
        <w:rPr>
          <w:rFonts w:ascii="PT Astra Serif" w:hAnsi="PT Astra Serif" w:cs="PT Astra Serif"/>
          <w:sz w:val="28"/>
          <w:szCs w:val="28"/>
        </w:rPr>
        <w:t xml:space="preserve"> </w:t>
      </w:r>
      <w:r w:rsidR="0074756E">
        <w:rPr>
          <w:rFonts w:ascii="PT Astra Serif" w:eastAsia="Calibri" w:hAnsi="PT Astra Serif" w:cs="Times New Roman"/>
          <w:sz w:val="28"/>
          <w:szCs w:val="28"/>
        </w:rPr>
        <w:t>государственных программ</w:t>
      </w:r>
      <w:r>
        <w:rPr>
          <w:rFonts w:ascii="PT Astra Serif" w:hAnsi="PT Astra Serif" w:cs="PT Astra Serif"/>
          <w:sz w:val="28"/>
          <w:szCs w:val="28"/>
        </w:rPr>
        <w:t xml:space="preserve"> </w:t>
      </w:r>
      <w:r w:rsidR="00D97A58">
        <w:rPr>
          <w:rFonts w:ascii="PT Astra Serif" w:hAnsi="PT Astra Serif" w:cs="PT Astra Serif"/>
          <w:sz w:val="28"/>
          <w:szCs w:val="28"/>
        </w:rPr>
        <w:t xml:space="preserve">в целом </w:t>
      </w:r>
      <w:r w:rsidR="00596DEA" w:rsidRPr="0095426D">
        <w:rPr>
          <w:rFonts w:ascii="PT Astra Serif" w:hAnsi="PT Astra Serif" w:cs="PT Astra Serif"/>
          <w:sz w:val="28"/>
          <w:szCs w:val="28"/>
        </w:rPr>
        <w:t xml:space="preserve">составила </w:t>
      </w:r>
      <w:r w:rsidR="00013660" w:rsidRPr="00044B6F">
        <w:rPr>
          <w:rFonts w:ascii="PT Astra Serif" w:hAnsi="PT Astra Serif" w:cs="PT Astra Serif"/>
          <w:b/>
          <w:color w:val="244061" w:themeColor="accent1" w:themeShade="80"/>
          <w:sz w:val="28"/>
          <w:szCs w:val="28"/>
        </w:rPr>
        <w:t>96,2</w:t>
      </w:r>
      <w:r w:rsidR="00596DEA" w:rsidRPr="00044B6F">
        <w:rPr>
          <w:rFonts w:ascii="PT Astra Serif" w:hAnsi="PT Astra Serif" w:cs="PT Astra Serif"/>
          <w:b/>
          <w:color w:val="244061" w:themeColor="accent1" w:themeShade="80"/>
          <w:sz w:val="28"/>
          <w:szCs w:val="28"/>
        </w:rPr>
        <w:t>%</w:t>
      </w:r>
      <w:r w:rsidR="00596DEA">
        <w:rPr>
          <w:rFonts w:ascii="PT Astra Serif" w:hAnsi="PT Astra Serif" w:cs="PT Astra Serif"/>
          <w:sz w:val="28"/>
          <w:szCs w:val="28"/>
        </w:rPr>
        <w:t>,</w:t>
      </w:r>
      <w:r w:rsidR="00B822B4">
        <w:rPr>
          <w:rFonts w:ascii="PT Astra Serif" w:hAnsi="PT Astra Serif" w:cs="PT Astra Serif"/>
          <w:sz w:val="28"/>
          <w:szCs w:val="28"/>
        </w:rPr>
        <w:t xml:space="preserve"> </w:t>
      </w:r>
      <w:r w:rsidR="00EB2580" w:rsidRPr="00B822B4">
        <w:rPr>
          <w:rFonts w:ascii="PT Astra Serif" w:hAnsi="PT Astra Serif" w:cs="PT Astra Serif"/>
          <w:b/>
          <w:color w:val="244061" w:themeColor="accent1" w:themeShade="80"/>
          <w:sz w:val="28"/>
          <w:szCs w:val="28"/>
        </w:rPr>
        <w:t>с</w:t>
      </w:r>
      <w:r w:rsidR="003462A6" w:rsidRPr="00B822B4">
        <w:rPr>
          <w:rFonts w:ascii="PT Astra Serif" w:hAnsi="PT Astra Serif" w:cs="PT Astra Serif"/>
          <w:b/>
          <w:color w:val="244061" w:themeColor="accent1" w:themeShade="80"/>
          <w:sz w:val="28"/>
          <w:szCs w:val="28"/>
        </w:rPr>
        <w:t xml:space="preserve">тепень </w:t>
      </w:r>
      <w:r w:rsidR="008C7CF8" w:rsidRPr="00B822B4">
        <w:rPr>
          <w:rFonts w:ascii="PT Astra Serif" w:hAnsi="PT Astra Serif" w:cs="PT Astra Serif"/>
          <w:b/>
          <w:color w:val="244061" w:themeColor="accent1" w:themeShade="80"/>
          <w:sz w:val="28"/>
          <w:szCs w:val="28"/>
        </w:rPr>
        <w:t xml:space="preserve">достижения плановых значений показателей </w:t>
      </w:r>
      <w:r w:rsidR="00D57FD2">
        <w:rPr>
          <w:rFonts w:ascii="PT Astra Serif" w:hAnsi="PT Astra Serif" w:cs="PT Astra Serif"/>
          <w:b/>
          <w:color w:val="244061" w:themeColor="accent1" w:themeShade="80"/>
          <w:sz w:val="28"/>
          <w:szCs w:val="28"/>
        </w:rPr>
        <w:t>ожидаемого результата</w:t>
      </w:r>
      <w:r w:rsidR="008C7CF8" w:rsidRPr="0095426D">
        <w:rPr>
          <w:rFonts w:ascii="PT Astra Serif" w:hAnsi="PT Astra Serif" w:cs="PT Astra Serif"/>
          <w:sz w:val="28"/>
          <w:szCs w:val="28"/>
        </w:rPr>
        <w:t xml:space="preserve"> </w:t>
      </w:r>
      <w:r w:rsidR="0074756E">
        <w:rPr>
          <w:rFonts w:ascii="PT Astra Serif" w:eastAsia="Calibri" w:hAnsi="PT Astra Serif" w:cs="Times New Roman"/>
          <w:sz w:val="28"/>
          <w:szCs w:val="28"/>
        </w:rPr>
        <w:t>государственных программ</w:t>
      </w:r>
      <w:r w:rsidR="008C7CF8">
        <w:rPr>
          <w:rFonts w:ascii="PT Astra Serif" w:hAnsi="PT Astra Serif" w:cs="PT Astra Serif"/>
          <w:sz w:val="28"/>
          <w:szCs w:val="28"/>
        </w:rPr>
        <w:t xml:space="preserve"> </w:t>
      </w:r>
      <w:r w:rsidR="00013660">
        <w:rPr>
          <w:rFonts w:ascii="PT Astra Serif" w:hAnsi="PT Astra Serif" w:cs="PT Astra Serif"/>
          <w:sz w:val="28"/>
          <w:szCs w:val="28"/>
        </w:rPr>
        <w:t>–</w:t>
      </w:r>
      <w:r w:rsidR="003462A6" w:rsidRPr="0095426D">
        <w:rPr>
          <w:rFonts w:ascii="PT Astra Serif" w:hAnsi="PT Astra Serif" w:cs="PT Astra Serif"/>
          <w:sz w:val="28"/>
          <w:szCs w:val="28"/>
        </w:rPr>
        <w:t xml:space="preserve"> </w:t>
      </w:r>
      <w:r w:rsidR="00013660" w:rsidRPr="00044B6F">
        <w:rPr>
          <w:rFonts w:ascii="PT Astra Serif" w:hAnsi="PT Astra Serif" w:cs="PT Astra Serif"/>
          <w:b/>
          <w:color w:val="244061" w:themeColor="accent1" w:themeShade="80"/>
          <w:sz w:val="28"/>
          <w:szCs w:val="28"/>
        </w:rPr>
        <w:t>93,</w:t>
      </w:r>
      <w:r w:rsidR="002376CB">
        <w:rPr>
          <w:rFonts w:ascii="PT Astra Serif" w:hAnsi="PT Astra Serif" w:cs="PT Astra Serif"/>
          <w:b/>
          <w:color w:val="244061" w:themeColor="accent1" w:themeShade="80"/>
          <w:sz w:val="28"/>
          <w:szCs w:val="28"/>
        </w:rPr>
        <w:t>5</w:t>
      </w:r>
      <w:r w:rsidR="003462A6" w:rsidRPr="00044B6F">
        <w:rPr>
          <w:rFonts w:ascii="PT Astra Serif" w:hAnsi="PT Astra Serif" w:cs="PT Astra Serif"/>
          <w:b/>
          <w:color w:val="244061" w:themeColor="accent1" w:themeShade="80"/>
          <w:sz w:val="28"/>
          <w:szCs w:val="28"/>
        </w:rPr>
        <w:t>%</w:t>
      </w:r>
      <w:r w:rsidR="003462A6" w:rsidRPr="00044B6F">
        <w:rPr>
          <w:rFonts w:ascii="PT Astra Serif" w:hAnsi="PT Astra Serif" w:cs="PT Astra Serif"/>
          <w:sz w:val="28"/>
          <w:szCs w:val="28"/>
        </w:rPr>
        <w:t xml:space="preserve">, </w:t>
      </w:r>
      <w:r w:rsidR="003462A6">
        <w:rPr>
          <w:rFonts w:ascii="PT Astra Serif" w:hAnsi="PT Astra Serif" w:cs="PT Astra Serif"/>
          <w:sz w:val="28"/>
          <w:szCs w:val="28"/>
        </w:rPr>
        <w:t xml:space="preserve">что говорит о высоком уровне результативности </w:t>
      </w:r>
      <w:r w:rsidR="00B822B4">
        <w:rPr>
          <w:rFonts w:ascii="PT Astra Serif" w:hAnsi="PT Astra Serif" w:cs="PT Astra Serif"/>
          <w:sz w:val="28"/>
          <w:szCs w:val="28"/>
        </w:rPr>
        <w:t xml:space="preserve">реализации </w:t>
      </w:r>
      <w:r w:rsidR="0074756E">
        <w:rPr>
          <w:rFonts w:ascii="PT Astra Serif" w:eastAsia="Calibri" w:hAnsi="PT Astra Serif" w:cs="Times New Roman"/>
          <w:sz w:val="28"/>
          <w:szCs w:val="28"/>
        </w:rPr>
        <w:t>государственных программ</w:t>
      </w:r>
      <w:r w:rsidR="0074756E">
        <w:rPr>
          <w:rFonts w:ascii="PT Astra Serif" w:hAnsi="PT Astra Serif" w:cs="PT Astra Serif"/>
          <w:sz w:val="28"/>
          <w:szCs w:val="28"/>
        </w:rPr>
        <w:t xml:space="preserve"> </w:t>
      </w:r>
      <w:r w:rsidR="006A20F8">
        <w:rPr>
          <w:rFonts w:ascii="PT Astra Serif" w:hAnsi="PT Astra Serif" w:cs="PT Astra Serif"/>
          <w:sz w:val="28"/>
          <w:szCs w:val="28"/>
        </w:rPr>
        <w:t>Ульяновской области</w:t>
      </w:r>
      <w:r w:rsidR="003462A6">
        <w:rPr>
          <w:rFonts w:ascii="PT Astra Serif" w:hAnsi="PT Astra Serif" w:cs="PT Astra Serif"/>
          <w:sz w:val="28"/>
          <w:szCs w:val="28"/>
        </w:rPr>
        <w:t>.</w:t>
      </w:r>
    </w:p>
    <w:p w:rsidR="003340BE" w:rsidRDefault="003340BE" w:rsidP="00175B32">
      <w:pPr>
        <w:pStyle w:val="ConsPlusNormal"/>
        <w:suppressAutoHyphens/>
        <w:rPr>
          <w:rFonts w:ascii="PT Astra Serif" w:eastAsia="Calibri" w:hAnsi="PT Astra Serif"/>
          <w:spacing w:val="-4"/>
          <w:sz w:val="28"/>
          <w:szCs w:val="28"/>
        </w:rPr>
      </w:pPr>
    </w:p>
    <w:p w:rsidR="001149B0" w:rsidRDefault="001149B0" w:rsidP="00175B32">
      <w:pPr>
        <w:pStyle w:val="ConsPlusNormal"/>
        <w:suppressAutoHyphens/>
        <w:rPr>
          <w:rFonts w:ascii="PT Astra Serif" w:eastAsia="Calibri" w:hAnsi="PT Astra Serif"/>
          <w:spacing w:val="-4"/>
          <w:sz w:val="28"/>
          <w:szCs w:val="28"/>
        </w:rPr>
      </w:pPr>
    </w:p>
    <w:p w:rsidR="006A20F8" w:rsidRDefault="006A20F8" w:rsidP="001149B0">
      <w:pPr>
        <w:suppressAutoHyphens/>
        <w:spacing w:after="0" w:line="240" w:lineRule="auto"/>
        <w:jc w:val="center"/>
        <w:rPr>
          <w:rFonts w:ascii="PT Astra Serif" w:eastAsia="Calibri" w:hAnsi="PT Astra Serif" w:cs="Times New Roman"/>
          <w:b/>
          <w:color w:val="244061" w:themeColor="accent1" w:themeShade="80"/>
          <w:sz w:val="28"/>
          <w:szCs w:val="28"/>
        </w:rPr>
      </w:pPr>
      <w:r w:rsidRPr="006A20F8">
        <w:rPr>
          <w:rFonts w:ascii="PT Astra Serif" w:eastAsia="Calibri" w:hAnsi="PT Astra Serif" w:cs="Times New Roman"/>
          <w:b/>
          <w:color w:val="244061" w:themeColor="accent1" w:themeShade="80"/>
          <w:sz w:val="28"/>
          <w:szCs w:val="28"/>
        </w:rPr>
        <w:t>Степень эффективности деятельности государственных заказчиков государственных программ Ульяновской области</w:t>
      </w:r>
    </w:p>
    <w:p w:rsidR="001149B0" w:rsidRPr="006A20F8" w:rsidRDefault="001149B0" w:rsidP="001149B0">
      <w:pPr>
        <w:suppressAutoHyphens/>
        <w:spacing w:after="0" w:line="240" w:lineRule="auto"/>
        <w:jc w:val="center"/>
        <w:rPr>
          <w:rFonts w:ascii="PT Astra Serif" w:eastAsia="Calibri" w:hAnsi="PT Astra Serif" w:cs="Times New Roman"/>
          <w:b/>
          <w:color w:val="244061" w:themeColor="accent1" w:themeShade="80"/>
          <w:sz w:val="28"/>
          <w:szCs w:val="28"/>
        </w:rPr>
      </w:pPr>
    </w:p>
    <w:p w:rsidR="00175B32" w:rsidRPr="00AE5F67" w:rsidRDefault="00175B32" w:rsidP="00033CC8">
      <w:pPr>
        <w:suppressAutoHyphens/>
        <w:spacing w:after="0" w:line="240" w:lineRule="auto"/>
        <w:ind w:firstLine="709"/>
        <w:jc w:val="both"/>
        <w:rPr>
          <w:rFonts w:ascii="PT Astra Serif" w:hAnsi="PT Astra Serif" w:cs="PT Astra Serif"/>
          <w:sz w:val="28"/>
          <w:szCs w:val="28"/>
        </w:rPr>
      </w:pPr>
      <w:r w:rsidRPr="00AE5F67">
        <w:rPr>
          <w:rFonts w:ascii="PT Astra Serif" w:hAnsi="PT Astra Serif" w:cs="PT Astra Serif"/>
          <w:sz w:val="28"/>
          <w:szCs w:val="28"/>
        </w:rPr>
        <w:t>Оценка деятельности государственного заказчика включает в себя:</w:t>
      </w:r>
    </w:p>
    <w:p w:rsidR="00175B32" w:rsidRPr="00AE5F67" w:rsidRDefault="00175B32" w:rsidP="00033CC8">
      <w:pPr>
        <w:suppressAutoHyphens/>
        <w:spacing w:after="0" w:line="240" w:lineRule="auto"/>
        <w:ind w:firstLine="709"/>
        <w:jc w:val="both"/>
        <w:rPr>
          <w:rFonts w:ascii="PT Astra Serif" w:hAnsi="PT Astra Serif" w:cs="PT Astra Serif"/>
          <w:sz w:val="28"/>
          <w:szCs w:val="28"/>
        </w:rPr>
      </w:pPr>
      <w:r w:rsidRPr="00AE5F67">
        <w:rPr>
          <w:rFonts w:ascii="PT Astra Serif" w:hAnsi="PT Astra Serif" w:cs="PT Astra Serif"/>
          <w:sz w:val="28"/>
          <w:szCs w:val="28"/>
        </w:rPr>
        <w:t>оценку уровня соблюдения установленных требований к разработке</w:t>
      </w:r>
      <w:r w:rsidR="00D110FD">
        <w:rPr>
          <w:rFonts w:ascii="PT Astra Serif" w:hAnsi="PT Astra Serif" w:cs="PT Astra Serif"/>
          <w:sz w:val="28"/>
          <w:szCs w:val="28"/>
        </w:rPr>
        <w:br/>
      </w:r>
      <w:r w:rsidRPr="00AE5F67">
        <w:rPr>
          <w:rFonts w:ascii="PT Astra Serif" w:hAnsi="PT Astra Serif" w:cs="PT Astra Serif"/>
          <w:sz w:val="28"/>
          <w:szCs w:val="28"/>
        </w:rPr>
        <w:t xml:space="preserve">и реализации </w:t>
      </w:r>
      <w:r w:rsidR="0074756E">
        <w:rPr>
          <w:rFonts w:ascii="PT Astra Serif" w:eastAsia="Calibri" w:hAnsi="PT Astra Serif" w:cs="Times New Roman"/>
          <w:sz w:val="28"/>
          <w:szCs w:val="28"/>
        </w:rPr>
        <w:t>государственных программ</w:t>
      </w:r>
      <w:r w:rsidRPr="00AE5F67">
        <w:rPr>
          <w:rFonts w:ascii="PT Astra Serif" w:hAnsi="PT Astra Serif" w:cs="PT Astra Serif"/>
          <w:sz w:val="28"/>
          <w:szCs w:val="28"/>
        </w:rPr>
        <w:t xml:space="preserve"> (в части предоставления своевременных и полных отчётов о ходе реализации </w:t>
      </w:r>
      <w:r w:rsidR="0074756E">
        <w:rPr>
          <w:rFonts w:ascii="PT Astra Serif" w:eastAsia="Calibri" w:hAnsi="PT Astra Serif" w:cs="Times New Roman"/>
          <w:sz w:val="28"/>
          <w:szCs w:val="28"/>
        </w:rPr>
        <w:t>государственных программ</w:t>
      </w:r>
      <w:r w:rsidRPr="00AE5F67">
        <w:rPr>
          <w:rFonts w:ascii="PT Astra Serif" w:hAnsi="PT Astra Serif" w:cs="PT Astra Serif"/>
          <w:sz w:val="28"/>
          <w:szCs w:val="28"/>
        </w:rPr>
        <w:t xml:space="preserve"> и утверждённых планов-графиков реализации </w:t>
      </w:r>
      <w:r w:rsidR="0074756E">
        <w:rPr>
          <w:rFonts w:ascii="PT Astra Serif" w:eastAsia="Calibri" w:hAnsi="PT Astra Serif" w:cs="Times New Roman"/>
          <w:sz w:val="28"/>
          <w:szCs w:val="28"/>
        </w:rPr>
        <w:t>государственных программ</w:t>
      </w:r>
      <w:r w:rsidRPr="00AE5F67">
        <w:rPr>
          <w:rFonts w:ascii="PT Astra Serif" w:hAnsi="PT Astra Serif" w:cs="PT Astra Serif"/>
          <w:sz w:val="28"/>
          <w:szCs w:val="28"/>
        </w:rPr>
        <w:t xml:space="preserve"> (изменений в них);</w:t>
      </w:r>
    </w:p>
    <w:p w:rsidR="00175B32" w:rsidRPr="00914558" w:rsidRDefault="00175B32" w:rsidP="009E0BDF">
      <w:pPr>
        <w:suppressAutoHyphens/>
        <w:spacing w:after="0" w:line="240" w:lineRule="auto"/>
        <w:ind w:firstLine="709"/>
        <w:jc w:val="both"/>
        <w:rPr>
          <w:rFonts w:ascii="PT Astra Serif" w:eastAsiaTheme="minorEastAsia" w:hAnsi="PT Astra Serif" w:cs="PT Astra Serif"/>
          <w:szCs w:val="28"/>
        </w:rPr>
      </w:pPr>
      <w:r w:rsidRPr="00AE5F67">
        <w:rPr>
          <w:rFonts w:ascii="PT Astra Serif" w:hAnsi="PT Astra Serif" w:cs="PT Astra Serif"/>
          <w:sz w:val="28"/>
          <w:szCs w:val="28"/>
        </w:rPr>
        <w:t xml:space="preserve">оценку уровня качества планирования государственным заказчиком значений целевых индикаторов </w:t>
      </w:r>
      <w:r w:rsidR="0074756E">
        <w:rPr>
          <w:rFonts w:ascii="PT Astra Serif" w:eastAsia="Calibri" w:hAnsi="PT Astra Serif" w:cs="Times New Roman"/>
          <w:sz w:val="28"/>
          <w:szCs w:val="28"/>
        </w:rPr>
        <w:t>государственных программ</w:t>
      </w:r>
      <w:r w:rsidR="009E0BDF">
        <w:rPr>
          <w:rFonts w:ascii="PT Astra Serif" w:hAnsi="PT Astra Serif" w:cs="PT Astra Serif"/>
          <w:sz w:val="28"/>
          <w:szCs w:val="28"/>
        </w:rPr>
        <w:t>.</w:t>
      </w:r>
    </w:p>
    <w:p w:rsidR="00C33CD7" w:rsidRDefault="00847EF0" w:rsidP="006B6611">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 xml:space="preserve">По итогам 2021 года </w:t>
      </w:r>
      <w:r w:rsidR="009E0BDF">
        <w:rPr>
          <w:rFonts w:ascii="PT Astra Serif" w:hAnsi="PT Astra Serif" w:cs="PT Astra Serif"/>
          <w:sz w:val="28"/>
          <w:szCs w:val="28"/>
        </w:rPr>
        <w:t xml:space="preserve">из 21 </w:t>
      </w:r>
      <w:r w:rsidR="0074756E">
        <w:rPr>
          <w:rFonts w:ascii="PT Astra Serif" w:eastAsia="Calibri" w:hAnsi="PT Astra Serif" w:cs="Times New Roman"/>
          <w:sz w:val="28"/>
          <w:szCs w:val="28"/>
        </w:rPr>
        <w:t>государственной программы</w:t>
      </w:r>
      <w:r w:rsidR="00C33CD7">
        <w:rPr>
          <w:rFonts w:ascii="PT Astra Serif" w:hAnsi="PT Astra Serif" w:cs="PT Astra Serif"/>
          <w:sz w:val="28"/>
          <w:szCs w:val="28"/>
        </w:rPr>
        <w:t>:</w:t>
      </w:r>
    </w:p>
    <w:p w:rsidR="00C33CD7" w:rsidRDefault="00C33CD7" w:rsidP="006B6611">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 xml:space="preserve">по 13 </w:t>
      </w:r>
      <w:r w:rsidR="0074756E">
        <w:rPr>
          <w:rFonts w:ascii="PT Astra Serif" w:eastAsia="Calibri" w:hAnsi="PT Astra Serif" w:cs="Times New Roman"/>
          <w:sz w:val="28"/>
          <w:szCs w:val="28"/>
        </w:rPr>
        <w:t>государственным программам</w:t>
      </w:r>
      <w:r w:rsidR="0074756E">
        <w:rPr>
          <w:rFonts w:ascii="PT Astra Serif" w:hAnsi="PT Astra Serif" w:cs="PT Astra Serif"/>
          <w:sz w:val="28"/>
          <w:szCs w:val="28"/>
        </w:rPr>
        <w:t xml:space="preserve"> </w:t>
      </w:r>
      <w:r>
        <w:rPr>
          <w:rFonts w:ascii="PT Astra Serif" w:hAnsi="PT Astra Serif" w:cs="PT Astra Serif"/>
          <w:sz w:val="28"/>
          <w:szCs w:val="28"/>
        </w:rPr>
        <w:t>выполнены все установленные требования</w:t>
      </w:r>
      <w:r w:rsidR="0074756E">
        <w:rPr>
          <w:rFonts w:ascii="PT Astra Serif" w:hAnsi="PT Astra Serif" w:cs="PT Astra Serif"/>
          <w:sz w:val="28"/>
          <w:szCs w:val="28"/>
        </w:rPr>
        <w:t xml:space="preserve"> </w:t>
      </w:r>
      <w:r w:rsidR="00285C66">
        <w:rPr>
          <w:rFonts w:ascii="PT Astra Serif" w:hAnsi="PT Astra Serif" w:cs="PT Astra Serif"/>
          <w:sz w:val="28"/>
          <w:szCs w:val="28"/>
        </w:rPr>
        <w:t xml:space="preserve">к разработке </w:t>
      </w:r>
      <w:r w:rsidR="00285C66" w:rsidRPr="00AE5F67">
        <w:rPr>
          <w:rFonts w:ascii="PT Astra Serif" w:hAnsi="PT Astra Serif" w:cs="PT Astra Serif"/>
          <w:sz w:val="28"/>
          <w:szCs w:val="28"/>
        </w:rPr>
        <w:t xml:space="preserve">и реализации </w:t>
      </w:r>
      <w:r w:rsidR="0074756E">
        <w:rPr>
          <w:rFonts w:ascii="PT Astra Serif" w:eastAsia="Calibri" w:hAnsi="PT Astra Serif" w:cs="Times New Roman"/>
          <w:sz w:val="28"/>
          <w:szCs w:val="28"/>
        </w:rPr>
        <w:t>государственных программ</w:t>
      </w:r>
      <w:r>
        <w:rPr>
          <w:rFonts w:ascii="PT Astra Serif" w:hAnsi="PT Astra Serif" w:cs="PT Astra Serif"/>
          <w:sz w:val="28"/>
          <w:szCs w:val="28"/>
        </w:rPr>
        <w:t>;</w:t>
      </w:r>
    </w:p>
    <w:p w:rsidR="00BD72E3" w:rsidRDefault="00044B6F" w:rsidP="00201011">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100%-ное выполнение</w:t>
      </w:r>
      <w:r w:rsidR="00201011" w:rsidRPr="00AE5F67">
        <w:rPr>
          <w:rFonts w:ascii="PT Astra Serif" w:hAnsi="PT Astra Serif" w:cs="PT Astra Serif"/>
          <w:sz w:val="28"/>
          <w:szCs w:val="28"/>
        </w:rPr>
        <w:t xml:space="preserve"> планирования</w:t>
      </w:r>
      <w:r w:rsidR="00201011">
        <w:rPr>
          <w:rFonts w:ascii="PT Astra Serif" w:hAnsi="PT Astra Serif" w:cs="PT Astra Serif"/>
          <w:sz w:val="28"/>
          <w:szCs w:val="28"/>
        </w:rPr>
        <w:t xml:space="preserve"> </w:t>
      </w:r>
      <w:r w:rsidR="00201011" w:rsidRPr="00AE5F67">
        <w:rPr>
          <w:rFonts w:ascii="PT Astra Serif" w:hAnsi="PT Astra Serif" w:cs="PT Astra Serif"/>
          <w:sz w:val="28"/>
          <w:szCs w:val="28"/>
        </w:rPr>
        <w:t xml:space="preserve">значений </w:t>
      </w:r>
      <w:r w:rsidR="00201011">
        <w:rPr>
          <w:rFonts w:ascii="PT Astra Serif" w:hAnsi="PT Astra Serif" w:cs="PT Astra Serif"/>
          <w:sz w:val="28"/>
          <w:szCs w:val="28"/>
        </w:rPr>
        <w:t xml:space="preserve">целевых индикаторов </w:t>
      </w:r>
      <w:r w:rsidR="0074756E">
        <w:rPr>
          <w:rFonts w:ascii="PT Astra Serif" w:eastAsia="Calibri" w:hAnsi="PT Astra Serif" w:cs="Times New Roman"/>
          <w:sz w:val="28"/>
          <w:szCs w:val="28"/>
        </w:rPr>
        <w:t>государственных программ</w:t>
      </w:r>
      <w:r w:rsidR="0074756E">
        <w:rPr>
          <w:rFonts w:ascii="PT Astra Serif" w:hAnsi="PT Astra Serif" w:cs="PT Astra Serif"/>
          <w:sz w:val="28"/>
          <w:szCs w:val="28"/>
        </w:rPr>
        <w:t xml:space="preserve"> </w:t>
      </w:r>
      <w:r w:rsidR="00201011">
        <w:rPr>
          <w:rFonts w:ascii="PT Astra Serif" w:hAnsi="PT Astra Serif" w:cs="PT Astra Serif"/>
          <w:sz w:val="28"/>
          <w:szCs w:val="28"/>
        </w:rPr>
        <w:t>не достигнут</w:t>
      </w:r>
      <w:r w:rsidR="005A03A4">
        <w:rPr>
          <w:rFonts w:ascii="PT Astra Serif" w:hAnsi="PT Astra Serif" w:cs="PT Astra Serif"/>
          <w:sz w:val="28"/>
          <w:szCs w:val="28"/>
        </w:rPr>
        <w:t>о</w:t>
      </w:r>
      <w:r w:rsidR="00201011">
        <w:rPr>
          <w:rFonts w:ascii="PT Astra Serif" w:hAnsi="PT Astra Serif" w:cs="PT Astra Serif"/>
          <w:sz w:val="28"/>
          <w:szCs w:val="28"/>
        </w:rPr>
        <w:t xml:space="preserve"> ни одним </w:t>
      </w:r>
      <w:r w:rsidR="00201011" w:rsidRPr="00AE5F67">
        <w:rPr>
          <w:rFonts w:ascii="PT Astra Serif" w:hAnsi="PT Astra Serif" w:cs="PT Astra Serif"/>
          <w:sz w:val="28"/>
          <w:szCs w:val="28"/>
        </w:rPr>
        <w:t>государственным заказчиком</w:t>
      </w:r>
      <w:r w:rsidR="00201011">
        <w:rPr>
          <w:rFonts w:ascii="PT Astra Serif" w:hAnsi="PT Astra Serif" w:cs="PT Astra Serif"/>
          <w:sz w:val="28"/>
          <w:szCs w:val="28"/>
        </w:rPr>
        <w:t xml:space="preserve">, </w:t>
      </w:r>
      <w:r w:rsidR="0004273D">
        <w:rPr>
          <w:rFonts w:ascii="PT Astra Serif" w:hAnsi="PT Astra Serif" w:cs="PT Astra Serif"/>
          <w:sz w:val="28"/>
          <w:szCs w:val="28"/>
        </w:rPr>
        <w:t xml:space="preserve">показатель </w:t>
      </w:r>
      <w:r w:rsidR="004E00E8">
        <w:rPr>
          <w:rFonts w:ascii="PT Astra Serif" w:hAnsi="PT Astra Serif" w:cs="PT Astra Serif"/>
          <w:sz w:val="28"/>
          <w:szCs w:val="28"/>
        </w:rPr>
        <w:t>кол</w:t>
      </w:r>
      <w:r w:rsidR="00E74C27">
        <w:rPr>
          <w:rFonts w:ascii="PT Astra Serif" w:hAnsi="PT Astra Serif" w:cs="PT Astra Serif"/>
          <w:sz w:val="28"/>
          <w:szCs w:val="28"/>
        </w:rPr>
        <w:t>ебался</w:t>
      </w:r>
      <w:r w:rsidR="004E00E8">
        <w:rPr>
          <w:rFonts w:ascii="PT Astra Serif" w:hAnsi="PT Astra Serif" w:cs="PT Astra Serif"/>
          <w:sz w:val="28"/>
          <w:szCs w:val="28"/>
        </w:rPr>
        <w:t xml:space="preserve"> от 62% до 88%.</w:t>
      </w:r>
      <w:r w:rsidR="004F622A">
        <w:rPr>
          <w:rFonts w:ascii="PT Astra Serif" w:hAnsi="PT Astra Serif" w:cs="PT Astra Serif"/>
          <w:sz w:val="28"/>
          <w:szCs w:val="28"/>
        </w:rPr>
        <w:t xml:space="preserve"> </w:t>
      </w:r>
    </w:p>
    <w:p w:rsidR="00E74C27" w:rsidRDefault="00E74C27" w:rsidP="00201011">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Годовые отчёты государственными заказчиками предоставлены</w:t>
      </w:r>
      <w:r w:rsidR="00D110FD">
        <w:rPr>
          <w:rFonts w:ascii="PT Astra Serif" w:hAnsi="PT Astra Serif" w:cs="PT Astra Serif"/>
          <w:sz w:val="28"/>
          <w:szCs w:val="28"/>
        </w:rPr>
        <w:br/>
      </w:r>
      <w:r>
        <w:rPr>
          <w:rFonts w:ascii="PT Astra Serif" w:hAnsi="PT Astra Serif" w:cs="PT Astra Serif"/>
          <w:sz w:val="28"/>
          <w:szCs w:val="28"/>
        </w:rPr>
        <w:t xml:space="preserve">по каждой </w:t>
      </w:r>
      <w:r w:rsidR="0074756E">
        <w:rPr>
          <w:rFonts w:ascii="PT Astra Serif" w:eastAsia="Calibri" w:hAnsi="PT Astra Serif" w:cs="Times New Roman"/>
          <w:sz w:val="28"/>
          <w:szCs w:val="28"/>
        </w:rPr>
        <w:t>государственной программе</w:t>
      </w:r>
      <w:r>
        <w:rPr>
          <w:rFonts w:ascii="PT Astra Serif" w:hAnsi="PT Astra Serif" w:cs="PT Astra Serif"/>
          <w:sz w:val="28"/>
          <w:szCs w:val="28"/>
        </w:rPr>
        <w:t>.</w:t>
      </w:r>
      <w:r w:rsidR="003D1ABA">
        <w:rPr>
          <w:rFonts w:ascii="PT Astra Serif" w:hAnsi="PT Astra Serif" w:cs="PT Astra Serif"/>
          <w:sz w:val="28"/>
          <w:szCs w:val="28"/>
        </w:rPr>
        <w:t xml:space="preserve"> </w:t>
      </w:r>
    </w:p>
    <w:p w:rsidR="00913CAC" w:rsidRDefault="00913CAC" w:rsidP="006B6611">
      <w:pPr>
        <w:suppressAutoHyphens/>
        <w:spacing w:after="0" w:line="240" w:lineRule="auto"/>
        <w:ind w:firstLine="709"/>
        <w:jc w:val="both"/>
        <w:rPr>
          <w:rFonts w:ascii="PT Astra Serif" w:hAnsi="PT Astra Serif" w:cs="PT Astra Serif"/>
          <w:sz w:val="28"/>
          <w:szCs w:val="28"/>
        </w:rPr>
      </w:pPr>
    </w:p>
    <w:p w:rsidR="00E74C27" w:rsidRDefault="00E74C27" w:rsidP="006B6611">
      <w:pPr>
        <w:suppressAutoHyphens/>
        <w:spacing w:after="0" w:line="240" w:lineRule="auto"/>
        <w:ind w:firstLine="709"/>
        <w:jc w:val="both"/>
        <w:rPr>
          <w:rFonts w:ascii="PT Astra Serif" w:hAnsi="PT Astra Serif" w:cs="PT Astra Serif"/>
          <w:sz w:val="28"/>
          <w:szCs w:val="28"/>
        </w:rPr>
      </w:pPr>
    </w:p>
    <w:p w:rsidR="00D110FD" w:rsidRDefault="0081011B" w:rsidP="00D110FD">
      <w:pPr>
        <w:suppressAutoHyphens/>
        <w:spacing w:after="0" w:line="240" w:lineRule="auto"/>
        <w:jc w:val="center"/>
        <w:rPr>
          <w:rFonts w:ascii="PT Astra Serif" w:hAnsi="PT Astra Serif" w:cs="PT Astra Serif"/>
          <w:b/>
          <w:color w:val="244061" w:themeColor="accent1" w:themeShade="80"/>
          <w:sz w:val="28"/>
          <w:szCs w:val="28"/>
        </w:rPr>
      </w:pPr>
      <w:r>
        <w:rPr>
          <w:rFonts w:ascii="PT Astra Serif" w:hAnsi="PT Astra Serif" w:cs="PT Astra Serif"/>
          <w:b/>
          <w:color w:val="244061" w:themeColor="accent1" w:themeShade="80"/>
          <w:sz w:val="28"/>
          <w:szCs w:val="28"/>
        </w:rPr>
        <w:t xml:space="preserve">Степень эффективности реализации </w:t>
      </w:r>
    </w:p>
    <w:p w:rsidR="00D110FD" w:rsidRDefault="0081011B" w:rsidP="00D110FD">
      <w:pPr>
        <w:suppressAutoHyphens/>
        <w:spacing w:after="0" w:line="240" w:lineRule="auto"/>
        <w:jc w:val="center"/>
        <w:rPr>
          <w:rFonts w:ascii="PT Astra Serif" w:hAnsi="PT Astra Serif" w:cs="PT Astra Serif"/>
          <w:b/>
          <w:color w:val="244061" w:themeColor="accent1" w:themeShade="80"/>
          <w:sz w:val="28"/>
          <w:szCs w:val="28"/>
        </w:rPr>
      </w:pPr>
      <w:r>
        <w:rPr>
          <w:rFonts w:ascii="PT Astra Serif" w:hAnsi="PT Astra Serif" w:cs="PT Astra Serif"/>
          <w:b/>
          <w:color w:val="244061" w:themeColor="accent1" w:themeShade="80"/>
          <w:sz w:val="28"/>
          <w:szCs w:val="28"/>
        </w:rPr>
        <w:t>государственных прогр</w:t>
      </w:r>
      <w:r w:rsidR="00F9053B">
        <w:rPr>
          <w:rFonts w:ascii="PT Astra Serif" w:hAnsi="PT Astra Serif" w:cs="PT Astra Serif"/>
          <w:b/>
          <w:color w:val="244061" w:themeColor="accent1" w:themeShade="80"/>
          <w:sz w:val="28"/>
          <w:szCs w:val="28"/>
        </w:rPr>
        <w:t>амм</w:t>
      </w:r>
      <w:r w:rsidR="00D110FD">
        <w:rPr>
          <w:rFonts w:ascii="PT Astra Serif" w:hAnsi="PT Astra Serif" w:cs="PT Astra Serif"/>
          <w:b/>
          <w:color w:val="244061" w:themeColor="accent1" w:themeShade="80"/>
          <w:sz w:val="28"/>
          <w:szCs w:val="28"/>
        </w:rPr>
        <w:t xml:space="preserve"> </w:t>
      </w:r>
      <w:r w:rsidR="00F9053B">
        <w:rPr>
          <w:rFonts w:ascii="PT Astra Serif" w:hAnsi="PT Astra Serif" w:cs="PT Astra Serif"/>
          <w:b/>
          <w:color w:val="244061" w:themeColor="accent1" w:themeShade="80"/>
          <w:sz w:val="28"/>
          <w:szCs w:val="28"/>
        </w:rPr>
        <w:t xml:space="preserve">в результате интегральной оценки эффективности </w:t>
      </w:r>
      <w:r w:rsidR="00C41B4B">
        <w:rPr>
          <w:rFonts w:ascii="PT Astra Serif" w:hAnsi="PT Astra Serif" w:cs="PT Astra Serif"/>
          <w:b/>
          <w:color w:val="244061" w:themeColor="accent1" w:themeShade="80"/>
          <w:sz w:val="28"/>
          <w:szCs w:val="28"/>
        </w:rPr>
        <w:t xml:space="preserve">реализации государственных программ </w:t>
      </w:r>
    </w:p>
    <w:p w:rsidR="00913CAC" w:rsidRDefault="00C41B4B" w:rsidP="00D110FD">
      <w:pPr>
        <w:suppressAutoHyphens/>
        <w:spacing w:after="0" w:line="240" w:lineRule="auto"/>
        <w:jc w:val="center"/>
        <w:rPr>
          <w:rFonts w:ascii="PT Astra Serif" w:hAnsi="PT Astra Serif" w:cs="PT Astra Serif"/>
          <w:b/>
          <w:color w:val="244061" w:themeColor="accent1" w:themeShade="80"/>
          <w:sz w:val="28"/>
          <w:szCs w:val="28"/>
        </w:rPr>
      </w:pPr>
      <w:r>
        <w:rPr>
          <w:rFonts w:ascii="PT Astra Serif" w:hAnsi="PT Astra Serif" w:cs="PT Astra Serif"/>
          <w:b/>
          <w:color w:val="244061" w:themeColor="accent1" w:themeShade="80"/>
          <w:sz w:val="28"/>
          <w:szCs w:val="28"/>
        </w:rPr>
        <w:t>Ульяновской области</w:t>
      </w:r>
    </w:p>
    <w:p w:rsidR="001149B0" w:rsidRPr="00AD6E9C" w:rsidRDefault="001149B0" w:rsidP="00D110FD">
      <w:pPr>
        <w:suppressAutoHyphens/>
        <w:spacing w:after="0" w:line="240" w:lineRule="auto"/>
        <w:jc w:val="center"/>
        <w:rPr>
          <w:rFonts w:ascii="PT Astra Serif" w:hAnsi="PT Astra Serif" w:cs="PT Astra Serif"/>
          <w:b/>
          <w:color w:val="244061" w:themeColor="accent1" w:themeShade="80"/>
          <w:sz w:val="28"/>
          <w:szCs w:val="28"/>
        </w:rPr>
      </w:pPr>
    </w:p>
    <w:p w:rsidR="00175B32" w:rsidRDefault="00805C22" w:rsidP="00913CAC">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 xml:space="preserve">Итогом оценки эффективности </w:t>
      </w:r>
      <w:r w:rsidR="0074756E">
        <w:rPr>
          <w:rFonts w:ascii="PT Astra Serif" w:eastAsia="Calibri" w:hAnsi="PT Astra Serif" w:cs="Times New Roman"/>
          <w:sz w:val="28"/>
          <w:szCs w:val="28"/>
        </w:rPr>
        <w:t>государственных программ</w:t>
      </w:r>
      <w:r>
        <w:rPr>
          <w:rFonts w:ascii="PT Astra Serif" w:hAnsi="PT Astra Serif" w:cs="PT Astra Serif"/>
          <w:sz w:val="28"/>
          <w:szCs w:val="28"/>
        </w:rPr>
        <w:t xml:space="preserve"> Ульяновской области является </w:t>
      </w:r>
      <w:r w:rsidR="003C4613" w:rsidRPr="003C4613">
        <w:rPr>
          <w:rFonts w:ascii="PT Astra Serif" w:hAnsi="PT Astra Serif" w:cs="PT Astra Serif"/>
          <w:sz w:val="28"/>
          <w:szCs w:val="28"/>
        </w:rPr>
        <w:t>интегральн</w:t>
      </w:r>
      <w:r w:rsidR="00B77719">
        <w:rPr>
          <w:rFonts w:ascii="PT Astra Serif" w:hAnsi="PT Astra Serif" w:cs="PT Astra Serif"/>
          <w:sz w:val="28"/>
          <w:szCs w:val="28"/>
        </w:rPr>
        <w:t>ая</w:t>
      </w:r>
      <w:r w:rsidR="003C4613" w:rsidRPr="003C4613">
        <w:rPr>
          <w:rFonts w:ascii="PT Astra Serif" w:hAnsi="PT Astra Serif" w:cs="PT Astra Serif"/>
          <w:sz w:val="28"/>
          <w:szCs w:val="28"/>
        </w:rPr>
        <w:t xml:space="preserve"> оценк</w:t>
      </w:r>
      <w:r w:rsidR="00B77719">
        <w:rPr>
          <w:rFonts w:ascii="PT Astra Serif" w:hAnsi="PT Astra Serif" w:cs="PT Astra Serif"/>
          <w:sz w:val="28"/>
          <w:szCs w:val="28"/>
        </w:rPr>
        <w:t>а</w:t>
      </w:r>
      <w:r w:rsidR="003C4613" w:rsidRPr="003C4613">
        <w:rPr>
          <w:rFonts w:ascii="PT Astra Serif" w:hAnsi="PT Astra Serif" w:cs="PT Astra Serif"/>
          <w:sz w:val="28"/>
          <w:szCs w:val="28"/>
        </w:rPr>
        <w:t xml:space="preserve"> эффект</w:t>
      </w:r>
      <w:r w:rsidR="007D6D61">
        <w:rPr>
          <w:rFonts w:ascii="PT Astra Serif" w:hAnsi="PT Astra Serif" w:cs="PT Astra Serif"/>
          <w:sz w:val="28"/>
          <w:szCs w:val="28"/>
        </w:rPr>
        <w:t xml:space="preserve">ивности реализации </w:t>
      </w:r>
      <w:r w:rsidR="0074756E">
        <w:rPr>
          <w:rFonts w:ascii="PT Astra Serif" w:eastAsia="Calibri" w:hAnsi="PT Astra Serif" w:cs="Times New Roman"/>
          <w:sz w:val="28"/>
          <w:szCs w:val="28"/>
        </w:rPr>
        <w:t>государственных программ</w:t>
      </w:r>
      <w:r w:rsidR="007D6D61">
        <w:rPr>
          <w:rFonts w:ascii="PT Astra Serif" w:hAnsi="PT Astra Serif" w:cs="PT Astra Serif"/>
          <w:sz w:val="28"/>
          <w:szCs w:val="28"/>
        </w:rPr>
        <w:t xml:space="preserve">. Значения результатов интегральной оценки </w:t>
      </w:r>
      <w:r w:rsidR="007D6D61">
        <w:rPr>
          <w:rFonts w:ascii="PT Astra Serif" w:hAnsi="PT Astra Serif" w:cs="PT Astra Serif"/>
          <w:sz w:val="28"/>
          <w:szCs w:val="28"/>
        </w:rPr>
        <w:lastRenderedPageBreak/>
        <w:t xml:space="preserve">эффективности реализации </w:t>
      </w:r>
      <w:r w:rsidR="0074756E">
        <w:rPr>
          <w:rFonts w:ascii="PT Astra Serif" w:eastAsia="Calibri" w:hAnsi="PT Astra Serif" w:cs="Times New Roman"/>
          <w:sz w:val="28"/>
          <w:szCs w:val="28"/>
        </w:rPr>
        <w:t>государственных программ</w:t>
      </w:r>
      <w:r w:rsidR="0074756E">
        <w:rPr>
          <w:rFonts w:ascii="PT Astra Serif" w:hAnsi="PT Astra Serif" w:cs="PT Astra Serif"/>
          <w:sz w:val="28"/>
          <w:szCs w:val="28"/>
        </w:rPr>
        <w:t xml:space="preserve"> </w:t>
      </w:r>
      <w:r w:rsidR="007D6D61">
        <w:rPr>
          <w:rFonts w:ascii="PT Astra Serif" w:hAnsi="PT Astra Serif" w:cs="PT Astra Serif"/>
          <w:sz w:val="28"/>
          <w:szCs w:val="28"/>
        </w:rPr>
        <w:t>Ульяновской области приведены ниже на графике.</w:t>
      </w:r>
    </w:p>
    <w:p w:rsidR="0074756E" w:rsidRDefault="0074756E" w:rsidP="00913CAC">
      <w:pPr>
        <w:suppressAutoHyphens/>
        <w:spacing w:after="0" w:line="240" w:lineRule="auto"/>
        <w:ind w:firstLine="709"/>
        <w:jc w:val="both"/>
        <w:rPr>
          <w:rFonts w:ascii="PT Astra Serif" w:hAnsi="PT Astra Serif" w:cs="PT Astra Serif"/>
          <w:sz w:val="28"/>
          <w:szCs w:val="28"/>
        </w:rPr>
      </w:pPr>
    </w:p>
    <w:p w:rsidR="0074756E" w:rsidRDefault="0074756E" w:rsidP="00913CAC">
      <w:pPr>
        <w:suppressAutoHyphens/>
        <w:spacing w:after="0" w:line="240" w:lineRule="auto"/>
        <w:ind w:firstLine="709"/>
        <w:jc w:val="both"/>
        <w:rPr>
          <w:rFonts w:ascii="PT Astra Serif" w:hAnsi="PT Astra Serif" w:cs="PT Astra Serif"/>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709"/>
        <w:gridCol w:w="1134"/>
        <w:gridCol w:w="850"/>
        <w:gridCol w:w="1808"/>
      </w:tblGrid>
      <w:tr w:rsidR="00240F38" w:rsidRPr="00A313BD" w:rsidTr="0035285A">
        <w:tc>
          <w:tcPr>
            <w:tcW w:w="5353" w:type="dxa"/>
            <w:vMerge w:val="restart"/>
            <w:vAlign w:val="center"/>
          </w:tcPr>
          <w:p w:rsidR="00240F38" w:rsidRPr="00A313BD" w:rsidRDefault="00240F38" w:rsidP="00EB0FD3">
            <w:pPr>
              <w:suppressAutoHyphens/>
              <w:ind w:firstLine="0"/>
              <w:jc w:val="center"/>
              <w:rPr>
                <w:rFonts w:ascii="PT Astra Serif" w:hAnsi="PT Astra Serif" w:cs="PT Astra Serif"/>
                <w:sz w:val="24"/>
                <w:szCs w:val="24"/>
              </w:rPr>
            </w:pPr>
            <w:r w:rsidRPr="00A313BD">
              <w:rPr>
                <w:rFonts w:ascii="PT Astra Serif" w:hAnsi="PT Astra Serif"/>
                <w:sz w:val="24"/>
                <w:szCs w:val="24"/>
              </w:rPr>
              <w:t>Наименование гос</w:t>
            </w:r>
            <w:r w:rsidR="0074756E">
              <w:rPr>
                <w:rFonts w:ascii="PT Astra Serif" w:hAnsi="PT Astra Serif"/>
                <w:sz w:val="24"/>
                <w:szCs w:val="24"/>
              </w:rPr>
              <w:t xml:space="preserve">ударственной </w:t>
            </w:r>
            <w:r w:rsidRPr="00A313BD">
              <w:rPr>
                <w:rFonts w:ascii="PT Astra Serif" w:hAnsi="PT Astra Serif"/>
                <w:sz w:val="24"/>
                <w:szCs w:val="24"/>
              </w:rPr>
              <w:t>программы Ульяновской области</w:t>
            </w:r>
          </w:p>
        </w:tc>
        <w:tc>
          <w:tcPr>
            <w:tcW w:w="2693" w:type="dxa"/>
            <w:gridSpan w:val="3"/>
            <w:tcBorders>
              <w:bottom w:val="single" w:sz="4" w:space="0" w:color="auto"/>
            </w:tcBorders>
          </w:tcPr>
          <w:p w:rsidR="00240F38" w:rsidRPr="00A313BD" w:rsidRDefault="00240F38" w:rsidP="00DF74ED">
            <w:pPr>
              <w:suppressAutoHyphens/>
              <w:ind w:firstLine="0"/>
              <w:jc w:val="center"/>
              <w:rPr>
                <w:rFonts w:ascii="PT Astra Serif" w:hAnsi="PT Astra Serif" w:cs="PT Astra Serif"/>
                <w:sz w:val="24"/>
                <w:szCs w:val="24"/>
              </w:rPr>
            </w:pPr>
            <w:r w:rsidRPr="00A313BD">
              <w:rPr>
                <w:rFonts w:ascii="PT Astra Serif" w:hAnsi="PT Astra Serif"/>
                <w:sz w:val="24"/>
                <w:szCs w:val="24"/>
              </w:rPr>
              <w:t>Значение результата интегральной оценки эффективности реализации гос</w:t>
            </w:r>
            <w:r w:rsidR="0074756E">
              <w:rPr>
                <w:rFonts w:ascii="PT Astra Serif" w:hAnsi="PT Astra Serif"/>
                <w:sz w:val="24"/>
                <w:szCs w:val="24"/>
              </w:rPr>
              <w:t xml:space="preserve">ударственной </w:t>
            </w:r>
            <w:r w:rsidRPr="00A313BD">
              <w:rPr>
                <w:rFonts w:ascii="PT Astra Serif" w:hAnsi="PT Astra Serif"/>
                <w:sz w:val="24"/>
                <w:szCs w:val="24"/>
              </w:rPr>
              <w:t>программы, %</w:t>
            </w:r>
          </w:p>
        </w:tc>
        <w:tc>
          <w:tcPr>
            <w:tcW w:w="1808" w:type="dxa"/>
            <w:vMerge w:val="restart"/>
            <w:vAlign w:val="center"/>
          </w:tcPr>
          <w:p w:rsidR="00240F38" w:rsidRPr="00A313BD" w:rsidRDefault="00240F38" w:rsidP="00EB0FD3">
            <w:pPr>
              <w:suppressAutoHyphens/>
              <w:ind w:firstLine="0"/>
              <w:jc w:val="center"/>
              <w:rPr>
                <w:rFonts w:ascii="PT Astra Serif" w:hAnsi="PT Astra Serif" w:cs="PT Astra Serif"/>
                <w:sz w:val="24"/>
                <w:szCs w:val="24"/>
              </w:rPr>
            </w:pPr>
            <w:r w:rsidRPr="00A313BD">
              <w:rPr>
                <w:rFonts w:ascii="PT Astra Serif" w:hAnsi="PT Astra Serif"/>
                <w:sz w:val="24"/>
                <w:szCs w:val="24"/>
              </w:rPr>
              <w:t xml:space="preserve">Степень </w:t>
            </w:r>
            <w:r w:rsidRPr="00A313BD">
              <w:rPr>
                <w:rFonts w:ascii="PT Astra Serif" w:hAnsi="PT Astra Serif"/>
                <w:sz w:val="24"/>
                <w:szCs w:val="24"/>
              </w:rPr>
              <w:br/>
              <w:t>эффективности реализации за 2021 год</w:t>
            </w:r>
          </w:p>
        </w:tc>
      </w:tr>
      <w:tr w:rsidR="00240F38" w:rsidRPr="00A313BD" w:rsidTr="0035285A">
        <w:tc>
          <w:tcPr>
            <w:tcW w:w="5353" w:type="dxa"/>
            <w:vMerge/>
          </w:tcPr>
          <w:p w:rsidR="00240F38" w:rsidRPr="00A313BD" w:rsidRDefault="00240F38" w:rsidP="001E6C0A">
            <w:pPr>
              <w:suppressAutoHyphens/>
              <w:rPr>
                <w:rFonts w:ascii="PT Astra Serif" w:hAnsi="PT Astra Serif" w:cs="PT Astra Serif"/>
                <w:sz w:val="24"/>
                <w:szCs w:val="24"/>
              </w:rPr>
            </w:pPr>
          </w:p>
        </w:tc>
        <w:tc>
          <w:tcPr>
            <w:tcW w:w="709" w:type="dxa"/>
            <w:tcBorders>
              <w:top w:val="single" w:sz="4" w:space="0" w:color="auto"/>
            </w:tcBorders>
          </w:tcPr>
          <w:p w:rsidR="00240F38" w:rsidRPr="00A313BD" w:rsidRDefault="00240F38" w:rsidP="00DF74ED">
            <w:pPr>
              <w:suppressAutoHyphens/>
              <w:ind w:firstLine="0"/>
              <w:jc w:val="center"/>
              <w:rPr>
                <w:rFonts w:ascii="PT Astra Serif" w:hAnsi="PT Astra Serif" w:cs="PT Astra Serif"/>
                <w:sz w:val="24"/>
                <w:szCs w:val="24"/>
              </w:rPr>
            </w:pPr>
            <w:r w:rsidRPr="00A313BD">
              <w:rPr>
                <w:rFonts w:ascii="PT Astra Serif" w:hAnsi="PT Astra Serif"/>
                <w:sz w:val="24"/>
                <w:szCs w:val="24"/>
              </w:rPr>
              <w:t>2020</w:t>
            </w:r>
          </w:p>
        </w:tc>
        <w:tc>
          <w:tcPr>
            <w:tcW w:w="1134" w:type="dxa"/>
            <w:tcBorders>
              <w:top w:val="single" w:sz="4" w:space="0" w:color="auto"/>
            </w:tcBorders>
          </w:tcPr>
          <w:p w:rsidR="00240F38" w:rsidRPr="00A313BD" w:rsidRDefault="00240F38" w:rsidP="00DF74ED">
            <w:pPr>
              <w:suppressAutoHyphens/>
              <w:jc w:val="center"/>
              <w:rPr>
                <w:rFonts w:ascii="PT Astra Serif" w:hAnsi="PT Astra Serif" w:cs="PT Astra Serif"/>
                <w:sz w:val="24"/>
                <w:szCs w:val="24"/>
              </w:rPr>
            </w:pPr>
          </w:p>
        </w:tc>
        <w:tc>
          <w:tcPr>
            <w:tcW w:w="850" w:type="dxa"/>
            <w:tcBorders>
              <w:top w:val="single" w:sz="4" w:space="0" w:color="auto"/>
            </w:tcBorders>
          </w:tcPr>
          <w:p w:rsidR="00240F38" w:rsidRPr="00A313BD" w:rsidRDefault="00240F38" w:rsidP="00DF74ED">
            <w:pPr>
              <w:suppressAutoHyphens/>
              <w:ind w:firstLine="0"/>
              <w:jc w:val="center"/>
              <w:rPr>
                <w:rFonts w:ascii="PT Astra Serif" w:hAnsi="PT Astra Serif" w:cs="PT Astra Serif"/>
                <w:sz w:val="24"/>
                <w:szCs w:val="24"/>
              </w:rPr>
            </w:pPr>
            <w:r w:rsidRPr="00A313BD">
              <w:rPr>
                <w:rFonts w:ascii="PT Astra Serif" w:hAnsi="PT Astra Serif"/>
                <w:sz w:val="24"/>
                <w:szCs w:val="24"/>
              </w:rPr>
              <w:t>2021</w:t>
            </w:r>
          </w:p>
        </w:tc>
        <w:tc>
          <w:tcPr>
            <w:tcW w:w="1808" w:type="dxa"/>
            <w:vMerge/>
          </w:tcPr>
          <w:p w:rsidR="00240F38" w:rsidRPr="00A313BD" w:rsidRDefault="00240F38" w:rsidP="001E6C0A">
            <w:pPr>
              <w:suppressAutoHyphens/>
              <w:rPr>
                <w:rFonts w:ascii="PT Astra Serif" w:hAnsi="PT Astra Serif" w:cs="PT Astra Serif"/>
                <w:sz w:val="24"/>
                <w:szCs w:val="24"/>
              </w:rPr>
            </w:pPr>
          </w:p>
        </w:tc>
      </w:tr>
      <w:tr w:rsidR="00A87FB3" w:rsidRPr="00A313BD" w:rsidTr="00D110FD">
        <w:tc>
          <w:tcPr>
            <w:tcW w:w="5353" w:type="dxa"/>
            <w:shd w:val="clear" w:color="auto" w:fill="92D050"/>
          </w:tcPr>
          <w:p w:rsidR="00A87FB3" w:rsidRPr="00F217EF" w:rsidRDefault="00A87FB3" w:rsidP="00F20709">
            <w:pPr>
              <w:pStyle w:val="a3"/>
              <w:numPr>
                <w:ilvl w:val="0"/>
                <w:numId w:val="2"/>
              </w:numPr>
              <w:suppressAutoHyphens/>
              <w:ind w:left="0" w:firstLine="0"/>
              <w:rPr>
                <w:rFonts w:ascii="PT Astra Serif" w:hAnsi="PT Astra Serif" w:cs="PT Astra Serif"/>
                <w:sz w:val="24"/>
                <w:szCs w:val="24"/>
              </w:rPr>
            </w:pPr>
            <w:r w:rsidRPr="00F217EF">
              <w:rPr>
                <w:rFonts w:ascii="PT Astra Serif" w:hAnsi="PT Astra Serif"/>
                <w:sz w:val="24"/>
                <w:szCs w:val="24"/>
              </w:rPr>
              <w:t xml:space="preserve">«Развитие агропромышленного комплекса, сельских территорий и регулирование рынков сельскохозяйственной продукции, сырья </w:t>
            </w:r>
            <w:r w:rsidR="009D12FD">
              <w:rPr>
                <w:rFonts w:ascii="PT Astra Serif" w:hAnsi="PT Astra Serif"/>
                <w:sz w:val="24"/>
                <w:szCs w:val="24"/>
              </w:rPr>
              <w:t xml:space="preserve">                     </w:t>
            </w:r>
            <w:r w:rsidRPr="00F217EF">
              <w:rPr>
                <w:rFonts w:ascii="PT Astra Serif" w:hAnsi="PT Astra Serif"/>
                <w:sz w:val="24"/>
                <w:szCs w:val="24"/>
              </w:rPr>
              <w:t>и продовольствия в Ульяновской области»</w:t>
            </w:r>
          </w:p>
        </w:tc>
        <w:tc>
          <w:tcPr>
            <w:tcW w:w="709" w:type="dxa"/>
            <w:vAlign w:val="center"/>
          </w:tcPr>
          <w:p w:rsidR="00A87FB3" w:rsidRPr="00A313BD" w:rsidRDefault="00A87FB3" w:rsidP="007C23F9">
            <w:pPr>
              <w:suppressAutoHyphens/>
              <w:ind w:firstLine="0"/>
              <w:jc w:val="center"/>
              <w:rPr>
                <w:rFonts w:ascii="PT Astra Serif" w:hAnsi="PT Astra Serif" w:cs="PT Astra Serif"/>
                <w:sz w:val="24"/>
                <w:szCs w:val="24"/>
              </w:rPr>
            </w:pPr>
            <w:r w:rsidRPr="00E851D7">
              <w:rPr>
                <w:rFonts w:ascii="PT Astra Serif" w:hAnsi="PT Astra Serif" w:cs="PT Astra Serif"/>
                <w:b/>
                <w:color w:val="F79646" w:themeColor="accent6"/>
                <w:sz w:val="24"/>
                <w:szCs w:val="24"/>
              </w:rPr>
              <w:t>83,8</w:t>
            </w:r>
          </w:p>
        </w:tc>
        <w:tc>
          <w:tcPr>
            <w:tcW w:w="1134" w:type="dxa"/>
            <w:vAlign w:val="center"/>
          </w:tcPr>
          <w:p w:rsidR="00A87FB3" w:rsidRPr="00A313BD" w:rsidRDefault="002E71ED" w:rsidP="007C23F9">
            <w:pPr>
              <w:suppressAutoHyphens/>
              <w:jc w:val="center"/>
              <w:rPr>
                <w:rFonts w:ascii="PT Astra Serif" w:hAnsi="PT Astra Serif" w:cs="PT Astra Serif"/>
                <w:sz w:val="24"/>
                <w:szCs w:val="24"/>
              </w:rPr>
            </w:pPr>
            <w:r>
              <w:rPr>
                <w:rFonts w:ascii="PT Astra Serif" w:hAnsi="PT Astra Serif" w:cs="PT Astra Serif"/>
                <w:noProof/>
                <w:sz w:val="24"/>
                <w:szCs w:val="24"/>
              </w:rPr>
              <mc:AlternateContent>
                <mc:Choice Requires="wps">
                  <w:drawing>
                    <wp:anchor distT="0" distB="0" distL="114300" distR="114300" simplePos="0" relativeHeight="251602432" behindDoc="0" locked="0" layoutInCell="1" allowOverlap="1">
                      <wp:simplePos x="0" y="0"/>
                      <wp:positionH relativeFrom="column">
                        <wp:posOffset>-52070</wp:posOffset>
                      </wp:positionH>
                      <wp:positionV relativeFrom="paragraph">
                        <wp:posOffset>132715</wp:posOffset>
                      </wp:positionV>
                      <wp:extent cx="643890" cy="297815"/>
                      <wp:effectExtent l="0" t="0" r="22860" b="26035"/>
                      <wp:wrapNone/>
                      <wp:docPr id="245"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 cy="297815"/>
                              </a:xfrm>
                              <a:prstGeom prst="ellipse">
                                <a:avLst/>
                              </a:prstGeom>
                              <a:solidFill>
                                <a:schemeClr val="lt1">
                                  <a:lumMod val="100000"/>
                                  <a:lumOff val="0"/>
                                </a:schemeClr>
                              </a:solidFill>
                              <a:ln w="12700">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7945" w:rsidRPr="005221E4" w:rsidRDefault="00CC7945" w:rsidP="00F41697">
                                  <w:pPr>
                                    <w:jc w:val="center"/>
                                    <w:rPr>
                                      <w:rFonts w:ascii="PT Astra Serif" w:hAnsi="PT Astra Serif"/>
                                      <w:b/>
                                      <w:color w:val="9BBB59" w:themeColor="accent3"/>
                                      <w:sz w:val="16"/>
                                      <w:szCs w:val="16"/>
                                    </w:rPr>
                                  </w:pPr>
                                  <w:r w:rsidRPr="005221E4">
                                    <w:rPr>
                                      <w:rFonts w:ascii="PT Astra Serif" w:hAnsi="PT Astra Serif"/>
                                      <w:b/>
                                      <w:color w:val="9BBB59" w:themeColor="accent3"/>
                                      <w:sz w:val="16"/>
                                      <w:szCs w:val="16"/>
                                    </w:rPr>
                                    <w:t>+18,4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1" o:spid="_x0000_s1034" style="position:absolute;left:0;text-align:left;margin-left:-4.1pt;margin-top:10.45pt;width:50.7pt;height:23.4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" fillcolor="white [3201]" strokecolor="#9bbb59 [3206]" strokeweight="1pt">
                      <v:stroke dashstyle="dash"/>
                      <v:shadow color="#868686"/>
                      <v:textbox>
                        <w:txbxContent>
                          <w:p w:rsidR="00CC7945" w:rsidRPr="005221E4" w:rsidRDefault="00CC7945" w:rsidP="00F41697">
                            <w:pPr>
                              <w:jc w:val="center"/>
                              <w:rPr>
                                <w:rFonts w:ascii="PT Astra Serif" w:hAnsi="PT Astra Serif"/>
                                <w:b/>
                                <w:color w:val="9BBB59" w:themeColor="accent3"/>
                                <w:sz w:val="16"/>
                                <w:szCs w:val="16"/>
                              </w:rPr>
                            </w:pPr>
                            <w:r w:rsidRPr="005221E4">
                              <w:rPr>
                                <w:rFonts w:ascii="PT Astra Serif" w:hAnsi="PT Astra Serif"/>
                                <w:b/>
                                <w:color w:val="9BBB59" w:themeColor="accent3"/>
                                <w:sz w:val="16"/>
                                <w:szCs w:val="16"/>
                              </w:rPr>
                              <w:t>+18,4</w:t>
                            </w:r>
                          </w:p>
                        </w:txbxContent>
                      </v:textbox>
                    </v:oval>
                  </w:pict>
                </mc:Fallback>
              </mc:AlternateContent>
            </w:r>
            <w:r>
              <w:rPr>
                <w:rFonts w:ascii="PT Astra Serif" w:hAnsi="PT Astra Serif" w:cs="PT Astra Serif"/>
                <w:noProof/>
                <w:sz w:val="24"/>
                <w:szCs w:val="24"/>
              </w:rPr>
              <mc:AlternateContent>
                <mc:Choice Requires="wps">
                  <w:drawing>
                    <wp:anchor distT="0" distB="0" distL="114300" distR="114300" simplePos="0" relativeHeight="251603456" behindDoc="0" locked="0" layoutInCell="1" allowOverlap="1">
                      <wp:simplePos x="0" y="0"/>
                      <wp:positionH relativeFrom="column">
                        <wp:posOffset>492125</wp:posOffset>
                      </wp:positionH>
                      <wp:positionV relativeFrom="paragraph">
                        <wp:posOffset>141605</wp:posOffset>
                      </wp:positionV>
                      <wp:extent cx="133350" cy="252095"/>
                      <wp:effectExtent l="19050" t="19050" r="57150" b="52705"/>
                      <wp:wrapNone/>
                      <wp:docPr id="246"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52095"/>
                              </a:xfrm>
                              <a:prstGeom prst="upArrow">
                                <a:avLst>
                                  <a:gd name="adj1" fmla="val 50000"/>
                                  <a:gd name="adj2" fmla="val 47262"/>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BFA1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30" o:spid="_x0000_s1026" type="#_x0000_t68" style="position:absolute;margin-left:38.75pt;margin-top:11.15pt;width:10.5pt;height:19.8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" fillcolor="#c2d69b [1942]" strokecolor="#9bbb59 [3206]" strokeweight="1pt">
                      <v:fill color2="#9bbb59 [3206]" focus="50%" type="gradient"/>
                      <v:shadow on="t" color="#4e6128 [1606]" offset="1pt"/>
                      <v:textbox style="layout-flow:vertical-ideographic"/>
                    </v:shape>
                  </w:pict>
                </mc:Fallback>
              </mc:AlternateContent>
            </w:r>
          </w:p>
        </w:tc>
        <w:tc>
          <w:tcPr>
            <w:tcW w:w="850" w:type="dxa"/>
            <w:vAlign w:val="center"/>
          </w:tcPr>
          <w:p w:rsidR="00A87FB3" w:rsidRPr="00A313BD" w:rsidRDefault="00A87FB3" w:rsidP="007C23F9">
            <w:pPr>
              <w:suppressAutoHyphens/>
              <w:ind w:firstLine="0"/>
              <w:jc w:val="center"/>
              <w:rPr>
                <w:rFonts w:ascii="PT Astra Serif" w:hAnsi="PT Astra Serif" w:cs="PT Astra Serif"/>
                <w:sz w:val="24"/>
                <w:szCs w:val="24"/>
              </w:rPr>
            </w:pPr>
            <w:r w:rsidRPr="008349F7">
              <w:rPr>
                <w:rFonts w:ascii="PT Astra Serif" w:hAnsi="PT Astra Serif" w:cs="PT Astra Serif"/>
                <w:b/>
                <w:color w:val="4F6228" w:themeColor="accent3" w:themeShade="80"/>
                <w:sz w:val="24"/>
                <w:szCs w:val="24"/>
              </w:rPr>
              <w:t>102,2</w:t>
            </w:r>
          </w:p>
        </w:tc>
        <w:tc>
          <w:tcPr>
            <w:tcW w:w="1808" w:type="dxa"/>
            <w:vMerge w:val="restart"/>
            <w:vAlign w:val="center"/>
          </w:tcPr>
          <w:p w:rsidR="00A87FB3" w:rsidRPr="00D110FD" w:rsidRDefault="00A87FB3" w:rsidP="008349F7">
            <w:pPr>
              <w:suppressAutoHyphens/>
              <w:ind w:firstLine="0"/>
              <w:jc w:val="center"/>
              <w:rPr>
                <w:rFonts w:ascii="PT Astra Serif" w:hAnsi="PT Astra Serif" w:cs="PT Astra Serif"/>
                <w:b/>
                <w:color w:val="92D050"/>
                <w:sz w:val="24"/>
                <w:szCs w:val="24"/>
              </w:rPr>
            </w:pPr>
            <w:r w:rsidRPr="00D110FD">
              <w:rPr>
                <w:rFonts w:ascii="PT Astra Serif" w:hAnsi="PT Astra Serif" w:cs="PT Astra Serif"/>
                <w:b/>
                <w:color w:val="92D050"/>
                <w:sz w:val="24"/>
                <w:szCs w:val="24"/>
              </w:rPr>
              <w:t>Высокая степень</w:t>
            </w:r>
          </w:p>
          <w:p w:rsidR="00A87FB3" w:rsidRPr="00DF74ED" w:rsidRDefault="00A87FB3" w:rsidP="008349F7">
            <w:pPr>
              <w:suppressAutoHyphens/>
              <w:jc w:val="center"/>
              <w:rPr>
                <w:rFonts w:ascii="PT Astra Serif" w:hAnsi="PT Astra Serif" w:cs="PT Astra Serif"/>
                <w:b/>
                <w:color w:val="FFC000"/>
                <w:sz w:val="24"/>
                <w:szCs w:val="24"/>
              </w:rPr>
            </w:pPr>
          </w:p>
        </w:tc>
      </w:tr>
      <w:tr w:rsidR="00A87FB3" w:rsidRPr="00A313BD" w:rsidTr="00D110FD">
        <w:tc>
          <w:tcPr>
            <w:tcW w:w="5353" w:type="dxa"/>
            <w:shd w:val="clear" w:color="auto" w:fill="92D050"/>
          </w:tcPr>
          <w:p w:rsidR="00A87FB3" w:rsidRPr="00F217EF" w:rsidRDefault="00A87FB3" w:rsidP="00D110FD">
            <w:pPr>
              <w:pStyle w:val="a3"/>
              <w:numPr>
                <w:ilvl w:val="0"/>
                <w:numId w:val="2"/>
              </w:numPr>
              <w:suppressAutoHyphens/>
              <w:ind w:left="0" w:firstLine="0"/>
              <w:rPr>
                <w:rFonts w:ascii="PT Astra Serif" w:hAnsi="PT Astra Serif" w:cs="PT Astra Serif"/>
                <w:sz w:val="24"/>
                <w:szCs w:val="24"/>
              </w:rPr>
            </w:pPr>
            <w:r w:rsidRPr="00F217EF">
              <w:rPr>
                <w:rFonts w:ascii="PT Astra Serif" w:hAnsi="PT Astra Serif"/>
                <w:sz w:val="24"/>
                <w:szCs w:val="24"/>
              </w:rPr>
              <w:t xml:space="preserve">«Развитие культуры, туризма </w:t>
            </w:r>
            <w:r w:rsidR="009D12FD">
              <w:rPr>
                <w:rFonts w:ascii="PT Astra Serif" w:hAnsi="PT Astra Serif"/>
                <w:sz w:val="24"/>
                <w:szCs w:val="24"/>
              </w:rPr>
              <w:t xml:space="preserve">                              </w:t>
            </w:r>
            <w:r w:rsidRPr="00F217EF">
              <w:rPr>
                <w:rFonts w:ascii="PT Astra Serif" w:hAnsi="PT Astra Serif"/>
                <w:sz w:val="24"/>
                <w:szCs w:val="24"/>
              </w:rPr>
              <w:t xml:space="preserve">и сохранение объектов культурного наследия </w:t>
            </w:r>
            <w:r w:rsidR="009D12FD">
              <w:rPr>
                <w:rFonts w:ascii="PT Astra Serif" w:hAnsi="PT Astra Serif"/>
                <w:sz w:val="24"/>
                <w:szCs w:val="24"/>
              </w:rPr>
              <w:t xml:space="preserve">               </w:t>
            </w:r>
            <w:r w:rsidRPr="00F217EF">
              <w:rPr>
                <w:rFonts w:ascii="PT Astra Serif" w:hAnsi="PT Astra Serif"/>
                <w:sz w:val="24"/>
                <w:szCs w:val="24"/>
              </w:rPr>
              <w:t>в Ульяновской области»</w:t>
            </w:r>
          </w:p>
        </w:tc>
        <w:tc>
          <w:tcPr>
            <w:tcW w:w="709" w:type="dxa"/>
            <w:vAlign w:val="center"/>
          </w:tcPr>
          <w:p w:rsidR="00A87FB3" w:rsidRPr="00A313BD" w:rsidRDefault="00A87FB3" w:rsidP="007C23F9">
            <w:pPr>
              <w:suppressAutoHyphens/>
              <w:ind w:firstLine="0"/>
              <w:jc w:val="center"/>
              <w:rPr>
                <w:rFonts w:ascii="PT Astra Serif" w:hAnsi="PT Astra Serif" w:cs="PT Astra Serif"/>
                <w:sz w:val="24"/>
                <w:szCs w:val="24"/>
              </w:rPr>
            </w:pPr>
            <w:r w:rsidRPr="00B01FB2">
              <w:rPr>
                <w:rFonts w:ascii="PT Astra Serif" w:hAnsi="PT Astra Serif" w:cs="PT Astra Serif"/>
                <w:b/>
                <w:color w:val="9BBB59" w:themeColor="accent3"/>
                <w:sz w:val="24"/>
                <w:szCs w:val="24"/>
              </w:rPr>
              <w:t>95,9</w:t>
            </w:r>
          </w:p>
        </w:tc>
        <w:tc>
          <w:tcPr>
            <w:tcW w:w="1134" w:type="dxa"/>
            <w:vAlign w:val="center"/>
          </w:tcPr>
          <w:p w:rsidR="00A87FB3" w:rsidRPr="00A313BD" w:rsidRDefault="002E71ED" w:rsidP="007C23F9">
            <w:pPr>
              <w:suppressAutoHyphens/>
              <w:jc w:val="center"/>
              <w:rPr>
                <w:rFonts w:ascii="PT Astra Serif" w:hAnsi="PT Astra Serif" w:cs="PT Astra Serif"/>
                <w:sz w:val="24"/>
                <w:szCs w:val="24"/>
              </w:rPr>
            </w:pPr>
            <w:r>
              <w:rPr>
                <w:rFonts w:ascii="PT Astra Serif" w:hAnsi="PT Astra Serif" w:cs="PT Astra Serif"/>
                <w:noProof/>
                <w:sz w:val="24"/>
                <w:szCs w:val="24"/>
              </w:rPr>
              <mc:AlternateContent>
                <mc:Choice Requires="wps">
                  <w:drawing>
                    <wp:anchor distT="0" distB="0" distL="114300" distR="114300" simplePos="0" relativeHeight="251605504" behindDoc="0" locked="0" layoutInCell="1" allowOverlap="1">
                      <wp:simplePos x="0" y="0"/>
                      <wp:positionH relativeFrom="column">
                        <wp:posOffset>494665</wp:posOffset>
                      </wp:positionH>
                      <wp:positionV relativeFrom="paragraph">
                        <wp:posOffset>72390</wp:posOffset>
                      </wp:positionV>
                      <wp:extent cx="133350" cy="252095"/>
                      <wp:effectExtent l="19050" t="19050" r="57150" b="52705"/>
                      <wp:wrapNone/>
                      <wp:docPr id="244"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52095"/>
                              </a:xfrm>
                              <a:prstGeom prst="upArrow">
                                <a:avLst>
                                  <a:gd name="adj1" fmla="val 50000"/>
                                  <a:gd name="adj2" fmla="val 47262"/>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7133A" id="AutoShape 123" o:spid="_x0000_s1026" type="#_x0000_t68" style="position:absolute;margin-left:38.95pt;margin-top:5.7pt;width:10.5pt;height:19.8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" fillcolor="#c2d69b [1942]" strokecolor="#9bbb59 [3206]" strokeweight="1pt">
                      <v:fill color2="#9bbb59 [3206]" focus="50%" type="gradient"/>
                      <v:shadow on="t" color="#4e6128 [1606]" offset="1pt"/>
                      <v:textbox style="layout-flow:vertical-ideographic"/>
                    </v:shape>
                  </w:pict>
                </mc:Fallback>
              </mc:AlternateContent>
            </w:r>
            <w:r>
              <w:rPr>
                <w:rFonts w:ascii="PT Astra Serif" w:hAnsi="PT Astra Serif" w:cs="PT Astra Serif"/>
                <w:noProof/>
                <w:sz w:val="24"/>
                <w:szCs w:val="24"/>
              </w:rPr>
              <mc:AlternateContent>
                <mc:Choice Requires="wps">
                  <w:drawing>
                    <wp:anchor distT="0" distB="0" distL="114300" distR="114300" simplePos="0" relativeHeight="251604480" behindDoc="0" locked="0" layoutInCell="1" allowOverlap="1">
                      <wp:simplePos x="0" y="0"/>
                      <wp:positionH relativeFrom="column">
                        <wp:posOffset>-48895</wp:posOffset>
                      </wp:positionH>
                      <wp:positionV relativeFrom="paragraph">
                        <wp:posOffset>67310</wp:posOffset>
                      </wp:positionV>
                      <wp:extent cx="541020" cy="297815"/>
                      <wp:effectExtent l="0" t="0" r="11430" b="26035"/>
                      <wp:wrapNone/>
                      <wp:docPr id="243"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297815"/>
                              </a:xfrm>
                              <a:prstGeom prst="ellipse">
                                <a:avLst/>
                              </a:prstGeom>
                              <a:solidFill>
                                <a:schemeClr val="lt1">
                                  <a:lumMod val="100000"/>
                                  <a:lumOff val="0"/>
                                </a:schemeClr>
                              </a:solidFill>
                              <a:ln w="12700">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7945" w:rsidRPr="005221E4" w:rsidRDefault="00CC7945" w:rsidP="002B1B0D">
                                  <w:pPr>
                                    <w:jc w:val="center"/>
                                    <w:rPr>
                                      <w:rFonts w:ascii="PT Astra Serif" w:hAnsi="PT Astra Serif"/>
                                      <w:b/>
                                      <w:color w:val="9BBB59" w:themeColor="accent3"/>
                                      <w:sz w:val="16"/>
                                      <w:szCs w:val="16"/>
                                    </w:rPr>
                                  </w:pPr>
                                  <w:r w:rsidRPr="005221E4">
                                    <w:rPr>
                                      <w:rFonts w:ascii="PT Astra Serif" w:hAnsi="PT Astra Serif"/>
                                      <w:b/>
                                      <w:color w:val="9BBB59" w:themeColor="accent3"/>
                                      <w:sz w:val="16"/>
                                      <w:szCs w:val="16"/>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5" o:spid="_x0000_s1035" style="position:absolute;left:0;text-align:left;margin-left:-3.85pt;margin-top:5.3pt;width:42.6pt;height:23.4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" fillcolor="white [3201]" strokecolor="#9bbb59 [3206]" strokeweight="1pt">
                      <v:stroke dashstyle="dash"/>
                      <v:shadow color="#868686"/>
                      <v:textbox>
                        <w:txbxContent>
                          <w:p w:rsidR="00CC7945" w:rsidRPr="005221E4" w:rsidRDefault="00CC7945" w:rsidP="002B1B0D">
                            <w:pPr>
                              <w:jc w:val="center"/>
                              <w:rPr>
                                <w:rFonts w:ascii="PT Astra Serif" w:hAnsi="PT Astra Serif"/>
                                <w:b/>
                                <w:color w:val="9BBB59" w:themeColor="accent3"/>
                                <w:sz w:val="16"/>
                                <w:szCs w:val="16"/>
                              </w:rPr>
                            </w:pPr>
                            <w:r w:rsidRPr="005221E4">
                              <w:rPr>
                                <w:rFonts w:ascii="PT Astra Serif" w:hAnsi="PT Astra Serif"/>
                                <w:b/>
                                <w:color w:val="9BBB59" w:themeColor="accent3"/>
                                <w:sz w:val="16"/>
                                <w:szCs w:val="16"/>
                              </w:rPr>
                              <w:t>+4,2</w:t>
                            </w:r>
                          </w:p>
                        </w:txbxContent>
                      </v:textbox>
                    </v:oval>
                  </w:pict>
                </mc:Fallback>
              </mc:AlternateContent>
            </w:r>
          </w:p>
        </w:tc>
        <w:tc>
          <w:tcPr>
            <w:tcW w:w="850" w:type="dxa"/>
            <w:vAlign w:val="center"/>
          </w:tcPr>
          <w:p w:rsidR="00A87FB3" w:rsidRPr="00A313BD" w:rsidRDefault="00A87FB3" w:rsidP="007C23F9">
            <w:pPr>
              <w:suppressAutoHyphens/>
              <w:ind w:firstLine="0"/>
              <w:jc w:val="center"/>
              <w:rPr>
                <w:rFonts w:ascii="PT Astra Serif" w:hAnsi="PT Astra Serif" w:cs="PT Astra Serif"/>
                <w:sz w:val="24"/>
                <w:szCs w:val="24"/>
              </w:rPr>
            </w:pPr>
            <w:r w:rsidRPr="008349F7">
              <w:rPr>
                <w:rFonts w:ascii="PT Astra Serif" w:hAnsi="PT Astra Serif" w:cs="PT Astra Serif"/>
                <w:b/>
                <w:color w:val="4F6228" w:themeColor="accent3" w:themeShade="80"/>
                <w:sz w:val="24"/>
                <w:szCs w:val="24"/>
              </w:rPr>
              <w:t>100,1</w:t>
            </w:r>
          </w:p>
        </w:tc>
        <w:tc>
          <w:tcPr>
            <w:tcW w:w="1808" w:type="dxa"/>
            <w:vMerge/>
          </w:tcPr>
          <w:p w:rsidR="00A87FB3" w:rsidRPr="000C562B" w:rsidRDefault="00A87FB3" w:rsidP="00FE3AA2">
            <w:pPr>
              <w:suppressAutoHyphens/>
              <w:ind w:firstLine="0"/>
              <w:jc w:val="center"/>
              <w:rPr>
                <w:rFonts w:ascii="PT Astra Serif" w:hAnsi="PT Astra Serif" w:cs="PT Astra Serif"/>
                <w:b/>
                <w:color w:val="4F6228" w:themeColor="accent3" w:themeShade="80"/>
                <w:sz w:val="24"/>
                <w:szCs w:val="24"/>
              </w:rPr>
            </w:pPr>
          </w:p>
        </w:tc>
      </w:tr>
      <w:tr w:rsidR="00A87FB3" w:rsidRPr="00A313BD" w:rsidTr="00D110FD">
        <w:tc>
          <w:tcPr>
            <w:tcW w:w="5353" w:type="dxa"/>
            <w:shd w:val="clear" w:color="auto" w:fill="C2D69B" w:themeFill="accent3" w:themeFillTint="99"/>
          </w:tcPr>
          <w:p w:rsidR="00A87FB3" w:rsidRPr="00447931" w:rsidRDefault="00A87FB3" w:rsidP="00F20709">
            <w:pPr>
              <w:pStyle w:val="a3"/>
              <w:numPr>
                <w:ilvl w:val="0"/>
                <w:numId w:val="2"/>
              </w:numPr>
              <w:suppressAutoHyphens/>
              <w:ind w:left="0" w:firstLine="0"/>
              <w:rPr>
                <w:rFonts w:ascii="PT Astra Serif" w:hAnsi="PT Astra Serif" w:cs="PT Astra Serif"/>
                <w:sz w:val="24"/>
                <w:szCs w:val="24"/>
              </w:rPr>
            </w:pPr>
            <w:r w:rsidRPr="00447931">
              <w:rPr>
                <w:rFonts w:ascii="PT Astra Serif" w:hAnsi="PT Astra Serif"/>
                <w:spacing w:val="-4"/>
                <w:sz w:val="24"/>
                <w:szCs w:val="24"/>
              </w:rPr>
              <w:t>«Формирование комфортной городской среды в Ульяновской области»</w:t>
            </w:r>
          </w:p>
        </w:tc>
        <w:tc>
          <w:tcPr>
            <w:tcW w:w="709" w:type="dxa"/>
            <w:vAlign w:val="center"/>
          </w:tcPr>
          <w:p w:rsidR="00A87FB3" w:rsidRPr="00A313BD" w:rsidRDefault="00A87FB3" w:rsidP="007C23F9">
            <w:pPr>
              <w:suppressAutoHyphens/>
              <w:ind w:firstLine="0"/>
              <w:jc w:val="center"/>
              <w:rPr>
                <w:rFonts w:ascii="PT Astra Serif" w:hAnsi="PT Astra Serif" w:cs="PT Astra Serif"/>
                <w:sz w:val="24"/>
                <w:szCs w:val="24"/>
              </w:rPr>
            </w:pPr>
            <w:r w:rsidRPr="00B01FB2">
              <w:rPr>
                <w:rFonts w:ascii="PT Astra Serif" w:hAnsi="PT Astra Serif" w:cs="PT Astra Serif"/>
                <w:b/>
                <w:color w:val="9BBB59" w:themeColor="accent3"/>
                <w:sz w:val="24"/>
                <w:szCs w:val="24"/>
              </w:rPr>
              <w:t>96,8</w:t>
            </w:r>
          </w:p>
        </w:tc>
        <w:tc>
          <w:tcPr>
            <w:tcW w:w="1134" w:type="dxa"/>
            <w:vAlign w:val="center"/>
          </w:tcPr>
          <w:p w:rsidR="00A87FB3" w:rsidRPr="00A313BD" w:rsidRDefault="002E71ED" w:rsidP="007C23F9">
            <w:pPr>
              <w:suppressAutoHyphens/>
              <w:jc w:val="center"/>
              <w:rPr>
                <w:rFonts w:ascii="PT Astra Serif" w:hAnsi="PT Astra Serif" w:cs="PT Astra Serif"/>
                <w:sz w:val="24"/>
                <w:szCs w:val="24"/>
              </w:rPr>
            </w:pPr>
            <w:r>
              <w:rPr>
                <w:rFonts w:ascii="PT Astra Serif" w:hAnsi="PT Astra Serif" w:cs="PT Astra Serif"/>
                <w:noProof/>
                <w:sz w:val="24"/>
                <w:szCs w:val="24"/>
              </w:rPr>
              <mc:AlternateContent>
                <mc:Choice Requires="wps">
                  <w:drawing>
                    <wp:anchor distT="0" distB="0" distL="114300" distR="114300" simplePos="0" relativeHeight="251607552" behindDoc="0" locked="0" layoutInCell="1" allowOverlap="1">
                      <wp:simplePos x="0" y="0"/>
                      <wp:positionH relativeFrom="column">
                        <wp:posOffset>499745</wp:posOffset>
                      </wp:positionH>
                      <wp:positionV relativeFrom="paragraph">
                        <wp:posOffset>52705</wp:posOffset>
                      </wp:positionV>
                      <wp:extent cx="133350" cy="252095"/>
                      <wp:effectExtent l="19050" t="19050" r="57150" b="52705"/>
                      <wp:wrapNone/>
                      <wp:docPr id="242"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52095"/>
                              </a:xfrm>
                              <a:prstGeom prst="upArrow">
                                <a:avLst>
                                  <a:gd name="adj1" fmla="val 50000"/>
                                  <a:gd name="adj2" fmla="val 47262"/>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55665" id="AutoShape 129" o:spid="_x0000_s1026" type="#_x0000_t68" style="position:absolute;margin-left:39.35pt;margin-top:4.15pt;width:10.5pt;height:19.8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" fillcolor="#c2d69b [1942]" strokecolor="#9bbb59 [3206]" strokeweight="1pt">
                      <v:fill color2="#9bbb59 [3206]" focus="50%" type="gradient"/>
                      <v:shadow on="t" color="#4e6128 [1606]" offset="1pt"/>
                      <v:textbox style="layout-flow:vertical-ideographic"/>
                    </v:shape>
                  </w:pict>
                </mc:Fallback>
              </mc:AlternateContent>
            </w:r>
            <w:r>
              <w:rPr>
                <w:rFonts w:ascii="PT Astra Serif" w:hAnsi="PT Astra Serif" w:cs="PT Astra Serif"/>
                <w:noProof/>
                <w:sz w:val="24"/>
                <w:szCs w:val="24"/>
              </w:rPr>
              <mc:AlternateContent>
                <mc:Choice Requires="wps">
                  <w:drawing>
                    <wp:anchor distT="0" distB="0" distL="114300" distR="114300" simplePos="0" relativeHeight="251606528" behindDoc="0" locked="0" layoutInCell="1" allowOverlap="1">
                      <wp:simplePos x="0" y="0"/>
                      <wp:positionH relativeFrom="column">
                        <wp:posOffset>-43815</wp:posOffset>
                      </wp:positionH>
                      <wp:positionV relativeFrom="paragraph">
                        <wp:posOffset>37465</wp:posOffset>
                      </wp:positionV>
                      <wp:extent cx="541020" cy="297815"/>
                      <wp:effectExtent l="0" t="0" r="11430" b="26035"/>
                      <wp:wrapNone/>
                      <wp:docPr id="241"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297815"/>
                              </a:xfrm>
                              <a:prstGeom prst="ellipse">
                                <a:avLst/>
                              </a:prstGeom>
                              <a:solidFill>
                                <a:schemeClr val="lt1">
                                  <a:lumMod val="100000"/>
                                  <a:lumOff val="0"/>
                                </a:schemeClr>
                              </a:solidFill>
                              <a:ln w="12700">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7945" w:rsidRPr="005221E4" w:rsidRDefault="00CC7945" w:rsidP="00F66973">
                                  <w:pPr>
                                    <w:jc w:val="center"/>
                                    <w:rPr>
                                      <w:rFonts w:ascii="PT Astra Serif" w:hAnsi="PT Astra Serif"/>
                                      <w:b/>
                                      <w:color w:val="9BBB59" w:themeColor="accent3"/>
                                      <w:sz w:val="16"/>
                                      <w:szCs w:val="16"/>
                                    </w:rPr>
                                  </w:pPr>
                                  <w:r w:rsidRPr="005221E4">
                                    <w:rPr>
                                      <w:rFonts w:ascii="PT Astra Serif" w:hAnsi="PT Astra Serif"/>
                                      <w:b/>
                                      <w:color w:val="9BBB59" w:themeColor="accent3"/>
                                      <w:sz w:val="16"/>
                                      <w:szCs w:val="16"/>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6" o:spid="_x0000_s1036" style="position:absolute;left:0;text-align:left;margin-left:-3.45pt;margin-top:2.95pt;width:42.6pt;height:23.4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" fillcolor="white [3201]" strokecolor="#9bbb59 [3206]" strokeweight="1pt">
                      <v:stroke dashstyle="dash"/>
                      <v:shadow color="#868686"/>
                      <v:textbox>
                        <w:txbxContent>
                          <w:p w:rsidR="00CC7945" w:rsidRPr="005221E4" w:rsidRDefault="00CC7945" w:rsidP="00F66973">
                            <w:pPr>
                              <w:jc w:val="center"/>
                              <w:rPr>
                                <w:rFonts w:ascii="PT Astra Serif" w:hAnsi="PT Astra Serif"/>
                                <w:b/>
                                <w:color w:val="9BBB59" w:themeColor="accent3"/>
                                <w:sz w:val="16"/>
                                <w:szCs w:val="16"/>
                              </w:rPr>
                            </w:pPr>
                            <w:r w:rsidRPr="005221E4">
                              <w:rPr>
                                <w:rFonts w:ascii="PT Astra Serif" w:hAnsi="PT Astra Serif"/>
                                <w:b/>
                                <w:color w:val="9BBB59" w:themeColor="accent3"/>
                                <w:sz w:val="16"/>
                                <w:szCs w:val="16"/>
                              </w:rPr>
                              <w:t>+2,3</w:t>
                            </w:r>
                          </w:p>
                        </w:txbxContent>
                      </v:textbox>
                    </v:oval>
                  </w:pict>
                </mc:Fallback>
              </mc:AlternateContent>
            </w:r>
          </w:p>
        </w:tc>
        <w:tc>
          <w:tcPr>
            <w:tcW w:w="850" w:type="dxa"/>
            <w:vAlign w:val="center"/>
          </w:tcPr>
          <w:p w:rsidR="00A87FB3" w:rsidRPr="00A313BD" w:rsidRDefault="00A87FB3" w:rsidP="007C23F9">
            <w:pPr>
              <w:suppressAutoHyphens/>
              <w:ind w:firstLine="0"/>
              <w:jc w:val="center"/>
              <w:rPr>
                <w:rFonts w:ascii="PT Astra Serif" w:hAnsi="PT Astra Serif" w:cs="PT Astra Serif"/>
                <w:sz w:val="24"/>
                <w:szCs w:val="24"/>
              </w:rPr>
            </w:pPr>
            <w:r w:rsidRPr="008349F7">
              <w:rPr>
                <w:rFonts w:ascii="PT Astra Serif" w:hAnsi="PT Astra Serif" w:cs="PT Astra Serif"/>
                <w:b/>
                <w:color w:val="9BBB59" w:themeColor="accent3"/>
                <w:sz w:val="24"/>
                <w:szCs w:val="24"/>
              </w:rPr>
              <w:t>99,1</w:t>
            </w:r>
          </w:p>
        </w:tc>
        <w:tc>
          <w:tcPr>
            <w:tcW w:w="1808" w:type="dxa"/>
            <w:vMerge w:val="restart"/>
            <w:vAlign w:val="center"/>
          </w:tcPr>
          <w:p w:rsidR="00A87FB3" w:rsidRPr="00D110FD" w:rsidRDefault="00A87FB3" w:rsidP="008349F7">
            <w:pPr>
              <w:suppressAutoHyphens/>
              <w:ind w:firstLine="0"/>
              <w:jc w:val="center"/>
              <w:rPr>
                <w:rFonts w:ascii="PT Astra Serif" w:hAnsi="PT Astra Serif" w:cs="PT Astra Serif"/>
                <w:b/>
                <w:color w:val="9BBB59" w:themeColor="accent3"/>
                <w:sz w:val="24"/>
                <w:szCs w:val="24"/>
              </w:rPr>
            </w:pPr>
            <w:r w:rsidRPr="00D110FD">
              <w:rPr>
                <w:rFonts w:ascii="PT Astra Serif" w:hAnsi="PT Astra Serif" w:cs="PT Astra Serif"/>
                <w:b/>
                <w:color w:val="9BBB59" w:themeColor="accent3"/>
                <w:sz w:val="24"/>
                <w:szCs w:val="24"/>
              </w:rPr>
              <w:t>Степень выше среднего</w:t>
            </w:r>
          </w:p>
          <w:p w:rsidR="00A87FB3" w:rsidRPr="00DF74ED" w:rsidRDefault="00A87FB3" w:rsidP="008349F7">
            <w:pPr>
              <w:suppressAutoHyphens/>
              <w:jc w:val="center"/>
              <w:rPr>
                <w:rFonts w:ascii="PT Astra Serif" w:hAnsi="PT Astra Serif" w:cs="PT Astra Serif"/>
                <w:b/>
                <w:color w:val="FFC000"/>
                <w:sz w:val="24"/>
                <w:szCs w:val="24"/>
              </w:rPr>
            </w:pPr>
          </w:p>
        </w:tc>
      </w:tr>
      <w:tr w:rsidR="00A87FB3" w:rsidRPr="00A313BD" w:rsidTr="00D110FD">
        <w:tc>
          <w:tcPr>
            <w:tcW w:w="5353" w:type="dxa"/>
            <w:shd w:val="clear" w:color="auto" w:fill="C2D69B" w:themeFill="accent3" w:themeFillTint="99"/>
          </w:tcPr>
          <w:p w:rsidR="00A87FB3" w:rsidRPr="00F217EF" w:rsidRDefault="00A87FB3" w:rsidP="00F20709">
            <w:pPr>
              <w:pStyle w:val="a3"/>
              <w:numPr>
                <w:ilvl w:val="0"/>
                <w:numId w:val="2"/>
              </w:numPr>
              <w:suppressAutoHyphens/>
              <w:ind w:left="0" w:firstLine="0"/>
              <w:rPr>
                <w:rFonts w:ascii="PT Astra Serif" w:hAnsi="PT Astra Serif" w:cs="PT Astra Serif"/>
                <w:sz w:val="24"/>
                <w:szCs w:val="24"/>
              </w:rPr>
            </w:pPr>
            <w:r w:rsidRPr="00F217EF">
              <w:rPr>
                <w:rFonts w:ascii="PT Astra Serif" w:hAnsi="PT Astra Serif"/>
                <w:sz w:val="24"/>
                <w:szCs w:val="24"/>
              </w:rPr>
              <w:t xml:space="preserve">«Обеспечение правопорядка </w:t>
            </w:r>
            <w:r w:rsidR="009D12FD">
              <w:rPr>
                <w:rFonts w:ascii="PT Astra Serif" w:hAnsi="PT Astra Serif"/>
                <w:sz w:val="24"/>
                <w:szCs w:val="24"/>
              </w:rPr>
              <w:t xml:space="preserve">                               </w:t>
            </w:r>
            <w:r w:rsidRPr="00F217EF">
              <w:rPr>
                <w:rFonts w:ascii="PT Astra Serif" w:hAnsi="PT Astra Serif"/>
                <w:sz w:val="24"/>
                <w:szCs w:val="24"/>
              </w:rPr>
              <w:t xml:space="preserve">и безопасности жизнедеятельности </w:t>
            </w:r>
            <w:r w:rsidR="00701115">
              <w:rPr>
                <w:rFonts w:ascii="PT Astra Serif" w:hAnsi="PT Astra Serif"/>
                <w:sz w:val="24"/>
                <w:szCs w:val="24"/>
              </w:rPr>
              <w:t xml:space="preserve">                                   </w:t>
            </w:r>
            <w:r w:rsidRPr="00F217EF">
              <w:rPr>
                <w:rFonts w:ascii="PT Astra Serif" w:hAnsi="PT Astra Serif"/>
                <w:sz w:val="24"/>
                <w:szCs w:val="24"/>
              </w:rPr>
              <w:t>на территории Ульяновской области»</w:t>
            </w:r>
          </w:p>
        </w:tc>
        <w:tc>
          <w:tcPr>
            <w:tcW w:w="709" w:type="dxa"/>
            <w:vAlign w:val="center"/>
          </w:tcPr>
          <w:p w:rsidR="00A87FB3" w:rsidRPr="00A313BD" w:rsidRDefault="00A87FB3" w:rsidP="007C23F9">
            <w:pPr>
              <w:suppressAutoHyphens/>
              <w:ind w:firstLine="0"/>
              <w:jc w:val="center"/>
              <w:rPr>
                <w:rFonts w:ascii="PT Astra Serif" w:hAnsi="PT Astra Serif" w:cs="PT Astra Serif"/>
                <w:sz w:val="24"/>
                <w:szCs w:val="24"/>
              </w:rPr>
            </w:pPr>
            <w:r w:rsidRPr="00F91254">
              <w:rPr>
                <w:rFonts w:ascii="PT Astra Serif" w:hAnsi="PT Astra Serif" w:cs="PT Astra Serif"/>
                <w:b/>
                <w:color w:val="DAA600"/>
                <w:sz w:val="24"/>
                <w:szCs w:val="24"/>
              </w:rPr>
              <w:t>91,2</w:t>
            </w:r>
          </w:p>
        </w:tc>
        <w:tc>
          <w:tcPr>
            <w:tcW w:w="1134" w:type="dxa"/>
            <w:vAlign w:val="center"/>
          </w:tcPr>
          <w:p w:rsidR="00A87FB3" w:rsidRPr="00A313BD" w:rsidRDefault="002E71ED" w:rsidP="007C23F9">
            <w:pPr>
              <w:suppressAutoHyphens/>
              <w:jc w:val="center"/>
              <w:rPr>
                <w:rFonts w:ascii="PT Astra Serif" w:hAnsi="PT Astra Serif" w:cs="PT Astra Serif"/>
                <w:sz w:val="24"/>
                <w:szCs w:val="24"/>
              </w:rPr>
            </w:pPr>
            <w:r>
              <w:rPr>
                <w:rFonts w:ascii="PT Astra Serif" w:hAnsi="PT Astra Serif" w:cs="PT Astra Serif"/>
                <w:noProof/>
                <w:sz w:val="24"/>
                <w:szCs w:val="24"/>
              </w:rPr>
              <mc:AlternateContent>
                <mc:Choice Requires="wps">
                  <w:drawing>
                    <wp:anchor distT="0" distB="0" distL="114300" distR="114300" simplePos="0" relativeHeight="251609600" behindDoc="0" locked="0" layoutInCell="1" allowOverlap="1">
                      <wp:simplePos x="0" y="0"/>
                      <wp:positionH relativeFrom="column">
                        <wp:posOffset>502285</wp:posOffset>
                      </wp:positionH>
                      <wp:positionV relativeFrom="paragraph">
                        <wp:posOffset>94615</wp:posOffset>
                      </wp:positionV>
                      <wp:extent cx="133350" cy="252095"/>
                      <wp:effectExtent l="19050" t="19050" r="57150" b="52705"/>
                      <wp:wrapNone/>
                      <wp:docPr id="24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52095"/>
                              </a:xfrm>
                              <a:prstGeom prst="upArrow">
                                <a:avLst>
                                  <a:gd name="adj1" fmla="val 50000"/>
                                  <a:gd name="adj2" fmla="val 47262"/>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21F6F" id="AutoShape 126" o:spid="_x0000_s1026" type="#_x0000_t68" style="position:absolute;margin-left:39.55pt;margin-top:7.45pt;width:10.5pt;height:19.8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" fillcolor="#c2d69b [1942]" strokecolor="#9bbb59 [3206]" strokeweight="1pt">
                      <v:fill color2="#9bbb59 [3206]" focus="50%" type="gradient"/>
                      <v:shadow on="t" color="#4e6128 [1606]" offset="1pt"/>
                      <v:textbox style="layout-flow:vertical-ideographic"/>
                    </v:shape>
                  </w:pict>
                </mc:Fallback>
              </mc:AlternateContent>
            </w:r>
            <w:r>
              <w:rPr>
                <w:rFonts w:ascii="PT Astra Serif" w:hAnsi="PT Astra Serif" w:cs="PT Astra Serif"/>
                <w:noProof/>
                <w:sz w:val="24"/>
                <w:szCs w:val="24"/>
              </w:rPr>
              <mc:AlternateContent>
                <mc:Choice Requires="wps">
                  <w:drawing>
                    <wp:anchor distT="0" distB="0" distL="114300" distR="114300" simplePos="0" relativeHeight="251608576" behindDoc="0" locked="0" layoutInCell="1" allowOverlap="1">
                      <wp:simplePos x="0" y="0"/>
                      <wp:positionH relativeFrom="column">
                        <wp:posOffset>-43815</wp:posOffset>
                      </wp:positionH>
                      <wp:positionV relativeFrom="paragraph">
                        <wp:posOffset>85725</wp:posOffset>
                      </wp:positionV>
                      <wp:extent cx="541020" cy="297815"/>
                      <wp:effectExtent l="0" t="0" r="11430" b="26035"/>
                      <wp:wrapNone/>
                      <wp:docPr id="239"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297815"/>
                              </a:xfrm>
                              <a:prstGeom prst="ellipse">
                                <a:avLst/>
                              </a:prstGeom>
                              <a:solidFill>
                                <a:schemeClr val="lt1">
                                  <a:lumMod val="100000"/>
                                  <a:lumOff val="0"/>
                                </a:schemeClr>
                              </a:solidFill>
                              <a:ln w="12700">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7945" w:rsidRPr="005221E4" w:rsidRDefault="00CC7945" w:rsidP="00F41697">
                                  <w:pPr>
                                    <w:jc w:val="center"/>
                                    <w:rPr>
                                      <w:rFonts w:ascii="PT Astra Serif" w:hAnsi="PT Astra Serif"/>
                                      <w:b/>
                                      <w:color w:val="9BBB59" w:themeColor="accent3"/>
                                      <w:sz w:val="16"/>
                                      <w:szCs w:val="16"/>
                                    </w:rPr>
                                  </w:pPr>
                                  <w:r w:rsidRPr="005221E4">
                                    <w:rPr>
                                      <w:rFonts w:ascii="PT Astra Serif" w:hAnsi="PT Astra Serif"/>
                                      <w:b/>
                                      <w:color w:val="9BBB59" w:themeColor="accent3"/>
                                      <w:sz w:val="16"/>
                                      <w:szCs w:val="16"/>
                                    </w:rPr>
                                    <w:t>+7,7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0" o:spid="_x0000_s1037" style="position:absolute;left:0;text-align:left;margin-left:-3.45pt;margin-top:6.75pt;width:42.6pt;height:23.4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" fillcolor="white [3201]" strokecolor="#9bbb59 [3206]" strokeweight="1pt">
                      <v:stroke dashstyle="dash"/>
                      <v:shadow color="#868686"/>
                      <v:textbox>
                        <w:txbxContent>
                          <w:p w:rsidR="00CC7945" w:rsidRPr="005221E4" w:rsidRDefault="00CC7945" w:rsidP="00F41697">
                            <w:pPr>
                              <w:jc w:val="center"/>
                              <w:rPr>
                                <w:rFonts w:ascii="PT Astra Serif" w:hAnsi="PT Astra Serif"/>
                                <w:b/>
                                <w:color w:val="9BBB59" w:themeColor="accent3"/>
                                <w:sz w:val="16"/>
                                <w:szCs w:val="16"/>
                              </w:rPr>
                            </w:pPr>
                            <w:r w:rsidRPr="005221E4">
                              <w:rPr>
                                <w:rFonts w:ascii="PT Astra Serif" w:hAnsi="PT Astra Serif"/>
                                <w:b/>
                                <w:color w:val="9BBB59" w:themeColor="accent3"/>
                                <w:sz w:val="16"/>
                                <w:szCs w:val="16"/>
                              </w:rPr>
                              <w:t>+7,7</w:t>
                            </w:r>
                          </w:p>
                        </w:txbxContent>
                      </v:textbox>
                    </v:oval>
                  </w:pict>
                </mc:Fallback>
              </mc:AlternateContent>
            </w:r>
          </w:p>
        </w:tc>
        <w:tc>
          <w:tcPr>
            <w:tcW w:w="850" w:type="dxa"/>
            <w:vAlign w:val="center"/>
          </w:tcPr>
          <w:p w:rsidR="00A87FB3" w:rsidRPr="00A313BD" w:rsidRDefault="00A87FB3" w:rsidP="007C23F9">
            <w:pPr>
              <w:suppressAutoHyphens/>
              <w:ind w:firstLine="0"/>
              <w:jc w:val="center"/>
              <w:rPr>
                <w:rFonts w:ascii="PT Astra Serif" w:hAnsi="PT Astra Serif" w:cs="PT Astra Serif"/>
                <w:sz w:val="24"/>
                <w:szCs w:val="24"/>
              </w:rPr>
            </w:pPr>
            <w:r w:rsidRPr="008349F7">
              <w:rPr>
                <w:rFonts w:ascii="PT Astra Serif" w:hAnsi="PT Astra Serif" w:cs="PT Astra Serif"/>
                <w:b/>
                <w:color w:val="9BBB59" w:themeColor="accent3"/>
                <w:sz w:val="24"/>
                <w:szCs w:val="24"/>
              </w:rPr>
              <w:t>98,9</w:t>
            </w:r>
          </w:p>
        </w:tc>
        <w:tc>
          <w:tcPr>
            <w:tcW w:w="1808" w:type="dxa"/>
            <w:vMerge/>
          </w:tcPr>
          <w:p w:rsidR="00A87FB3" w:rsidRPr="00DF74ED" w:rsidRDefault="00A87FB3" w:rsidP="00FE3AA2">
            <w:pPr>
              <w:suppressAutoHyphens/>
              <w:jc w:val="center"/>
              <w:rPr>
                <w:rFonts w:ascii="PT Astra Serif" w:hAnsi="PT Astra Serif" w:cs="PT Astra Serif"/>
                <w:b/>
                <w:color w:val="FFC000"/>
                <w:sz w:val="24"/>
                <w:szCs w:val="24"/>
              </w:rPr>
            </w:pPr>
          </w:p>
        </w:tc>
      </w:tr>
      <w:tr w:rsidR="00A87FB3" w:rsidRPr="00A313BD" w:rsidTr="00D110FD">
        <w:tc>
          <w:tcPr>
            <w:tcW w:w="5353" w:type="dxa"/>
            <w:shd w:val="clear" w:color="auto" w:fill="C2D69B" w:themeFill="accent3" w:themeFillTint="99"/>
          </w:tcPr>
          <w:p w:rsidR="00A87FB3" w:rsidRPr="0074327C" w:rsidRDefault="00A87FB3" w:rsidP="00F20709">
            <w:pPr>
              <w:pStyle w:val="a3"/>
              <w:numPr>
                <w:ilvl w:val="0"/>
                <w:numId w:val="2"/>
              </w:numPr>
              <w:suppressAutoHyphens/>
              <w:ind w:left="0" w:firstLine="0"/>
              <w:rPr>
                <w:rFonts w:ascii="PT Astra Serif" w:hAnsi="PT Astra Serif" w:cs="PT Astra Serif"/>
                <w:sz w:val="24"/>
                <w:szCs w:val="24"/>
              </w:rPr>
            </w:pPr>
            <w:r w:rsidRPr="0074327C">
              <w:rPr>
                <w:rFonts w:ascii="PT Astra Serif" w:hAnsi="PT Astra Serif"/>
                <w:spacing w:val="-4"/>
                <w:sz w:val="24"/>
                <w:szCs w:val="24"/>
              </w:rPr>
              <w:t>«Развитие жилищно-коммунального хозяйства и повышение энергетической эффективности в Ульяновской области»</w:t>
            </w:r>
          </w:p>
        </w:tc>
        <w:tc>
          <w:tcPr>
            <w:tcW w:w="709" w:type="dxa"/>
            <w:vAlign w:val="center"/>
          </w:tcPr>
          <w:p w:rsidR="00A87FB3" w:rsidRPr="00A313BD" w:rsidRDefault="00A87FB3" w:rsidP="007C23F9">
            <w:pPr>
              <w:suppressAutoHyphens/>
              <w:ind w:firstLine="0"/>
              <w:jc w:val="center"/>
              <w:rPr>
                <w:rFonts w:ascii="PT Astra Serif" w:hAnsi="PT Astra Serif" w:cs="PT Astra Serif"/>
                <w:sz w:val="24"/>
                <w:szCs w:val="24"/>
                <w:lang w:val="en-US"/>
              </w:rPr>
            </w:pPr>
            <w:r w:rsidRPr="00B01FB2">
              <w:rPr>
                <w:rFonts w:ascii="PT Astra Serif" w:hAnsi="PT Astra Serif" w:cs="PT Astra Serif"/>
                <w:b/>
                <w:color w:val="9BBB59" w:themeColor="accent3"/>
                <w:sz w:val="24"/>
                <w:szCs w:val="24"/>
              </w:rPr>
              <w:t>96,4</w:t>
            </w:r>
          </w:p>
        </w:tc>
        <w:tc>
          <w:tcPr>
            <w:tcW w:w="1134" w:type="dxa"/>
            <w:vAlign w:val="center"/>
          </w:tcPr>
          <w:p w:rsidR="00A87FB3" w:rsidRPr="00A313BD" w:rsidRDefault="002E71ED" w:rsidP="007C23F9">
            <w:pPr>
              <w:suppressAutoHyphens/>
              <w:jc w:val="center"/>
              <w:rPr>
                <w:rFonts w:ascii="PT Astra Serif" w:hAnsi="PT Astra Serif" w:cs="PT Astra Serif"/>
                <w:sz w:val="24"/>
                <w:szCs w:val="24"/>
              </w:rPr>
            </w:pPr>
            <w:r>
              <w:rPr>
                <w:rFonts w:ascii="PT Astra Serif" w:hAnsi="PT Astra Serif" w:cs="PT Astra Serif"/>
                <w:noProof/>
                <w:sz w:val="24"/>
                <w:szCs w:val="24"/>
              </w:rPr>
              <mc:AlternateContent>
                <mc:Choice Requires="wps">
                  <w:drawing>
                    <wp:anchor distT="0" distB="0" distL="114300" distR="114300" simplePos="0" relativeHeight="251611648" behindDoc="0" locked="0" layoutInCell="1" allowOverlap="1">
                      <wp:simplePos x="0" y="0"/>
                      <wp:positionH relativeFrom="column">
                        <wp:posOffset>507365</wp:posOffset>
                      </wp:positionH>
                      <wp:positionV relativeFrom="paragraph">
                        <wp:posOffset>88265</wp:posOffset>
                      </wp:positionV>
                      <wp:extent cx="133350" cy="252095"/>
                      <wp:effectExtent l="19050" t="19050" r="57150" b="52705"/>
                      <wp:wrapNone/>
                      <wp:docPr id="238"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52095"/>
                              </a:xfrm>
                              <a:prstGeom prst="upArrow">
                                <a:avLst>
                                  <a:gd name="adj1" fmla="val 50000"/>
                                  <a:gd name="adj2" fmla="val 47262"/>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5632F" id="AutoShape 120" o:spid="_x0000_s1026" type="#_x0000_t68" style="position:absolute;margin-left:39.95pt;margin-top:6.95pt;width:10.5pt;height:19.8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" fillcolor="#c2d69b [1942]" strokecolor="#9bbb59 [3206]" strokeweight="1pt">
                      <v:fill color2="#9bbb59 [3206]" focus="50%" type="gradient"/>
                      <v:shadow on="t" color="#4e6128 [1606]" offset="1pt"/>
                      <v:textbox style="layout-flow:vertical-ideographic"/>
                    </v:shape>
                  </w:pict>
                </mc:Fallback>
              </mc:AlternateContent>
            </w:r>
            <w:r>
              <w:rPr>
                <w:rFonts w:ascii="PT Astra Serif" w:hAnsi="PT Astra Serif" w:cs="PT Astra Serif"/>
                <w:noProof/>
                <w:sz w:val="24"/>
                <w:szCs w:val="24"/>
              </w:rPr>
              <mc:AlternateContent>
                <mc:Choice Requires="wps">
                  <w:drawing>
                    <wp:anchor distT="0" distB="0" distL="114300" distR="114300" simplePos="0" relativeHeight="251610624" behindDoc="0" locked="0" layoutInCell="1" allowOverlap="1">
                      <wp:simplePos x="0" y="0"/>
                      <wp:positionH relativeFrom="column">
                        <wp:posOffset>-36195</wp:posOffset>
                      </wp:positionH>
                      <wp:positionV relativeFrom="paragraph">
                        <wp:posOffset>81280</wp:posOffset>
                      </wp:positionV>
                      <wp:extent cx="541020" cy="297815"/>
                      <wp:effectExtent l="0" t="0" r="11430" b="26035"/>
                      <wp:wrapNone/>
                      <wp:docPr id="237"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297815"/>
                              </a:xfrm>
                              <a:prstGeom prst="ellipse">
                                <a:avLst/>
                              </a:prstGeom>
                              <a:solidFill>
                                <a:schemeClr val="lt1">
                                  <a:lumMod val="100000"/>
                                  <a:lumOff val="0"/>
                                </a:schemeClr>
                              </a:solidFill>
                              <a:ln w="12700">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7945" w:rsidRPr="005221E4" w:rsidRDefault="00CC7945" w:rsidP="00333328">
                                  <w:pPr>
                                    <w:jc w:val="center"/>
                                    <w:rPr>
                                      <w:rFonts w:ascii="PT Astra Serif" w:hAnsi="PT Astra Serif"/>
                                      <w:b/>
                                      <w:color w:val="9BBB59" w:themeColor="accent3"/>
                                      <w:sz w:val="16"/>
                                      <w:szCs w:val="16"/>
                                    </w:rPr>
                                  </w:pPr>
                                  <w:r w:rsidRPr="005221E4">
                                    <w:rPr>
                                      <w:rFonts w:ascii="PT Astra Serif" w:hAnsi="PT Astra Serif"/>
                                      <w:b/>
                                      <w:color w:val="9BBB59" w:themeColor="accent3"/>
                                      <w:sz w:val="16"/>
                                      <w:szCs w:val="16"/>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0" o:spid="_x0000_s1038" style="position:absolute;left:0;text-align:left;margin-left:-2.85pt;margin-top:6.4pt;width:42.6pt;height:23.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" fillcolor="white [3201]" strokecolor="#9bbb59 [3206]" strokeweight="1pt">
                      <v:stroke dashstyle="dash"/>
                      <v:shadow color="#868686"/>
                      <v:textbox>
                        <w:txbxContent>
                          <w:p w:rsidR="00CC7945" w:rsidRPr="005221E4" w:rsidRDefault="00CC7945" w:rsidP="00333328">
                            <w:pPr>
                              <w:jc w:val="center"/>
                              <w:rPr>
                                <w:rFonts w:ascii="PT Astra Serif" w:hAnsi="PT Astra Serif"/>
                                <w:b/>
                                <w:color w:val="9BBB59" w:themeColor="accent3"/>
                                <w:sz w:val="16"/>
                                <w:szCs w:val="16"/>
                              </w:rPr>
                            </w:pPr>
                            <w:r w:rsidRPr="005221E4">
                              <w:rPr>
                                <w:rFonts w:ascii="PT Astra Serif" w:hAnsi="PT Astra Serif"/>
                                <w:b/>
                                <w:color w:val="9BBB59" w:themeColor="accent3"/>
                                <w:sz w:val="16"/>
                                <w:szCs w:val="16"/>
                              </w:rPr>
                              <w:t>+1,2</w:t>
                            </w:r>
                          </w:p>
                        </w:txbxContent>
                      </v:textbox>
                    </v:oval>
                  </w:pict>
                </mc:Fallback>
              </mc:AlternateContent>
            </w:r>
          </w:p>
        </w:tc>
        <w:tc>
          <w:tcPr>
            <w:tcW w:w="850" w:type="dxa"/>
            <w:vAlign w:val="center"/>
          </w:tcPr>
          <w:p w:rsidR="00A87FB3" w:rsidRPr="00A313BD" w:rsidRDefault="00A87FB3" w:rsidP="007C23F9">
            <w:pPr>
              <w:suppressAutoHyphens/>
              <w:ind w:firstLine="0"/>
              <w:jc w:val="center"/>
              <w:rPr>
                <w:rFonts w:ascii="PT Astra Serif" w:hAnsi="PT Astra Serif" w:cs="PT Astra Serif"/>
                <w:sz w:val="24"/>
                <w:szCs w:val="24"/>
              </w:rPr>
            </w:pPr>
            <w:r w:rsidRPr="008349F7">
              <w:rPr>
                <w:rFonts w:ascii="PT Astra Serif" w:hAnsi="PT Astra Serif" w:cs="PT Astra Serif"/>
                <w:b/>
                <w:color w:val="9BBB59" w:themeColor="accent3"/>
                <w:sz w:val="24"/>
                <w:szCs w:val="24"/>
              </w:rPr>
              <w:t>97,6</w:t>
            </w:r>
          </w:p>
        </w:tc>
        <w:tc>
          <w:tcPr>
            <w:tcW w:w="1808" w:type="dxa"/>
            <w:vMerge/>
          </w:tcPr>
          <w:p w:rsidR="00A87FB3" w:rsidRPr="00DF74ED" w:rsidRDefault="00A87FB3" w:rsidP="00FE3AA2">
            <w:pPr>
              <w:suppressAutoHyphens/>
              <w:jc w:val="center"/>
              <w:rPr>
                <w:rFonts w:ascii="PT Astra Serif" w:hAnsi="PT Astra Serif" w:cs="PT Astra Serif"/>
                <w:b/>
                <w:color w:val="FFC000"/>
                <w:sz w:val="24"/>
                <w:szCs w:val="24"/>
              </w:rPr>
            </w:pPr>
          </w:p>
        </w:tc>
      </w:tr>
      <w:tr w:rsidR="00A87FB3" w:rsidRPr="00A313BD" w:rsidTr="00D110FD">
        <w:trPr>
          <w:trHeight w:val="599"/>
        </w:trPr>
        <w:tc>
          <w:tcPr>
            <w:tcW w:w="5353" w:type="dxa"/>
            <w:shd w:val="clear" w:color="auto" w:fill="C2D69B" w:themeFill="accent3" w:themeFillTint="99"/>
          </w:tcPr>
          <w:p w:rsidR="00A87FB3" w:rsidRPr="00447931" w:rsidRDefault="00A87FB3" w:rsidP="00F20709">
            <w:pPr>
              <w:pStyle w:val="a3"/>
              <w:numPr>
                <w:ilvl w:val="0"/>
                <w:numId w:val="2"/>
              </w:numPr>
              <w:suppressAutoHyphens/>
              <w:ind w:left="0" w:firstLine="0"/>
              <w:rPr>
                <w:rFonts w:ascii="PT Astra Serif" w:hAnsi="PT Astra Serif"/>
                <w:sz w:val="24"/>
                <w:szCs w:val="24"/>
              </w:rPr>
            </w:pPr>
            <w:r w:rsidRPr="00447931">
              <w:rPr>
                <w:rFonts w:ascii="PT Astra Serif" w:hAnsi="PT Astra Serif"/>
                <w:sz w:val="24"/>
                <w:szCs w:val="24"/>
              </w:rPr>
              <w:t>«Развитие физической культуры и спорта в Ульяновской области»</w:t>
            </w:r>
          </w:p>
        </w:tc>
        <w:tc>
          <w:tcPr>
            <w:tcW w:w="709" w:type="dxa"/>
            <w:vAlign w:val="center"/>
          </w:tcPr>
          <w:p w:rsidR="00A87FB3" w:rsidRPr="00A313BD" w:rsidRDefault="00A87FB3" w:rsidP="007C23F9">
            <w:pPr>
              <w:suppressAutoHyphens/>
              <w:ind w:firstLine="0"/>
              <w:jc w:val="center"/>
              <w:rPr>
                <w:rFonts w:ascii="PT Astra Serif" w:hAnsi="PT Astra Serif" w:cs="PT Astra Serif"/>
                <w:sz w:val="24"/>
                <w:szCs w:val="24"/>
              </w:rPr>
            </w:pPr>
            <w:r w:rsidRPr="00B01FB2">
              <w:rPr>
                <w:rFonts w:ascii="PT Astra Serif" w:hAnsi="PT Astra Serif" w:cs="PT Astra Serif"/>
                <w:b/>
                <w:color w:val="9BBB59" w:themeColor="accent3"/>
                <w:sz w:val="24"/>
                <w:szCs w:val="24"/>
              </w:rPr>
              <w:t>98,6</w:t>
            </w:r>
          </w:p>
        </w:tc>
        <w:tc>
          <w:tcPr>
            <w:tcW w:w="1134" w:type="dxa"/>
            <w:vAlign w:val="center"/>
          </w:tcPr>
          <w:p w:rsidR="00A87FB3" w:rsidRPr="00A313BD" w:rsidRDefault="002E71ED" w:rsidP="007C23F9">
            <w:pPr>
              <w:suppressAutoHyphens/>
              <w:jc w:val="center"/>
              <w:rPr>
                <w:rFonts w:ascii="PT Astra Serif" w:hAnsi="PT Astra Serif" w:cs="PT Astra Serif"/>
                <w:sz w:val="24"/>
                <w:szCs w:val="24"/>
              </w:rPr>
            </w:pPr>
            <w:r>
              <w:rPr>
                <w:rFonts w:ascii="PT Astra Serif" w:hAnsi="PT Astra Serif" w:cs="PT Astra Serif"/>
                <w:noProof/>
                <w:sz w:val="24"/>
                <w:szCs w:val="24"/>
              </w:rPr>
              <mc:AlternateContent>
                <mc:Choice Requires="wps">
                  <w:drawing>
                    <wp:anchor distT="0" distB="0" distL="114300" distR="114300" simplePos="0" relativeHeight="251613696" behindDoc="0" locked="0" layoutInCell="1" allowOverlap="1">
                      <wp:simplePos x="0" y="0"/>
                      <wp:positionH relativeFrom="column">
                        <wp:posOffset>485775</wp:posOffset>
                      </wp:positionH>
                      <wp:positionV relativeFrom="paragraph">
                        <wp:posOffset>88900</wp:posOffset>
                      </wp:positionV>
                      <wp:extent cx="152400" cy="248285"/>
                      <wp:effectExtent l="19050" t="0" r="38100" b="56515"/>
                      <wp:wrapNone/>
                      <wp:docPr id="236"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48285"/>
                              </a:xfrm>
                              <a:prstGeom prst="downArrow">
                                <a:avLst>
                                  <a:gd name="adj1" fmla="val 50000"/>
                                  <a:gd name="adj2" fmla="val 40729"/>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F7CA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6" o:spid="_x0000_s1026" type="#_x0000_t67" style="position:absolute;margin-left:38.25pt;margin-top:7pt;width:12pt;height:19.5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" fillcolor="#d99594 [1941]" strokecolor="#c0504d [3205]" strokeweight="1pt">
                      <v:fill color2="#c0504d [3205]" focus="50%" type="gradient"/>
                      <v:shadow on="t" color="#622423 [1605]" offset="1pt"/>
                      <v:textbox style="layout-flow:vertical-ideographic"/>
                    </v:shape>
                  </w:pict>
                </mc:Fallback>
              </mc:AlternateContent>
            </w:r>
            <w:r>
              <w:rPr>
                <w:rFonts w:ascii="PT Astra Serif" w:hAnsi="PT Astra Serif" w:cs="PT Astra Serif"/>
                <w:noProof/>
                <w:sz w:val="24"/>
                <w:szCs w:val="24"/>
              </w:rPr>
              <mc:AlternateContent>
                <mc:Choice Requires="wps">
                  <w:drawing>
                    <wp:anchor distT="0" distB="0" distL="114300" distR="114300" simplePos="0" relativeHeight="251612672" behindDoc="0" locked="0" layoutInCell="1" allowOverlap="1">
                      <wp:simplePos x="0" y="0"/>
                      <wp:positionH relativeFrom="column">
                        <wp:posOffset>-48895</wp:posOffset>
                      </wp:positionH>
                      <wp:positionV relativeFrom="paragraph">
                        <wp:posOffset>33020</wp:posOffset>
                      </wp:positionV>
                      <wp:extent cx="541020" cy="297815"/>
                      <wp:effectExtent l="0" t="0" r="11430" b="26035"/>
                      <wp:wrapNone/>
                      <wp:docPr id="235"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297815"/>
                              </a:xfrm>
                              <a:prstGeom prst="ellipse">
                                <a:avLst/>
                              </a:prstGeom>
                              <a:solidFill>
                                <a:schemeClr val="lt1">
                                  <a:lumMod val="100000"/>
                                  <a:lumOff val="0"/>
                                </a:schemeClr>
                              </a:solidFill>
                              <a:ln w="12700">
                                <a:solidFill>
                                  <a:schemeClr val="accent2">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7945" w:rsidRPr="005221E4" w:rsidRDefault="00CC7945" w:rsidP="00F66973">
                                  <w:pPr>
                                    <w:jc w:val="center"/>
                                    <w:rPr>
                                      <w:rFonts w:ascii="PT Astra Serif" w:hAnsi="PT Astra Serif"/>
                                      <w:b/>
                                      <w:color w:val="FF0000"/>
                                      <w:sz w:val="16"/>
                                      <w:szCs w:val="16"/>
                                    </w:rPr>
                                  </w:pPr>
                                  <w:r w:rsidRPr="005221E4">
                                    <w:rPr>
                                      <w:rFonts w:ascii="PT Astra Serif" w:hAnsi="PT Astra Serif"/>
                                      <w:b/>
                                      <w:color w:val="FF0000"/>
                                      <w:sz w:val="16"/>
                                      <w:szCs w:val="16"/>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4" o:spid="_x0000_s1039" style="position:absolute;left:0;text-align:left;margin-left:-3.85pt;margin-top:2.6pt;width:42.6pt;height:23.4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" fillcolor="white [3201]" strokecolor="#c0504d [3205]" strokeweight="1pt">
                      <v:stroke dashstyle="dash"/>
                      <v:shadow color="#868686"/>
                      <v:textbox>
                        <w:txbxContent>
                          <w:p w:rsidR="00CC7945" w:rsidRPr="005221E4" w:rsidRDefault="00CC7945" w:rsidP="00F66973">
                            <w:pPr>
                              <w:jc w:val="center"/>
                              <w:rPr>
                                <w:rFonts w:ascii="PT Astra Serif" w:hAnsi="PT Astra Serif"/>
                                <w:b/>
                                <w:color w:val="FF0000"/>
                                <w:sz w:val="16"/>
                                <w:szCs w:val="16"/>
                              </w:rPr>
                            </w:pPr>
                            <w:r w:rsidRPr="005221E4">
                              <w:rPr>
                                <w:rFonts w:ascii="PT Astra Serif" w:hAnsi="PT Astra Serif"/>
                                <w:b/>
                                <w:color w:val="FF0000"/>
                                <w:sz w:val="16"/>
                                <w:szCs w:val="16"/>
                              </w:rPr>
                              <w:t>-2,4</w:t>
                            </w:r>
                          </w:p>
                        </w:txbxContent>
                      </v:textbox>
                    </v:oval>
                  </w:pict>
                </mc:Fallback>
              </mc:AlternateContent>
            </w:r>
          </w:p>
        </w:tc>
        <w:tc>
          <w:tcPr>
            <w:tcW w:w="850" w:type="dxa"/>
            <w:vAlign w:val="center"/>
          </w:tcPr>
          <w:p w:rsidR="00A87FB3" w:rsidRPr="00A313BD" w:rsidRDefault="00A87FB3" w:rsidP="007C23F9">
            <w:pPr>
              <w:suppressAutoHyphens/>
              <w:ind w:firstLine="0"/>
              <w:jc w:val="center"/>
              <w:rPr>
                <w:rFonts w:ascii="PT Astra Serif" w:hAnsi="PT Astra Serif" w:cs="PT Astra Serif"/>
                <w:sz w:val="24"/>
                <w:szCs w:val="24"/>
              </w:rPr>
            </w:pPr>
            <w:r w:rsidRPr="008349F7">
              <w:rPr>
                <w:rFonts w:ascii="PT Astra Serif" w:hAnsi="PT Astra Serif" w:cs="PT Astra Serif"/>
                <w:b/>
                <w:color w:val="9BBB59" w:themeColor="accent3"/>
                <w:sz w:val="24"/>
                <w:szCs w:val="24"/>
              </w:rPr>
              <w:t>96,2</w:t>
            </w:r>
          </w:p>
        </w:tc>
        <w:tc>
          <w:tcPr>
            <w:tcW w:w="1808" w:type="dxa"/>
            <w:vMerge/>
          </w:tcPr>
          <w:p w:rsidR="00A87FB3" w:rsidRPr="00DF74ED" w:rsidRDefault="00A87FB3" w:rsidP="00FE3AA2">
            <w:pPr>
              <w:suppressAutoHyphens/>
              <w:jc w:val="center"/>
              <w:rPr>
                <w:rFonts w:ascii="PT Astra Serif" w:hAnsi="PT Astra Serif" w:cs="PT Astra Serif"/>
                <w:b/>
                <w:color w:val="FFC000"/>
                <w:sz w:val="24"/>
                <w:szCs w:val="24"/>
              </w:rPr>
            </w:pPr>
          </w:p>
        </w:tc>
      </w:tr>
      <w:tr w:rsidR="002376CB" w:rsidRPr="00A313BD" w:rsidTr="00D110FD">
        <w:trPr>
          <w:trHeight w:val="599"/>
        </w:trPr>
        <w:tc>
          <w:tcPr>
            <w:tcW w:w="5353" w:type="dxa"/>
            <w:shd w:val="clear" w:color="auto" w:fill="C2D69B" w:themeFill="accent3" w:themeFillTint="99"/>
          </w:tcPr>
          <w:p w:rsidR="002376CB" w:rsidRPr="0074327C" w:rsidRDefault="002376CB" w:rsidP="002376CB">
            <w:pPr>
              <w:pStyle w:val="a3"/>
              <w:numPr>
                <w:ilvl w:val="0"/>
                <w:numId w:val="2"/>
              </w:numPr>
              <w:suppressAutoHyphens/>
              <w:ind w:left="0" w:firstLine="0"/>
              <w:rPr>
                <w:rFonts w:ascii="PT Astra Serif" w:hAnsi="PT Astra Serif" w:cs="PT Astra Serif"/>
                <w:sz w:val="24"/>
                <w:szCs w:val="24"/>
              </w:rPr>
            </w:pPr>
            <w:r w:rsidRPr="0074327C">
              <w:rPr>
                <w:rFonts w:ascii="PT Astra Serif" w:hAnsi="PT Astra Serif"/>
                <w:spacing w:val="-4"/>
                <w:sz w:val="24"/>
                <w:szCs w:val="24"/>
              </w:rPr>
              <w:t>«Формирование благоприятного инвестиционного климата в Ульяновской области»</w:t>
            </w:r>
          </w:p>
        </w:tc>
        <w:tc>
          <w:tcPr>
            <w:tcW w:w="709"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F91254">
              <w:rPr>
                <w:rFonts w:ascii="PT Astra Serif" w:hAnsi="PT Astra Serif" w:cs="PT Astra Serif"/>
                <w:b/>
                <w:color w:val="DAA600"/>
                <w:sz w:val="24"/>
                <w:szCs w:val="24"/>
              </w:rPr>
              <w:t>93,6</w:t>
            </w:r>
          </w:p>
        </w:tc>
        <w:tc>
          <w:tcPr>
            <w:tcW w:w="1134" w:type="dxa"/>
            <w:vAlign w:val="center"/>
          </w:tcPr>
          <w:p w:rsidR="002376CB" w:rsidRPr="00A313BD" w:rsidRDefault="002E71ED" w:rsidP="002376CB">
            <w:pPr>
              <w:suppressAutoHyphens/>
              <w:jc w:val="center"/>
              <w:rPr>
                <w:rFonts w:ascii="PT Astra Serif" w:hAnsi="PT Astra Serif" w:cs="PT Astra Serif"/>
                <w:sz w:val="24"/>
                <w:szCs w:val="24"/>
              </w:rPr>
            </w:pPr>
            <w:r>
              <w:rPr>
                <w:rFonts w:ascii="PT Astra Serif" w:hAnsi="PT Astra Serif" w:cs="PT Astra Serif"/>
                <w:noProof/>
                <w:sz w:val="24"/>
                <w:szCs w:val="24"/>
              </w:rPr>
              <mc:AlternateContent>
                <mc:Choice Requires="wps">
                  <w:drawing>
                    <wp:anchor distT="0" distB="0" distL="114300" distR="114300" simplePos="0" relativeHeight="251749888" behindDoc="0" locked="0" layoutInCell="1" allowOverlap="1">
                      <wp:simplePos x="0" y="0"/>
                      <wp:positionH relativeFrom="column">
                        <wp:posOffset>502285</wp:posOffset>
                      </wp:positionH>
                      <wp:positionV relativeFrom="paragraph">
                        <wp:posOffset>61595</wp:posOffset>
                      </wp:positionV>
                      <wp:extent cx="133350" cy="252095"/>
                      <wp:effectExtent l="19050" t="19050" r="57150" b="52705"/>
                      <wp:wrapNone/>
                      <wp:docPr id="234"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52095"/>
                              </a:xfrm>
                              <a:prstGeom prst="upArrow">
                                <a:avLst>
                                  <a:gd name="adj1" fmla="val 50000"/>
                                  <a:gd name="adj2" fmla="val 47262"/>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1B697" id="AutoShape 122" o:spid="_x0000_s1026" type="#_x0000_t68" style="position:absolute;margin-left:39.55pt;margin-top:4.85pt;width:10.5pt;height:19.8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" fillcolor="#c2d69b [1942]" strokecolor="#9bbb59 [3206]" strokeweight="1pt">
                      <v:fill color2="#9bbb59 [3206]" focus="50%" type="gradient"/>
                      <v:shadow on="t" color="#4e6128 [1606]" offset="1pt"/>
                      <v:textbox style="layout-flow:vertical-ideographic"/>
                    </v:shape>
                  </w:pict>
                </mc:Fallback>
              </mc:AlternateContent>
            </w:r>
            <w:r>
              <w:rPr>
                <w:rFonts w:ascii="PT Astra Serif" w:hAnsi="PT Astra Serif" w:cs="PT Astra Serif"/>
                <w:noProof/>
                <w:sz w:val="24"/>
                <w:szCs w:val="24"/>
              </w:rPr>
              <mc:AlternateContent>
                <mc:Choice Requires="wps">
                  <w:drawing>
                    <wp:anchor distT="0" distB="0" distL="114300" distR="114300" simplePos="0" relativeHeight="251748864" behindDoc="0" locked="0" layoutInCell="1" allowOverlap="1">
                      <wp:simplePos x="0" y="0"/>
                      <wp:positionH relativeFrom="column">
                        <wp:posOffset>-26670</wp:posOffset>
                      </wp:positionH>
                      <wp:positionV relativeFrom="paragraph">
                        <wp:posOffset>55880</wp:posOffset>
                      </wp:positionV>
                      <wp:extent cx="541020" cy="297815"/>
                      <wp:effectExtent l="0" t="0" r="11430" b="26035"/>
                      <wp:wrapNone/>
                      <wp:docPr id="233"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297815"/>
                              </a:xfrm>
                              <a:prstGeom prst="ellipse">
                                <a:avLst/>
                              </a:prstGeom>
                              <a:solidFill>
                                <a:schemeClr val="lt1">
                                  <a:lumMod val="100000"/>
                                  <a:lumOff val="0"/>
                                </a:schemeClr>
                              </a:solidFill>
                              <a:ln w="12700">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7945" w:rsidRPr="005221E4" w:rsidRDefault="00CC7945" w:rsidP="002B1B0D">
                                  <w:pPr>
                                    <w:jc w:val="center"/>
                                    <w:rPr>
                                      <w:rFonts w:ascii="PT Astra Serif" w:hAnsi="PT Astra Serif"/>
                                      <w:b/>
                                      <w:color w:val="9BBB59" w:themeColor="accent3"/>
                                      <w:sz w:val="16"/>
                                      <w:szCs w:val="16"/>
                                    </w:rPr>
                                  </w:pPr>
                                  <w:r>
                                    <w:rPr>
                                      <w:rFonts w:ascii="PT Astra Serif" w:hAnsi="PT Astra Serif"/>
                                      <w:b/>
                                      <w:color w:val="9BBB59" w:themeColor="accent3"/>
                                      <w:sz w:val="16"/>
                                      <w:szCs w:val="16"/>
                                    </w:rP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3" o:spid="_x0000_s1040" style="position:absolute;left:0;text-align:left;margin-left:-2.1pt;margin-top:4.4pt;width:42.6pt;height:23.4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" fillcolor="white [3201]" strokecolor="#9bbb59 [3206]" strokeweight="1pt">
                      <v:stroke dashstyle="dash"/>
                      <v:shadow color="#868686"/>
                      <v:textbox>
                        <w:txbxContent>
                          <w:p w:rsidR="00CC7945" w:rsidRPr="005221E4" w:rsidRDefault="00CC7945" w:rsidP="002B1B0D">
                            <w:pPr>
                              <w:jc w:val="center"/>
                              <w:rPr>
                                <w:rFonts w:ascii="PT Astra Serif" w:hAnsi="PT Astra Serif"/>
                                <w:b/>
                                <w:color w:val="9BBB59" w:themeColor="accent3"/>
                                <w:sz w:val="16"/>
                                <w:szCs w:val="16"/>
                              </w:rPr>
                            </w:pPr>
                            <w:r>
                              <w:rPr>
                                <w:rFonts w:ascii="PT Astra Serif" w:hAnsi="PT Astra Serif"/>
                                <w:b/>
                                <w:color w:val="9BBB59" w:themeColor="accent3"/>
                                <w:sz w:val="16"/>
                                <w:szCs w:val="16"/>
                              </w:rPr>
                              <w:t>+3,8</w:t>
                            </w:r>
                          </w:p>
                        </w:txbxContent>
                      </v:textbox>
                    </v:oval>
                  </w:pict>
                </mc:Fallback>
              </mc:AlternateContent>
            </w:r>
          </w:p>
        </w:tc>
        <w:tc>
          <w:tcPr>
            <w:tcW w:w="850"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8349F7">
              <w:rPr>
                <w:rFonts w:ascii="PT Astra Serif" w:hAnsi="PT Astra Serif" w:cs="PT Astra Serif"/>
                <w:b/>
                <w:color w:val="9BBB59" w:themeColor="accent3"/>
                <w:sz w:val="24"/>
                <w:szCs w:val="24"/>
              </w:rPr>
              <w:t>9</w:t>
            </w:r>
            <w:r>
              <w:rPr>
                <w:rFonts w:ascii="PT Astra Serif" w:hAnsi="PT Astra Serif" w:cs="PT Astra Serif"/>
                <w:b/>
                <w:color w:val="9BBB59" w:themeColor="accent3"/>
                <w:sz w:val="24"/>
                <w:szCs w:val="24"/>
              </w:rPr>
              <w:t>7,4</w:t>
            </w:r>
          </w:p>
        </w:tc>
        <w:tc>
          <w:tcPr>
            <w:tcW w:w="1808" w:type="dxa"/>
            <w:vMerge/>
          </w:tcPr>
          <w:p w:rsidR="002376CB" w:rsidRPr="00DF74ED" w:rsidRDefault="002376CB" w:rsidP="002376CB">
            <w:pPr>
              <w:suppressAutoHyphens/>
              <w:jc w:val="center"/>
              <w:rPr>
                <w:rFonts w:ascii="PT Astra Serif" w:hAnsi="PT Astra Serif" w:cs="PT Astra Serif"/>
                <w:b/>
                <w:color w:val="FFC000"/>
                <w:sz w:val="24"/>
                <w:szCs w:val="24"/>
              </w:rPr>
            </w:pPr>
          </w:p>
        </w:tc>
      </w:tr>
      <w:tr w:rsidR="002376CB" w:rsidRPr="00A313BD" w:rsidTr="00D110FD">
        <w:tc>
          <w:tcPr>
            <w:tcW w:w="5353" w:type="dxa"/>
            <w:shd w:val="clear" w:color="auto" w:fill="C2D69B" w:themeFill="accent3" w:themeFillTint="99"/>
          </w:tcPr>
          <w:p w:rsidR="002376CB" w:rsidRPr="0074327C" w:rsidRDefault="002376CB" w:rsidP="00F4307D">
            <w:pPr>
              <w:pStyle w:val="a3"/>
              <w:numPr>
                <w:ilvl w:val="0"/>
                <w:numId w:val="2"/>
              </w:numPr>
              <w:suppressAutoHyphens/>
              <w:ind w:left="0" w:firstLine="0"/>
              <w:rPr>
                <w:rFonts w:ascii="PT Astra Serif" w:hAnsi="PT Astra Serif" w:cs="PT Astra Serif"/>
                <w:sz w:val="24"/>
                <w:szCs w:val="24"/>
              </w:rPr>
            </w:pPr>
            <w:r w:rsidRPr="0074327C">
              <w:rPr>
                <w:rFonts w:ascii="PT Astra Serif" w:hAnsi="PT Astra Serif"/>
                <w:sz w:val="24"/>
                <w:szCs w:val="24"/>
              </w:rPr>
              <w:t>«Гражданское общество</w:t>
            </w:r>
            <w:r>
              <w:rPr>
                <w:rFonts w:ascii="PT Astra Serif" w:hAnsi="PT Astra Serif"/>
                <w:sz w:val="24"/>
                <w:szCs w:val="24"/>
              </w:rPr>
              <w:t xml:space="preserve"> </w:t>
            </w:r>
            <w:r w:rsidRPr="0074327C">
              <w:rPr>
                <w:rFonts w:ascii="PT Astra Serif" w:hAnsi="PT Astra Serif"/>
                <w:sz w:val="24"/>
                <w:szCs w:val="24"/>
              </w:rPr>
              <w:t>и государственная национальная политика</w:t>
            </w:r>
            <w:r>
              <w:rPr>
                <w:rFonts w:ascii="PT Astra Serif" w:hAnsi="PT Astra Serif"/>
                <w:sz w:val="24"/>
                <w:szCs w:val="24"/>
              </w:rPr>
              <w:t xml:space="preserve"> </w:t>
            </w:r>
            <w:r w:rsidRPr="0074327C">
              <w:rPr>
                <w:rFonts w:ascii="PT Astra Serif" w:hAnsi="PT Astra Serif"/>
                <w:sz w:val="24"/>
                <w:szCs w:val="24"/>
              </w:rPr>
              <w:t>в Ульяновской области»</w:t>
            </w:r>
          </w:p>
        </w:tc>
        <w:tc>
          <w:tcPr>
            <w:tcW w:w="709"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B01FB2">
              <w:rPr>
                <w:rFonts w:ascii="PT Astra Serif" w:hAnsi="PT Astra Serif" w:cs="PT Astra Serif"/>
                <w:b/>
                <w:color w:val="9BBB59" w:themeColor="accent3"/>
                <w:sz w:val="24"/>
                <w:szCs w:val="24"/>
              </w:rPr>
              <w:t>97,1</w:t>
            </w:r>
          </w:p>
        </w:tc>
        <w:tc>
          <w:tcPr>
            <w:tcW w:w="1134" w:type="dxa"/>
            <w:vAlign w:val="center"/>
          </w:tcPr>
          <w:p w:rsidR="002376CB" w:rsidRPr="00A313BD" w:rsidRDefault="002E71ED" w:rsidP="002376CB">
            <w:pPr>
              <w:suppressAutoHyphens/>
              <w:jc w:val="center"/>
              <w:rPr>
                <w:rFonts w:ascii="PT Astra Serif" w:hAnsi="PT Astra Serif" w:cs="PT Astra Serif"/>
                <w:sz w:val="24"/>
                <w:szCs w:val="24"/>
              </w:rPr>
            </w:pPr>
            <w:r>
              <w:rPr>
                <w:rFonts w:ascii="PT Astra Serif" w:hAnsi="PT Astra Serif" w:cs="PT Astra Serif"/>
                <w:noProof/>
                <w:sz w:val="24"/>
                <w:szCs w:val="24"/>
              </w:rPr>
              <mc:AlternateContent>
                <mc:Choice Requires="wps">
                  <w:drawing>
                    <wp:anchor distT="0" distB="0" distL="114300" distR="114300" simplePos="0" relativeHeight="251723264" behindDoc="0" locked="0" layoutInCell="1" allowOverlap="1">
                      <wp:simplePos x="0" y="0"/>
                      <wp:positionH relativeFrom="column">
                        <wp:posOffset>509905</wp:posOffset>
                      </wp:positionH>
                      <wp:positionV relativeFrom="paragraph">
                        <wp:posOffset>123825</wp:posOffset>
                      </wp:positionV>
                      <wp:extent cx="152400" cy="248285"/>
                      <wp:effectExtent l="19050" t="0" r="38100" b="56515"/>
                      <wp:wrapNone/>
                      <wp:docPr id="232"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48285"/>
                              </a:xfrm>
                              <a:prstGeom prst="downArrow">
                                <a:avLst>
                                  <a:gd name="adj1" fmla="val 50000"/>
                                  <a:gd name="adj2" fmla="val 40729"/>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9C61F" id="AutoShape 113" o:spid="_x0000_s1026" type="#_x0000_t67" style="position:absolute;margin-left:40.15pt;margin-top:9.75pt;width:12pt;height:19.5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" fillcolor="#d99594 [1941]" strokecolor="#c0504d [3205]" strokeweight="1pt">
                      <v:fill color2="#c0504d [3205]" focus="50%" type="gradient"/>
                      <v:shadow on="t" color="#622423 [1605]" offset="1pt"/>
                      <v:textbox style="layout-flow:vertical-ideographic"/>
                    </v:shape>
                  </w:pict>
                </mc:Fallback>
              </mc:AlternateContent>
            </w:r>
            <w:r>
              <w:rPr>
                <w:rFonts w:ascii="PT Astra Serif" w:hAnsi="PT Astra Serif" w:cs="PT Astra Serif"/>
                <w:noProof/>
                <w:sz w:val="24"/>
                <w:szCs w:val="24"/>
              </w:rPr>
              <mc:AlternateContent>
                <mc:Choice Requires="wps">
                  <w:drawing>
                    <wp:anchor distT="0" distB="0" distL="114300" distR="114300" simplePos="0" relativeHeight="251722240" behindDoc="0" locked="0" layoutInCell="1" allowOverlap="1">
                      <wp:simplePos x="0" y="0"/>
                      <wp:positionH relativeFrom="column">
                        <wp:posOffset>-36195</wp:posOffset>
                      </wp:positionH>
                      <wp:positionV relativeFrom="paragraph">
                        <wp:posOffset>71755</wp:posOffset>
                      </wp:positionV>
                      <wp:extent cx="541020" cy="297815"/>
                      <wp:effectExtent l="0" t="0" r="11430" b="26035"/>
                      <wp:wrapNone/>
                      <wp:docPr id="231"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297815"/>
                              </a:xfrm>
                              <a:prstGeom prst="ellipse">
                                <a:avLst/>
                              </a:prstGeom>
                              <a:solidFill>
                                <a:schemeClr val="lt1">
                                  <a:lumMod val="100000"/>
                                  <a:lumOff val="0"/>
                                </a:schemeClr>
                              </a:solidFill>
                              <a:ln w="12700">
                                <a:solidFill>
                                  <a:schemeClr val="accent2">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7945" w:rsidRPr="005221E4" w:rsidRDefault="00CC7945" w:rsidP="000C3AA4">
                                  <w:pPr>
                                    <w:jc w:val="center"/>
                                    <w:rPr>
                                      <w:rFonts w:ascii="PT Astra Serif" w:hAnsi="PT Astra Serif"/>
                                      <w:b/>
                                      <w:color w:val="FF0000"/>
                                      <w:sz w:val="16"/>
                                      <w:szCs w:val="16"/>
                                    </w:rPr>
                                  </w:pPr>
                                  <w:r w:rsidRPr="005221E4">
                                    <w:rPr>
                                      <w:rFonts w:ascii="PT Astra Serif" w:hAnsi="PT Astra Serif"/>
                                      <w:b/>
                                      <w:color w:val="FF0000"/>
                                      <w:sz w:val="16"/>
                                      <w:szCs w:val="1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1" style="position:absolute;left:0;text-align:left;margin-left:-2.85pt;margin-top:5.65pt;width:42.6pt;height:23.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" fillcolor="white [3201]" strokecolor="#c0504d [3205]" strokeweight="1pt">
                      <v:stroke dashstyle="dash"/>
                      <v:shadow color="#868686"/>
                      <v:textbox>
                        <w:txbxContent>
                          <w:p w:rsidR="00CC7945" w:rsidRPr="005221E4" w:rsidRDefault="00CC7945" w:rsidP="000C3AA4">
                            <w:pPr>
                              <w:jc w:val="center"/>
                              <w:rPr>
                                <w:rFonts w:ascii="PT Astra Serif" w:hAnsi="PT Astra Serif"/>
                                <w:b/>
                                <w:color w:val="FF0000"/>
                                <w:sz w:val="16"/>
                                <w:szCs w:val="16"/>
                              </w:rPr>
                            </w:pPr>
                            <w:r w:rsidRPr="005221E4">
                              <w:rPr>
                                <w:rFonts w:ascii="PT Astra Serif" w:hAnsi="PT Astra Serif"/>
                                <w:b/>
                                <w:color w:val="FF0000"/>
                                <w:sz w:val="16"/>
                                <w:szCs w:val="16"/>
                              </w:rPr>
                              <w:t>-1,0</w:t>
                            </w:r>
                          </w:p>
                        </w:txbxContent>
                      </v:textbox>
                    </v:oval>
                  </w:pict>
                </mc:Fallback>
              </mc:AlternateContent>
            </w:r>
          </w:p>
        </w:tc>
        <w:tc>
          <w:tcPr>
            <w:tcW w:w="850"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8349F7">
              <w:rPr>
                <w:rFonts w:ascii="PT Astra Serif" w:hAnsi="PT Astra Serif" w:cs="PT Astra Serif"/>
                <w:b/>
                <w:color w:val="9BBB59" w:themeColor="accent3"/>
                <w:sz w:val="24"/>
                <w:szCs w:val="24"/>
              </w:rPr>
              <w:t>96,1</w:t>
            </w:r>
          </w:p>
        </w:tc>
        <w:tc>
          <w:tcPr>
            <w:tcW w:w="1808" w:type="dxa"/>
            <w:vMerge/>
          </w:tcPr>
          <w:p w:rsidR="002376CB" w:rsidRPr="00AE6D8A" w:rsidRDefault="002376CB" w:rsidP="002376CB">
            <w:pPr>
              <w:suppressAutoHyphens/>
              <w:jc w:val="center"/>
              <w:rPr>
                <w:rFonts w:ascii="PT Astra Serif" w:hAnsi="PT Astra Serif" w:cs="PT Astra Serif"/>
                <w:b/>
                <w:color w:val="9BBB59" w:themeColor="accent3"/>
                <w:sz w:val="24"/>
                <w:szCs w:val="24"/>
              </w:rPr>
            </w:pPr>
          </w:p>
        </w:tc>
      </w:tr>
      <w:tr w:rsidR="002376CB" w:rsidRPr="00A313BD" w:rsidTr="00D110FD">
        <w:tc>
          <w:tcPr>
            <w:tcW w:w="5353" w:type="dxa"/>
            <w:shd w:val="clear" w:color="auto" w:fill="C2D69B" w:themeFill="accent3" w:themeFillTint="99"/>
          </w:tcPr>
          <w:p w:rsidR="002376CB" w:rsidRPr="00F217EF" w:rsidRDefault="002376CB" w:rsidP="002376CB">
            <w:pPr>
              <w:pStyle w:val="a3"/>
              <w:numPr>
                <w:ilvl w:val="0"/>
                <w:numId w:val="2"/>
              </w:numPr>
              <w:suppressAutoHyphens/>
              <w:ind w:left="0" w:firstLine="0"/>
              <w:rPr>
                <w:rFonts w:ascii="PT Astra Serif" w:hAnsi="PT Astra Serif" w:cs="PT Astra Serif"/>
                <w:sz w:val="24"/>
                <w:szCs w:val="24"/>
              </w:rPr>
            </w:pPr>
            <w:r w:rsidRPr="00F217EF">
              <w:rPr>
                <w:rFonts w:ascii="PT Astra Serif" w:hAnsi="PT Astra Serif"/>
                <w:sz w:val="24"/>
                <w:szCs w:val="24"/>
              </w:rPr>
              <w:t xml:space="preserve">«Развитие и модернизация образования </w:t>
            </w:r>
            <w:r>
              <w:rPr>
                <w:rFonts w:ascii="PT Astra Serif" w:hAnsi="PT Astra Serif"/>
                <w:sz w:val="24"/>
                <w:szCs w:val="24"/>
              </w:rPr>
              <w:t xml:space="preserve">               </w:t>
            </w:r>
            <w:r w:rsidRPr="00F217EF">
              <w:rPr>
                <w:rFonts w:ascii="PT Astra Serif" w:hAnsi="PT Astra Serif"/>
                <w:sz w:val="24"/>
                <w:szCs w:val="24"/>
              </w:rPr>
              <w:t>в Ульяновской области»</w:t>
            </w:r>
          </w:p>
        </w:tc>
        <w:tc>
          <w:tcPr>
            <w:tcW w:w="709"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F91254">
              <w:rPr>
                <w:rFonts w:ascii="PT Astra Serif" w:hAnsi="PT Astra Serif" w:cs="PT Astra Serif"/>
                <w:b/>
                <w:color w:val="DAA600"/>
                <w:sz w:val="24"/>
                <w:szCs w:val="24"/>
              </w:rPr>
              <w:t>93,5</w:t>
            </w:r>
          </w:p>
        </w:tc>
        <w:tc>
          <w:tcPr>
            <w:tcW w:w="1134" w:type="dxa"/>
            <w:vAlign w:val="center"/>
          </w:tcPr>
          <w:p w:rsidR="002376CB" w:rsidRPr="00A313BD" w:rsidRDefault="002E71ED" w:rsidP="002376CB">
            <w:pPr>
              <w:suppressAutoHyphens/>
              <w:jc w:val="center"/>
              <w:rPr>
                <w:rFonts w:ascii="PT Astra Serif" w:hAnsi="PT Astra Serif" w:cs="PT Astra Serif"/>
                <w:sz w:val="24"/>
                <w:szCs w:val="24"/>
              </w:rPr>
            </w:pPr>
            <w:r>
              <w:rPr>
                <w:rFonts w:ascii="PT Astra Serif" w:hAnsi="PT Astra Serif" w:cs="PT Astra Serif"/>
                <w:noProof/>
                <w:sz w:val="24"/>
                <w:szCs w:val="24"/>
              </w:rPr>
              <mc:AlternateContent>
                <mc:Choice Requires="wps">
                  <w:drawing>
                    <wp:anchor distT="0" distB="0" distL="114300" distR="114300" simplePos="0" relativeHeight="251725312" behindDoc="0" locked="0" layoutInCell="1" allowOverlap="1">
                      <wp:simplePos x="0" y="0"/>
                      <wp:positionH relativeFrom="column">
                        <wp:posOffset>488315</wp:posOffset>
                      </wp:positionH>
                      <wp:positionV relativeFrom="paragraph">
                        <wp:posOffset>59055</wp:posOffset>
                      </wp:positionV>
                      <wp:extent cx="133350" cy="252095"/>
                      <wp:effectExtent l="19050" t="19050" r="57150" b="52705"/>
                      <wp:wrapNone/>
                      <wp:docPr id="230"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52095"/>
                              </a:xfrm>
                              <a:prstGeom prst="upArrow">
                                <a:avLst>
                                  <a:gd name="adj1" fmla="val 50000"/>
                                  <a:gd name="adj2" fmla="val 47262"/>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2A6ED" id="AutoShape 128" o:spid="_x0000_s1026" type="#_x0000_t68" style="position:absolute;margin-left:38.45pt;margin-top:4.65pt;width:10.5pt;height:19.8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" fillcolor="#c2d69b [1942]" strokecolor="#9bbb59 [3206]" strokeweight="1pt">
                      <v:fill color2="#9bbb59 [3206]" focus="50%" type="gradient"/>
                      <v:shadow on="t" color="#4e6128 [1606]" offset="1pt"/>
                      <v:textbox style="layout-flow:vertical-ideographic"/>
                    </v:shape>
                  </w:pict>
                </mc:Fallback>
              </mc:AlternateContent>
            </w:r>
            <w:r>
              <w:rPr>
                <w:rFonts w:ascii="PT Astra Serif" w:hAnsi="PT Astra Serif" w:cs="PT Astra Serif"/>
                <w:noProof/>
                <w:sz w:val="24"/>
                <w:szCs w:val="24"/>
              </w:rPr>
              <mc:AlternateContent>
                <mc:Choice Requires="wps">
                  <w:drawing>
                    <wp:anchor distT="0" distB="0" distL="114300" distR="114300" simplePos="0" relativeHeight="251724288" behindDoc="0" locked="0" layoutInCell="1" allowOverlap="1">
                      <wp:simplePos x="0" y="0"/>
                      <wp:positionH relativeFrom="column">
                        <wp:posOffset>-28575</wp:posOffset>
                      </wp:positionH>
                      <wp:positionV relativeFrom="paragraph">
                        <wp:posOffset>48895</wp:posOffset>
                      </wp:positionV>
                      <wp:extent cx="541020" cy="297815"/>
                      <wp:effectExtent l="0" t="0" r="11430" b="26035"/>
                      <wp:wrapNone/>
                      <wp:docPr id="229"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297815"/>
                              </a:xfrm>
                              <a:prstGeom prst="ellipse">
                                <a:avLst/>
                              </a:prstGeom>
                              <a:solidFill>
                                <a:schemeClr val="lt1">
                                  <a:lumMod val="100000"/>
                                  <a:lumOff val="0"/>
                                </a:schemeClr>
                              </a:solidFill>
                              <a:ln w="12700">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7945" w:rsidRPr="005221E4" w:rsidRDefault="00CC7945" w:rsidP="00E84249">
                                  <w:pPr>
                                    <w:jc w:val="center"/>
                                    <w:rPr>
                                      <w:rFonts w:ascii="PT Astra Serif" w:hAnsi="PT Astra Serif"/>
                                      <w:b/>
                                      <w:color w:val="9BBB59" w:themeColor="accent3"/>
                                      <w:sz w:val="16"/>
                                      <w:szCs w:val="16"/>
                                    </w:rPr>
                                  </w:pPr>
                                  <w:r w:rsidRPr="005221E4">
                                    <w:rPr>
                                      <w:rFonts w:ascii="PT Astra Serif" w:hAnsi="PT Astra Serif"/>
                                      <w:b/>
                                      <w:color w:val="9BBB59" w:themeColor="accent3"/>
                                      <w:sz w:val="16"/>
                                      <w:szCs w:val="16"/>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8" o:spid="_x0000_s1042" style="position:absolute;left:0;text-align:left;margin-left:-2.25pt;margin-top:3.85pt;width:42.6pt;height:23.4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" fillcolor="white [3201]" strokecolor="#9bbb59 [3206]" strokeweight="1pt">
                      <v:stroke dashstyle="dash"/>
                      <v:shadow color="#868686"/>
                      <v:textbox>
                        <w:txbxContent>
                          <w:p w:rsidR="00CC7945" w:rsidRPr="005221E4" w:rsidRDefault="00CC7945" w:rsidP="00E84249">
                            <w:pPr>
                              <w:jc w:val="center"/>
                              <w:rPr>
                                <w:rFonts w:ascii="PT Astra Serif" w:hAnsi="PT Astra Serif"/>
                                <w:b/>
                                <w:color w:val="9BBB59" w:themeColor="accent3"/>
                                <w:sz w:val="16"/>
                                <w:szCs w:val="16"/>
                              </w:rPr>
                            </w:pPr>
                            <w:r w:rsidRPr="005221E4">
                              <w:rPr>
                                <w:rFonts w:ascii="PT Astra Serif" w:hAnsi="PT Astra Serif"/>
                                <w:b/>
                                <w:color w:val="9BBB59" w:themeColor="accent3"/>
                                <w:sz w:val="16"/>
                                <w:szCs w:val="16"/>
                              </w:rPr>
                              <w:t>+2,4</w:t>
                            </w:r>
                          </w:p>
                        </w:txbxContent>
                      </v:textbox>
                    </v:oval>
                  </w:pict>
                </mc:Fallback>
              </mc:AlternateContent>
            </w:r>
          </w:p>
        </w:tc>
        <w:tc>
          <w:tcPr>
            <w:tcW w:w="850"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8349F7">
              <w:rPr>
                <w:rFonts w:ascii="PT Astra Serif" w:hAnsi="PT Astra Serif" w:cs="PT Astra Serif"/>
                <w:b/>
                <w:color w:val="9BBB59" w:themeColor="accent3"/>
                <w:sz w:val="24"/>
                <w:szCs w:val="24"/>
              </w:rPr>
              <w:t>95,9</w:t>
            </w:r>
          </w:p>
        </w:tc>
        <w:tc>
          <w:tcPr>
            <w:tcW w:w="1808" w:type="dxa"/>
            <w:vMerge/>
          </w:tcPr>
          <w:p w:rsidR="002376CB" w:rsidRPr="00DF74ED" w:rsidRDefault="002376CB" w:rsidP="002376CB">
            <w:pPr>
              <w:suppressAutoHyphens/>
              <w:jc w:val="center"/>
              <w:rPr>
                <w:rFonts w:ascii="PT Astra Serif" w:hAnsi="PT Astra Serif" w:cs="PT Astra Serif"/>
                <w:b/>
                <w:color w:val="FFC000"/>
                <w:sz w:val="24"/>
                <w:szCs w:val="24"/>
              </w:rPr>
            </w:pPr>
          </w:p>
        </w:tc>
      </w:tr>
      <w:tr w:rsidR="002376CB" w:rsidRPr="00A313BD" w:rsidTr="00D110FD">
        <w:tc>
          <w:tcPr>
            <w:tcW w:w="5353" w:type="dxa"/>
            <w:shd w:val="clear" w:color="auto" w:fill="C2D69B" w:themeFill="accent3" w:themeFillTint="99"/>
          </w:tcPr>
          <w:p w:rsidR="002376CB" w:rsidRPr="0074327C" w:rsidRDefault="002376CB" w:rsidP="002376CB">
            <w:pPr>
              <w:pStyle w:val="a3"/>
              <w:numPr>
                <w:ilvl w:val="0"/>
                <w:numId w:val="2"/>
              </w:numPr>
              <w:suppressAutoHyphens/>
              <w:ind w:left="0" w:firstLine="0"/>
              <w:rPr>
                <w:rFonts w:ascii="PT Astra Serif" w:hAnsi="PT Astra Serif" w:cs="PT Astra Serif"/>
                <w:sz w:val="24"/>
                <w:szCs w:val="24"/>
              </w:rPr>
            </w:pPr>
            <w:r w:rsidRPr="0074327C">
              <w:rPr>
                <w:rFonts w:ascii="PT Astra Serif" w:hAnsi="PT Astra Serif"/>
                <w:sz w:val="24"/>
                <w:szCs w:val="24"/>
              </w:rPr>
              <w:t xml:space="preserve">«Развитие информационного общества </w:t>
            </w:r>
            <w:r>
              <w:rPr>
                <w:rFonts w:ascii="PT Astra Serif" w:hAnsi="PT Astra Serif"/>
                <w:sz w:val="24"/>
                <w:szCs w:val="24"/>
              </w:rPr>
              <w:t xml:space="preserve">            </w:t>
            </w:r>
            <w:r w:rsidRPr="0074327C">
              <w:rPr>
                <w:rFonts w:ascii="PT Astra Serif" w:hAnsi="PT Astra Serif"/>
                <w:sz w:val="24"/>
                <w:szCs w:val="24"/>
              </w:rPr>
              <w:t>и электронного прави</w:t>
            </w:r>
            <w:r w:rsidRPr="0074327C">
              <w:rPr>
                <w:rFonts w:ascii="PT Astra Serif" w:hAnsi="PT Astra Serif"/>
                <w:sz w:val="24"/>
                <w:szCs w:val="24"/>
              </w:rPr>
              <w:softHyphen/>
              <w:t>тельства в Ульяновской области»</w:t>
            </w:r>
          </w:p>
        </w:tc>
        <w:tc>
          <w:tcPr>
            <w:tcW w:w="709"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B01FB2">
              <w:rPr>
                <w:rFonts w:ascii="PT Astra Serif" w:hAnsi="PT Astra Serif" w:cs="PT Astra Serif"/>
                <w:b/>
                <w:color w:val="9BBB59" w:themeColor="accent3"/>
                <w:sz w:val="24"/>
                <w:szCs w:val="24"/>
              </w:rPr>
              <w:t>96,9</w:t>
            </w:r>
          </w:p>
        </w:tc>
        <w:tc>
          <w:tcPr>
            <w:tcW w:w="1134" w:type="dxa"/>
            <w:vAlign w:val="center"/>
          </w:tcPr>
          <w:p w:rsidR="002376CB" w:rsidRPr="00A313BD" w:rsidRDefault="002E71ED" w:rsidP="002376CB">
            <w:pPr>
              <w:suppressAutoHyphens/>
              <w:jc w:val="center"/>
              <w:rPr>
                <w:rFonts w:ascii="PT Astra Serif" w:hAnsi="PT Astra Serif" w:cs="PT Astra Serif"/>
                <w:sz w:val="24"/>
                <w:szCs w:val="24"/>
              </w:rPr>
            </w:pPr>
            <w:r>
              <w:rPr>
                <w:rFonts w:ascii="PT Astra Serif" w:hAnsi="PT Astra Serif" w:cs="PT Astra Serif"/>
                <w:noProof/>
                <w:sz w:val="24"/>
                <w:szCs w:val="24"/>
              </w:rPr>
              <mc:AlternateContent>
                <mc:Choice Requires="wps">
                  <w:drawing>
                    <wp:anchor distT="0" distB="0" distL="114300" distR="114300" simplePos="0" relativeHeight="251727360" behindDoc="0" locked="0" layoutInCell="1" allowOverlap="1">
                      <wp:simplePos x="0" y="0"/>
                      <wp:positionH relativeFrom="column">
                        <wp:posOffset>499745</wp:posOffset>
                      </wp:positionH>
                      <wp:positionV relativeFrom="paragraph">
                        <wp:posOffset>139700</wp:posOffset>
                      </wp:positionV>
                      <wp:extent cx="152400" cy="248285"/>
                      <wp:effectExtent l="19050" t="0" r="38100" b="56515"/>
                      <wp:wrapNone/>
                      <wp:docPr id="228"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48285"/>
                              </a:xfrm>
                              <a:prstGeom prst="downArrow">
                                <a:avLst>
                                  <a:gd name="adj1" fmla="val 50000"/>
                                  <a:gd name="adj2" fmla="val 40729"/>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E47E7" id="AutoShape 115" o:spid="_x0000_s1026" type="#_x0000_t67" style="position:absolute;margin-left:39.35pt;margin-top:11pt;width:12pt;height:19.5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" fillcolor="#d99594 [1941]" strokecolor="#c0504d [3205]" strokeweight="1pt">
                      <v:fill color2="#c0504d [3205]" focus="50%" type="gradient"/>
                      <v:shadow on="t" color="#622423 [1605]" offset="1pt"/>
                      <v:textbox style="layout-flow:vertical-ideographic"/>
                    </v:shape>
                  </w:pict>
                </mc:Fallback>
              </mc:AlternateContent>
            </w:r>
            <w:r>
              <w:rPr>
                <w:rFonts w:ascii="PT Astra Serif" w:hAnsi="PT Astra Serif" w:cs="PT Astra Serif"/>
                <w:noProof/>
                <w:sz w:val="24"/>
                <w:szCs w:val="24"/>
              </w:rPr>
              <mc:AlternateContent>
                <mc:Choice Requires="wps">
                  <w:drawing>
                    <wp:anchor distT="0" distB="0" distL="114300" distR="114300" simplePos="0" relativeHeight="251726336" behindDoc="0" locked="0" layoutInCell="1" allowOverlap="1">
                      <wp:simplePos x="0" y="0"/>
                      <wp:positionH relativeFrom="column">
                        <wp:posOffset>-43815</wp:posOffset>
                      </wp:positionH>
                      <wp:positionV relativeFrom="paragraph">
                        <wp:posOffset>90170</wp:posOffset>
                      </wp:positionV>
                      <wp:extent cx="541020" cy="297815"/>
                      <wp:effectExtent l="0" t="0" r="11430" b="26035"/>
                      <wp:wrapNone/>
                      <wp:docPr id="227"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297815"/>
                              </a:xfrm>
                              <a:prstGeom prst="ellipse">
                                <a:avLst/>
                              </a:prstGeom>
                              <a:solidFill>
                                <a:schemeClr val="lt1">
                                  <a:lumMod val="100000"/>
                                  <a:lumOff val="0"/>
                                </a:schemeClr>
                              </a:solidFill>
                              <a:ln w="12700">
                                <a:solidFill>
                                  <a:schemeClr val="accent2">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7945" w:rsidRPr="005221E4" w:rsidRDefault="00CC7945" w:rsidP="002B1B0D">
                                  <w:pPr>
                                    <w:jc w:val="center"/>
                                    <w:rPr>
                                      <w:rFonts w:ascii="PT Astra Serif" w:hAnsi="PT Astra Serif"/>
                                      <w:b/>
                                      <w:color w:val="FF0000"/>
                                      <w:sz w:val="16"/>
                                      <w:szCs w:val="16"/>
                                    </w:rPr>
                                  </w:pPr>
                                  <w:r w:rsidRPr="005221E4">
                                    <w:rPr>
                                      <w:rFonts w:ascii="PT Astra Serif" w:hAnsi="PT Astra Serif"/>
                                      <w:b/>
                                      <w:color w:val="FF0000"/>
                                      <w:sz w:val="16"/>
                                      <w:szCs w:val="16"/>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3" style="position:absolute;left:0;text-align:left;margin-left:-3.45pt;margin-top:7.1pt;width:42.6pt;height:23.4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" fillcolor="white [3201]" strokecolor="#c0504d [3205]" strokeweight="1pt">
                      <v:stroke dashstyle="dash"/>
                      <v:shadow color="#868686"/>
                      <v:textbox>
                        <w:txbxContent>
                          <w:p w:rsidR="00CC7945" w:rsidRPr="005221E4" w:rsidRDefault="00CC7945" w:rsidP="002B1B0D">
                            <w:pPr>
                              <w:jc w:val="center"/>
                              <w:rPr>
                                <w:rFonts w:ascii="PT Astra Serif" w:hAnsi="PT Astra Serif"/>
                                <w:b/>
                                <w:color w:val="FF0000"/>
                                <w:sz w:val="16"/>
                                <w:szCs w:val="16"/>
                              </w:rPr>
                            </w:pPr>
                            <w:r w:rsidRPr="005221E4">
                              <w:rPr>
                                <w:rFonts w:ascii="PT Astra Serif" w:hAnsi="PT Astra Serif"/>
                                <w:b/>
                                <w:color w:val="FF0000"/>
                                <w:sz w:val="16"/>
                                <w:szCs w:val="16"/>
                              </w:rPr>
                              <w:t>-1,4</w:t>
                            </w:r>
                          </w:p>
                        </w:txbxContent>
                      </v:textbox>
                    </v:oval>
                  </w:pict>
                </mc:Fallback>
              </mc:AlternateContent>
            </w:r>
          </w:p>
        </w:tc>
        <w:tc>
          <w:tcPr>
            <w:tcW w:w="850"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8349F7">
              <w:rPr>
                <w:rFonts w:ascii="PT Astra Serif" w:hAnsi="PT Astra Serif" w:cs="PT Astra Serif"/>
                <w:b/>
                <w:color w:val="9BBB59" w:themeColor="accent3"/>
                <w:sz w:val="24"/>
                <w:szCs w:val="24"/>
              </w:rPr>
              <w:t>95,5</w:t>
            </w:r>
          </w:p>
        </w:tc>
        <w:tc>
          <w:tcPr>
            <w:tcW w:w="1808" w:type="dxa"/>
            <w:vMerge/>
          </w:tcPr>
          <w:p w:rsidR="002376CB" w:rsidRPr="00DF74ED" w:rsidRDefault="002376CB" w:rsidP="002376CB">
            <w:pPr>
              <w:suppressAutoHyphens/>
              <w:jc w:val="center"/>
              <w:rPr>
                <w:rFonts w:ascii="PT Astra Serif" w:hAnsi="PT Astra Serif" w:cs="PT Astra Serif"/>
                <w:b/>
                <w:color w:val="FFC000"/>
                <w:sz w:val="24"/>
                <w:szCs w:val="24"/>
              </w:rPr>
            </w:pPr>
          </w:p>
        </w:tc>
      </w:tr>
      <w:tr w:rsidR="002376CB" w:rsidRPr="00A313BD" w:rsidTr="00D110FD">
        <w:tc>
          <w:tcPr>
            <w:tcW w:w="5353" w:type="dxa"/>
            <w:shd w:val="clear" w:color="auto" w:fill="FFFF99"/>
            <w:vAlign w:val="center"/>
          </w:tcPr>
          <w:p w:rsidR="002376CB" w:rsidRPr="001941E9" w:rsidRDefault="002376CB" w:rsidP="002376CB">
            <w:pPr>
              <w:pStyle w:val="a3"/>
              <w:numPr>
                <w:ilvl w:val="0"/>
                <w:numId w:val="2"/>
              </w:numPr>
              <w:ind w:left="0" w:firstLine="0"/>
              <w:rPr>
                <w:rFonts w:ascii="PT Astra Serif" w:hAnsi="PT Astra Serif"/>
                <w:spacing w:val="-4"/>
                <w:sz w:val="24"/>
                <w:szCs w:val="24"/>
              </w:rPr>
            </w:pPr>
            <w:r w:rsidRPr="00F217EF">
              <w:rPr>
                <w:rFonts w:ascii="PT Astra Serif" w:hAnsi="PT Astra Serif"/>
                <w:spacing w:val="-4"/>
                <w:sz w:val="24"/>
                <w:szCs w:val="24"/>
              </w:rPr>
              <w:t xml:space="preserve">«Охрана окружающей среды </w:t>
            </w:r>
            <w:r>
              <w:rPr>
                <w:rFonts w:ascii="PT Astra Serif" w:hAnsi="PT Astra Serif"/>
                <w:spacing w:val="-4"/>
                <w:sz w:val="24"/>
                <w:szCs w:val="24"/>
              </w:rPr>
              <w:t xml:space="preserve">                                  </w:t>
            </w:r>
            <w:r w:rsidRPr="00F217EF">
              <w:rPr>
                <w:rFonts w:ascii="PT Astra Serif" w:hAnsi="PT Astra Serif"/>
                <w:spacing w:val="-4"/>
                <w:sz w:val="24"/>
                <w:szCs w:val="24"/>
              </w:rPr>
              <w:t xml:space="preserve">и восстановление природных ресурсов </w:t>
            </w:r>
            <w:r>
              <w:rPr>
                <w:rFonts w:ascii="PT Astra Serif" w:hAnsi="PT Astra Serif"/>
                <w:spacing w:val="-4"/>
                <w:sz w:val="24"/>
                <w:szCs w:val="24"/>
              </w:rPr>
              <w:t xml:space="preserve">                             </w:t>
            </w:r>
            <w:r w:rsidRPr="00F217EF">
              <w:rPr>
                <w:rFonts w:ascii="PT Astra Serif" w:hAnsi="PT Astra Serif"/>
                <w:spacing w:val="-4"/>
                <w:sz w:val="24"/>
                <w:szCs w:val="24"/>
              </w:rPr>
              <w:t>в Ульяновской области»</w:t>
            </w:r>
          </w:p>
        </w:tc>
        <w:tc>
          <w:tcPr>
            <w:tcW w:w="709" w:type="dxa"/>
            <w:vAlign w:val="center"/>
          </w:tcPr>
          <w:p w:rsidR="002376CB" w:rsidRPr="00F91254" w:rsidRDefault="002376CB" w:rsidP="002376CB">
            <w:pPr>
              <w:suppressAutoHyphens/>
              <w:ind w:firstLine="0"/>
              <w:jc w:val="center"/>
              <w:rPr>
                <w:rFonts w:ascii="PT Astra Serif" w:hAnsi="PT Astra Serif" w:cs="PT Astra Serif"/>
                <w:b/>
                <w:color w:val="DAA600"/>
                <w:sz w:val="24"/>
                <w:szCs w:val="24"/>
              </w:rPr>
            </w:pPr>
            <w:r w:rsidRPr="00F91254">
              <w:rPr>
                <w:rFonts w:ascii="PT Astra Serif" w:hAnsi="PT Astra Serif" w:cs="PT Astra Serif"/>
                <w:b/>
                <w:color w:val="DAA600"/>
                <w:sz w:val="24"/>
                <w:szCs w:val="24"/>
              </w:rPr>
              <w:t>94,0</w:t>
            </w:r>
          </w:p>
        </w:tc>
        <w:tc>
          <w:tcPr>
            <w:tcW w:w="1134" w:type="dxa"/>
            <w:vAlign w:val="center"/>
          </w:tcPr>
          <w:p w:rsidR="002376CB" w:rsidRPr="00A313BD" w:rsidRDefault="002E71ED" w:rsidP="002376CB">
            <w:pPr>
              <w:suppressAutoHyphens/>
              <w:jc w:val="center"/>
              <w:rPr>
                <w:rFonts w:ascii="PT Astra Serif" w:hAnsi="PT Astra Serif" w:cs="PT Astra Serif"/>
                <w:sz w:val="24"/>
                <w:szCs w:val="24"/>
              </w:rPr>
            </w:pPr>
            <w:r>
              <w:rPr>
                <w:rFonts w:ascii="PT Astra Serif" w:hAnsi="PT Astra Serif" w:cs="PT Astra Serif"/>
                <w:noProof/>
                <w:sz w:val="24"/>
                <w:szCs w:val="24"/>
              </w:rPr>
              <mc:AlternateContent>
                <mc:Choice Requires="wps">
                  <w:drawing>
                    <wp:anchor distT="0" distB="0" distL="114300" distR="114300" simplePos="0" relativeHeight="251729408" behindDoc="0" locked="0" layoutInCell="1" allowOverlap="1">
                      <wp:simplePos x="0" y="0"/>
                      <wp:positionH relativeFrom="column">
                        <wp:posOffset>514350</wp:posOffset>
                      </wp:positionH>
                      <wp:positionV relativeFrom="paragraph">
                        <wp:posOffset>84455</wp:posOffset>
                      </wp:positionV>
                      <wp:extent cx="133350" cy="252095"/>
                      <wp:effectExtent l="19050" t="19050" r="57150" b="52705"/>
                      <wp:wrapNone/>
                      <wp:docPr id="226"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52095"/>
                              </a:xfrm>
                              <a:prstGeom prst="upArrow">
                                <a:avLst>
                                  <a:gd name="adj1" fmla="val 50000"/>
                                  <a:gd name="adj2" fmla="val 47262"/>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34E09" id="AutoShape 127" o:spid="_x0000_s1026" type="#_x0000_t68" style="position:absolute;margin-left:40.5pt;margin-top:6.65pt;width:10.5pt;height:19.8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" fillcolor="#c2d69b [1942]" strokecolor="#9bbb59 [3206]" strokeweight="1pt">
                      <v:fill color2="#9bbb59 [3206]" focus="50%" type="gradient"/>
                      <v:shadow on="t" color="#4e6128 [1606]" offset="1pt"/>
                      <v:textbox style="layout-flow:vertical-ideographic"/>
                    </v:shape>
                  </w:pict>
                </mc:Fallback>
              </mc:AlternateContent>
            </w:r>
            <w:r>
              <w:rPr>
                <w:rFonts w:ascii="PT Astra Serif" w:hAnsi="PT Astra Serif" w:cs="PT Astra Serif"/>
                <w:noProof/>
                <w:sz w:val="24"/>
                <w:szCs w:val="24"/>
              </w:rPr>
              <mc:AlternateContent>
                <mc:Choice Requires="wps">
                  <w:drawing>
                    <wp:anchor distT="0" distB="0" distL="114300" distR="114300" simplePos="0" relativeHeight="251728384" behindDoc="0" locked="0" layoutInCell="1" allowOverlap="1">
                      <wp:simplePos x="0" y="0"/>
                      <wp:positionH relativeFrom="column">
                        <wp:posOffset>-29210</wp:posOffset>
                      </wp:positionH>
                      <wp:positionV relativeFrom="paragraph">
                        <wp:posOffset>78105</wp:posOffset>
                      </wp:positionV>
                      <wp:extent cx="541020" cy="297815"/>
                      <wp:effectExtent l="0" t="0" r="11430" b="26035"/>
                      <wp:wrapNone/>
                      <wp:docPr id="225"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297815"/>
                              </a:xfrm>
                              <a:prstGeom prst="ellipse">
                                <a:avLst/>
                              </a:prstGeom>
                              <a:solidFill>
                                <a:schemeClr val="lt1">
                                  <a:lumMod val="100000"/>
                                  <a:lumOff val="0"/>
                                </a:schemeClr>
                              </a:solidFill>
                              <a:ln w="12700">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7945" w:rsidRPr="005221E4" w:rsidRDefault="00CC7945" w:rsidP="00F41697">
                                  <w:pPr>
                                    <w:jc w:val="center"/>
                                    <w:rPr>
                                      <w:rFonts w:ascii="PT Astra Serif" w:hAnsi="PT Astra Serif"/>
                                      <w:b/>
                                      <w:color w:val="9BBB59" w:themeColor="accent3"/>
                                      <w:sz w:val="16"/>
                                      <w:szCs w:val="16"/>
                                    </w:rPr>
                                  </w:pPr>
                                  <w:r w:rsidRPr="005221E4">
                                    <w:rPr>
                                      <w:rFonts w:ascii="PT Astra Serif" w:hAnsi="PT Astra Serif"/>
                                      <w:b/>
                                      <w:color w:val="9BBB59" w:themeColor="accent3"/>
                                      <w:sz w:val="16"/>
                                      <w:szCs w:val="16"/>
                                    </w:rPr>
                                    <w:t>+0,7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9" o:spid="_x0000_s1044" style="position:absolute;left:0;text-align:left;margin-left:-2.3pt;margin-top:6.15pt;width:42.6pt;height:23.4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" fillcolor="white [3201]" strokecolor="#9bbb59 [3206]" strokeweight="1pt">
                      <v:stroke dashstyle="dash"/>
                      <v:shadow color="#868686"/>
                      <v:textbox>
                        <w:txbxContent>
                          <w:p w:rsidR="00CC7945" w:rsidRPr="005221E4" w:rsidRDefault="00CC7945" w:rsidP="00F41697">
                            <w:pPr>
                              <w:jc w:val="center"/>
                              <w:rPr>
                                <w:rFonts w:ascii="PT Astra Serif" w:hAnsi="PT Astra Serif"/>
                                <w:b/>
                                <w:color w:val="9BBB59" w:themeColor="accent3"/>
                                <w:sz w:val="16"/>
                                <w:szCs w:val="16"/>
                              </w:rPr>
                            </w:pPr>
                            <w:r w:rsidRPr="005221E4">
                              <w:rPr>
                                <w:rFonts w:ascii="PT Astra Serif" w:hAnsi="PT Astra Serif"/>
                                <w:b/>
                                <w:color w:val="9BBB59" w:themeColor="accent3"/>
                                <w:sz w:val="16"/>
                                <w:szCs w:val="16"/>
                              </w:rPr>
                              <w:t>+0,7</w:t>
                            </w:r>
                          </w:p>
                        </w:txbxContent>
                      </v:textbox>
                    </v:oval>
                  </w:pict>
                </mc:Fallback>
              </mc:AlternateContent>
            </w:r>
          </w:p>
        </w:tc>
        <w:tc>
          <w:tcPr>
            <w:tcW w:w="850"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5E6B48">
              <w:rPr>
                <w:rFonts w:ascii="PT Astra Serif" w:hAnsi="PT Astra Serif" w:cs="PT Astra Serif"/>
                <w:b/>
                <w:color w:val="DAA600"/>
                <w:sz w:val="24"/>
                <w:szCs w:val="24"/>
              </w:rPr>
              <w:t>94,7</w:t>
            </w:r>
          </w:p>
        </w:tc>
        <w:tc>
          <w:tcPr>
            <w:tcW w:w="1808" w:type="dxa"/>
            <w:vMerge w:val="restart"/>
            <w:vAlign w:val="center"/>
          </w:tcPr>
          <w:p w:rsidR="002376CB" w:rsidRDefault="002376CB" w:rsidP="002376CB">
            <w:pPr>
              <w:suppressAutoHyphens/>
              <w:ind w:firstLine="0"/>
              <w:jc w:val="center"/>
              <w:rPr>
                <w:rFonts w:ascii="PT Astra Serif" w:hAnsi="PT Astra Serif" w:cs="PT Astra Serif"/>
                <w:b/>
                <w:color w:val="DAA600"/>
                <w:sz w:val="24"/>
                <w:szCs w:val="24"/>
                <w:lang w:val="en-US"/>
              </w:rPr>
            </w:pPr>
          </w:p>
          <w:p w:rsidR="002376CB" w:rsidRDefault="002376CB" w:rsidP="002376CB">
            <w:pPr>
              <w:suppressAutoHyphens/>
              <w:ind w:firstLine="0"/>
              <w:jc w:val="center"/>
              <w:rPr>
                <w:rFonts w:ascii="PT Astra Serif" w:hAnsi="PT Astra Serif" w:cs="PT Astra Serif"/>
                <w:b/>
                <w:color w:val="DAA600"/>
                <w:sz w:val="24"/>
                <w:szCs w:val="24"/>
                <w:lang w:val="en-US"/>
              </w:rPr>
            </w:pPr>
          </w:p>
          <w:p w:rsidR="002376CB" w:rsidRDefault="002376CB" w:rsidP="002376CB">
            <w:pPr>
              <w:suppressAutoHyphens/>
              <w:ind w:firstLine="0"/>
              <w:jc w:val="center"/>
              <w:rPr>
                <w:rFonts w:ascii="PT Astra Serif" w:hAnsi="PT Astra Serif" w:cs="PT Astra Serif"/>
                <w:b/>
                <w:color w:val="DAA600"/>
                <w:sz w:val="24"/>
                <w:szCs w:val="24"/>
                <w:lang w:val="en-US"/>
              </w:rPr>
            </w:pPr>
          </w:p>
          <w:p w:rsidR="002376CB" w:rsidRDefault="002376CB" w:rsidP="002376CB">
            <w:pPr>
              <w:suppressAutoHyphens/>
              <w:ind w:firstLine="0"/>
              <w:jc w:val="center"/>
              <w:rPr>
                <w:rFonts w:ascii="PT Astra Serif" w:hAnsi="PT Astra Serif" w:cs="PT Astra Serif"/>
                <w:b/>
                <w:color w:val="DAA600"/>
                <w:sz w:val="24"/>
                <w:szCs w:val="24"/>
              </w:rPr>
            </w:pPr>
          </w:p>
          <w:p w:rsidR="002376CB" w:rsidRDefault="002376CB" w:rsidP="002376CB">
            <w:pPr>
              <w:suppressAutoHyphens/>
              <w:ind w:firstLine="0"/>
              <w:jc w:val="center"/>
              <w:rPr>
                <w:rFonts w:ascii="PT Astra Serif" w:hAnsi="PT Astra Serif" w:cs="PT Astra Serif"/>
                <w:b/>
                <w:color w:val="DAA600"/>
                <w:sz w:val="24"/>
                <w:szCs w:val="24"/>
              </w:rPr>
            </w:pPr>
          </w:p>
          <w:p w:rsidR="002376CB" w:rsidRDefault="002376CB" w:rsidP="002376CB">
            <w:pPr>
              <w:suppressAutoHyphens/>
              <w:ind w:firstLine="0"/>
              <w:jc w:val="center"/>
              <w:rPr>
                <w:rFonts w:ascii="PT Astra Serif" w:hAnsi="PT Astra Serif" w:cs="PT Astra Serif"/>
                <w:b/>
                <w:color w:val="DAA600"/>
                <w:sz w:val="24"/>
                <w:szCs w:val="24"/>
                <w:lang w:val="en-US"/>
              </w:rPr>
            </w:pPr>
            <w:r w:rsidRPr="001941E9">
              <w:rPr>
                <w:rFonts w:ascii="PT Astra Serif" w:hAnsi="PT Astra Serif" w:cs="PT Astra Serif"/>
                <w:b/>
                <w:color w:val="DAA600"/>
                <w:sz w:val="24"/>
                <w:szCs w:val="24"/>
              </w:rPr>
              <w:t>Средняя степень</w:t>
            </w:r>
          </w:p>
          <w:p w:rsidR="002376CB" w:rsidRDefault="002376CB" w:rsidP="002376CB">
            <w:pPr>
              <w:suppressAutoHyphens/>
              <w:ind w:firstLine="0"/>
              <w:jc w:val="center"/>
              <w:rPr>
                <w:rFonts w:ascii="PT Astra Serif" w:hAnsi="PT Astra Serif" w:cs="PT Astra Serif"/>
                <w:b/>
                <w:color w:val="DAA600"/>
                <w:sz w:val="24"/>
                <w:szCs w:val="24"/>
                <w:lang w:val="en-US"/>
              </w:rPr>
            </w:pPr>
          </w:p>
          <w:p w:rsidR="002376CB" w:rsidRDefault="002376CB" w:rsidP="002376CB">
            <w:pPr>
              <w:suppressAutoHyphens/>
              <w:ind w:firstLine="0"/>
              <w:jc w:val="center"/>
              <w:rPr>
                <w:rFonts w:ascii="PT Astra Serif" w:hAnsi="PT Astra Serif" w:cs="PT Astra Serif"/>
                <w:b/>
                <w:color w:val="DAA600"/>
                <w:sz w:val="24"/>
                <w:szCs w:val="24"/>
                <w:lang w:val="en-US"/>
              </w:rPr>
            </w:pPr>
          </w:p>
          <w:p w:rsidR="002376CB" w:rsidRDefault="002376CB" w:rsidP="002376CB">
            <w:pPr>
              <w:suppressAutoHyphens/>
              <w:ind w:firstLine="0"/>
              <w:jc w:val="center"/>
              <w:rPr>
                <w:rFonts w:ascii="PT Astra Serif" w:hAnsi="PT Astra Serif" w:cs="PT Astra Serif"/>
                <w:b/>
                <w:color w:val="DAA600"/>
                <w:sz w:val="24"/>
                <w:szCs w:val="24"/>
                <w:lang w:val="en-US"/>
              </w:rPr>
            </w:pPr>
          </w:p>
          <w:p w:rsidR="002376CB" w:rsidRDefault="002376CB" w:rsidP="002376CB">
            <w:pPr>
              <w:suppressAutoHyphens/>
              <w:ind w:firstLine="0"/>
              <w:jc w:val="center"/>
              <w:rPr>
                <w:rFonts w:ascii="PT Astra Serif" w:hAnsi="PT Astra Serif" w:cs="PT Astra Serif"/>
                <w:b/>
                <w:color w:val="DAA600"/>
                <w:sz w:val="24"/>
                <w:szCs w:val="24"/>
                <w:lang w:val="en-US"/>
              </w:rPr>
            </w:pPr>
          </w:p>
          <w:p w:rsidR="002376CB" w:rsidRDefault="002376CB" w:rsidP="002376CB">
            <w:pPr>
              <w:suppressAutoHyphens/>
              <w:ind w:firstLine="0"/>
              <w:jc w:val="center"/>
              <w:rPr>
                <w:rFonts w:ascii="PT Astra Serif" w:hAnsi="PT Astra Serif" w:cs="PT Astra Serif"/>
                <w:b/>
                <w:color w:val="DAA600"/>
                <w:sz w:val="24"/>
                <w:szCs w:val="24"/>
                <w:lang w:val="en-US"/>
              </w:rPr>
            </w:pPr>
          </w:p>
          <w:p w:rsidR="002376CB" w:rsidRDefault="002376CB" w:rsidP="002376CB">
            <w:pPr>
              <w:suppressAutoHyphens/>
              <w:ind w:firstLine="0"/>
              <w:jc w:val="center"/>
              <w:rPr>
                <w:rFonts w:ascii="PT Astra Serif" w:hAnsi="PT Astra Serif" w:cs="PT Astra Serif"/>
                <w:b/>
                <w:color w:val="DAA600"/>
                <w:sz w:val="24"/>
                <w:szCs w:val="24"/>
                <w:lang w:val="en-US"/>
              </w:rPr>
            </w:pPr>
          </w:p>
          <w:p w:rsidR="002376CB" w:rsidRDefault="002376CB" w:rsidP="002376CB">
            <w:pPr>
              <w:suppressAutoHyphens/>
              <w:ind w:firstLine="0"/>
              <w:jc w:val="center"/>
              <w:rPr>
                <w:rFonts w:ascii="PT Astra Serif" w:hAnsi="PT Astra Serif" w:cs="PT Astra Serif"/>
                <w:b/>
                <w:color w:val="DAA600"/>
                <w:sz w:val="24"/>
                <w:szCs w:val="24"/>
                <w:lang w:val="en-US"/>
              </w:rPr>
            </w:pPr>
          </w:p>
          <w:p w:rsidR="002376CB" w:rsidRDefault="002376CB" w:rsidP="002376CB">
            <w:pPr>
              <w:suppressAutoHyphens/>
              <w:ind w:firstLine="0"/>
              <w:jc w:val="center"/>
              <w:rPr>
                <w:rFonts w:ascii="PT Astra Serif" w:hAnsi="PT Astra Serif" w:cs="PT Astra Serif"/>
                <w:b/>
                <w:color w:val="DAA600"/>
                <w:sz w:val="24"/>
                <w:szCs w:val="24"/>
                <w:lang w:val="en-US"/>
              </w:rPr>
            </w:pPr>
          </w:p>
          <w:p w:rsidR="002376CB" w:rsidRPr="001941E9" w:rsidRDefault="002376CB" w:rsidP="002376CB">
            <w:pPr>
              <w:suppressAutoHyphens/>
              <w:ind w:firstLine="0"/>
              <w:jc w:val="center"/>
              <w:rPr>
                <w:rFonts w:ascii="PT Astra Serif" w:hAnsi="PT Astra Serif" w:cs="PT Astra Serif"/>
                <w:b/>
                <w:color w:val="DAA600"/>
                <w:sz w:val="24"/>
                <w:szCs w:val="24"/>
                <w:lang w:val="en-US"/>
              </w:rPr>
            </w:pPr>
          </w:p>
          <w:p w:rsidR="002376CB" w:rsidRPr="00DF74ED" w:rsidRDefault="002376CB" w:rsidP="002376CB">
            <w:pPr>
              <w:suppressAutoHyphens/>
              <w:jc w:val="center"/>
              <w:rPr>
                <w:rFonts w:ascii="PT Astra Serif" w:hAnsi="PT Astra Serif" w:cs="PT Astra Serif"/>
                <w:b/>
                <w:color w:val="FFC000"/>
                <w:sz w:val="24"/>
                <w:szCs w:val="24"/>
              </w:rPr>
            </w:pPr>
          </w:p>
        </w:tc>
      </w:tr>
      <w:tr w:rsidR="002376CB" w:rsidRPr="00A313BD" w:rsidTr="00D110FD">
        <w:tc>
          <w:tcPr>
            <w:tcW w:w="5353" w:type="dxa"/>
            <w:shd w:val="clear" w:color="auto" w:fill="FFFF99"/>
            <w:vAlign w:val="center"/>
          </w:tcPr>
          <w:p w:rsidR="002376CB" w:rsidRPr="00447931" w:rsidRDefault="002376CB" w:rsidP="002376CB">
            <w:pPr>
              <w:pStyle w:val="a3"/>
              <w:numPr>
                <w:ilvl w:val="0"/>
                <w:numId w:val="2"/>
              </w:numPr>
              <w:spacing w:line="230" w:lineRule="auto"/>
              <w:ind w:left="0" w:firstLine="0"/>
              <w:rPr>
                <w:rFonts w:ascii="PT Astra Serif" w:hAnsi="PT Astra Serif"/>
                <w:sz w:val="24"/>
                <w:szCs w:val="24"/>
              </w:rPr>
            </w:pPr>
            <w:r w:rsidRPr="00447931">
              <w:rPr>
                <w:rFonts w:ascii="PT Astra Serif" w:hAnsi="PT Astra Serif"/>
                <w:sz w:val="24"/>
                <w:szCs w:val="24"/>
              </w:rPr>
              <w:t xml:space="preserve">«Развитие строительства и архитектуры </w:t>
            </w:r>
            <w:r>
              <w:rPr>
                <w:rFonts w:ascii="PT Astra Serif" w:hAnsi="PT Astra Serif"/>
                <w:sz w:val="24"/>
                <w:szCs w:val="24"/>
              </w:rPr>
              <w:t xml:space="preserve">               </w:t>
            </w:r>
            <w:r w:rsidRPr="00447931">
              <w:rPr>
                <w:rFonts w:ascii="PT Astra Serif" w:hAnsi="PT Astra Serif"/>
                <w:sz w:val="24"/>
                <w:szCs w:val="24"/>
              </w:rPr>
              <w:t>в Ульяновской области»</w:t>
            </w:r>
          </w:p>
        </w:tc>
        <w:tc>
          <w:tcPr>
            <w:tcW w:w="709" w:type="dxa"/>
            <w:vAlign w:val="center"/>
          </w:tcPr>
          <w:p w:rsidR="002376CB" w:rsidRPr="00F91254" w:rsidRDefault="002376CB" w:rsidP="002376CB">
            <w:pPr>
              <w:suppressAutoHyphens/>
              <w:ind w:firstLine="0"/>
              <w:jc w:val="center"/>
              <w:rPr>
                <w:rFonts w:ascii="PT Astra Serif" w:hAnsi="PT Astra Serif" w:cs="PT Astra Serif"/>
                <w:b/>
                <w:color w:val="DAA600"/>
                <w:sz w:val="24"/>
                <w:szCs w:val="24"/>
              </w:rPr>
            </w:pPr>
            <w:r w:rsidRPr="00F91254">
              <w:rPr>
                <w:rFonts w:ascii="PT Astra Serif" w:hAnsi="PT Astra Serif" w:cs="PT Astra Serif"/>
                <w:b/>
                <w:color w:val="DAA600"/>
                <w:sz w:val="24"/>
                <w:szCs w:val="24"/>
              </w:rPr>
              <w:t>93,5</w:t>
            </w:r>
          </w:p>
        </w:tc>
        <w:tc>
          <w:tcPr>
            <w:tcW w:w="1134" w:type="dxa"/>
            <w:vAlign w:val="center"/>
          </w:tcPr>
          <w:p w:rsidR="002376CB" w:rsidRPr="00A313BD" w:rsidRDefault="002E71ED" w:rsidP="002376CB">
            <w:pPr>
              <w:suppressAutoHyphens/>
              <w:jc w:val="center"/>
              <w:rPr>
                <w:rFonts w:ascii="PT Astra Serif" w:hAnsi="PT Astra Serif" w:cs="PT Astra Serif"/>
                <w:sz w:val="24"/>
                <w:szCs w:val="24"/>
              </w:rPr>
            </w:pPr>
            <w:r>
              <w:rPr>
                <w:rFonts w:ascii="PT Astra Serif" w:hAnsi="PT Astra Serif" w:cs="PT Astra Serif"/>
                <w:noProof/>
                <w:sz w:val="24"/>
                <w:szCs w:val="24"/>
              </w:rPr>
              <mc:AlternateContent>
                <mc:Choice Requires="wps">
                  <w:drawing>
                    <wp:anchor distT="0" distB="0" distL="114300" distR="114300" simplePos="0" relativeHeight="251731456" behindDoc="0" locked="0" layoutInCell="1" allowOverlap="1">
                      <wp:simplePos x="0" y="0"/>
                      <wp:positionH relativeFrom="column">
                        <wp:posOffset>514985</wp:posOffset>
                      </wp:positionH>
                      <wp:positionV relativeFrom="paragraph">
                        <wp:posOffset>71755</wp:posOffset>
                      </wp:positionV>
                      <wp:extent cx="152400" cy="248285"/>
                      <wp:effectExtent l="19050" t="0" r="38100" b="56515"/>
                      <wp:wrapNone/>
                      <wp:docPr id="22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48285"/>
                              </a:xfrm>
                              <a:prstGeom prst="downArrow">
                                <a:avLst>
                                  <a:gd name="adj1" fmla="val 50000"/>
                                  <a:gd name="adj2" fmla="val 40729"/>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62658" id="AutoShape 118" o:spid="_x0000_s1026" type="#_x0000_t67" style="position:absolute;margin-left:40.55pt;margin-top:5.65pt;width:12pt;height:19.5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" fillcolor="#d99594 [1941]" strokecolor="#c0504d [3205]" strokeweight="1pt">
                      <v:fill color2="#c0504d [3205]" focus="50%" type="gradient"/>
                      <v:shadow on="t" color="#622423 [1605]" offset="1pt"/>
                      <v:textbox style="layout-flow:vertical-ideographic"/>
                    </v:shape>
                  </w:pict>
                </mc:Fallback>
              </mc:AlternateContent>
            </w:r>
            <w:r>
              <w:rPr>
                <w:rFonts w:ascii="PT Astra Serif" w:hAnsi="PT Astra Serif" w:cs="PT Astra Serif"/>
                <w:noProof/>
                <w:sz w:val="24"/>
                <w:szCs w:val="24"/>
              </w:rPr>
              <mc:AlternateContent>
                <mc:Choice Requires="wps">
                  <w:drawing>
                    <wp:anchor distT="0" distB="0" distL="114300" distR="114300" simplePos="0" relativeHeight="251730432" behindDoc="0" locked="0" layoutInCell="1" allowOverlap="1">
                      <wp:simplePos x="0" y="0"/>
                      <wp:positionH relativeFrom="column">
                        <wp:posOffset>-24130</wp:posOffset>
                      </wp:positionH>
                      <wp:positionV relativeFrom="paragraph">
                        <wp:posOffset>19050</wp:posOffset>
                      </wp:positionV>
                      <wp:extent cx="541020" cy="297815"/>
                      <wp:effectExtent l="0" t="0" r="11430" b="26035"/>
                      <wp:wrapNone/>
                      <wp:docPr id="223"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297815"/>
                              </a:xfrm>
                              <a:prstGeom prst="ellipse">
                                <a:avLst/>
                              </a:prstGeom>
                              <a:solidFill>
                                <a:schemeClr val="lt1">
                                  <a:lumMod val="100000"/>
                                  <a:lumOff val="0"/>
                                </a:schemeClr>
                              </a:solidFill>
                              <a:ln w="12700">
                                <a:solidFill>
                                  <a:schemeClr val="accent2">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7945" w:rsidRPr="005221E4" w:rsidRDefault="00CC7945" w:rsidP="002044D6">
                                  <w:pPr>
                                    <w:jc w:val="center"/>
                                    <w:rPr>
                                      <w:rFonts w:ascii="PT Astra Serif" w:hAnsi="PT Astra Serif"/>
                                      <w:b/>
                                      <w:color w:val="FF0000"/>
                                      <w:sz w:val="16"/>
                                      <w:szCs w:val="16"/>
                                    </w:rPr>
                                  </w:pPr>
                                  <w:r w:rsidRPr="005221E4">
                                    <w:rPr>
                                      <w:rFonts w:ascii="PT Astra Serif" w:hAnsi="PT Astra Serif"/>
                                      <w:b/>
                                      <w:color w:val="FF0000"/>
                                      <w:sz w:val="16"/>
                                      <w:szCs w:val="16"/>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5" style="position:absolute;left:0;text-align:left;margin-left:-1.9pt;margin-top:1.5pt;width:42.6pt;height:23.4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" fillcolor="white [3201]" strokecolor="#c0504d [3205]" strokeweight="1pt">
                      <v:stroke dashstyle="dash"/>
                      <v:shadow color="#868686"/>
                      <v:textbox>
                        <w:txbxContent>
                          <w:p w:rsidR="00CC7945" w:rsidRPr="005221E4" w:rsidRDefault="00CC7945" w:rsidP="002044D6">
                            <w:pPr>
                              <w:jc w:val="center"/>
                              <w:rPr>
                                <w:rFonts w:ascii="PT Astra Serif" w:hAnsi="PT Astra Serif"/>
                                <w:b/>
                                <w:color w:val="FF0000"/>
                                <w:sz w:val="16"/>
                                <w:szCs w:val="16"/>
                              </w:rPr>
                            </w:pPr>
                            <w:r w:rsidRPr="005221E4">
                              <w:rPr>
                                <w:rFonts w:ascii="PT Astra Serif" w:hAnsi="PT Astra Serif"/>
                                <w:b/>
                                <w:color w:val="FF0000"/>
                                <w:sz w:val="16"/>
                                <w:szCs w:val="16"/>
                              </w:rPr>
                              <w:t>-0,2</w:t>
                            </w:r>
                          </w:p>
                        </w:txbxContent>
                      </v:textbox>
                    </v:oval>
                  </w:pict>
                </mc:Fallback>
              </mc:AlternateContent>
            </w:r>
          </w:p>
        </w:tc>
        <w:tc>
          <w:tcPr>
            <w:tcW w:w="850"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5E6B48">
              <w:rPr>
                <w:rFonts w:ascii="PT Astra Serif" w:hAnsi="PT Astra Serif" w:cs="PT Astra Serif"/>
                <w:b/>
                <w:color w:val="DAA600"/>
                <w:sz w:val="24"/>
                <w:szCs w:val="24"/>
              </w:rPr>
              <w:t>93,3</w:t>
            </w:r>
          </w:p>
        </w:tc>
        <w:tc>
          <w:tcPr>
            <w:tcW w:w="1808" w:type="dxa"/>
            <w:vMerge/>
          </w:tcPr>
          <w:p w:rsidR="002376CB" w:rsidRPr="00DF74ED" w:rsidRDefault="002376CB" w:rsidP="002376CB">
            <w:pPr>
              <w:suppressAutoHyphens/>
              <w:jc w:val="center"/>
              <w:rPr>
                <w:rFonts w:ascii="PT Astra Serif" w:hAnsi="PT Astra Serif" w:cs="PT Astra Serif"/>
                <w:b/>
                <w:color w:val="FFC000"/>
                <w:sz w:val="24"/>
                <w:szCs w:val="24"/>
              </w:rPr>
            </w:pPr>
          </w:p>
        </w:tc>
      </w:tr>
      <w:tr w:rsidR="002376CB" w:rsidRPr="00A313BD" w:rsidTr="00D110FD">
        <w:tc>
          <w:tcPr>
            <w:tcW w:w="5353" w:type="dxa"/>
            <w:shd w:val="clear" w:color="auto" w:fill="FFFF99"/>
          </w:tcPr>
          <w:p w:rsidR="002376CB" w:rsidRPr="001941E9" w:rsidRDefault="002376CB" w:rsidP="002376CB">
            <w:pPr>
              <w:pStyle w:val="a3"/>
              <w:numPr>
                <w:ilvl w:val="0"/>
                <w:numId w:val="2"/>
              </w:numPr>
              <w:suppressAutoHyphens/>
              <w:ind w:left="0" w:firstLine="0"/>
              <w:rPr>
                <w:rFonts w:ascii="PT Astra Serif" w:hAnsi="PT Astra Serif" w:cs="PT Astra Serif"/>
                <w:sz w:val="24"/>
                <w:szCs w:val="24"/>
              </w:rPr>
            </w:pPr>
            <w:r w:rsidRPr="0074327C">
              <w:rPr>
                <w:rFonts w:ascii="PT Astra Serif" w:hAnsi="PT Astra Serif"/>
                <w:sz w:val="24"/>
                <w:szCs w:val="24"/>
              </w:rPr>
              <w:t xml:space="preserve">«Содействие занятости населения </w:t>
            </w:r>
            <w:r>
              <w:rPr>
                <w:rFonts w:ascii="PT Astra Serif" w:hAnsi="PT Astra Serif"/>
                <w:sz w:val="24"/>
                <w:szCs w:val="24"/>
              </w:rPr>
              <w:t xml:space="preserve">                     </w:t>
            </w:r>
            <w:r w:rsidRPr="0074327C">
              <w:rPr>
                <w:rFonts w:ascii="PT Astra Serif" w:hAnsi="PT Astra Serif"/>
                <w:sz w:val="24"/>
                <w:szCs w:val="24"/>
              </w:rPr>
              <w:t>и развитие трудовых ресурсов в Ульяновской области»</w:t>
            </w:r>
          </w:p>
        </w:tc>
        <w:tc>
          <w:tcPr>
            <w:tcW w:w="709" w:type="dxa"/>
            <w:vAlign w:val="center"/>
          </w:tcPr>
          <w:p w:rsidR="002376CB" w:rsidRPr="00F91254" w:rsidRDefault="002376CB" w:rsidP="002376CB">
            <w:pPr>
              <w:suppressAutoHyphens/>
              <w:ind w:firstLine="0"/>
              <w:jc w:val="center"/>
              <w:rPr>
                <w:rFonts w:ascii="PT Astra Serif" w:hAnsi="PT Astra Serif" w:cs="PT Astra Serif"/>
                <w:b/>
                <w:color w:val="DAA600"/>
                <w:sz w:val="24"/>
                <w:szCs w:val="24"/>
              </w:rPr>
            </w:pPr>
            <w:r w:rsidRPr="00F91254">
              <w:rPr>
                <w:rFonts w:ascii="PT Astra Serif" w:hAnsi="PT Astra Serif" w:cs="PT Astra Serif"/>
                <w:b/>
                <w:color w:val="DAA600"/>
                <w:sz w:val="24"/>
                <w:szCs w:val="24"/>
              </w:rPr>
              <w:t>89,8</w:t>
            </w:r>
          </w:p>
        </w:tc>
        <w:tc>
          <w:tcPr>
            <w:tcW w:w="1134" w:type="dxa"/>
            <w:vAlign w:val="center"/>
          </w:tcPr>
          <w:p w:rsidR="002376CB" w:rsidRPr="00A313BD" w:rsidRDefault="002E71ED" w:rsidP="002376CB">
            <w:pPr>
              <w:suppressAutoHyphens/>
              <w:jc w:val="center"/>
              <w:rPr>
                <w:rFonts w:ascii="PT Astra Serif" w:hAnsi="PT Astra Serif" w:cs="PT Astra Serif"/>
                <w:sz w:val="24"/>
                <w:szCs w:val="24"/>
              </w:rPr>
            </w:pPr>
            <w:r>
              <w:rPr>
                <w:rFonts w:ascii="PT Astra Serif" w:hAnsi="PT Astra Serif" w:cs="PT Astra Serif"/>
                <w:noProof/>
                <w:sz w:val="24"/>
                <w:szCs w:val="24"/>
              </w:rPr>
              <mc:AlternateContent>
                <mc:Choice Requires="wps">
                  <w:drawing>
                    <wp:anchor distT="0" distB="0" distL="114300" distR="114300" simplePos="0" relativeHeight="251735552" behindDoc="0" locked="0" layoutInCell="1" allowOverlap="1">
                      <wp:simplePos x="0" y="0"/>
                      <wp:positionH relativeFrom="column">
                        <wp:posOffset>488315</wp:posOffset>
                      </wp:positionH>
                      <wp:positionV relativeFrom="paragraph">
                        <wp:posOffset>86995</wp:posOffset>
                      </wp:positionV>
                      <wp:extent cx="133350" cy="252095"/>
                      <wp:effectExtent l="19050" t="19050" r="57150" b="52705"/>
                      <wp:wrapNone/>
                      <wp:docPr id="222"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52095"/>
                              </a:xfrm>
                              <a:prstGeom prst="upArrow">
                                <a:avLst>
                                  <a:gd name="adj1" fmla="val 50000"/>
                                  <a:gd name="adj2" fmla="val 47262"/>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77B28" id="AutoShape 121" o:spid="_x0000_s1026" type="#_x0000_t68" style="position:absolute;margin-left:38.45pt;margin-top:6.85pt;width:10.5pt;height:19.8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" fillcolor="#c2d69b [1942]" strokecolor="#9bbb59 [3206]" strokeweight="1pt">
                      <v:fill color2="#9bbb59 [3206]" focus="50%" type="gradient"/>
                      <v:shadow on="t" color="#4e6128 [1606]" offset="1pt"/>
                      <v:textbox style="layout-flow:vertical-ideographic"/>
                    </v:shape>
                  </w:pict>
                </mc:Fallback>
              </mc:AlternateContent>
            </w:r>
            <w:r>
              <w:rPr>
                <w:rFonts w:ascii="PT Astra Serif" w:hAnsi="PT Astra Serif" w:cs="PT Astra Serif"/>
                <w:noProof/>
                <w:sz w:val="24"/>
                <w:szCs w:val="24"/>
              </w:rPr>
              <mc:AlternateContent>
                <mc:Choice Requires="wps">
                  <w:drawing>
                    <wp:anchor distT="0" distB="0" distL="114300" distR="114300" simplePos="0" relativeHeight="251734528" behindDoc="0" locked="0" layoutInCell="1" allowOverlap="1">
                      <wp:simplePos x="0" y="0"/>
                      <wp:positionH relativeFrom="column">
                        <wp:posOffset>-28575</wp:posOffset>
                      </wp:positionH>
                      <wp:positionV relativeFrom="paragraph">
                        <wp:posOffset>84455</wp:posOffset>
                      </wp:positionV>
                      <wp:extent cx="541020" cy="297815"/>
                      <wp:effectExtent l="0" t="0" r="11430" b="26035"/>
                      <wp:wrapNone/>
                      <wp:docPr id="221"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297815"/>
                              </a:xfrm>
                              <a:prstGeom prst="ellipse">
                                <a:avLst/>
                              </a:prstGeom>
                              <a:solidFill>
                                <a:schemeClr val="lt1">
                                  <a:lumMod val="100000"/>
                                  <a:lumOff val="0"/>
                                </a:schemeClr>
                              </a:solidFill>
                              <a:ln w="12700">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7945" w:rsidRPr="005221E4" w:rsidRDefault="00CC7945" w:rsidP="00333328">
                                  <w:pPr>
                                    <w:jc w:val="center"/>
                                    <w:rPr>
                                      <w:rFonts w:ascii="PT Astra Serif" w:hAnsi="PT Astra Serif"/>
                                      <w:b/>
                                      <w:color w:val="9BBB59" w:themeColor="accent3"/>
                                      <w:sz w:val="16"/>
                                      <w:szCs w:val="16"/>
                                    </w:rPr>
                                  </w:pPr>
                                  <w:r w:rsidRPr="005221E4">
                                    <w:rPr>
                                      <w:rFonts w:ascii="PT Astra Serif" w:hAnsi="PT Astra Serif"/>
                                      <w:b/>
                                      <w:color w:val="9BBB59" w:themeColor="accent3"/>
                                      <w:sz w:val="16"/>
                                      <w:szCs w:val="16"/>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1" o:spid="_x0000_s1046" style="position:absolute;left:0;text-align:left;margin-left:-2.25pt;margin-top:6.65pt;width:42.6pt;height:23.4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" fillcolor="white [3201]" strokecolor="#9bbb59 [3206]" strokeweight="1pt">
                      <v:stroke dashstyle="dash"/>
                      <v:shadow color="#868686"/>
                      <v:textbox>
                        <w:txbxContent>
                          <w:p w:rsidR="00CC7945" w:rsidRPr="005221E4" w:rsidRDefault="00CC7945" w:rsidP="00333328">
                            <w:pPr>
                              <w:jc w:val="center"/>
                              <w:rPr>
                                <w:rFonts w:ascii="PT Astra Serif" w:hAnsi="PT Astra Serif"/>
                                <w:b/>
                                <w:color w:val="9BBB59" w:themeColor="accent3"/>
                                <w:sz w:val="16"/>
                                <w:szCs w:val="16"/>
                              </w:rPr>
                            </w:pPr>
                            <w:r w:rsidRPr="005221E4">
                              <w:rPr>
                                <w:rFonts w:ascii="PT Astra Serif" w:hAnsi="PT Astra Serif"/>
                                <w:b/>
                                <w:color w:val="9BBB59" w:themeColor="accent3"/>
                                <w:sz w:val="16"/>
                                <w:szCs w:val="16"/>
                              </w:rPr>
                              <w:t>+3,2</w:t>
                            </w:r>
                          </w:p>
                        </w:txbxContent>
                      </v:textbox>
                    </v:oval>
                  </w:pict>
                </mc:Fallback>
              </mc:AlternateContent>
            </w:r>
          </w:p>
        </w:tc>
        <w:tc>
          <w:tcPr>
            <w:tcW w:w="850"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5E6B48">
              <w:rPr>
                <w:rFonts w:ascii="PT Astra Serif" w:hAnsi="PT Astra Serif" w:cs="PT Astra Serif"/>
                <w:b/>
                <w:color w:val="DAA600"/>
                <w:sz w:val="24"/>
                <w:szCs w:val="24"/>
              </w:rPr>
              <w:t>93,0</w:t>
            </w:r>
          </w:p>
        </w:tc>
        <w:tc>
          <w:tcPr>
            <w:tcW w:w="1808" w:type="dxa"/>
            <w:vMerge/>
          </w:tcPr>
          <w:p w:rsidR="002376CB" w:rsidRPr="00DF74ED" w:rsidRDefault="002376CB" w:rsidP="002376CB">
            <w:pPr>
              <w:suppressAutoHyphens/>
              <w:jc w:val="center"/>
              <w:rPr>
                <w:rFonts w:ascii="PT Astra Serif" w:hAnsi="PT Astra Serif" w:cs="PT Astra Serif"/>
                <w:b/>
                <w:color w:val="FFC000"/>
                <w:sz w:val="24"/>
                <w:szCs w:val="24"/>
              </w:rPr>
            </w:pPr>
          </w:p>
        </w:tc>
      </w:tr>
      <w:tr w:rsidR="002376CB" w:rsidRPr="00A313BD" w:rsidTr="00D110FD">
        <w:tc>
          <w:tcPr>
            <w:tcW w:w="5353" w:type="dxa"/>
            <w:shd w:val="clear" w:color="auto" w:fill="FFFF99"/>
            <w:vAlign w:val="center"/>
          </w:tcPr>
          <w:p w:rsidR="002376CB" w:rsidRPr="005E6B48" w:rsidRDefault="002376CB" w:rsidP="002376CB">
            <w:pPr>
              <w:pStyle w:val="a3"/>
              <w:numPr>
                <w:ilvl w:val="0"/>
                <w:numId w:val="2"/>
              </w:numPr>
              <w:spacing w:line="230" w:lineRule="auto"/>
              <w:ind w:left="0" w:firstLine="0"/>
              <w:rPr>
                <w:rFonts w:ascii="PT Astra Serif" w:hAnsi="PT Astra Serif"/>
                <w:sz w:val="24"/>
                <w:szCs w:val="24"/>
              </w:rPr>
            </w:pPr>
            <w:r w:rsidRPr="0074327C">
              <w:rPr>
                <w:rFonts w:ascii="PT Astra Serif" w:hAnsi="PT Astra Serif"/>
                <w:sz w:val="24"/>
                <w:szCs w:val="24"/>
              </w:rPr>
              <w:t>«Развитие государственной ветеринарной службы Ульяновской области»</w:t>
            </w:r>
          </w:p>
        </w:tc>
        <w:tc>
          <w:tcPr>
            <w:tcW w:w="709"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B01FB2">
              <w:rPr>
                <w:rFonts w:ascii="PT Astra Serif" w:hAnsi="PT Astra Serif" w:cs="PT Astra Serif"/>
                <w:b/>
                <w:color w:val="9BBB59" w:themeColor="accent3"/>
                <w:sz w:val="24"/>
                <w:szCs w:val="24"/>
              </w:rPr>
              <w:t>98,2</w:t>
            </w:r>
          </w:p>
        </w:tc>
        <w:tc>
          <w:tcPr>
            <w:tcW w:w="1134" w:type="dxa"/>
            <w:vAlign w:val="center"/>
          </w:tcPr>
          <w:p w:rsidR="002376CB" w:rsidRPr="00A313BD" w:rsidRDefault="002E71ED" w:rsidP="002376CB">
            <w:pPr>
              <w:suppressAutoHyphens/>
              <w:jc w:val="center"/>
              <w:rPr>
                <w:rFonts w:ascii="PT Astra Serif" w:hAnsi="PT Astra Serif" w:cs="PT Astra Serif"/>
                <w:sz w:val="24"/>
                <w:szCs w:val="24"/>
              </w:rPr>
            </w:pPr>
            <w:r>
              <w:rPr>
                <w:rFonts w:ascii="PT Astra Serif" w:hAnsi="PT Astra Serif" w:cs="PT Astra Serif"/>
                <w:noProof/>
                <w:sz w:val="24"/>
                <w:szCs w:val="24"/>
              </w:rPr>
              <mc:AlternateContent>
                <mc:Choice Requires="wps">
                  <w:drawing>
                    <wp:anchor distT="0" distB="0" distL="114300" distR="114300" simplePos="0" relativeHeight="251733504" behindDoc="0" locked="0" layoutInCell="1" allowOverlap="1">
                      <wp:simplePos x="0" y="0"/>
                      <wp:positionH relativeFrom="column">
                        <wp:posOffset>512445</wp:posOffset>
                      </wp:positionH>
                      <wp:positionV relativeFrom="paragraph">
                        <wp:posOffset>52070</wp:posOffset>
                      </wp:positionV>
                      <wp:extent cx="152400" cy="248285"/>
                      <wp:effectExtent l="19050" t="0" r="38100" b="56515"/>
                      <wp:wrapNone/>
                      <wp:docPr id="220"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48285"/>
                              </a:xfrm>
                              <a:prstGeom prst="downArrow">
                                <a:avLst>
                                  <a:gd name="adj1" fmla="val 50000"/>
                                  <a:gd name="adj2" fmla="val 40729"/>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1A649" id="AutoShape 110" o:spid="_x0000_s1026" type="#_x0000_t67" style="position:absolute;margin-left:40.35pt;margin-top:4.1pt;width:12pt;height:19.5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" fillcolor="#d99594 [1941]" strokecolor="#c0504d [3205]" strokeweight="1pt">
                      <v:fill color2="#c0504d [3205]" focus="50%" type="gradient"/>
                      <v:shadow on="t" color="#622423 [1605]" offset="1pt"/>
                      <v:textbox style="layout-flow:vertical-ideographic"/>
                    </v:shape>
                  </w:pict>
                </mc:Fallback>
              </mc:AlternateContent>
            </w:r>
            <w:r>
              <w:rPr>
                <w:rFonts w:ascii="PT Astra Serif" w:hAnsi="PT Astra Serif" w:cs="PT Astra Serif"/>
                <w:noProof/>
                <w:sz w:val="24"/>
                <w:szCs w:val="24"/>
              </w:rPr>
              <mc:AlternateContent>
                <mc:Choice Requires="wps">
                  <w:drawing>
                    <wp:anchor distT="0" distB="0" distL="114300" distR="114300" simplePos="0" relativeHeight="251732480" behindDoc="0" locked="0" layoutInCell="1" allowOverlap="1">
                      <wp:simplePos x="0" y="0"/>
                      <wp:positionH relativeFrom="column">
                        <wp:posOffset>-31115</wp:posOffset>
                      </wp:positionH>
                      <wp:positionV relativeFrom="paragraph">
                        <wp:posOffset>31115</wp:posOffset>
                      </wp:positionV>
                      <wp:extent cx="541020" cy="297815"/>
                      <wp:effectExtent l="0" t="0" r="11430" b="26035"/>
                      <wp:wrapNone/>
                      <wp:docPr id="219"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297815"/>
                              </a:xfrm>
                              <a:prstGeom prst="ellipse">
                                <a:avLst/>
                              </a:prstGeom>
                              <a:solidFill>
                                <a:schemeClr val="lt1">
                                  <a:lumMod val="100000"/>
                                  <a:lumOff val="0"/>
                                </a:schemeClr>
                              </a:solidFill>
                              <a:ln w="12700">
                                <a:solidFill>
                                  <a:schemeClr val="accent2">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7945" w:rsidRPr="005221E4" w:rsidRDefault="00CC7945" w:rsidP="003A1C3D">
                                  <w:pPr>
                                    <w:jc w:val="center"/>
                                    <w:rPr>
                                      <w:rFonts w:ascii="PT Astra Serif" w:hAnsi="PT Astra Serif"/>
                                      <w:b/>
                                      <w:color w:val="FF0000"/>
                                      <w:sz w:val="16"/>
                                      <w:szCs w:val="16"/>
                                    </w:rPr>
                                  </w:pPr>
                                  <w:r w:rsidRPr="005221E4">
                                    <w:rPr>
                                      <w:rFonts w:ascii="PT Astra Serif" w:hAnsi="PT Astra Serif"/>
                                      <w:b/>
                                      <w:color w:val="FF0000"/>
                                      <w:sz w:val="16"/>
                                      <w:szCs w:val="16"/>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7" style="position:absolute;left:0;text-align:left;margin-left:-2.45pt;margin-top:2.45pt;width:42.6pt;height:23.4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" fillcolor="white [3201]" strokecolor="#c0504d [3205]" strokeweight="1pt">
                      <v:stroke dashstyle="dash"/>
                      <v:shadow color="#868686"/>
                      <v:textbox>
                        <w:txbxContent>
                          <w:p w:rsidR="00CC7945" w:rsidRPr="005221E4" w:rsidRDefault="00CC7945" w:rsidP="003A1C3D">
                            <w:pPr>
                              <w:jc w:val="center"/>
                              <w:rPr>
                                <w:rFonts w:ascii="PT Astra Serif" w:hAnsi="PT Astra Serif"/>
                                <w:b/>
                                <w:color w:val="FF0000"/>
                                <w:sz w:val="16"/>
                                <w:szCs w:val="16"/>
                              </w:rPr>
                            </w:pPr>
                            <w:r w:rsidRPr="005221E4">
                              <w:rPr>
                                <w:rFonts w:ascii="PT Astra Serif" w:hAnsi="PT Astra Serif"/>
                                <w:b/>
                                <w:color w:val="FF0000"/>
                                <w:sz w:val="16"/>
                                <w:szCs w:val="16"/>
                              </w:rPr>
                              <w:t>-5,4</w:t>
                            </w:r>
                          </w:p>
                        </w:txbxContent>
                      </v:textbox>
                    </v:oval>
                  </w:pict>
                </mc:Fallback>
              </mc:AlternateContent>
            </w:r>
          </w:p>
        </w:tc>
        <w:tc>
          <w:tcPr>
            <w:tcW w:w="850"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5E6B48">
              <w:rPr>
                <w:rFonts w:ascii="PT Astra Serif" w:hAnsi="PT Astra Serif" w:cs="PT Astra Serif"/>
                <w:b/>
                <w:color w:val="DAA600"/>
                <w:sz w:val="24"/>
                <w:szCs w:val="24"/>
              </w:rPr>
              <w:t>92,8</w:t>
            </w:r>
          </w:p>
        </w:tc>
        <w:tc>
          <w:tcPr>
            <w:tcW w:w="1808" w:type="dxa"/>
            <w:vMerge/>
          </w:tcPr>
          <w:p w:rsidR="002376CB" w:rsidRPr="00DF74ED" w:rsidRDefault="002376CB" w:rsidP="002376CB">
            <w:pPr>
              <w:suppressAutoHyphens/>
              <w:jc w:val="center"/>
              <w:rPr>
                <w:rFonts w:ascii="PT Astra Serif" w:hAnsi="PT Astra Serif" w:cs="PT Astra Serif"/>
                <w:b/>
                <w:color w:val="FFC000"/>
                <w:sz w:val="24"/>
                <w:szCs w:val="24"/>
              </w:rPr>
            </w:pPr>
          </w:p>
        </w:tc>
      </w:tr>
      <w:tr w:rsidR="002376CB" w:rsidRPr="00A313BD" w:rsidTr="00D110FD">
        <w:tc>
          <w:tcPr>
            <w:tcW w:w="5353" w:type="dxa"/>
            <w:shd w:val="clear" w:color="auto" w:fill="FFFF99"/>
          </w:tcPr>
          <w:p w:rsidR="002376CB" w:rsidRPr="00F217EF" w:rsidRDefault="002376CB" w:rsidP="002376CB">
            <w:pPr>
              <w:pStyle w:val="a3"/>
              <w:numPr>
                <w:ilvl w:val="0"/>
                <w:numId w:val="2"/>
              </w:numPr>
              <w:suppressAutoHyphens/>
              <w:ind w:left="0" w:firstLine="0"/>
              <w:rPr>
                <w:rFonts w:ascii="PT Astra Serif" w:hAnsi="PT Astra Serif" w:cs="PT Astra Serif"/>
                <w:sz w:val="24"/>
                <w:szCs w:val="24"/>
              </w:rPr>
            </w:pPr>
            <w:r w:rsidRPr="00F217EF">
              <w:rPr>
                <w:rFonts w:ascii="PT Astra Serif" w:hAnsi="PT Astra Serif"/>
                <w:sz w:val="24"/>
                <w:szCs w:val="24"/>
              </w:rPr>
              <w:t>«Развитие малого и среднего предпринимательства в Ульяновской области»</w:t>
            </w:r>
          </w:p>
        </w:tc>
        <w:tc>
          <w:tcPr>
            <w:tcW w:w="709" w:type="dxa"/>
            <w:vAlign w:val="center"/>
          </w:tcPr>
          <w:p w:rsidR="002376CB" w:rsidRPr="00F91254" w:rsidRDefault="002376CB" w:rsidP="002376CB">
            <w:pPr>
              <w:suppressAutoHyphens/>
              <w:ind w:firstLine="0"/>
              <w:jc w:val="center"/>
              <w:rPr>
                <w:rFonts w:ascii="PT Astra Serif" w:hAnsi="PT Astra Serif" w:cs="PT Astra Serif"/>
                <w:b/>
                <w:color w:val="DAA600"/>
                <w:sz w:val="24"/>
                <w:szCs w:val="24"/>
              </w:rPr>
            </w:pPr>
            <w:r w:rsidRPr="00F91254">
              <w:rPr>
                <w:rFonts w:ascii="PT Astra Serif" w:hAnsi="PT Astra Serif" w:cs="PT Astra Serif"/>
                <w:b/>
                <w:color w:val="DAA600"/>
                <w:sz w:val="24"/>
                <w:szCs w:val="24"/>
              </w:rPr>
              <w:t>90,5</w:t>
            </w:r>
          </w:p>
        </w:tc>
        <w:tc>
          <w:tcPr>
            <w:tcW w:w="1134" w:type="dxa"/>
            <w:vAlign w:val="center"/>
          </w:tcPr>
          <w:p w:rsidR="002376CB" w:rsidRPr="00A313BD" w:rsidRDefault="002E71ED" w:rsidP="002376CB">
            <w:pPr>
              <w:suppressAutoHyphens/>
              <w:jc w:val="center"/>
              <w:rPr>
                <w:rFonts w:ascii="PT Astra Serif" w:hAnsi="PT Astra Serif" w:cs="PT Astra Serif"/>
                <w:sz w:val="24"/>
                <w:szCs w:val="24"/>
              </w:rPr>
            </w:pPr>
            <w:r>
              <w:rPr>
                <w:rFonts w:ascii="PT Astra Serif" w:hAnsi="PT Astra Serif" w:cs="PT Astra Serif"/>
                <w:noProof/>
                <w:sz w:val="24"/>
                <w:szCs w:val="24"/>
              </w:rPr>
              <mc:AlternateContent>
                <mc:Choice Requires="wps">
                  <w:drawing>
                    <wp:anchor distT="0" distB="0" distL="114300" distR="114300" simplePos="0" relativeHeight="251737600" behindDoc="0" locked="0" layoutInCell="1" allowOverlap="1">
                      <wp:simplePos x="0" y="0"/>
                      <wp:positionH relativeFrom="column">
                        <wp:posOffset>512445</wp:posOffset>
                      </wp:positionH>
                      <wp:positionV relativeFrom="paragraph">
                        <wp:posOffset>76200</wp:posOffset>
                      </wp:positionV>
                      <wp:extent cx="133350" cy="252095"/>
                      <wp:effectExtent l="19050" t="19050" r="57150" b="52705"/>
                      <wp:wrapNone/>
                      <wp:docPr id="218"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52095"/>
                              </a:xfrm>
                              <a:prstGeom prst="upArrow">
                                <a:avLst>
                                  <a:gd name="adj1" fmla="val 50000"/>
                                  <a:gd name="adj2" fmla="val 47262"/>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5CE0C" id="AutoShape 124" o:spid="_x0000_s1026" type="#_x0000_t68" style="position:absolute;margin-left:40.35pt;margin-top:6pt;width:10.5pt;height:19.8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" fillcolor="#c2d69b [1942]" strokecolor="#9bbb59 [3206]" strokeweight="1pt">
                      <v:fill color2="#9bbb59 [3206]" focus="50%" type="gradient"/>
                      <v:shadow on="t" color="#4e6128 [1606]" offset="1pt"/>
                      <v:textbox style="layout-flow:vertical-ideographic"/>
                    </v:shape>
                  </w:pict>
                </mc:Fallback>
              </mc:AlternateContent>
            </w:r>
            <w:r>
              <w:rPr>
                <w:rFonts w:ascii="PT Astra Serif" w:hAnsi="PT Astra Serif" w:cs="PT Astra Serif"/>
                <w:noProof/>
                <w:sz w:val="24"/>
                <w:szCs w:val="24"/>
              </w:rPr>
              <mc:AlternateContent>
                <mc:Choice Requires="wps">
                  <w:drawing>
                    <wp:anchor distT="0" distB="0" distL="114300" distR="114300" simplePos="0" relativeHeight="251736576" behindDoc="0" locked="0" layoutInCell="1" allowOverlap="1">
                      <wp:simplePos x="0" y="0"/>
                      <wp:positionH relativeFrom="column">
                        <wp:posOffset>-28575</wp:posOffset>
                      </wp:positionH>
                      <wp:positionV relativeFrom="paragraph">
                        <wp:posOffset>74930</wp:posOffset>
                      </wp:positionV>
                      <wp:extent cx="541020" cy="297815"/>
                      <wp:effectExtent l="0" t="0" r="11430" b="26035"/>
                      <wp:wrapNone/>
                      <wp:docPr id="216"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297815"/>
                              </a:xfrm>
                              <a:prstGeom prst="ellipse">
                                <a:avLst/>
                              </a:prstGeom>
                              <a:solidFill>
                                <a:schemeClr val="lt1">
                                  <a:lumMod val="100000"/>
                                  <a:lumOff val="0"/>
                                </a:schemeClr>
                              </a:solidFill>
                              <a:ln w="12700">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7945" w:rsidRPr="005221E4" w:rsidRDefault="00CC7945" w:rsidP="00E84249">
                                  <w:pPr>
                                    <w:jc w:val="center"/>
                                    <w:rPr>
                                      <w:rFonts w:ascii="PT Astra Serif" w:hAnsi="PT Astra Serif"/>
                                      <w:b/>
                                      <w:color w:val="9BBB59" w:themeColor="accent3"/>
                                      <w:sz w:val="16"/>
                                      <w:szCs w:val="16"/>
                                    </w:rPr>
                                  </w:pPr>
                                  <w:r w:rsidRPr="005221E4">
                                    <w:rPr>
                                      <w:rFonts w:ascii="PT Astra Serif" w:hAnsi="PT Astra Serif"/>
                                      <w:b/>
                                      <w:color w:val="9BBB59" w:themeColor="accent3"/>
                                      <w:sz w:val="16"/>
                                      <w:szCs w:val="16"/>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6" o:spid="_x0000_s1048" style="position:absolute;left:0;text-align:left;margin-left:-2.25pt;margin-top:5.9pt;width:42.6pt;height:23.4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" fillcolor="white [3201]" strokecolor="#9bbb59 [3206]" strokeweight="1pt">
                      <v:stroke dashstyle="dash"/>
                      <v:shadow color="#868686"/>
                      <v:textbox>
                        <w:txbxContent>
                          <w:p w:rsidR="00CC7945" w:rsidRPr="005221E4" w:rsidRDefault="00CC7945" w:rsidP="00E84249">
                            <w:pPr>
                              <w:jc w:val="center"/>
                              <w:rPr>
                                <w:rFonts w:ascii="PT Astra Serif" w:hAnsi="PT Astra Serif"/>
                                <w:b/>
                                <w:color w:val="9BBB59" w:themeColor="accent3"/>
                                <w:sz w:val="16"/>
                                <w:szCs w:val="16"/>
                              </w:rPr>
                            </w:pPr>
                            <w:r w:rsidRPr="005221E4">
                              <w:rPr>
                                <w:rFonts w:ascii="PT Astra Serif" w:hAnsi="PT Astra Serif"/>
                                <w:b/>
                                <w:color w:val="9BBB59" w:themeColor="accent3"/>
                                <w:sz w:val="16"/>
                                <w:szCs w:val="16"/>
                              </w:rPr>
                              <w:t>+2,2</w:t>
                            </w:r>
                          </w:p>
                        </w:txbxContent>
                      </v:textbox>
                    </v:oval>
                  </w:pict>
                </mc:Fallback>
              </mc:AlternateContent>
            </w:r>
          </w:p>
        </w:tc>
        <w:tc>
          <w:tcPr>
            <w:tcW w:w="850"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5E6B48">
              <w:rPr>
                <w:rFonts w:ascii="PT Astra Serif" w:hAnsi="PT Astra Serif" w:cs="PT Astra Serif"/>
                <w:b/>
                <w:color w:val="DAA600"/>
                <w:sz w:val="24"/>
                <w:szCs w:val="24"/>
              </w:rPr>
              <w:t>92,7</w:t>
            </w:r>
          </w:p>
        </w:tc>
        <w:tc>
          <w:tcPr>
            <w:tcW w:w="1808" w:type="dxa"/>
            <w:vMerge/>
          </w:tcPr>
          <w:p w:rsidR="002376CB" w:rsidRPr="00DF74ED" w:rsidRDefault="002376CB" w:rsidP="002376CB">
            <w:pPr>
              <w:suppressAutoHyphens/>
              <w:jc w:val="center"/>
              <w:rPr>
                <w:rFonts w:ascii="PT Astra Serif" w:hAnsi="PT Astra Serif" w:cs="PT Astra Serif"/>
                <w:b/>
                <w:color w:val="FFC000"/>
                <w:sz w:val="24"/>
                <w:szCs w:val="24"/>
              </w:rPr>
            </w:pPr>
          </w:p>
        </w:tc>
      </w:tr>
      <w:tr w:rsidR="002376CB" w:rsidRPr="00A313BD" w:rsidTr="00D110FD">
        <w:tc>
          <w:tcPr>
            <w:tcW w:w="5353" w:type="dxa"/>
            <w:shd w:val="clear" w:color="auto" w:fill="FFFF99"/>
          </w:tcPr>
          <w:p w:rsidR="002376CB" w:rsidRPr="0074327C" w:rsidRDefault="002376CB" w:rsidP="002376CB">
            <w:pPr>
              <w:pStyle w:val="a3"/>
              <w:numPr>
                <w:ilvl w:val="0"/>
                <w:numId w:val="2"/>
              </w:numPr>
              <w:suppressAutoHyphens/>
              <w:ind w:left="0" w:firstLine="0"/>
              <w:rPr>
                <w:rFonts w:ascii="PT Astra Serif" w:hAnsi="PT Astra Serif" w:cs="PT Astra Serif"/>
                <w:sz w:val="24"/>
                <w:szCs w:val="24"/>
              </w:rPr>
            </w:pPr>
            <w:r w:rsidRPr="0074327C">
              <w:rPr>
                <w:rFonts w:ascii="PT Astra Serif" w:hAnsi="PT Astra Serif"/>
                <w:spacing w:val="-4"/>
                <w:sz w:val="24"/>
                <w:szCs w:val="24"/>
              </w:rPr>
              <w:t>«Развитие здравоохранения в Ульяновской области»</w:t>
            </w:r>
          </w:p>
        </w:tc>
        <w:tc>
          <w:tcPr>
            <w:tcW w:w="709"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F91254">
              <w:rPr>
                <w:rFonts w:ascii="PT Astra Serif" w:hAnsi="PT Astra Serif" w:cs="PT Astra Serif"/>
                <w:b/>
                <w:color w:val="DAA600"/>
                <w:sz w:val="24"/>
                <w:szCs w:val="24"/>
              </w:rPr>
              <w:t>94,0</w:t>
            </w:r>
          </w:p>
        </w:tc>
        <w:tc>
          <w:tcPr>
            <w:tcW w:w="1134" w:type="dxa"/>
            <w:vAlign w:val="center"/>
          </w:tcPr>
          <w:p w:rsidR="002376CB" w:rsidRPr="00A313BD" w:rsidRDefault="002E71ED" w:rsidP="002376CB">
            <w:pPr>
              <w:suppressAutoHyphens/>
              <w:jc w:val="center"/>
              <w:rPr>
                <w:rFonts w:ascii="PT Astra Serif" w:hAnsi="PT Astra Serif" w:cs="PT Astra Serif"/>
                <w:sz w:val="24"/>
                <w:szCs w:val="24"/>
              </w:rPr>
            </w:pPr>
            <w:r>
              <w:rPr>
                <w:rFonts w:ascii="PT Astra Serif" w:hAnsi="PT Astra Serif" w:cs="PT Astra Serif"/>
                <w:noProof/>
                <w:sz w:val="24"/>
                <w:szCs w:val="24"/>
              </w:rPr>
              <mc:AlternateContent>
                <mc:Choice Requires="wps">
                  <w:drawing>
                    <wp:anchor distT="0" distB="0" distL="114300" distR="114300" simplePos="0" relativeHeight="251741696" behindDoc="0" locked="0" layoutInCell="1" allowOverlap="1">
                      <wp:simplePos x="0" y="0"/>
                      <wp:positionH relativeFrom="column">
                        <wp:posOffset>512445</wp:posOffset>
                      </wp:positionH>
                      <wp:positionV relativeFrom="paragraph">
                        <wp:posOffset>59055</wp:posOffset>
                      </wp:positionV>
                      <wp:extent cx="152400" cy="248285"/>
                      <wp:effectExtent l="19050" t="0" r="38100" b="56515"/>
                      <wp:wrapNone/>
                      <wp:docPr id="215"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48285"/>
                              </a:xfrm>
                              <a:prstGeom prst="downArrow">
                                <a:avLst>
                                  <a:gd name="adj1" fmla="val 50000"/>
                                  <a:gd name="adj2" fmla="val 40729"/>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51AFA" id="AutoShape 114" o:spid="_x0000_s1026" type="#_x0000_t67" style="position:absolute;margin-left:40.35pt;margin-top:4.65pt;width:12pt;height:19.5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" fillcolor="#d99594 [1941]" strokecolor="#c0504d [3205]" strokeweight="1pt">
                      <v:fill color2="#c0504d [3205]" focus="50%" type="gradient"/>
                      <v:shadow on="t" color="#622423 [1605]" offset="1pt"/>
                      <v:textbox style="layout-flow:vertical-ideographic"/>
                    </v:shape>
                  </w:pict>
                </mc:Fallback>
              </mc:AlternateContent>
            </w:r>
            <w:r>
              <w:rPr>
                <w:rFonts w:ascii="PT Astra Serif" w:hAnsi="PT Astra Serif" w:cs="PT Astra Serif"/>
                <w:noProof/>
                <w:sz w:val="24"/>
                <w:szCs w:val="24"/>
              </w:rPr>
              <mc:AlternateContent>
                <mc:Choice Requires="wps">
                  <w:drawing>
                    <wp:anchor distT="0" distB="0" distL="114300" distR="114300" simplePos="0" relativeHeight="251740672" behindDoc="0" locked="0" layoutInCell="1" allowOverlap="1">
                      <wp:simplePos x="0" y="0"/>
                      <wp:positionH relativeFrom="column">
                        <wp:posOffset>-26035</wp:posOffset>
                      </wp:positionH>
                      <wp:positionV relativeFrom="paragraph">
                        <wp:posOffset>3810</wp:posOffset>
                      </wp:positionV>
                      <wp:extent cx="541020" cy="297815"/>
                      <wp:effectExtent l="0" t="0" r="11430" b="26035"/>
                      <wp:wrapNone/>
                      <wp:docPr id="214"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297815"/>
                              </a:xfrm>
                              <a:prstGeom prst="ellipse">
                                <a:avLst/>
                              </a:prstGeom>
                              <a:solidFill>
                                <a:schemeClr val="lt1">
                                  <a:lumMod val="100000"/>
                                  <a:lumOff val="0"/>
                                </a:schemeClr>
                              </a:solidFill>
                              <a:ln w="12700">
                                <a:solidFill>
                                  <a:schemeClr val="accent2">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7945" w:rsidRPr="005221E4" w:rsidRDefault="00CC7945" w:rsidP="002E2558">
                                  <w:pPr>
                                    <w:jc w:val="center"/>
                                    <w:rPr>
                                      <w:rFonts w:ascii="PT Astra Serif" w:hAnsi="PT Astra Serif"/>
                                      <w:b/>
                                      <w:color w:val="FF0000"/>
                                      <w:sz w:val="16"/>
                                      <w:szCs w:val="16"/>
                                    </w:rPr>
                                  </w:pPr>
                                  <w:r w:rsidRPr="005221E4">
                                    <w:rPr>
                                      <w:rFonts w:ascii="PT Astra Serif" w:hAnsi="PT Astra Serif"/>
                                      <w:b/>
                                      <w:color w:val="FF0000"/>
                                      <w:sz w:val="16"/>
                                      <w:szCs w:val="16"/>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9" style="position:absolute;left:0;text-align:left;margin-left:-2.05pt;margin-top:.3pt;width:42.6pt;height:23.4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" fillcolor="white [3201]" strokecolor="#c0504d [3205]" strokeweight="1pt">
                      <v:stroke dashstyle="dash"/>
                      <v:shadow color="#868686"/>
                      <v:textbox>
                        <w:txbxContent>
                          <w:p w:rsidR="00CC7945" w:rsidRPr="005221E4" w:rsidRDefault="00CC7945" w:rsidP="002E2558">
                            <w:pPr>
                              <w:jc w:val="center"/>
                              <w:rPr>
                                <w:rFonts w:ascii="PT Astra Serif" w:hAnsi="PT Astra Serif"/>
                                <w:b/>
                                <w:color w:val="FF0000"/>
                                <w:sz w:val="16"/>
                                <w:szCs w:val="16"/>
                              </w:rPr>
                            </w:pPr>
                            <w:r w:rsidRPr="005221E4">
                              <w:rPr>
                                <w:rFonts w:ascii="PT Astra Serif" w:hAnsi="PT Astra Serif"/>
                                <w:b/>
                                <w:color w:val="FF0000"/>
                                <w:sz w:val="16"/>
                                <w:szCs w:val="16"/>
                              </w:rPr>
                              <w:t>-1,8</w:t>
                            </w:r>
                          </w:p>
                        </w:txbxContent>
                      </v:textbox>
                    </v:oval>
                  </w:pict>
                </mc:Fallback>
              </mc:AlternateContent>
            </w:r>
          </w:p>
        </w:tc>
        <w:tc>
          <w:tcPr>
            <w:tcW w:w="850"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5E6B48">
              <w:rPr>
                <w:rFonts w:ascii="PT Astra Serif" w:hAnsi="PT Astra Serif" w:cs="PT Astra Serif"/>
                <w:b/>
                <w:color w:val="DAA600"/>
                <w:sz w:val="24"/>
                <w:szCs w:val="24"/>
              </w:rPr>
              <w:t>92,2</w:t>
            </w:r>
          </w:p>
        </w:tc>
        <w:tc>
          <w:tcPr>
            <w:tcW w:w="1808" w:type="dxa"/>
            <w:vMerge/>
          </w:tcPr>
          <w:p w:rsidR="002376CB" w:rsidRPr="00DF74ED" w:rsidRDefault="002376CB" w:rsidP="002376CB">
            <w:pPr>
              <w:suppressAutoHyphens/>
              <w:jc w:val="center"/>
              <w:rPr>
                <w:rFonts w:ascii="PT Astra Serif" w:hAnsi="PT Astra Serif" w:cs="PT Astra Serif"/>
                <w:b/>
                <w:color w:val="FFC000"/>
                <w:sz w:val="24"/>
                <w:szCs w:val="24"/>
              </w:rPr>
            </w:pPr>
          </w:p>
        </w:tc>
      </w:tr>
      <w:tr w:rsidR="002376CB" w:rsidRPr="00A313BD" w:rsidTr="00D110FD">
        <w:tc>
          <w:tcPr>
            <w:tcW w:w="5353" w:type="dxa"/>
            <w:shd w:val="clear" w:color="auto" w:fill="FFFF99"/>
          </w:tcPr>
          <w:p w:rsidR="002376CB" w:rsidRPr="0074327C" w:rsidRDefault="002376CB" w:rsidP="002376CB">
            <w:pPr>
              <w:pStyle w:val="a3"/>
              <w:numPr>
                <w:ilvl w:val="0"/>
                <w:numId w:val="2"/>
              </w:numPr>
              <w:suppressAutoHyphens/>
              <w:ind w:left="0" w:firstLine="0"/>
              <w:rPr>
                <w:rFonts w:ascii="PT Astra Serif" w:hAnsi="PT Astra Serif" w:cs="PT Astra Serif"/>
                <w:sz w:val="24"/>
                <w:szCs w:val="24"/>
              </w:rPr>
            </w:pPr>
            <w:r w:rsidRPr="0074327C">
              <w:rPr>
                <w:rFonts w:ascii="PT Astra Serif" w:hAnsi="PT Astra Serif"/>
                <w:sz w:val="24"/>
                <w:szCs w:val="24"/>
              </w:rPr>
              <w:lastRenderedPageBreak/>
              <w:t>«Управление государственными финансами Ульяновской области»</w:t>
            </w:r>
          </w:p>
        </w:tc>
        <w:tc>
          <w:tcPr>
            <w:tcW w:w="709"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B01FB2">
              <w:rPr>
                <w:rFonts w:ascii="PT Astra Serif" w:hAnsi="PT Astra Serif" w:cs="PT Astra Serif"/>
                <w:b/>
                <w:color w:val="9BBB59" w:themeColor="accent3"/>
                <w:sz w:val="24"/>
                <w:szCs w:val="24"/>
              </w:rPr>
              <w:t>95,2</w:t>
            </w:r>
          </w:p>
        </w:tc>
        <w:tc>
          <w:tcPr>
            <w:tcW w:w="1134" w:type="dxa"/>
            <w:vAlign w:val="center"/>
          </w:tcPr>
          <w:p w:rsidR="002376CB" w:rsidRPr="00A313BD" w:rsidRDefault="002E71ED" w:rsidP="002376CB">
            <w:pPr>
              <w:suppressAutoHyphens/>
              <w:jc w:val="center"/>
              <w:rPr>
                <w:rFonts w:ascii="PT Astra Serif" w:hAnsi="PT Astra Serif" w:cs="PT Astra Serif"/>
                <w:sz w:val="24"/>
                <w:szCs w:val="24"/>
              </w:rPr>
            </w:pPr>
            <w:r>
              <w:rPr>
                <w:rFonts w:ascii="PT Astra Serif" w:hAnsi="PT Astra Serif" w:cs="PT Astra Serif"/>
                <w:noProof/>
                <w:sz w:val="24"/>
                <w:szCs w:val="24"/>
              </w:rPr>
              <mc:AlternateContent>
                <mc:Choice Requires="wps">
                  <w:drawing>
                    <wp:anchor distT="0" distB="0" distL="114300" distR="114300" simplePos="0" relativeHeight="251739648" behindDoc="0" locked="0" layoutInCell="1" allowOverlap="1">
                      <wp:simplePos x="0" y="0"/>
                      <wp:positionH relativeFrom="column">
                        <wp:posOffset>512445</wp:posOffset>
                      </wp:positionH>
                      <wp:positionV relativeFrom="paragraph">
                        <wp:posOffset>72390</wp:posOffset>
                      </wp:positionV>
                      <wp:extent cx="152400" cy="248285"/>
                      <wp:effectExtent l="19050" t="0" r="38100" b="56515"/>
                      <wp:wrapNone/>
                      <wp:docPr id="213"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48285"/>
                              </a:xfrm>
                              <a:prstGeom prst="downArrow">
                                <a:avLst>
                                  <a:gd name="adj1" fmla="val 50000"/>
                                  <a:gd name="adj2" fmla="val 40729"/>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F1D3A" id="AutoShape 112" o:spid="_x0000_s1026" type="#_x0000_t67" style="position:absolute;margin-left:40.35pt;margin-top:5.7pt;width:12pt;height:19.5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" fillcolor="#d99594 [1941]" strokecolor="#c0504d [3205]" strokeweight="1pt">
                      <v:fill color2="#c0504d [3205]" focus="50%" type="gradient"/>
                      <v:shadow on="t" color="#622423 [1605]" offset="1pt"/>
                      <v:textbox style="layout-flow:vertical-ideographic"/>
                    </v:shape>
                  </w:pict>
                </mc:Fallback>
              </mc:AlternateContent>
            </w:r>
            <w:r>
              <w:rPr>
                <w:rFonts w:ascii="PT Astra Serif" w:hAnsi="PT Astra Serif" w:cs="PT Astra Serif"/>
                <w:noProof/>
                <w:sz w:val="24"/>
                <w:szCs w:val="24"/>
              </w:rPr>
              <mc:AlternateContent>
                <mc:Choice Requires="wps">
                  <w:drawing>
                    <wp:anchor distT="0" distB="0" distL="114300" distR="114300" simplePos="0" relativeHeight="251738624" behindDoc="0" locked="0" layoutInCell="1" allowOverlap="1">
                      <wp:simplePos x="0" y="0"/>
                      <wp:positionH relativeFrom="column">
                        <wp:posOffset>-23495</wp:posOffset>
                      </wp:positionH>
                      <wp:positionV relativeFrom="paragraph">
                        <wp:posOffset>12700</wp:posOffset>
                      </wp:positionV>
                      <wp:extent cx="541020" cy="297815"/>
                      <wp:effectExtent l="0" t="0" r="11430" b="26035"/>
                      <wp:wrapNone/>
                      <wp:docPr id="212"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297815"/>
                              </a:xfrm>
                              <a:prstGeom prst="ellipse">
                                <a:avLst/>
                              </a:prstGeom>
                              <a:solidFill>
                                <a:schemeClr val="lt1">
                                  <a:lumMod val="100000"/>
                                  <a:lumOff val="0"/>
                                </a:schemeClr>
                              </a:solidFill>
                              <a:ln w="12700">
                                <a:solidFill>
                                  <a:schemeClr val="accent2">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7945" w:rsidRPr="005221E4" w:rsidRDefault="00CC7945" w:rsidP="000C3AA4">
                                  <w:pPr>
                                    <w:jc w:val="center"/>
                                    <w:rPr>
                                      <w:rFonts w:ascii="PT Astra Serif" w:hAnsi="PT Astra Serif"/>
                                      <w:b/>
                                      <w:color w:val="FF0000"/>
                                      <w:sz w:val="16"/>
                                      <w:szCs w:val="16"/>
                                    </w:rPr>
                                  </w:pPr>
                                  <w:r>
                                    <w:rPr>
                                      <w:rFonts w:ascii="PT Astra Serif" w:hAnsi="PT Astra Serif"/>
                                      <w:b/>
                                      <w:color w:val="FF0000"/>
                                      <w:sz w:val="16"/>
                                      <w:szCs w:val="16"/>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50" style="position:absolute;left:0;text-align:left;margin-left:-1.85pt;margin-top:1pt;width:42.6pt;height:23.4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" fillcolor="white [3201]" strokecolor="#c0504d [3205]" strokeweight="1pt">
                      <v:stroke dashstyle="dash"/>
                      <v:shadow color="#868686"/>
                      <v:textbox>
                        <w:txbxContent>
                          <w:p w:rsidR="00CC7945" w:rsidRPr="005221E4" w:rsidRDefault="00CC7945" w:rsidP="000C3AA4">
                            <w:pPr>
                              <w:jc w:val="center"/>
                              <w:rPr>
                                <w:rFonts w:ascii="PT Astra Serif" w:hAnsi="PT Astra Serif"/>
                                <w:b/>
                                <w:color w:val="FF0000"/>
                                <w:sz w:val="16"/>
                                <w:szCs w:val="16"/>
                              </w:rPr>
                            </w:pPr>
                            <w:r>
                              <w:rPr>
                                <w:rFonts w:ascii="PT Astra Serif" w:hAnsi="PT Astra Serif"/>
                                <w:b/>
                                <w:color w:val="FF0000"/>
                                <w:sz w:val="16"/>
                                <w:szCs w:val="16"/>
                              </w:rPr>
                              <w:t>-3,3</w:t>
                            </w:r>
                          </w:p>
                        </w:txbxContent>
                      </v:textbox>
                    </v:oval>
                  </w:pict>
                </mc:Fallback>
              </mc:AlternateContent>
            </w:r>
          </w:p>
        </w:tc>
        <w:tc>
          <w:tcPr>
            <w:tcW w:w="850"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FB7D5E">
              <w:rPr>
                <w:rFonts w:ascii="PT Astra Serif" w:hAnsi="PT Astra Serif" w:cs="PT Astra Serif"/>
                <w:b/>
                <w:color w:val="DAA600"/>
                <w:sz w:val="24"/>
                <w:szCs w:val="24"/>
              </w:rPr>
              <w:t>91,</w:t>
            </w:r>
            <w:r>
              <w:rPr>
                <w:rFonts w:ascii="PT Astra Serif" w:hAnsi="PT Astra Serif" w:cs="PT Astra Serif"/>
                <w:b/>
                <w:color w:val="DAA600"/>
                <w:sz w:val="24"/>
                <w:szCs w:val="24"/>
              </w:rPr>
              <w:t>9</w:t>
            </w:r>
          </w:p>
        </w:tc>
        <w:tc>
          <w:tcPr>
            <w:tcW w:w="1808" w:type="dxa"/>
            <w:vMerge/>
          </w:tcPr>
          <w:p w:rsidR="002376CB" w:rsidRPr="00DF74ED" w:rsidRDefault="002376CB" w:rsidP="002376CB">
            <w:pPr>
              <w:suppressAutoHyphens/>
              <w:jc w:val="center"/>
              <w:rPr>
                <w:rFonts w:ascii="PT Astra Serif" w:hAnsi="PT Astra Serif" w:cs="PT Astra Serif"/>
                <w:b/>
                <w:color w:val="FFC000"/>
                <w:sz w:val="24"/>
                <w:szCs w:val="24"/>
              </w:rPr>
            </w:pPr>
          </w:p>
        </w:tc>
      </w:tr>
      <w:tr w:rsidR="002376CB" w:rsidRPr="00A313BD" w:rsidTr="00D110FD">
        <w:tc>
          <w:tcPr>
            <w:tcW w:w="5353" w:type="dxa"/>
            <w:shd w:val="clear" w:color="auto" w:fill="FFFF99"/>
          </w:tcPr>
          <w:p w:rsidR="002376CB" w:rsidRPr="00F217EF" w:rsidRDefault="002376CB" w:rsidP="00F4307D">
            <w:pPr>
              <w:pStyle w:val="a3"/>
              <w:numPr>
                <w:ilvl w:val="0"/>
                <w:numId w:val="2"/>
              </w:numPr>
              <w:suppressAutoHyphens/>
              <w:ind w:left="0" w:firstLine="0"/>
              <w:rPr>
                <w:rFonts w:ascii="PT Astra Serif" w:hAnsi="PT Astra Serif" w:cs="PT Astra Serif"/>
                <w:sz w:val="24"/>
                <w:szCs w:val="24"/>
              </w:rPr>
            </w:pPr>
            <w:r w:rsidRPr="00F217EF">
              <w:rPr>
                <w:rFonts w:ascii="PT Astra Serif" w:hAnsi="PT Astra Serif"/>
                <w:spacing w:val="-4"/>
                <w:sz w:val="24"/>
                <w:szCs w:val="24"/>
              </w:rPr>
              <w:t xml:space="preserve">«Научно-технологическое развитие </w:t>
            </w:r>
            <w:r>
              <w:rPr>
                <w:rFonts w:ascii="PT Astra Serif" w:hAnsi="PT Astra Serif"/>
                <w:spacing w:val="-4"/>
                <w:sz w:val="24"/>
                <w:szCs w:val="24"/>
              </w:rPr>
              <w:t xml:space="preserve">                      </w:t>
            </w:r>
            <w:r w:rsidRPr="00F217EF">
              <w:rPr>
                <w:rFonts w:ascii="PT Astra Serif" w:hAnsi="PT Astra Serif"/>
                <w:spacing w:val="-4"/>
                <w:sz w:val="24"/>
                <w:szCs w:val="24"/>
              </w:rPr>
              <w:t>в Ульяновской области»</w:t>
            </w:r>
          </w:p>
        </w:tc>
        <w:tc>
          <w:tcPr>
            <w:tcW w:w="709" w:type="dxa"/>
            <w:vAlign w:val="center"/>
          </w:tcPr>
          <w:p w:rsidR="002376CB" w:rsidRPr="00F91254" w:rsidRDefault="002376CB" w:rsidP="002376CB">
            <w:pPr>
              <w:suppressAutoHyphens/>
              <w:ind w:firstLine="0"/>
              <w:jc w:val="center"/>
              <w:rPr>
                <w:rFonts w:ascii="PT Astra Serif" w:hAnsi="PT Astra Serif" w:cs="PT Astra Serif"/>
                <w:b/>
                <w:color w:val="FF0000"/>
                <w:sz w:val="24"/>
                <w:szCs w:val="24"/>
              </w:rPr>
            </w:pPr>
            <w:r w:rsidRPr="00F91254">
              <w:rPr>
                <w:rFonts w:ascii="PT Astra Serif" w:hAnsi="PT Astra Serif" w:cs="PT Astra Serif"/>
                <w:b/>
                <w:color w:val="FF0000"/>
                <w:sz w:val="24"/>
                <w:szCs w:val="24"/>
              </w:rPr>
              <w:t>60,3</w:t>
            </w:r>
          </w:p>
        </w:tc>
        <w:tc>
          <w:tcPr>
            <w:tcW w:w="1134" w:type="dxa"/>
            <w:vAlign w:val="center"/>
          </w:tcPr>
          <w:p w:rsidR="002376CB" w:rsidRPr="00A313BD" w:rsidRDefault="002E71ED" w:rsidP="002376CB">
            <w:pPr>
              <w:suppressAutoHyphens/>
              <w:jc w:val="center"/>
              <w:rPr>
                <w:rFonts w:ascii="PT Astra Serif" w:hAnsi="PT Astra Serif" w:cs="PT Astra Serif"/>
                <w:sz w:val="24"/>
                <w:szCs w:val="24"/>
              </w:rPr>
            </w:pPr>
            <w:r>
              <w:rPr>
                <w:rFonts w:ascii="PT Astra Serif" w:hAnsi="PT Astra Serif" w:cs="PT Astra Serif"/>
                <w:noProof/>
                <w:sz w:val="24"/>
                <w:szCs w:val="24"/>
              </w:rPr>
              <mc:AlternateContent>
                <mc:Choice Requires="wps">
                  <w:drawing>
                    <wp:anchor distT="0" distB="0" distL="114300" distR="114300" simplePos="0" relativeHeight="251742720" behindDoc="0" locked="0" layoutInCell="1" allowOverlap="1">
                      <wp:simplePos x="0" y="0"/>
                      <wp:positionH relativeFrom="column">
                        <wp:posOffset>-27940</wp:posOffset>
                      </wp:positionH>
                      <wp:positionV relativeFrom="paragraph">
                        <wp:posOffset>4445</wp:posOffset>
                      </wp:positionV>
                      <wp:extent cx="643890" cy="297815"/>
                      <wp:effectExtent l="0" t="0" r="22860" b="26035"/>
                      <wp:wrapNone/>
                      <wp:docPr id="210"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 cy="297815"/>
                              </a:xfrm>
                              <a:prstGeom prst="ellipse">
                                <a:avLst/>
                              </a:prstGeom>
                              <a:solidFill>
                                <a:schemeClr val="lt1">
                                  <a:lumMod val="100000"/>
                                  <a:lumOff val="0"/>
                                </a:schemeClr>
                              </a:solidFill>
                              <a:ln w="12700">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7945" w:rsidRPr="005221E4" w:rsidRDefault="00CC7945" w:rsidP="00E84249">
                                  <w:pPr>
                                    <w:jc w:val="center"/>
                                    <w:rPr>
                                      <w:rFonts w:ascii="PT Astra Serif" w:hAnsi="PT Astra Serif"/>
                                      <w:b/>
                                      <w:color w:val="9BBB59" w:themeColor="accent3"/>
                                      <w:sz w:val="16"/>
                                      <w:szCs w:val="16"/>
                                    </w:rPr>
                                  </w:pPr>
                                  <w:r w:rsidRPr="005221E4">
                                    <w:rPr>
                                      <w:rFonts w:ascii="PT Astra Serif" w:hAnsi="PT Astra Serif"/>
                                      <w:b/>
                                      <w:color w:val="9BBB59" w:themeColor="accent3"/>
                                      <w:sz w:val="16"/>
                                      <w:szCs w:val="16"/>
                                    </w:rPr>
                                    <w:t>+30,0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7" o:spid="_x0000_s1051" style="position:absolute;left:0;text-align:left;margin-left:-2.2pt;margin-top:.35pt;width:50.7pt;height:23.4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" fillcolor="white [3201]" strokecolor="#9bbb59 [3206]" strokeweight="1pt">
                      <v:stroke dashstyle="dash"/>
                      <v:shadow color="#868686"/>
                      <v:textbox>
                        <w:txbxContent>
                          <w:p w:rsidR="00CC7945" w:rsidRPr="005221E4" w:rsidRDefault="00CC7945" w:rsidP="00E84249">
                            <w:pPr>
                              <w:jc w:val="center"/>
                              <w:rPr>
                                <w:rFonts w:ascii="PT Astra Serif" w:hAnsi="PT Astra Serif"/>
                                <w:b/>
                                <w:color w:val="9BBB59" w:themeColor="accent3"/>
                                <w:sz w:val="16"/>
                                <w:szCs w:val="16"/>
                              </w:rPr>
                            </w:pPr>
                            <w:r w:rsidRPr="005221E4">
                              <w:rPr>
                                <w:rFonts w:ascii="PT Astra Serif" w:hAnsi="PT Astra Serif"/>
                                <w:b/>
                                <w:color w:val="9BBB59" w:themeColor="accent3"/>
                                <w:sz w:val="16"/>
                                <w:szCs w:val="16"/>
                              </w:rPr>
                              <w:t>+30,0</w:t>
                            </w:r>
                          </w:p>
                        </w:txbxContent>
                      </v:textbox>
                    </v:oval>
                  </w:pict>
                </mc:Fallback>
              </mc:AlternateContent>
            </w:r>
            <w:r>
              <w:rPr>
                <w:rFonts w:ascii="PT Astra Serif" w:hAnsi="PT Astra Serif" w:cs="PT Astra Serif"/>
                <w:noProof/>
                <w:sz w:val="24"/>
                <w:szCs w:val="24"/>
              </w:rPr>
              <mc:AlternateContent>
                <mc:Choice Requires="wps">
                  <w:drawing>
                    <wp:anchor distT="0" distB="0" distL="114300" distR="114300" simplePos="0" relativeHeight="251743744" behindDoc="0" locked="0" layoutInCell="1" allowOverlap="1">
                      <wp:simplePos x="0" y="0"/>
                      <wp:positionH relativeFrom="column">
                        <wp:posOffset>514985</wp:posOffset>
                      </wp:positionH>
                      <wp:positionV relativeFrom="paragraph">
                        <wp:posOffset>19050</wp:posOffset>
                      </wp:positionV>
                      <wp:extent cx="133350" cy="252095"/>
                      <wp:effectExtent l="19050" t="19050" r="57150" b="52705"/>
                      <wp:wrapNone/>
                      <wp:docPr id="211"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52095"/>
                              </a:xfrm>
                              <a:prstGeom prst="upArrow">
                                <a:avLst>
                                  <a:gd name="adj1" fmla="val 50000"/>
                                  <a:gd name="adj2" fmla="val 47262"/>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82DAF" id="AutoShape 125" o:spid="_x0000_s1026" type="#_x0000_t68" style="position:absolute;margin-left:40.55pt;margin-top:1.5pt;width:10.5pt;height:19.8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" fillcolor="#c2d69b [1942]" strokecolor="#9bbb59 [3206]" strokeweight="1pt">
                      <v:fill color2="#9bbb59 [3206]" focus="50%" type="gradient"/>
                      <v:shadow on="t" color="#4e6128 [1606]" offset="1pt"/>
                      <v:textbox style="layout-flow:vertical-ideographic"/>
                    </v:shape>
                  </w:pict>
                </mc:Fallback>
              </mc:AlternateContent>
            </w:r>
          </w:p>
        </w:tc>
        <w:tc>
          <w:tcPr>
            <w:tcW w:w="850"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FB7D5E">
              <w:rPr>
                <w:rFonts w:ascii="PT Astra Serif" w:hAnsi="PT Astra Serif" w:cs="PT Astra Serif"/>
                <w:b/>
                <w:color w:val="DAA600"/>
                <w:sz w:val="24"/>
                <w:szCs w:val="24"/>
              </w:rPr>
              <w:t>90,3</w:t>
            </w:r>
          </w:p>
        </w:tc>
        <w:tc>
          <w:tcPr>
            <w:tcW w:w="1808" w:type="dxa"/>
            <w:vMerge/>
          </w:tcPr>
          <w:p w:rsidR="002376CB" w:rsidRPr="00DF74ED" w:rsidRDefault="002376CB" w:rsidP="002376CB">
            <w:pPr>
              <w:suppressAutoHyphens/>
              <w:jc w:val="center"/>
              <w:rPr>
                <w:rFonts w:ascii="PT Astra Serif" w:hAnsi="PT Astra Serif" w:cs="PT Astra Serif"/>
                <w:b/>
                <w:color w:val="FFC000"/>
                <w:sz w:val="24"/>
                <w:szCs w:val="24"/>
              </w:rPr>
            </w:pPr>
          </w:p>
        </w:tc>
      </w:tr>
      <w:tr w:rsidR="002376CB" w:rsidRPr="00A313BD" w:rsidTr="00D110FD">
        <w:tc>
          <w:tcPr>
            <w:tcW w:w="5353" w:type="dxa"/>
            <w:shd w:val="clear" w:color="auto" w:fill="FFFF99"/>
          </w:tcPr>
          <w:p w:rsidR="002376CB" w:rsidRPr="00447931" w:rsidRDefault="002376CB" w:rsidP="002376CB">
            <w:pPr>
              <w:pStyle w:val="a3"/>
              <w:numPr>
                <w:ilvl w:val="0"/>
                <w:numId w:val="2"/>
              </w:numPr>
              <w:suppressAutoHyphens/>
              <w:ind w:left="0" w:firstLine="0"/>
              <w:rPr>
                <w:rFonts w:ascii="PT Astra Serif" w:hAnsi="PT Astra Serif" w:cs="PT Astra Serif"/>
                <w:sz w:val="24"/>
                <w:szCs w:val="24"/>
              </w:rPr>
            </w:pPr>
            <w:r w:rsidRPr="00447931">
              <w:rPr>
                <w:rFonts w:ascii="PT Astra Serif" w:hAnsi="PT Astra Serif"/>
                <w:sz w:val="24"/>
                <w:szCs w:val="24"/>
              </w:rPr>
              <w:t>«Развитие транспортной системы Ульяновской области»</w:t>
            </w:r>
          </w:p>
        </w:tc>
        <w:tc>
          <w:tcPr>
            <w:tcW w:w="709" w:type="dxa"/>
            <w:vAlign w:val="center"/>
          </w:tcPr>
          <w:p w:rsidR="002376CB" w:rsidRPr="00F91254" w:rsidRDefault="002376CB" w:rsidP="002376CB">
            <w:pPr>
              <w:suppressAutoHyphens/>
              <w:ind w:firstLine="0"/>
              <w:jc w:val="center"/>
              <w:rPr>
                <w:rFonts w:ascii="PT Astra Serif" w:hAnsi="PT Astra Serif" w:cs="PT Astra Serif"/>
                <w:b/>
                <w:color w:val="DAA600"/>
                <w:sz w:val="24"/>
                <w:szCs w:val="24"/>
              </w:rPr>
            </w:pPr>
            <w:r w:rsidRPr="00F91254">
              <w:rPr>
                <w:rFonts w:ascii="PT Astra Serif" w:hAnsi="PT Astra Serif" w:cs="PT Astra Serif"/>
                <w:b/>
                <w:color w:val="DAA600"/>
                <w:sz w:val="24"/>
                <w:szCs w:val="24"/>
              </w:rPr>
              <w:t>90,6</w:t>
            </w:r>
          </w:p>
        </w:tc>
        <w:tc>
          <w:tcPr>
            <w:tcW w:w="1134" w:type="dxa"/>
            <w:vAlign w:val="center"/>
          </w:tcPr>
          <w:p w:rsidR="002376CB" w:rsidRPr="00A313BD" w:rsidRDefault="002E71ED" w:rsidP="002376CB">
            <w:pPr>
              <w:suppressAutoHyphens/>
              <w:jc w:val="center"/>
              <w:rPr>
                <w:rFonts w:ascii="PT Astra Serif" w:hAnsi="PT Astra Serif" w:cs="PT Astra Serif"/>
                <w:sz w:val="24"/>
                <w:szCs w:val="24"/>
              </w:rPr>
            </w:pPr>
            <w:r>
              <w:rPr>
                <w:rFonts w:ascii="PT Astra Serif" w:hAnsi="PT Astra Serif" w:cs="PT Astra Serif"/>
                <w:noProof/>
                <w:sz w:val="24"/>
                <w:szCs w:val="24"/>
              </w:rPr>
              <mc:AlternateContent>
                <mc:Choice Requires="wps">
                  <w:drawing>
                    <wp:anchor distT="0" distB="0" distL="114300" distR="114300" simplePos="0" relativeHeight="251747840" behindDoc="0" locked="0" layoutInCell="1" allowOverlap="1">
                      <wp:simplePos x="0" y="0"/>
                      <wp:positionH relativeFrom="column">
                        <wp:posOffset>495935</wp:posOffset>
                      </wp:positionH>
                      <wp:positionV relativeFrom="paragraph">
                        <wp:posOffset>75565</wp:posOffset>
                      </wp:positionV>
                      <wp:extent cx="152400" cy="248285"/>
                      <wp:effectExtent l="19050" t="0" r="38100" b="56515"/>
                      <wp:wrapNone/>
                      <wp:docPr id="209"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48285"/>
                              </a:xfrm>
                              <a:prstGeom prst="downArrow">
                                <a:avLst>
                                  <a:gd name="adj1" fmla="val 50000"/>
                                  <a:gd name="adj2" fmla="val 40729"/>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A1295" id="AutoShape 117" o:spid="_x0000_s1026" type="#_x0000_t67" style="position:absolute;margin-left:39.05pt;margin-top:5.95pt;width:12pt;height:19.5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" fillcolor="#d99594 [1941]" strokecolor="#c0504d [3205]" strokeweight="1pt">
                      <v:fill color2="#c0504d [3205]" focus="50%" type="gradient"/>
                      <v:shadow on="t" color="#622423 [1605]" offset="1pt"/>
                      <v:textbox style="layout-flow:vertical-ideographic"/>
                    </v:shape>
                  </w:pict>
                </mc:Fallback>
              </mc:AlternateContent>
            </w:r>
            <w:r>
              <w:rPr>
                <w:rFonts w:ascii="PT Astra Serif" w:hAnsi="PT Astra Serif" w:cs="PT Astra Serif"/>
                <w:noProof/>
                <w:sz w:val="24"/>
                <w:szCs w:val="24"/>
              </w:rPr>
              <mc:AlternateContent>
                <mc:Choice Requires="wps">
                  <w:drawing>
                    <wp:anchor distT="0" distB="0" distL="114300" distR="114300" simplePos="0" relativeHeight="251746816" behindDoc="0" locked="0" layoutInCell="1" allowOverlap="1">
                      <wp:simplePos x="0" y="0"/>
                      <wp:positionH relativeFrom="column">
                        <wp:posOffset>-20955</wp:posOffset>
                      </wp:positionH>
                      <wp:positionV relativeFrom="paragraph">
                        <wp:posOffset>26035</wp:posOffset>
                      </wp:positionV>
                      <wp:extent cx="541020" cy="297815"/>
                      <wp:effectExtent l="0" t="0" r="11430" b="26035"/>
                      <wp:wrapNone/>
                      <wp:docPr id="208"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297815"/>
                              </a:xfrm>
                              <a:prstGeom prst="ellipse">
                                <a:avLst/>
                              </a:prstGeom>
                              <a:solidFill>
                                <a:schemeClr val="lt1">
                                  <a:lumMod val="100000"/>
                                  <a:lumOff val="0"/>
                                </a:schemeClr>
                              </a:solidFill>
                              <a:ln w="12700">
                                <a:solidFill>
                                  <a:schemeClr val="accent2">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7945" w:rsidRPr="005221E4" w:rsidRDefault="00CC7945" w:rsidP="002044D6">
                                  <w:pPr>
                                    <w:jc w:val="center"/>
                                    <w:rPr>
                                      <w:rFonts w:ascii="PT Astra Serif" w:hAnsi="PT Astra Serif"/>
                                      <w:b/>
                                      <w:color w:val="FF0000"/>
                                      <w:sz w:val="16"/>
                                      <w:szCs w:val="16"/>
                                    </w:rPr>
                                  </w:pPr>
                                  <w:r>
                                    <w:rPr>
                                      <w:rFonts w:ascii="PT Astra Serif" w:hAnsi="PT Astra Serif"/>
                                      <w:b/>
                                      <w:color w:val="FF0000"/>
                                      <w:sz w:val="16"/>
                                      <w:szCs w:val="16"/>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52" style="position:absolute;left:0;text-align:left;margin-left:-1.65pt;margin-top:2.05pt;width:42.6pt;height:23.4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" fillcolor="white [3201]" strokecolor="#c0504d [3205]" strokeweight="1pt">
                      <v:stroke dashstyle="dash"/>
                      <v:shadow color="#868686"/>
                      <v:textbox>
                        <w:txbxContent>
                          <w:p w:rsidR="00CC7945" w:rsidRPr="005221E4" w:rsidRDefault="00CC7945" w:rsidP="002044D6">
                            <w:pPr>
                              <w:jc w:val="center"/>
                              <w:rPr>
                                <w:rFonts w:ascii="PT Astra Serif" w:hAnsi="PT Astra Serif"/>
                                <w:b/>
                                <w:color w:val="FF0000"/>
                                <w:sz w:val="16"/>
                                <w:szCs w:val="16"/>
                              </w:rPr>
                            </w:pPr>
                            <w:r>
                              <w:rPr>
                                <w:rFonts w:ascii="PT Astra Serif" w:hAnsi="PT Astra Serif"/>
                                <w:b/>
                                <w:color w:val="FF0000"/>
                                <w:sz w:val="16"/>
                                <w:szCs w:val="16"/>
                              </w:rPr>
                              <w:t>-2,3</w:t>
                            </w:r>
                          </w:p>
                        </w:txbxContent>
                      </v:textbox>
                    </v:oval>
                  </w:pict>
                </mc:Fallback>
              </mc:AlternateContent>
            </w:r>
          </w:p>
        </w:tc>
        <w:tc>
          <w:tcPr>
            <w:tcW w:w="850" w:type="dxa"/>
            <w:vAlign w:val="center"/>
          </w:tcPr>
          <w:p w:rsidR="002376CB" w:rsidRPr="00A313BD" w:rsidRDefault="002376CB" w:rsidP="002376CB">
            <w:pPr>
              <w:suppressAutoHyphens/>
              <w:ind w:firstLine="0"/>
              <w:jc w:val="center"/>
              <w:rPr>
                <w:rFonts w:ascii="PT Astra Serif" w:hAnsi="PT Astra Serif" w:cs="PT Astra Serif"/>
                <w:sz w:val="24"/>
                <w:szCs w:val="24"/>
              </w:rPr>
            </w:pPr>
            <w:r>
              <w:rPr>
                <w:rFonts w:ascii="PT Astra Serif" w:hAnsi="PT Astra Serif" w:cs="PT Astra Serif"/>
                <w:b/>
                <w:color w:val="DAA600"/>
                <w:sz w:val="24"/>
                <w:szCs w:val="24"/>
              </w:rPr>
              <w:t>88</w:t>
            </w:r>
            <w:r w:rsidRPr="00FB7D5E">
              <w:rPr>
                <w:rFonts w:ascii="PT Astra Serif" w:hAnsi="PT Astra Serif" w:cs="PT Astra Serif"/>
                <w:b/>
                <w:color w:val="DAA600"/>
                <w:sz w:val="24"/>
                <w:szCs w:val="24"/>
              </w:rPr>
              <w:t>,</w:t>
            </w:r>
            <w:r>
              <w:rPr>
                <w:rFonts w:ascii="PT Astra Serif" w:hAnsi="PT Astra Serif" w:cs="PT Astra Serif"/>
                <w:b/>
                <w:color w:val="DAA600"/>
                <w:sz w:val="24"/>
                <w:szCs w:val="24"/>
              </w:rPr>
              <w:t>3</w:t>
            </w:r>
          </w:p>
        </w:tc>
        <w:tc>
          <w:tcPr>
            <w:tcW w:w="1808" w:type="dxa"/>
            <w:vMerge/>
          </w:tcPr>
          <w:p w:rsidR="002376CB" w:rsidRPr="00DF74ED" w:rsidRDefault="002376CB" w:rsidP="002376CB">
            <w:pPr>
              <w:suppressAutoHyphens/>
              <w:jc w:val="center"/>
              <w:rPr>
                <w:rFonts w:ascii="PT Astra Serif" w:hAnsi="PT Astra Serif" w:cs="PT Astra Serif"/>
                <w:b/>
                <w:color w:val="FFC000"/>
                <w:sz w:val="24"/>
                <w:szCs w:val="24"/>
              </w:rPr>
            </w:pPr>
          </w:p>
        </w:tc>
      </w:tr>
      <w:tr w:rsidR="002376CB" w:rsidRPr="00A313BD" w:rsidTr="00D110FD">
        <w:tc>
          <w:tcPr>
            <w:tcW w:w="5353" w:type="dxa"/>
            <w:shd w:val="clear" w:color="auto" w:fill="FFFF99"/>
          </w:tcPr>
          <w:p w:rsidR="002376CB" w:rsidRPr="0074327C" w:rsidRDefault="002376CB" w:rsidP="002376CB">
            <w:pPr>
              <w:pStyle w:val="a3"/>
              <w:numPr>
                <w:ilvl w:val="0"/>
                <w:numId w:val="2"/>
              </w:numPr>
              <w:suppressAutoHyphens/>
              <w:ind w:left="0" w:firstLine="0"/>
              <w:rPr>
                <w:rFonts w:ascii="PT Astra Serif" w:hAnsi="PT Astra Serif" w:cs="PT Astra Serif"/>
                <w:sz w:val="24"/>
                <w:szCs w:val="24"/>
              </w:rPr>
            </w:pPr>
            <w:r w:rsidRPr="0074327C">
              <w:rPr>
                <w:rFonts w:ascii="PT Astra Serif" w:hAnsi="PT Astra Serif"/>
                <w:spacing w:val="-4"/>
                <w:sz w:val="24"/>
                <w:szCs w:val="24"/>
              </w:rPr>
              <w:t xml:space="preserve">«Развитие государственного управления </w:t>
            </w:r>
            <w:r>
              <w:rPr>
                <w:rFonts w:ascii="PT Astra Serif" w:hAnsi="PT Astra Serif"/>
                <w:spacing w:val="-4"/>
                <w:sz w:val="24"/>
                <w:szCs w:val="24"/>
              </w:rPr>
              <w:t xml:space="preserve">                        </w:t>
            </w:r>
            <w:r w:rsidRPr="0074327C">
              <w:rPr>
                <w:rFonts w:ascii="PT Astra Serif" w:hAnsi="PT Astra Serif"/>
                <w:spacing w:val="-4"/>
                <w:sz w:val="24"/>
                <w:szCs w:val="24"/>
              </w:rPr>
              <w:t>в Ульяновской области»</w:t>
            </w:r>
          </w:p>
        </w:tc>
        <w:tc>
          <w:tcPr>
            <w:tcW w:w="709" w:type="dxa"/>
            <w:vAlign w:val="center"/>
          </w:tcPr>
          <w:p w:rsidR="002376CB" w:rsidRPr="00F91254" w:rsidRDefault="002376CB" w:rsidP="002376CB">
            <w:pPr>
              <w:suppressAutoHyphens/>
              <w:ind w:firstLine="0"/>
              <w:jc w:val="center"/>
              <w:rPr>
                <w:rFonts w:ascii="PT Astra Serif" w:hAnsi="PT Astra Serif" w:cs="PT Astra Serif"/>
                <w:b/>
                <w:color w:val="DAA600"/>
                <w:sz w:val="24"/>
                <w:szCs w:val="24"/>
              </w:rPr>
            </w:pPr>
            <w:r w:rsidRPr="00F91254">
              <w:rPr>
                <w:rFonts w:ascii="PT Astra Serif" w:hAnsi="PT Astra Serif" w:cs="PT Astra Serif"/>
                <w:b/>
                <w:color w:val="DAA600"/>
                <w:sz w:val="24"/>
                <w:szCs w:val="24"/>
              </w:rPr>
              <w:t>89,8</w:t>
            </w:r>
          </w:p>
        </w:tc>
        <w:tc>
          <w:tcPr>
            <w:tcW w:w="1134" w:type="dxa"/>
            <w:vAlign w:val="center"/>
          </w:tcPr>
          <w:p w:rsidR="002376CB" w:rsidRPr="00A313BD" w:rsidRDefault="002E71ED" w:rsidP="002376CB">
            <w:pPr>
              <w:suppressAutoHyphens/>
              <w:jc w:val="center"/>
              <w:rPr>
                <w:rFonts w:ascii="PT Astra Serif" w:hAnsi="PT Astra Serif" w:cs="PT Astra Serif"/>
                <w:sz w:val="24"/>
                <w:szCs w:val="24"/>
              </w:rPr>
            </w:pPr>
            <w:r>
              <w:rPr>
                <w:rFonts w:ascii="PT Astra Serif" w:hAnsi="PT Astra Serif" w:cs="PT Astra Serif"/>
                <w:noProof/>
                <w:sz w:val="24"/>
                <w:szCs w:val="24"/>
              </w:rPr>
              <mc:AlternateContent>
                <mc:Choice Requires="wps">
                  <w:drawing>
                    <wp:anchor distT="0" distB="0" distL="114300" distR="114300" simplePos="0" relativeHeight="251745792" behindDoc="0" locked="0" layoutInCell="1" allowOverlap="1">
                      <wp:simplePos x="0" y="0"/>
                      <wp:positionH relativeFrom="column">
                        <wp:posOffset>495935</wp:posOffset>
                      </wp:positionH>
                      <wp:positionV relativeFrom="paragraph">
                        <wp:posOffset>92075</wp:posOffset>
                      </wp:positionV>
                      <wp:extent cx="152400" cy="248285"/>
                      <wp:effectExtent l="19050" t="0" r="38100" b="56515"/>
                      <wp:wrapNone/>
                      <wp:docPr id="207"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48285"/>
                              </a:xfrm>
                              <a:prstGeom prst="downArrow">
                                <a:avLst>
                                  <a:gd name="adj1" fmla="val 50000"/>
                                  <a:gd name="adj2" fmla="val 40729"/>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22E99" id="AutoShape 111" o:spid="_x0000_s1026" type="#_x0000_t67" style="position:absolute;margin-left:39.05pt;margin-top:7.25pt;width:12pt;height:19.5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" fillcolor="#d99594 [1941]" strokecolor="#c0504d [3205]" strokeweight="1pt">
                      <v:fill color2="#c0504d [3205]" focus="50%" type="gradient"/>
                      <v:shadow on="t" color="#622423 [1605]" offset="1pt"/>
                      <v:textbox style="layout-flow:vertical-ideographic"/>
                    </v:shape>
                  </w:pict>
                </mc:Fallback>
              </mc:AlternateContent>
            </w:r>
            <w:r>
              <w:rPr>
                <w:rFonts w:ascii="PT Astra Serif" w:hAnsi="PT Astra Serif" w:cs="PT Astra Serif"/>
                <w:noProof/>
                <w:sz w:val="24"/>
                <w:szCs w:val="24"/>
              </w:rPr>
              <mc:AlternateContent>
                <mc:Choice Requires="wps">
                  <w:drawing>
                    <wp:anchor distT="0" distB="0" distL="114300" distR="114300" simplePos="0" relativeHeight="251744768" behindDoc="0" locked="0" layoutInCell="1" allowOverlap="1">
                      <wp:simplePos x="0" y="0"/>
                      <wp:positionH relativeFrom="column">
                        <wp:posOffset>-18415</wp:posOffset>
                      </wp:positionH>
                      <wp:positionV relativeFrom="paragraph">
                        <wp:posOffset>38100</wp:posOffset>
                      </wp:positionV>
                      <wp:extent cx="541020" cy="297815"/>
                      <wp:effectExtent l="0" t="0" r="11430" b="26035"/>
                      <wp:wrapNone/>
                      <wp:docPr id="206"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297815"/>
                              </a:xfrm>
                              <a:prstGeom prst="ellipse">
                                <a:avLst/>
                              </a:prstGeom>
                              <a:solidFill>
                                <a:schemeClr val="lt1">
                                  <a:lumMod val="100000"/>
                                  <a:lumOff val="0"/>
                                </a:schemeClr>
                              </a:solidFill>
                              <a:ln w="12700">
                                <a:solidFill>
                                  <a:schemeClr val="accent2">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7945" w:rsidRPr="005221E4" w:rsidRDefault="00CC7945" w:rsidP="006F1946">
                                  <w:pPr>
                                    <w:jc w:val="center"/>
                                    <w:rPr>
                                      <w:rFonts w:ascii="PT Astra Serif" w:hAnsi="PT Astra Serif"/>
                                      <w:b/>
                                      <w:color w:val="FF0000"/>
                                      <w:sz w:val="16"/>
                                      <w:szCs w:val="16"/>
                                    </w:rPr>
                                  </w:pPr>
                                  <w:r w:rsidRPr="005221E4">
                                    <w:rPr>
                                      <w:rFonts w:ascii="PT Astra Serif" w:hAnsi="PT Astra Serif"/>
                                      <w:b/>
                                      <w:color w:val="FF0000"/>
                                      <w:sz w:val="16"/>
                                      <w:szCs w:val="16"/>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53" style="position:absolute;left:0;text-align:left;margin-left:-1.45pt;margin-top:3pt;width:42.6pt;height:23.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" fillcolor="white [3201]" strokecolor="#c0504d [3205]" strokeweight="1pt">
                      <v:stroke dashstyle="dash"/>
                      <v:shadow color="#868686"/>
                      <v:textbox>
                        <w:txbxContent>
                          <w:p w:rsidR="00CC7945" w:rsidRPr="005221E4" w:rsidRDefault="00CC7945" w:rsidP="006F1946">
                            <w:pPr>
                              <w:jc w:val="center"/>
                              <w:rPr>
                                <w:rFonts w:ascii="PT Astra Serif" w:hAnsi="PT Astra Serif"/>
                                <w:b/>
                                <w:color w:val="FF0000"/>
                                <w:sz w:val="16"/>
                                <w:szCs w:val="16"/>
                              </w:rPr>
                            </w:pPr>
                            <w:r w:rsidRPr="005221E4">
                              <w:rPr>
                                <w:rFonts w:ascii="PT Astra Serif" w:hAnsi="PT Astra Serif"/>
                                <w:b/>
                                <w:color w:val="FF0000"/>
                                <w:sz w:val="16"/>
                                <w:szCs w:val="16"/>
                              </w:rPr>
                              <w:t>-2,5</w:t>
                            </w:r>
                          </w:p>
                        </w:txbxContent>
                      </v:textbox>
                    </v:oval>
                  </w:pict>
                </mc:Fallback>
              </mc:AlternateContent>
            </w:r>
          </w:p>
        </w:tc>
        <w:tc>
          <w:tcPr>
            <w:tcW w:w="850"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FB7D5E">
              <w:rPr>
                <w:rFonts w:ascii="PT Astra Serif" w:hAnsi="PT Astra Serif" w:cs="PT Astra Serif"/>
                <w:b/>
                <w:color w:val="DAA600"/>
                <w:sz w:val="24"/>
                <w:szCs w:val="24"/>
              </w:rPr>
              <w:t>87,3</w:t>
            </w:r>
          </w:p>
        </w:tc>
        <w:tc>
          <w:tcPr>
            <w:tcW w:w="1808" w:type="dxa"/>
            <w:vMerge/>
          </w:tcPr>
          <w:p w:rsidR="002376CB" w:rsidRPr="00DF74ED" w:rsidRDefault="002376CB" w:rsidP="002376CB">
            <w:pPr>
              <w:suppressAutoHyphens/>
              <w:ind w:firstLine="0"/>
              <w:jc w:val="center"/>
              <w:rPr>
                <w:rFonts w:ascii="PT Astra Serif" w:hAnsi="PT Astra Serif" w:cs="PT Astra Serif"/>
                <w:b/>
                <w:color w:val="FFC000"/>
                <w:sz w:val="24"/>
                <w:szCs w:val="24"/>
              </w:rPr>
            </w:pPr>
          </w:p>
        </w:tc>
      </w:tr>
      <w:tr w:rsidR="002376CB" w:rsidRPr="00A313BD" w:rsidTr="00B208E6">
        <w:tc>
          <w:tcPr>
            <w:tcW w:w="5353" w:type="dxa"/>
            <w:shd w:val="clear" w:color="auto" w:fill="FABF8F" w:themeFill="accent6" w:themeFillTint="99"/>
          </w:tcPr>
          <w:p w:rsidR="002376CB" w:rsidRPr="00F217EF" w:rsidRDefault="002376CB" w:rsidP="002376CB">
            <w:pPr>
              <w:pStyle w:val="a3"/>
              <w:numPr>
                <w:ilvl w:val="0"/>
                <w:numId w:val="2"/>
              </w:numPr>
              <w:suppressAutoHyphens/>
              <w:ind w:left="0" w:firstLine="0"/>
              <w:rPr>
                <w:rFonts w:ascii="PT Astra Serif" w:hAnsi="PT Astra Serif" w:cs="PT Astra Serif"/>
                <w:sz w:val="24"/>
                <w:szCs w:val="24"/>
              </w:rPr>
            </w:pPr>
            <w:r w:rsidRPr="00F217EF">
              <w:rPr>
                <w:rFonts w:ascii="PT Astra Serif" w:hAnsi="PT Astra Serif"/>
                <w:spacing w:val="-4"/>
                <w:sz w:val="24"/>
                <w:szCs w:val="24"/>
              </w:rPr>
              <w:t>«Социальная поддержка и защита населения на территории Ульяновской области»</w:t>
            </w:r>
          </w:p>
        </w:tc>
        <w:tc>
          <w:tcPr>
            <w:tcW w:w="709" w:type="dxa"/>
            <w:vAlign w:val="center"/>
          </w:tcPr>
          <w:p w:rsidR="002376CB" w:rsidRPr="00F91254" w:rsidRDefault="002376CB" w:rsidP="002376CB">
            <w:pPr>
              <w:suppressAutoHyphens/>
              <w:ind w:firstLine="0"/>
              <w:jc w:val="center"/>
              <w:rPr>
                <w:rFonts w:ascii="PT Astra Serif" w:hAnsi="PT Astra Serif" w:cs="PT Astra Serif"/>
                <w:b/>
                <w:color w:val="DAA600"/>
                <w:sz w:val="24"/>
                <w:szCs w:val="24"/>
              </w:rPr>
            </w:pPr>
            <w:r w:rsidRPr="00F91254">
              <w:rPr>
                <w:rFonts w:ascii="PT Astra Serif" w:hAnsi="PT Astra Serif" w:cs="PT Astra Serif"/>
                <w:b/>
                <w:color w:val="DAA600"/>
                <w:sz w:val="24"/>
                <w:szCs w:val="24"/>
              </w:rPr>
              <w:t>88,3</w:t>
            </w:r>
          </w:p>
        </w:tc>
        <w:tc>
          <w:tcPr>
            <w:tcW w:w="1134" w:type="dxa"/>
            <w:vAlign w:val="center"/>
          </w:tcPr>
          <w:p w:rsidR="002376CB" w:rsidRPr="00A313BD" w:rsidRDefault="002E71ED" w:rsidP="002376CB">
            <w:pPr>
              <w:suppressAutoHyphens/>
              <w:jc w:val="center"/>
              <w:rPr>
                <w:rFonts w:ascii="PT Astra Serif" w:hAnsi="PT Astra Serif" w:cs="PT Astra Serif"/>
                <w:sz w:val="24"/>
                <w:szCs w:val="24"/>
              </w:rPr>
            </w:pPr>
            <w:r>
              <w:rPr>
                <w:rFonts w:ascii="PT Astra Serif" w:hAnsi="PT Astra Serif" w:cs="PT Astra Serif"/>
                <w:noProof/>
                <w:sz w:val="24"/>
                <w:szCs w:val="24"/>
              </w:rPr>
              <mc:AlternateContent>
                <mc:Choice Requires="wps">
                  <w:drawing>
                    <wp:anchor distT="0" distB="0" distL="114300" distR="114300" simplePos="0" relativeHeight="251721216" behindDoc="0" locked="0" layoutInCell="1" allowOverlap="1">
                      <wp:simplePos x="0" y="0"/>
                      <wp:positionH relativeFrom="column">
                        <wp:posOffset>498475</wp:posOffset>
                      </wp:positionH>
                      <wp:positionV relativeFrom="paragraph">
                        <wp:posOffset>98425</wp:posOffset>
                      </wp:positionV>
                      <wp:extent cx="152400" cy="248285"/>
                      <wp:effectExtent l="19050" t="0" r="38100" b="56515"/>
                      <wp:wrapNone/>
                      <wp:docPr id="205"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48285"/>
                              </a:xfrm>
                              <a:prstGeom prst="downArrow">
                                <a:avLst>
                                  <a:gd name="adj1" fmla="val 50000"/>
                                  <a:gd name="adj2" fmla="val 40729"/>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79FEE" id="AutoShape 119" o:spid="_x0000_s1026" type="#_x0000_t67" style="position:absolute;margin-left:39.25pt;margin-top:7.75pt;width:12pt;height:19.5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" fillcolor="#d99594 [1941]" strokecolor="#c0504d [3205]" strokeweight="1pt">
                      <v:fill color2="#c0504d [3205]" focus="50%" type="gradient"/>
                      <v:shadow on="t" color="#622423 [1605]" offset="1pt"/>
                      <v:textbox style="layout-flow:vertical-ideographic"/>
                    </v:shape>
                  </w:pict>
                </mc:Fallback>
              </mc:AlternateContent>
            </w:r>
            <w:r>
              <w:rPr>
                <w:rFonts w:ascii="PT Astra Serif" w:hAnsi="PT Astra Serif" w:cs="PT Astra Serif"/>
                <w:noProof/>
                <w:sz w:val="24"/>
                <w:szCs w:val="24"/>
              </w:rPr>
              <mc:AlternateContent>
                <mc:Choice Requires="wps">
                  <w:drawing>
                    <wp:anchor distT="0" distB="0" distL="114300" distR="114300" simplePos="0" relativeHeight="251720192" behindDoc="0" locked="0" layoutInCell="1" allowOverlap="1">
                      <wp:simplePos x="0" y="0"/>
                      <wp:positionH relativeFrom="column">
                        <wp:posOffset>-15875</wp:posOffset>
                      </wp:positionH>
                      <wp:positionV relativeFrom="paragraph">
                        <wp:posOffset>40005</wp:posOffset>
                      </wp:positionV>
                      <wp:extent cx="541020" cy="297815"/>
                      <wp:effectExtent l="0" t="0" r="11430" b="26035"/>
                      <wp:wrapNone/>
                      <wp:docPr id="204"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297815"/>
                              </a:xfrm>
                              <a:prstGeom prst="ellipse">
                                <a:avLst/>
                              </a:prstGeom>
                              <a:solidFill>
                                <a:schemeClr val="lt1">
                                  <a:lumMod val="100000"/>
                                  <a:lumOff val="0"/>
                                </a:schemeClr>
                              </a:solidFill>
                              <a:ln w="12700">
                                <a:solidFill>
                                  <a:schemeClr val="accent2">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7945" w:rsidRPr="005221E4" w:rsidRDefault="00CC7945" w:rsidP="002044D6">
                                  <w:pPr>
                                    <w:jc w:val="center"/>
                                    <w:rPr>
                                      <w:rFonts w:ascii="PT Astra Serif" w:hAnsi="PT Astra Serif"/>
                                      <w:b/>
                                      <w:color w:val="FF0000"/>
                                      <w:sz w:val="16"/>
                                      <w:szCs w:val="16"/>
                                    </w:rPr>
                                  </w:pPr>
                                  <w:r w:rsidRPr="005221E4">
                                    <w:rPr>
                                      <w:rFonts w:ascii="PT Astra Serif" w:hAnsi="PT Astra Serif"/>
                                      <w:b/>
                                      <w:color w:val="FF0000"/>
                                      <w:sz w:val="16"/>
                                      <w:szCs w:val="16"/>
                                    </w:rP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54" style="position:absolute;left:0;text-align:left;margin-left:-1.25pt;margin-top:3.15pt;width:42.6pt;height:23.4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" fillcolor="white [3201]" strokecolor="#c0504d [3205]" strokeweight="1pt">
                      <v:stroke dashstyle="dash"/>
                      <v:shadow color="#868686"/>
                      <v:textbox>
                        <w:txbxContent>
                          <w:p w:rsidR="00CC7945" w:rsidRPr="005221E4" w:rsidRDefault="00CC7945" w:rsidP="002044D6">
                            <w:pPr>
                              <w:jc w:val="center"/>
                              <w:rPr>
                                <w:rFonts w:ascii="PT Astra Serif" w:hAnsi="PT Astra Serif"/>
                                <w:b/>
                                <w:color w:val="FF0000"/>
                                <w:sz w:val="16"/>
                                <w:szCs w:val="16"/>
                              </w:rPr>
                            </w:pPr>
                            <w:r w:rsidRPr="005221E4">
                              <w:rPr>
                                <w:rFonts w:ascii="PT Astra Serif" w:hAnsi="PT Astra Serif"/>
                                <w:b/>
                                <w:color w:val="FF0000"/>
                                <w:sz w:val="16"/>
                                <w:szCs w:val="16"/>
                              </w:rPr>
                              <w:t>-4,1</w:t>
                            </w:r>
                          </w:p>
                        </w:txbxContent>
                      </v:textbox>
                    </v:oval>
                  </w:pict>
                </mc:Fallback>
              </mc:AlternateContent>
            </w:r>
          </w:p>
        </w:tc>
        <w:tc>
          <w:tcPr>
            <w:tcW w:w="850" w:type="dxa"/>
            <w:vAlign w:val="center"/>
          </w:tcPr>
          <w:p w:rsidR="002376CB" w:rsidRPr="00A313BD" w:rsidRDefault="002376CB" w:rsidP="002376CB">
            <w:pPr>
              <w:suppressAutoHyphens/>
              <w:ind w:firstLine="0"/>
              <w:jc w:val="center"/>
              <w:rPr>
                <w:rFonts w:ascii="PT Astra Serif" w:hAnsi="PT Astra Serif" w:cs="PT Astra Serif"/>
                <w:sz w:val="24"/>
                <w:szCs w:val="24"/>
              </w:rPr>
            </w:pPr>
            <w:r w:rsidRPr="00FB7D5E">
              <w:rPr>
                <w:rFonts w:ascii="PT Astra Serif" w:hAnsi="PT Astra Serif" w:cs="PT Astra Serif"/>
                <w:b/>
                <w:color w:val="F79646" w:themeColor="accent6"/>
                <w:sz w:val="24"/>
                <w:szCs w:val="24"/>
              </w:rPr>
              <w:t>84,2</w:t>
            </w:r>
          </w:p>
        </w:tc>
        <w:tc>
          <w:tcPr>
            <w:tcW w:w="1808" w:type="dxa"/>
          </w:tcPr>
          <w:p w:rsidR="002376CB" w:rsidRPr="00C357B3" w:rsidRDefault="002376CB" w:rsidP="002376CB">
            <w:pPr>
              <w:suppressAutoHyphens/>
              <w:ind w:firstLine="0"/>
              <w:jc w:val="center"/>
              <w:rPr>
                <w:rFonts w:ascii="PT Astra Serif" w:hAnsi="PT Astra Serif" w:cs="PT Astra Serif"/>
                <w:b/>
                <w:color w:val="F79646" w:themeColor="accent6"/>
                <w:sz w:val="24"/>
                <w:szCs w:val="24"/>
              </w:rPr>
            </w:pPr>
            <w:r w:rsidRPr="00C357B3">
              <w:rPr>
                <w:rFonts w:ascii="PT Astra Serif" w:hAnsi="PT Astra Serif" w:cs="PT Astra Serif"/>
                <w:b/>
                <w:color w:val="F79646" w:themeColor="accent6"/>
                <w:sz w:val="24"/>
                <w:szCs w:val="24"/>
              </w:rPr>
              <w:t>Степень ниже среднего</w:t>
            </w:r>
          </w:p>
        </w:tc>
      </w:tr>
    </w:tbl>
    <w:p w:rsidR="001E6C0A" w:rsidRDefault="001E6C0A" w:rsidP="00913CAC">
      <w:pPr>
        <w:suppressAutoHyphens/>
        <w:spacing w:after="0" w:line="240" w:lineRule="auto"/>
        <w:ind w:firstLine="709"/>
        <w:jc w:val="both"/>
        <w:rPr>
          <w:rFonts w:ascii="PT Astra Serif" w:hAnsi="PT Astra Serif" w:cs="PT Astra Serif"/>
          <w:sz w:val="28"/>
          <w:szCs w:val="28"/>
        </w:rPr>
      </w:pPr>
    </w:p>
    <w:p w:rsidR="004F4393" w:rsidRDefault="00913CAC" w:rsidP="00913CAC">
      <w:pPr>
        <w:suppressAutoHyphens/>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 xml:space="preserve">Таким образом, </w:t>
      </w:r>
      <w:r w:rsidR="004F4393">
        <w:rPr>
          <w:rFonts w:ascii="PT Astra Serif" w:hAnsi="PT Astra Serif" w:cs="PT Astra Serif"/>
          <w:sz w:val="28"/>
          <w:szCs w:val="28"/>
        </w:rPr>
        <w:t xml:space="preserve">2 </w:t>
      </w:r>
      <w:r w:rsidR="0074756E">
        <w:rPr>
          <w:rFonts w:ascii="PT Astra Serif" w:eastAsia="Calibri" w:hAnsi="PT Astra Serif" w:cs="Times New Roman"/>
          <w:sz w:val="28"/>
          <w:szCs w:val="28"/>
        </w:rPr>
        <w:t>государственным программам</w:t>
      </w:r>
      <w:r w:rsidR="004F4393">
        <w:rPr>
          <w:rFonts w:ascii="PT Astra Serif" w:hAnsi="PT Astra Serif" w:cs="PT Astra Serif"/>
          <w:sz w:val="28"/>
          <w:szCs w:val="28"/>
        </w:rPr>
        <w:t xml:space="preserve"> присвоена высокая степень эффективности (9,5%</w:t>
      </w:r>
      <w:r w:rsidR="004F4393" w:rsidRPr="004F4393">
        <w:rPr>
          <w:rFonts w:ascii="PT Astra Serif" w:hAnsi="PT Astra Serif" w:cs="PT Astra Serif"/>
          <w:sz w:val="28"/>
          <w:szCs w:val="28"/>
        </w:rPr>
        <w:t xml:space="preserve"> </w:t>
      </w:r>
      <w:r w:rsidR="004F4393">
        <w:rPr>
          <w:rFonts w:ascii="PT Astra Serif" w:hAnsi="PT Astra Serif" w:cs="PT Astra Serif"/>
          <w:sz w:val="28"/>
          <w:szCs w:val="28"/>
        </w:rPr>
        <w:t xml:space="preserve">от общего количества </w:t>
      </w:r>
      <w:r w:rsidR="0074756E">
        <w:rPr>
          <w:rFonts w:ascii="PT Astra Serif" w:eastAsia="Calibri" w:hAnsi="PT Astra Serif" w:cs="Times New Roman"/>
          <w:sz w:val="28"/>
          <w:szCs w:val="28"/>
        </w:rPr>
        <w:t>государственных программ</w:t>
      </w:r>
      <w:r w:rsidR="004F4393">
        <w:rPr>
          <w:rFonts w:ascii="PT Astra Serif" w:hAnsi="PT Astra Serif" w:cs="PT Astra Serif"/>
          <w:sz w:val="28"/>
          <w:szCs w:val="28"/>
        </w:rPr>
        <w:t>), выше среднего –</w:t>
      </w:r>
      <w:r w:rsidR="0074756E">
        <w:rPr>
          <w:rFonts w:ascii="PT Astra Serif" w:hAnsi="PT Astra Serif" w:cs="PT Astra Serif"/>
          <w:sz w:val="28"/>
          <w:szCs w:val="28"/>
        </w:rPr>
        <w:t xml:space="preserve"> </w:t>
      </w:r>
      <w:r w:rsidR="004F4393">
        <w:rPr>
          <w:rFonts w:ascii="PT Astra Serif" w:hAnsi="PT Astra Serif" w:cs="PT Astra Serif"/>
          <w:sz w:val="28"/>
          <w:szCs w:val="28"/>
        </w:rPr>
        <w:t xml:space="preserve">8 </w:t>
      </w:r>
      <w:r w:rsidR="0074756E">
        <w:rPr>
          <w:rFonts w:ascii="PT Astra Serif" w:eastAsia="Calibri" w:hAnsi="PT Astra Serif" w:cs="Times New Roman"/>
          <w:sz w:val="28"/>
          <w:szCs w:val="28"/>
        </w:rPr>
        <w:t>государственным программам</w:t>
      </w:r>
      <w:r w:rsidR="004F4393">
        <w:rPr>
          <w:rFonts w:ascii="PT Astra Serif" w:hAnsi="PT Astra Serif" w:cs="PT Astra Serif"/>
          <w:sz w:val="28"/>
          <w:szCs w:val="28"/>
        </w:rPr>
        <w:t xml:space="preserve"> (</w:t>
      </w:r>
      <w:r w:rsidR="007D3CB9">
        <w:rPr>
          <w:rFonts w:ascii="PT Astra Serif" w:hAnsi="PT Astra Serif" w:cs="PT Astra Serif"/>
          <w:sz w:val="28"/>
          <w:szCs w:val="28"/>
        </w:rPr>
        <w:t xml:space="preserve">38,1%), средняя степень – 10 </w:t>
      </w:r>
      <w:r w:rsidR="0074756E">
        <w:rPr>
          <w:rFonts w:ascii="PT Astra Serif" w:eastAsia="Calibri" w:hAnsi="PT Astra Serif" w:cs="Times New Roman"/>
          <w:sz w:val="28"/>
          <w:szCs w:val="28"/>
        </w:rPr>
        <w:t>государственным программам</w:t>
      </w:r>
      <w:r w:rsidR="007D3CB9">
        <w:rPr>
          <w:rFonts w:ascii="PT Astra Serif" w:hAnsi="PT Astra Serif" w:cs="PT Astra Serif"/>
          <w:sz w:val="28"/>
          <w:szCs w:val="28"/>
        </w:rPr>
        <w:t xml:space="preserve"> (47,6%), степень ниже среднего – 1 </w:t>
      </w:r>
      <w:r w:rsidR="0074756E">
        <w:rPr>
          <w:rFonts w:ascii="PT Astra Serif" w:eastAsia="Calibri" w:hAnsi="PT Astra Serif" w:cs="Times New Roman"/>
          <w:sz w:val="28"/>
          <w:szCs w:val="28"/>
        </w:rPr>
        <w:t>государственной программе</w:t>
      </w:r>
      <w:r w:rsidR="007D3CB9">
        <w:rPr>
          <w:rFonts w:ascii="PT Astra Serif" w:hAnsi="PT Astra Serif" w:cs="PT Astra Serif"/>
          <w:sz w:val="28"/>
          <w:szCs w:val="28"/>
        </w:rPr>
        <w:t xml:space="preserve"> (</w:t>
      </w:r>
      <w:r w:rsidR="002C0ADC">
        <w:rPr>
          <w:rFonts w:ascii="PT Astra Serif" w:hAnsi="PT Astra Serif" w:cs="PT Astra Serif"/>
          <w:sz w:val="28"/>
          <w:szCs w:val="28"/>
        </w:rPr>
        <w:t>4,8%).</w:t>
      </w:r>
    </w:p>
    <w:p w:rsidR="00931480" w:rsidRPr="00D32DC4" w:rsidRDefault="00931480" w:rsidP="00913CAC">
      <w:pPr>
        <w:suppressAutoHyphens/>
        <w:spacing w:after="0" w:line="240" w:lineRule="auto"/>
        <w:ind w:firstLine="709"/>
        <w:jc w:val="both"/>
        <w:rPr>
          <w:rFonts w:ascii="PT Astra Serif" w:hAnsi="PT Astra Serif"/>
          <w:szCs w:val="28"/>
        </w:rPr>
      </w:pPr>
      <w:r>
        <w:rPr>
          <w:rFonts w:ascii="PT Astra Serif" w:hAnsi="PT Astra Serif" w:cs="PT Astra Serif"/>
          <w:sz w:val="28"/>
          <w:szCs w:val="28"/>
        </w:rPr>
        <w:t xml:space="preserve">По результатам оценки эффективности все реализуемые </w:t>
      </w:r>
      <w:r w:rsidR="0074756E">
        <w:rPr>
          <w:rFonts w:ascii="PT Astra Serif" w:eastAsia="Calibri" w:hAnsi="PT Astra Serif" w:cs="Times New Roman"/>
          <w:sz w:val="28"/>
          <w:szCs w:val="28"/>
        </w:rPr>
        <w:t>государственные программы</w:t>
      </w:r>
      <w:r w:rsidR="0074756E">
        <w:rPr>
          <w:rFonts w:ascii="PT Astra Serif" w:hAnsi="PT Astra Serif" w:cs="PT Astra Serif"/>
          <w:sz w:val="28"/>
          <w:szCs w:val="28"/>
        </w:rPr>
        <w:t xml:space="preserve"> </w:t>
      </w:r>
      <w:r>
        <w:rPr>
          <w:rFonts w:ascii="PT Astra Serif" w:hAnsi="PT Astra Serif" w:cs="PT Astra Serif"/>
          <w:sz w:val="28"/>
          <w:szCs w:val="28"/>
        </w:rPr>
        <w:t>признаются эффективными. Среднее значение интегральной оценки эффективности</w:t>
      </w:r>
      <w:r w:rsidR="00D21B2F">
        <w:rPr>
          <w:rFonts w:ascii="PT Astra Serif" w:hAnsi="PT Astra Serif" w:cs="PT Astra Serif"/>
          <w:sz w:val="28"/>
          <w:szCs w:val="28"/>
        </w:rPr>
        <w:t xml:space="preserve"> составило </w:t>
      </w:r>
      <w:r w:rsidR="002376CB">
        <w:rPr>
          <w:rFonts w:ascii="PT Astra Serif" w:hAnsi="PT Astra Serif" w:cs="PT Astra Serif"/>
          <w:sz w:val="28"/>
          <w:szCs w:val="28"/>
        </w:rPr>
        <w:t>94,3</w:t>
      </w:r>
      <w:r w:rsidR="00D21B2F" w:rsidRPr="002C0ADC">
        <w:rPr>
          <w:rFonts w:ascii="PT Astra Serif" w:hAnsi="PT Astra Serif" w:cs="PT Astra Serif"/>
          <w:sz w:val="28"/>
          <w:szCs w:val="28"/>
        </w:rPr>
        <w:t>%.</w:t>
      </w:r>
    </w:p>
    <w:p w:rsidR="00602424" w:rsidRDefault="00602424" w:rsidP="00175B32">
      <w:pPr>
        <w:suppressAutoHyphens/>
        <w:spacing w:line="235" w:lineRule="auto"/>
        <w:rPr>
          <w:rFonts w:ascii="PT Astra Serif" w:hAnsi="PT Astra Serif"/>
          <w:szCs w:val="28"/>
        </w:rPr>
      </w:pPr>
    </w:p>
    <w:p w:rsidR="00602424" w:rsidRDefault="00602424" w:rsidP="00175B32">
      <w:pPr>
        <w:suppressAutoHyphens/>
        <w:spacing w:line="235" w:lineRule="auto"/>
        <w:rPr>
          <w:rFonts w:ascii="PT Astra Serif" w:hAnsi="PT Astra Serif"/>
          <w:szCs w:val="28"/>
        </w:rPr>
      </w:pPr>
    </w:p>
    <w:p w:rsidR="005A03A4" w:rsidRPr="0004273D" w:rsidRDefault="005A03A4" w:rsidP="005A03A4">
      <w:pPr>
        <w:suppressAutoHyphens/>
        <w:ind w:right="-1"/>
        <w:jc w:val="center"/>
        <w:rPr>
          <w:rFonts w:ascii="PT Astra Serif" w:eastAsia="Calibri" w:hAnsi="PT Astra Serif" w:cs="Times New Roman"/>
          <w:b/>
          <w:color w:val="244061" w:themeColor="accent1" w:themeShade="80"/>
          <w:sz w:val="28"/>
          <w:szCs w:val="28"/>
        </w:rPr>
      </w:pPr>
      <w:r w:rsidRPr="0004273D">
        <w:rPr>
          <w:rFonts w:ascii="PT Astra Serif" w:eastAsia="Calibri" w:hAnsi="PT Astra Serif" w:cs="Times New Roman"/>
          <w:b/>
          <w:color w:val="244061" w:themeColor="accent1" w:themeShade="80"/>
          <w:sz w:val="28"/>
          <w:szCs w:val="28"/>
        </w:rPr>
        <w:t>Сведения об объектах капитального строительства, создаваемых в процессе реализации государственных программ Ульяновской области</w:t>
      </w:r>
    </w:p>
    <w:p w:rsidR="005A03A4" w:rsidRPr="003D1ABA" w:rsidRDefault="005A03A4" w:rsidP="005A03A4">
      <w:pPr>
        <w:suppressAutoHyphens/>
        <w:spacing w:after="0" w:line="240" w:lineRule="auto"/>
        <w:ind w:firstLine="709"/>
        <w:jc w:val="both"/>
        <w:rPr>
          <w:rFonts w:ascii="PT Astra Serif" w:hAnsi="PT Astra Serif" w:cs="PT Astra Serif"/>
          <w:sz w:val="28"/>
          <w:szCs w:val="28"/>
        </w:rPr>
      </w:pPr>
      <w:r w:rsidRPr="003D1ABA">
        <w:rPr>
          <w:rFonts w:ascii="PT Astra Serif" w:hAnsi="PT Astra Serif" w:cs="PT Astra Serif"/>
          <w:sz w:val="28"/>
          <w:szCs w:val="28"/>
        </w:rPr>
        <w:t>В 2021 году расходы, направленные на объекты капитального строительства</w:t>
      </w:r>
      <w:r w:rsidR="006D78C6">
        <w:rPr>
          <w:rFonts w:ascii="PT Astra Serif" w:hAnsi="PT Astra Serif" w:cs="PT Astra Serif"/>
          <w:sz w:val="28"/>
          <w:szCs w:val="28"/>
        </w:rPr>
        <w:t xml:space="preserve"> (включая линейные объекты)</w:t>
      </w:r>
      <w:r w:rsidRPr="003D1ABA">
        <w:rPr>
          <w:rFonts w:ascii="PT Astra Serif" w:hAnsi="PT Astra Serif" w:cs="PT Astra Serif"/>
          <w:sz w:val="28"/>
          <w:szCs w:val="28"/>
        </w:rPr>
        <w:t xml:space="preserve"> были предусмотрены в 8 </w:t>
      </w:r>
      <w:r w:rsidR="00EF6F5B">
        <w:rPr>
          <w:rFonts w:ascii="PT Astra Serif" w:hAnsi="PT Astra Serif" w:cs="PT Astra Serif"/>
          <w:sz w:val="28"/>
          <w:szCs w:val="28"/>
        </w:rPr>
        <w:t>из 21 государственных программ</w:t>
      </w:r>
      <w:r w:rsidRPr="003D1ABA">
        <w:rPr>
          <w:rFonts w:ascii="PT Astra Serif" w:hAnsi="PT Astra Serif" w:cs="PT Astra Serif"/>
          <w:sz w:val="28"/>
          <w:szCs w:val="28"/>
        </w:rPr>
        <w:t xml:space="preserve"> Ульяновской области.</w:t>
      </w:r>
    </w:p>
    <w:p w:rsidR="005A03A4" w:rsidRPr="003D1ABA" w:rsidRDefault="005A03A4" w:rsidP="005A03A4">
      <w:pPr>
        <w:suppressAutoHyphens/>
        <w:spacing w:after="0" w:line="240" w:lineRule="auto"/>
        <w:ind w:firstLine="709"/>
        <w:jc w:val="both"/>
        <w:rPr>
          <w:rFonts w:ascii="PT Astra Serif" w:hAnsi="PT Astra Serif" w:cs="PT Astra Serif"/>
          <w:sz w:val="28"/>
          <w:szCs w:val="28"/>
        </w:rPr>
      </w:pPr>
      <w:r w:rsidRPr="003D1ABA">
        <w:rPr>
          <w:rFonts w:ascii="PT Astra Serif" w:hAnsi="PT Astra Serif" w:cs="PT Astra Serif"/>
          <w:sz w:val="28"/>
          <w:szCs w:val="28"/>
        </w:rPr>
        <w:t xml:space="preserve">Общий объём бюджетных ассигнований, направленных на данные цели </w:t>
      </w:r>
      <w:r w:rsidR="00D110FD">
        <w:rPr>
          <w:rFonts w:ascii="PT Astra Serif" w:hAnsi="PT Astra Serif" w:cs="PT Astra Serif"/>
          <w:sz w:val="28"/>
          <w:szCs w:val="28"/>
        </w:rPr>
        <w:br/>
      </w:r>
      <w:r w:rsidRPr="003D1ABA">
        <w:rPr>
          <w:rFonts w:ascii="PT Astra Serif" w:hAnsi="PT Astra Serif" w:cs="PT Astra Serif"/>
          <w:sz w:val="28"/>
          <w:szCs w:val="28"/>
        </w:rPr>
        <w:t xml:space="preserve">в 2021 году, составил </w:t>
      </w:r>
      <w:r w:rsidR="00805A57">
        <w:rPr>
          <w:rFonts w:ascii="PT Astra Serif" w:hAnsi="PT Astra Serif" w:cs="PT Astra Serif"/>
          <w:sz w:val="28"/>
          <w:szCs w:val="28"/>
        </w:rPr>
        <w:t>7 202 848,9</w:t>
      </w:r>
      <w:r w:rsidRPr="003D1ABA">
        <w:rPr>
          <w:rFonts w:ascii="PT Astra Serif" w:hAnsi="PT Astra Serif" w:cs="PT Astra Serif"/>
          <w:sz w:val="28"/>
          <w:szCs w:val="28"/>
        </w:rPr>
        <w:t xml:space="preserve"> тыс. рублей, что составляет </w:t>
      </w:r>
      <w:r w:rsidR="00805A57">
        <w:rPr>
          <w:rFonts w:ascii="PT Astra Serif" w:hAnsi="PT Astra Serif" w:cs="PT Astra Serif"/>
          <w:sz w:val="28"/>
          <w:szCs w:val="28"/>
        </w:rPr>
        <w:t>98,2</w:t>
      </w:r>
      <w:r w:rsidRPr="003D1ABA">
        <w:rPr>
          <w:rFonts w:ascii="PT Astra Serif" w:hAnsi="PT Astra Serif" w:cs="PT Astra Serif"/>
          <w:sz w:val="28"/>
          <w:szCs w:val="28"/>
        </w:rPr>
        <w:t>%</w:t>
      </w:r>
      <w:r w:rsidR="00D110FD">
        <w:rPr>
          <w:rFonts w:ascii="PT Astra Serif" w:hAnsi="PT Astra Serif" w:cs="PT Astra Serif"/>
          <w:sz w:val="28"/>
          <w:szCs w:val="28"/>
        </w:rPr>
        <w:br/>
      </w:r>
      <w:r w:rsidRPr="003D1ABA">
        <w:rPr>
          <w:rFonts w:ascii="PT Astra Serif" w:hAnsi="PT Astra Serif" w:cs="PT Astra Serif"/>
          <w:sz w:val="28"/>
          <w:szCs w:val="28"/>
        </w:rPr>
        <w:t>от планового значения (</w:t>
      </w:r>
      <w:r w:rsidR="00805A57">
        <w:rPr>
          <w:rFonts w:ascii="PT Astra Serif" w:hAnsi="PT Astra Serif" w:cs="PT Astra Serif"/>
          <w:sz w:val="28"/>
          <w:szCs w:val="28"/>
        </w:rPr>
        <w:t>7 335 497,9</w:t>
      </w:r>
      <w:r w:rsidRPr="003D1ABA">
        <w:rPr>
          <w:rFonts w:ascii="PT Astra Serif" w:hAnsi="PT Astra Serif" w:cs="PT Astra Serif"/>
          <w:sz w:val="28"/>
          <w:szCs w:val="28"/>
        </w:rPr>
        <w:t xml:space="preserve"> тыс. рублей), в т.ч.: </w:t>
      </w:r>
    </w:p>
    <w:p w:rsidR="005A03A4" w:rsidRPr="003D1ABA" w:rsidRDefault="005A03A4" w:rsidP="005A03A4">
      <w:pPr>
        <w:suppressAutoHyphens/>
        <w:spacing w:after="0" w:line="240" w:lineRule="auto"/>
        <w:ind w:firstLine="709"/>
        <w:jc w:val="both"/>
        <w:rPr>
          <w:rFonts w:ascii="PT Astra Serif" w:hAnsi="PT Astra Serif" w:cs="PT Astra Serif"/>
          <w:sz w:val="28"/>
          <w:szCs w:val="28"/>
        </w:rPr>
      </w:pPr>
      <w:r w:rsidRPr="003D1ABA">
        <w:rPr>
          <w:rFonts w:ascii="PT Astra Serif" w:hAnsi="PT Astra Serif" w:cs="PT Astra Serif"/>
          <w:sz w:val="28"/>
          <w:szCs w:val="28"/>
        </w:rPr>
        <w:t xml:space="preserve">за счёт средств областного бюджета – </w:t>
      </w:r>
      <w:r w:rsidR="00805A57">
        <w:rPr>
          <w:rFonts w:ascii="PT Astra Serif" w:hAnsi="PT Astra Serif" w:cs="PT Astra Serif"/>
          <w:sz w:val="28"/>
          <w:szCs w:val="28"/>
        </w:rPr>
        <w:t>3 518 267,3</w:t>
      </w:r>
      <w:r w:rsidRPr="003D1ABA">
        <w:rPr>
          <w:rFonts w:ascii="PT Astra Serif" w:hAnsi="PT Astra Serif" w:cs="PT Astra Serif"/>
          <w:sz w:val="28"/>
          <w:szCs w:val="28"/>
        </w:rPr>
        <w:t xml:space="preserve"> тыс. рублей</w:t>
      </w:r>
      <w:r>
        <w:rPr>
          <w:rFonts w:ascii="PT Astra Serif" w:hAnsi="PT Astra Serif" w:cs="PT Astra Serif"/>
          <w:sz w:val="28"/>
          <w:szCs w:val="28"/>
        </w:rPr>
        <w:t>,</w:t>
      </w:r>
      <w:r w:rsidRPr="003D1ABA">
        <w:rPr>
          <w:rFonts w:ascii="PT Astra Serif" w:hAnsi="PT Astra Serif" w:cs="PT Astra Serif"/>
          <w:sz w:val="28"/>
          <w:szCs w:val="28"/>
        </w:rPr>
        <w:t xml:space="preserve"> или </w:t>
      </w:r>
      <w:r w:rsidR="00805A57">
        <w:rPr>
          <w:rFonts w:ascii="PT Astra Serif" w:hAnsi="PT Astra Serif" w:cs="PT Astra Serif"/>
          <w:sz w:val="28"/>
          <w:szCs w:val="28"/>
        </w:rPr>
        <w:t>99,0</w:t>
      </w:r>
      <w:r w:rsidRPr="003D1ABA">
        <w:rPr>
          <w:rFonts w:ascii="PT Astra Serif" w:hAnsi="PT Astra Serif" w:cs="PT Astra Serif"/>
          <w:sz w:val="28"/>
          <w:szCs w:val="28"/>
        </w:rPr>
        <w:t>% от плана;</w:t>
      </w:r>
    </w:p>
    <w:p w:rsidR="005A03A4" w:rsidRPr="003D1ABA" w:rsidRDefault="005A03A4" w:rsidP="005A03A4">
      <w:pPr>
        <w:suppressAutoHyphens/>
        <w:spacing w:after="0" w:line="240" w:lineRule="auto"/>
        <w:ind w:firstLine="709"/>
        <w:jc w:val="both"/>
        <w:rPr>
          <w:rFonts w:ascii="PT Astra Serif" w:hAnsi="PT Astra Serif" w:cs="PT Astra Serif"/>
          <w:sz w:val="28"/>
          <w:szCs w:val="28"/>
        </w:rPr>
      </w:pPr>
      <w:r w:rsidRPr="003D1ABA">
        <w:rPr>
          <w:rFonts w:ascii="PT Astra Serif" w:hAnsi="PT Astra Serif" w:cs="PT Astra Serif"/>
          <w:sz w:val="28"/>
          <w:szCs w:val="28"/>
        </w:rPr>
        <w:t xml:space="preserve">за счёт средств федерального бюджета </w:t>
      </w:r>
      <w:r w:rsidR="00805A57">
        <w:rPr>
          <w:rFonts w:ascii="PT Astra Serif" w:hAnsi="PT Astra Serif" w:cs="PT Astra Serif"/>
          <w:sz w:val="28"/>
          <w:szCs w:val="28"/>
        </w:rPr>
        <w:t>–</w:t>
      </w:r>
      <w:r w:rsidRPr="003D1ABA">
        <w:rPr>
          <w:rFonts w:ascii="PT Astra Serif" w:hAnsi="PT Astra Serif" w:cs="PT Astra Serif"/>
          <w:sz w:val="28"/>
          <w:szCs w:val="28"/>
        </w:rPr>
        <w:t xml:space="preserve"> </w:t>
      </w:r>
      <w:r w:rsidR="00805A57">
        <w:rPr>
          <w:rFonts w:ascii="PT Astra Serif" w:hAnsi="PT Astra Serif" w:cs="PT Astra Serif"/>
          <w:sz w:val="28"/>
          <w:szCs w:val="28"/>
        </w:rPr>
        <w:t>3 684 581,6</w:t>
      </w:r>
      <w:r w:rsidRPr="003D1ABA">
        <w:rPr>
          <w:rFonts w:ascii="PT Astra Serif" w:hAnsi="PT Astra Serif" w:cs="PT Astra Serif"/>
          <w:sz w:val="28"/>
          <w:szCs w:val="28"/>
        </w:rPr>
        <w:t xml:space="preserve"> тыс. рублей,</w:t>
      </w:r>
      <w:r w:rsidR="00D110FD">
        <w:rPr>
          <w:rFonts w:ascii="PT Astra Serif" w:hAnsi="PT Astra Serif" w:cs="PT Astra Serif"/>
          <w:sz w:val="28"/>
          <w:szCs w:val="28"/>
        </w:rPr>
        <w:t xml:space="preserve"> </w:t>
      </w:r>
      <w:r w:rsidRPr="003D1ABA">
        <w:rPr>
          <w:rFonts w:ascii="PT Astra Serif" w:hAnsi="PT Astra Serif" w:cs="PT Astra Serif"/>
          <w:sz w:val="28"/>
          <w:szCs w:val="28"/>
        </w:rPr>
        <w:t>или 9</w:t>
      </w:r>
      <w:r w:rsidR="00805A57">
        <w:rPr>
          <w:rFonts w:ascii="PT Astra Serif" w:hAnsi="PT Astra Serif" w:cs="PT Astra Serif"/>
          <w:sz w:val="28"/>
          <w:szCs w:val="28"/>
        </w:rPr>
        <w:t>7</w:t>
      </w:r>
      <w:r w:rsidRPr="003D1ABA">
        <w:rPr>
          <w:rFonts w:ascii="PT Astra Serif" w:hAnsi="PT Astra Serif" w:cs="PT Astra Serif"/>
          <w:sz w:val="28"/>
          <w:szCs w:val="28"/>
        </w:rPr>
        <w:t>,</w:t>
      </w:r>
      <w:r w:rsidR="00805A57">
        <w:rPr>
          <w:rFonts w:ascii="PT Astra Serif" w:hAnsi="PT Astra Serif" w:cs="PT Astra Serif"/>
          <w:sz w:val="28"/>
          <w:szCs w:val="28"/>
        </w:rPr>
        <w:t>4</w:t>
      </w:r>
      <w:r w:rsidRPr="003D1ABA">
        <w:rPr>
          <w:rFonts w:ascii="PT Astra Serif" w:hAnsi="PT Astra Serif" w:cs="PT Astra Serif"/>
          <w:sz w:val="28"/>
          <w:szCs w:val="28"/>
        </w:rPr>
        <w:t>% от плана.</w:t>
      </w:r>
    </w:p>
    <w:p w:rsidR="002376CB" w:rsidRDefault="002376CB" w:rsidP="002376CB">
      <w:pPr>
        <w:spacing w:after="0" w:line="240" w:lineRule="auto"/>
        <w:jc w:val="center"/>
        <w:rPr>
          <w:rFonts w:ascii="PT Astra Serif" w:hAnsi="PT Astra Serif"/>
          <w:bCs/>
          <w:color w:val="0D0D0D" w:themeColor="text1" w:themeTint="F2"/>
          <w:sz w:val="28"/>
          <w:szCs w:val="28"/>
        </w:rPr>
      </w:pPr>
    </w:p>
    <w:p w:rsidR="002376CB" w:rsidRDefault="002376CB" w:rsidP="002376CB">
      <w:pPr>
        <w:spacing w:after="0" w:line="240" w:lineRule="auto"/>
        <w:jc w:val="center"/>
        <w:rPr>
          <w:rFonts w:ascii="PT Astra Serif" w:hAnsi="PT Astra Serif"/>
          <w:bCs/>
          <w:color w:val="0D0D0D" w:themeColor="text1" w:themeTint="F2"/>
          <w:sz w:val="28"/>
          <w:szCs w:val="28"/>
        </w:rPr>
      </w:pPr>
    </w:p>
    <w:p w:rsidR="002376CB" w:rsidRDefault="002376CB" w:rsidP="002376CB">
      <w:pPr>
        <w:spacing w:after="0" w:line="240" w:lineRule="auto"/>
        <w:jc w:val="center"/>
        <w:rPr>
          <w:rFonts w:ascii="PT Astra Serif" w:hAnsi="PT Astra Serif"/>
          <w:bCs/>
          <w:color w:val="0D0D0D" w:themeColor="text1" w:themeTint="F2"/>
          <w:sz w:val="28"/>
          <w:szCs w:val="28"/>
        </w:rPr>
      </w:pPr>
    </w:p>
    <w:p w:rsidR="002376CB" w:rsidRDefault="002376CB" w:rsidP="002376CB">
      <w:pPr>
        <w:spacing w:after="0" w:line="240" w:lineRule="auto"/>
        <w:jc w:val="center"/>
        <w:rPr>
          <w:rFonts w:ascii="PT Astra Serif" w:hAnsi="PT Astra Serif"/>
          <w:bCs/>
          <w:color w:val="0D0D0D" w:themeColor="text1" w:themeTint="F2"/>
          <w:sz w:val="28"/>
          <w:szCs w:val="28"/>
        </w:rPr>
      </w:pPr>
    </w:p>
    <w:p w:rsidR="002376CB" w:rsidRDefault="002376CB" w:rsidP="002376CB">
      <w:pPr>
        <w:spacing w:after="0" w:line="240" w:lineRule="auto"/>
        <w:jc w:val="center"/>
        <w:rPr>
          <w:rFonts w:ascii="PT Astra Serif" w:hAnsi="PT Astra Serif"/>
          <w:bCs/>
          <w:color w:val="0D0D0D" w:themeColor="text1" w:themeTint="F2"/>
          <w:sz w:val="28"/>
          <w:szCs w:val="28"/>
        </w:rPr>
      </w:pPr>
    </w:p>
    <w:p w:rsidR="002376CB" w:rsidRDefault="002376CB" w:rsidP="002376CB">
      <w:pPr>
        <w:spacing w:after="0" w:line="240" w:lineRule="auto"/>
        <w:jc w:val="center"/>
        <w:rPr>
          <w:rFonts w:ascii="PT Astra Serif" w:hAnsi="PT Astra Serif"/>
          <w:bCs/>
          <w:color w:val="0D0D0D" w:themeColor="text1" w:themeTint="F2"/>
          <w:sz w:val="28"/>
          <w:szCs w:val="28"/>
        </w:rPr>
      </w:pPr>
    </w:p>
    <w:p w:rsidR="002376CB" w:rsidRDefault="002376CB" w:rsidP="002376CB">
      <w:pPr>
        <w:spacing w:after="0" w:line="240" w:lineRule="auto"/>
        <w:jc w:val="center"/>
        <w:rPr>
          <w:rFonts w:ascii="PT Astra Serif" w:hAnsi="PT Astra Serif"/>
          <w:bCs/>
          <w:color w:val="0D0D0D" w:themeColor="text1" w:themeTint="F2"/>
          <w:sz w:val="28"/>
          <w:szCs w:val="28"/>
        </w:rPr>
      </w:pPr>
    </w:p>
    <w:p w:rsidR="002376CB" w:rsidRDefault="002376CB" w:rsidP="002376CB">
      <w:pPr>
        <w:spacing w:after="0" w:line="240" w:lineRule="auto"/>
        <w:jc w:val="center"/>
        <w:rPr>
          <w:rFonts w:ascii="PT Astra Serif" w:hAnsi="PT Astra Serif"/>
          <w:bCs/>
          <w:color w:val="0D0D0D" w:themeColor="text1" w:themeTint="F2"/>
          <w:sz w:val="28"/>
          <w:szCs w:val="28"/>
        </w:rPr>
      </w:pPr>
    </w:p>
    <w:p w:rsidR="002376CB" w:rsidRDefault="002376CB" w:rsidP="002376CB">
      <w:pPr>
        <w:spacing w:after="0" w:line="240" w:lineRule="auto"/>
        <w:jc w:val="center"/>
        <w:rPr>
          <w:rFonts w:ascii="PT Astra Serif" w:hAnsi="PT Astra Serif"/>
          <w:bCs/>
          <w:color w:val="0D0D0D" w:themeColor="text1" w:themeTint="F2"/>
          <w:sz w:val="28"/>
          <w:szCs w:val="28"/>
        </w:rPr>
      </w:pPr>
    </w:p>
    <w:p w:rsidR="002376CB" w:rsidRDefault="002376CB" w:rsidP="002376CB">
      <w:pPr>
        <w:spacing w:after="0" w:line="240" w:lineRule="auto"/>
        <w:jc w:val="center"/>
        <w:rPr>
          <w:rFonts w:ascii="PT Astra Serif" w:hAnsi="PT Astra Serif"/>
          <w:bCs/>
          <w:color w:val="0D0D0D" w:themeColor="text1" w:themeTint="F2"/>
          <w:sz w:val="28"/>
          <w:szCs w:val="28"/>
        </w:rPr>
      </w:pPr>
    </w:p>
    <w:p w:rsidR="002376CB" w:rsidRDefault="002376CB" w:rsidP="002376CB">
      <w:pPr>
        <w:spacing w:after="0" w:line="240" w:lineRule="auto"/>
        <w:jc w:val="center"/>
        <w:rPr>
          <w:rFonts w:ascii="PT Astra Serif" w:hAnsi="PT Astra Serif"/>
          <w:bCs/>
          <w:color w:val="0D0D0D" w:themeColor="text1" w:themeTint="F2"/>
          <w:sz w:val="28"/>
          <w:szCs w:val="28"/>
        </w:rPr>
      </w:pPr>
    </w:p>
    <w:p w:rsidR="005A03A4" w:rsidRPr="002376CB" w:rsidRDefault="002376CB" w:rsidP="002376CB">
      <w:pPr>
        <w:spacing w:after="0" w:line="240" w:lineRule="auto"/>
        <w:jc w:val="center"/>
        <w:rPr>
          <w:rFonts w:ascii="PT Astra Serif" w:hAnsi="PT Astra Serif"/>
          <w:bCs/>
          <w:color w:val="0D0D0D" w:themeColor="text1" w:themeTint="F2"/>
          <w:sz w:val="28"/>
          <w:szCs w:val="28"/>
        </w:rPr>
      </w:pPr>
      <w:r w:rsidRPr="002376CB">
        <w:rPr>
          <w:rFonts w:ascii="PT Astra Serif" w:hAnsi="PT Astra Serif"/>
          <w:bCs/>
          <w:color w:val="0D0D0D" w:themeColor="text1" w:themeTint="F2"/>
          <w:sz w:val="28"/>
          <w:szCs w:val="28"/>
        </w:rPr>
        <w:lastRenderedPageBreak/>
        <w:t>Структура расходов по государственным программам Ульяновской области за 2021 год, %</w:t>
      </w:r>
    </w:p>
    <w:p w:rsidR="005A03A4" w:rsidRDefault="005A03A4" w:rsidP="005A03A4">
      <w:pPr>
        <w:spacing w:after="0" w:line="240" w:lineRule="auto"/>
        <w:jc w:val="both"/>
        <w:rPr>
          <w:noProof/>
          <w:lang w:eastAsia="ru-RU"/>
        </w:rPr>
      </w:pPr>
    </w:p>
    <w:p w:rsidR="004E36D1" w:rsidRDefault="006C6D18" w:rsidP="005A03A4">
      <w:pPr>
        <w:spacing w:after="0" w:line="240" w:lineRule="auto"/>
        <w:jc w:val="both"/>
        <w:rPr>
          <w:noProof/>
          <w:lang w:eastAsia="ru-RU"/>
        </w:rPr>
      </w:pPr>
      <w:r>
        <w:rPr>
          <w:noProof/>
          <w:lang w:eastAsia="ru-RU"/>
        </w:rPr>
        <w:drawing>
          <wp:inline distT="0" distB="0" distL="0" distR="0" wp14:anchorId="0A466522" wp14:editId="029702EF">
            <wp:extent cx="6120130" cy="4157345"/>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В рамках</w:t>
      </w:r>
      <w:r w:rsidRPr="0004273D">
        <w:rPr>
          <w:rFonts w:ascii="PT Astra Serif" w:hAnsi="PT Astra Serif"/>
          <w:b/>
          <w:bCs/>
          <w:sz w:val="28"/>
          <w:szCs w:val="28"/>
        </w:rPr>
        <w:t xml:space="preserve"> </w:t>
      </w:r>
      <w:r w:rsidR="00F47DA6" w:rsidRPr="00F47DA6">
        <w:rPr>
          <w:rFonts w:ascii="PT Astra Serif" w:eastAsia="Calibri" w:hAnsi="PT Astra Serif" w:cs="Times New Roman"/>
          <w:b/>
          <w:sz w:val="28"/>
          <w:szCs w:val="28"/>
        </w:rPr>
        <w:t>государственной программы</w:t>
      </w:r>
      <w:r w:rsidR="00F47DA6">
        <w:rPr>
          <w:rFonts w:ascii="PT Astra Serif" w:hAnsi="PT Astra Serif" w:cs="PT Astra Serif"/>
          <w:sz w:val="28"/>
          <w:szCs w:val="28"/>
        </w:rPr>
        <w:t xml:space="preserve"> </w:t>
      </w:r>
      <w:r w:rsidRPr="0004273D">
        <w:rPr>
          <w:rFonts w:ascii="PT Astra Serif" w:hAnsi="PT Astra Serif"/>
          <w:b/>
          <w:bCs/>
          <w:sz w:val="28"/>
          <w:szCs w:val="28"/>
        </w:rPr>
        <w:t xml:space="preserve">«Развитие строительства </w:t>
      </w:r>
      <w:r w:rsidR="00D110FD">
        <w:rPr>
          <w:rFonts w:ascii="PT Astra Serif" w:hAnsi="PT Astra Serif"/>
          <w:b/>
          <w:bCs/>
          <w:sz w:val="28"/>
          <w:szCs w:val="28"/>
        </w:rPr>
        <w:br/>
      </w:r>
      <w:r w:rsidRPr="0004273D">
        <w:rPr>
          <w:rFonts w:ascii="PT Astra Serif" w:hAnsi="PT Astra Serif"/>
          <w:b/>
          <w:bCs/>
          <w:sz w:val="28"/>
          <w:szCs w:val="28"/>
        </w:rPr>
        <w:t>и архитектуры</w:t>
      </w:r>
      <w:r w:rsidR="00F47DA6">
        <w:rPr>
          <w:rFonts w:ascii="PT Astra Serif" w:hAnsi="PT Astra Serif"/>
          <w:b/>
          <w:bCs/>
          <w:sz w:val="28"/>
          <w:szCs w:val="28"/>
        </w:rPr>
        <w:t xml:space="preserve"> </w:t>
      </w:r>
      <w:r w:rsidRPr="0004273D">
        <w:rPr>
          <w:rFonts w:ascii="PT Astra Serif" w:hAnsi="PT Astra Serif"/>
          <w:b/>
          <w:bCs/>
          <w:sz w:val="28"/>
          <w:szCs w:val="28"/>
        </w:rPr>
        <w:t xml:space="preserve">в Ульяновской области» </w:t>
      </w:r>
      <w:r w:rsidRPr="0004273D">
        <w:rPr>
          <w:rFonts w:ascii="PT Astra Serif" w:hAnsi="PT Astra Serif"/>
          <w:bCs/>
          <w:sz w:val="28"/>
          <w:szCs w:val="28"/>
        </w:rPr>
        <w:t>средства, направленные на объекты капитального строительства, составили - 1 653 243,0 тыс. рублей, в т.ч:</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474 006,5 тыс. рублей - переселение граждан из аварийного жилищного фонда;</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373 306,6 тыс. рублей - предоставление жилых помещений детям-сиротам и детям, оставшимся без попечения родителей;</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295 280,0 тыс. рублей - предоставление субсидий из областного бюджета Ульяновской области застройщикам - инвесторам в целях возмещения затрат, связанных с выполнением работ по завершению строительства и вводу</w:t>
      </w:r>
      <w:r w:rsidR="00D110FD">
        <w:rPr>
          <w:rFonts w:ascii="PT Astra Serif" w:hAnsi="PT Astra Serif"/>
          <w:bCs/>
          <w:sz w:val="28"/>
          <w:szCs w:val="28"/>
        </w:rPr>
        <w:br/>
      </w:r>
      <w:r>
        <w:rPr>
          <w:rFonts w:ascii="PT Astra Serif" w:hAnsi="PT Astra Serif"/>
          <w:bCs/>
          <w:sz w:val="28"/>
          <w:szCs w:val="28"/>
        </w:rPr>
        <w:t xml:space="preserve"> </w:t>
      </w:r>
      <w:r w:rsidRPr="0004273D">
        <w:rPr>
          <w:rFonts w:ascii="PT Astra Serif" w:hAnsi="PT Astra Serif"/>
          <w:bCs/>
          <w:sz w:val="28"/>
          <w:szCs w:val="28"/>
        </w:rPr>
        <w:t>в эксплуатацию многоквартирных домов, строительство которых осуществляется (осуществлялось) с привлечением денежных средств граждан - участников долевого строительства таких многоквартирных домов и которые</w:t>
      </w:r>
      <w:r w:rsidR="00D110FD">
        <w:rPr>
          <w:rFonts w:ascii="PT Astra Serif" w:hAnsi="PT Astra Serif"/>
          <w:bCs/>
          <w:sz w:val="28"/>
          <w:szCs w:val="28"/>
        </w:rPr>
        <w:br/>
      </w:r>
      <w:r w:rsidRPr="0004273D">
        <w:rPr>
          <w:rFonts w:ascii="PT Astra Serif" w:hAnsi="PT Astra Serif"/>
          <w:bCs/>
          <w:sz w:val="28"/>
          <w:szCs w:val="28"/>
        </w:rPr>
        <w:t>в соответствии с Федеральным законом от 30.12.2004 № 214-ФЗ признаны проблемными объектами, расположенны</w:t>
      </w:r>
      <w:r w:rsidR="00C92AF6">
        <w:rPr>
          <w:rFonts w:ascii="PT Astra Serif" w:hAnsi="PT Astra Serif"/>
          <w:bCs/>
          <w:sz w:val="28"/>
          <w:szCs w:val="28"/>
        </w:rPr>
        <w:t>ми</w:t>
      </w:r>
      <w:r w:rsidRPr="0004273D">
        <w:rPr>
          <w:rFonts w:ascii="PT Astra Serif" w:hAnsi="PT Astra Serif"/>
          <w:bCs/>
          <w:sz w:val="28"/>
          <w:szCs w:val="28"/>
        </w:rPr>
        <w:t xml:space="preserve"> на территории Ульяновской области;</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117 629,3 тыс. рублей - предоставление субсидий в виде имущественного взноса из областного бюджета Ульяновской области</w:t>
      </w:r>
      <w:r w:rsidR="00CC7945">
        <w:rPr>
          <w:rFonts w:ascii="PT Astra Serif" w:hAnsi="PT Astra Serif"/>
          <w:bCs/>
          <w:sz w:val="28"/>
          <w:szCs w:val="28"/>
        </w:rPr>
        <w:t xml:space="preserve"> </w:t>
      </w:r>
      <w:r w:rsidRPr="0004273D">
        <w:rPr>
          <w:rFonts w:ascii="PT Astra Serif" w:hAnsi="PT Astra Serif"/>
          <w:bCs/>
          <w:sz w:val="28"/>
          <w:szCs w:val="28"/>
        </w:rPr>
        <w:t>в имущество публично-правовой компании «Фонд защиты прав граждан - участников долевого строительства»;</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48 101,8 тыс. рублей - стимулирование программ развития жилищного строительства субъектов Российской Федерации;</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lastRenderedPageBreak/>
        <w:t>31 520,0 тыс. рублей - предоставление субсидий из областного бюджета Ульяновской области бюджетам муниципальных образований Ульяновской области в целях софинансирования расходных обязательств, возникающих</w:t>
      </w:r>
      <w:r w:rsidR="00D110FD">
        <w:rPr>
          <w:rFonts w:ascii="PT Astra Serif" w:hAnsi="PT Astra Serif"/>
          <w:bCs/>
          <w:sz w:val="28"/>
          <w:szCs w:val="28"/>
        </w:rPr>
        <w:br/>
      </w:r>
      <w:r w:rsidRPr="0004273D">
        <w:rPr>
          <w:rFonts w:ascii="PT Astra Serif" w:hAnsi="PT Astra Serif"/>
          <w:bCs/>
          <w:sz w:val="28"/>
          <w:szCs w:val="28"/>
        </w:rPr>
        <w:t>в связи с изготовлением, ремонтом и реставрацией памятников, скульптурных композиций, бюстов, мемориальных досок или мемориальных комплексов</w:t>
      </w:r>
      <w:r w:rsidR="00D110FD">
        <w:rPr>
          <w:rFonts w:ascii="PT Astra Serif" w:hAnsi="PT Astra Serif"/>
          <w:bCs/>
          <w:sz w:val="28"/>
          <w:szCs w:val="28"/>
        </w:rPr>
        <w:br/>
      </w:r>
      <w:r w:rsidRPr="0004273D">
        <w:rPr>
          <w:rFonts w:ascii="PT Astra Serif" w:hAnsi="PT Astra Serif"/>
          <w:bCs/>
          <w:sz w:val="28"/>
          <w:szCs w:val="28"/>
        </w:rPr>
        <w:t>в память о лицах, внёсших особый вклад в историю Ульяновской области;</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23 638,7 тыс. рублей - реализация мероприятий по обеспечению жильём молодых семей;</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289 760,1 тыс. рублей – иные расходы.</w:t>
      </w:r>
    </w:p>
    <w:p w:rsidR="005A03A4" w:rsidRPr="0004273D" w:rsidRDefault="005A03A4" w:rsidP="00D110FD">
      <w:pPr>
        <w:spacing w:after="0" w:line="240" w:lineRule="auto"/>
        <w:ind w:firstLine="709"/>
        <w:jc w:val="both"/>
        <w:rPr>
          <w:rFonts w:ascii="PT Astra Serif" w:hAnsi="PT Astra Serif"/>
          <w:b/>
          <w:bCs/>
          <w:sz w:val="28"/>
          <w:szCs w:val="28"/>
        </w:rPr>
      </w:pPr>
      <w:r w:rsidRPr="0004273D">
        <w:rPr>
          <w:rFonts w:ascii="PT Astra Serif" w:hAnsi="PT Astra Serif"/>
          <w:bCs/>
          <w:sz w:val="28"/>
          <w:szCs w:val="28"/>
        </w:rPr>
        <w:t xml:space="preserve">В рамках </w:t>
      </w:r>
      <w:r w:rsidR="00F47DA6" w:rsidRPr="00F47DA6">
        <w:rPr>
          <w:rFonts w:ascii="PT Astra Serif" w:eastAsia="Calibri" w:hAnsi="PT Astra Serif" w:cs="Times New Roman"/>
          <w:b/>
          <w:sz w:val="28"/>
          <w:szCs w:val="28"/>
        </w:rPr>
        <w:t>государственной программы</w:t>
      </w:r>
      <w:r w:rsidRPr="0004273D">
        <w:rPr>
          <w:rFonts w:ascii="PT Astra Serif" w:hAnsi="PT Astra Serif"/>
          <w:b/>
          <w:bCs/>
          <w:sz w:val="28"/>
          <w:szCs w:val="28"/>
        </w:rPr>
        <w:t xml:space="preserve"> «Развитие и модернизация образования</w:t>
      </w:r>
      <w:r w:rsidR="00F47DA6">
        <w:rPr>
          <w:rFonts w:ascii="PT Astra Serif" w:hAnsi="PT Astra Serif"/>
          <w:b/>
          <w:bCs/>
          <w:sz w:val="28"/>
          <w:szCs w:val="28"/>
        </w:rPr>
        <w:t xml:space="preserve"> </w:t>
      </w:r>
      <w:r w:rsidRPr="0004273D">
        <w:rPr>
          <w:rFonts w:ascii="PT Astra Serif" w:hAnsi="PT Astra Serif"/>
          <w:b/>
          <w:bCs/>
          <w:sz w:val="28"/>
          <w:szCs w:val="28"/>
        </w:rPr>
        <w:t xml:space="preserve">в Ульяновской области» </w:t>
      </w:r>
      <w:r w:rsidRPr="0004273D">
        <w:rPr>
          <w:rFonts w:ascii="PT Astra Serif" w:hAnsi="PT Astra Serif"/>
          <w:bCs/>
          <w:sz w:val="28"/>
          <w:szCs w:val="28"/>
        </w:rPr>
        <w:t>средства, направленные на объекты капитального строительства, составили - 1 258 386,7 тыс. рублей, в т.ч.:</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492 187,2 тыс. рублей - ремонт и реконструкция 95 учреждений общего и средне-профессионального образования Ульяновской области;</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439 142,4 тыс. рублей - строительство 2 общеобразовательных школ</w:t>
      </w:r>
      <w:r w:rsidR="00D110FD">
        <w:rPr>
          <w:rFonts w:ascii="PT Astra Serif" w:hAnsi="PT Astra Serif"/>
          <w:bCs/>
          <w:sz w:val="28"/>
          <w:szCs w:val="28"/>
        </w:rPr>
        <w:br/>
      </w:r>
      <w:r w:rsidRPr="0004273D">
        <w:rPr>
          <w:rFonts w:ascii="PT Astra Serif" w:hAnsi="PT Astra Serif"/>
          <w:bCs/>
          <w:sz w:val="28"/>
          <w:szCs w:val="28"/>
        </w:rPr>
        <w:t>в г.Димитровград и с.Троицкий Сунгур Новоспасского района;</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254 016,0 тыс. рублей - строительство 2 детских садов в с.Сосновка</w:t>
      </w:r>
      <w:r w:rsidR="00D110FD">
        <w:rPr>
          <w:rFonts w:ascii="PT Astra Serif" w:hAnsi="PT Astra Serif"/>
          <w:bCs/>
          <w:sz w:val="28"/>
          <w:szCs w:val="28"/>
        </w:rPr>
        <w:t xml:space="preserve"> </w:t>
      </w:r>
      <w:r w:rsidRPr="0004273D">
        <w:rPr>
          <w:rFonts w:ascii="PT Astra Serif" w:hAnsi="PT Astra Serif"/>
          <w:bCs/>
          <w:sz w:val="28"/>
          <w:szCs w:val="28"/>
        </w:rPr>
        <w:t>Карсунского района и на ул. Отрадная в г.Ульяновск;</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44 437,2 тыс. рублей - субсидии по софинансированию развития системы дошкольного образования (ремонт 22 муниципальных детских садов);</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28 603,9 тыс. рублей - создание центра выявления и поддержки одаренных детей (капитальный ремонт ОГБУ ДО «Центр «Алые паруса»).</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В рамках</w:t>
      </w:r>
      <w:r w:rsidRPr="0004273D">
        <w:rPr>
          <w:rFonts w:ascii="PT Astra Serif" w:hAnsi="PT Astra Serif"/>
          <w:b/>
          <w:bCs/>
          <w:sz w:val="28"/>
          <w:szCs w:val="28"/>
        </w:rPr>
        <w:t xml:space="preserve"> </w:t>
      </w:r>
      <w:r w:rsidR="00F47DA6" w:rsidRPr="00F47DA6">
        <w:rPr>
          <w:rFonts w:ascii="PT Astra Serif" w:eastAsia="Calibri" w:hAnsi="PT Astra Serif" w:cs="Times New Roman"/>
          <w:b/>
          <w:sz w:val="28"/>
          <w:szCs w:val="28"/>
        </w:rPr>
        <w:t>государственной программы</w:t>
      </w:r>
      <w:r w:rsidRPr="0004273D">
        <w:rPr>
          <w:rFonts w:ascii="PT Astra Serif" w:hAnsi="PT Astra Serif"/>
          <w:b/>
          <w:bCs/>
          <w:sz w:val="28"/>
          <w:szCs w:val="28"/>
        </w:rPr>
        <w:t xml:space="preserve"> «Развитие культуры, туризма и сохранение объектов культурного наследия в Ульяновской области» </w:t>
      </w:r>
      <w:r w:rsidRPr="0004273D">
        <w:rPr>
          <w:rFonts w:ascii="PT Astra Serif" w:hAnsi="PT Astra Serif"/>
          <w:bCs/>
          <w:sz w:val="28"/>
          <w:szCs w:val="28"/>
        </w:rPr>
        <w:t>средства, направленные</w:t>
      </w:r>
      <w:r>
        <w:rPr>
          <w:rFonts w:ascii="PT Astra Serif" w:hAnsi="PT Astra Serif"/>
          <w:bCs/>
          <w:sz w:val="28"/>
          <w:szCs w:val="28"/>
        </w:rPr>
        <w:t xml:space="preserve"> </w:t>
      </w:r>
      <w:r w:rsidRPr="0004273D">
        <w:rPr>
          <w:rFonts w:ascii="PT Astra Serif" w:hAnsi="PT Astra Serif"/>
          <w:bCs/>
          <w:sz w:val="28"/>
          <w:szCs w:val="28"/>
        </w:rPr>
        <w:t>на объекты капитального строительства, составили - 1 144 201,0 тыс. рублей,</w:t>
      </w:r>
      <w:r>
        <w:rPr>
          <w:rFonts w:ascii="PT Astra Serif" w:hAnsi="PT Astra Serif"/>
          <w:bCs/>
          <w:sz w:val="28"/>
          <w:szCs w:val="28"/>
        </w:rPr>
        <w:t xml:space="preserve"> </w:t>
      </w:r>
      <w:r w:rsidRPr="0004273D">
        <w:rPr>
          <w:rFonts w:ascii="PT Astra Serif" w:hAnsi="PT Astra Serif"/>
          <w:bCs/>
          <w:sz w:val="28"/>
          <w:szCs w:val="28"/>
        </w:rPr>
        <w:t>в т.ч.:</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711 000,0 тыс. рублей - проведение ремонтно-реставрационных работ</w:t>
      </w:r>
      <w:r w:rsidR="00D110FD">
        <w:rPr>
          <w:rFonts w:ascii="PT Astra Serif" w:hAnsi="PT Astra Serif"/>
          <w:bCs/>
          <w:sz w:val="28"/>
          <w:szCs w:val="28"/>
        </w:rPr>
        <w:br/>
      </w:r>
      <w:r w:rsidRPr="0004273D">
        <w:rPr>
          <w:rFonts w:ascii="PT Astra Serif" w:hAnsi="PT Astra Serif"/>
          <w:bCs/>
          <w:sz w:val="28"/>
          <w:szCs w:val="28"/>
        </w:rPr>
        <w:t>в здании ОГАУК «Ленинский мемориал»;</w:t>
      </w:r>
    </w:p>
    <w:p w:rsidR="005A03A4"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433 201,0 тыс. рублей - строительство, реконструкция, капитальный ремонт зданий муниципальных учреждений культуры, модернизация материально-технической базы областных государственных учреждений</w:t>
      </w:r>
      <w:r w:rsidR="00D110FD">
        <w:rPr>
          <w:rFonts w:ascii="PT Astra Serif" w:hAnsi="PT Astra Serif"/>
          <w:bCs/>
          <w:sz w:val="28"/>
          <w:szCs w:val="28"/>
        </w:rPr>
        <w:br/>
      </w:r>
      <w:r w:rsidRPr="0004273D">
        <w:rPr>
          <w:rFonts w:ascii="PT Astra Serif" w:hAnsi="PT Astra Serif"/>
          <w:bCs/>
          <w:sz w:val="28"/>
          <w:szCs w:val="28"/>
        </w:rPr>
        <w:t>в сфере культуры и искусства: ремонт 14 муниципальных домов культуры, строительство сельского дома культуры с. Дмитриево Помряскино Старомайнского района, строительство дома культуры со зрительным залом</w:t>
      </w:r>
      <w:r w:rsidR="00D110FD">
        <w:rPr>
          <w:rFonts w:ascii="PT Astra Serif" w:hAnsi="PT Astra Serif"/>
          <w:bCs/>
          <w:sz w:val="28"/>
          <w:szCs w:val="28"/>
        </w:rPr>
        <w:br/>
      </w:r>
      <w:r w:rsidRPr="0004273D">
        <w:rPr>
          <w:rFonts w:ascii="PT Astra Serif" w:hAnsi="PT Astra Serif"/>
          <w:bCs/>
          <w:sz w:val="28"/>
          <w:szCs w:val="28"/>
        </w:rPr>
        <w:t>на 150 мест в р.п.Старотимошкино Барышского района, ремонт 2 ДШИ, реконструкция здания ОГАУК «Ульяновский театр юного зрителя»</w:t>
      </w:r>
      <w:r w:rsidR="00D110FD">
        <w:rPr>
          <w:rFonts w:ascii="PT Astra Serif" w:hAnsi="PT Astra Serif"/>
          <w:bCs/>
          <w:sz w:val="28"/>
          <w:szCs w:val="28"/>
        </w:rPr>
        <w:br/>
      </w:r>
      <w:r w:rsidRPr="0004273D">
        <w:rPr>
          <w:rFonts w:ascii="PT Astra Serif" w:hAnsi="PT Astra Serif"/>
          <w:bCs/>
          <w:sz w:val="28"/>
          <w:szCs w:val="28"/>
        </w:rPr>
        <w:t>по ул.Пушкинская в г.Ульяновск и другие объекты социально-культурного назначения.</w:t>
      </w:r>
    </w:p>
    <w:p w:rsidR="00CC7945" w:rsidRPr="0004273D" w:rsidRDefault="00CC7945" w:rsidP="00CC7945">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В рамках</w:t>
      </w:r>
      <w:r w:rsidRPr="0004273D">
        <w:rPr>
          <w:rFonts w:ascii="PT Astra Serif" w:hAnsi="PT Astra Serif"/>
          <w:b/>
          <w:bCs/>
          <w:sz w:val="28"/>
          <w:szCs w:val="28"/>
        </w:rPr>
        <w:t xml:space="preserve"> </w:t>
      </w:r>
      <w:r w:rsidRPr="00F47DA6">
        <w:rPr>
          <w:rFonts w:ascii="PT Astra Serif" w:eastAsia="Calibri" w:hAnsi="PT Astra Serif" w:cs="Times New Roman"/>
          <w:b/>
          <w:sz w:val="28"/>
          <w:szCs w:val="28"/>
        </w:rPr>
        <w:t>государственной программы</w:t>
      </w:r>
      <w:r w:rsidRPr="0004273D">
        <w:rPr>
          <w:rFonts w:ascii="PT Astra Serif" w:hAnsi="PT Astra Serif"/>
          <w:b/>
          <w:bCs/>
          <w:sz w:val="28"/>
          <w:szCs w:val="28"/>
        </w:rPr>
        <w:t xml:space="preserve"> «Развитие </w:t>
      </w:r>
      <w:r>
        <w:rPr>
          <w:rFonts w:ascii="PT Astra Serif" w:hAnsi="PT Astra Serif"/>
          <w:b/>
          <w:bCs/>
          <w:sz w:val="28"/>
          <w:szCs w:val="28"/>
        </w:rPr>
        <w:t xml:space="preserve">транспортной системы </w:t>
      </w:r>
      <w:r w:rsidRPr="0004273D">
        <w:rPr>
          <w:rFonts w:ascii="PT Astra Serif" w:hAnsi="PT Astra Serif"/>
          <w:b/>
          <w:bCs/>
          <w:sz w:val="28"/>
          <w:szCs w:val="28"/>
        </w:rPr>
        <w:t xml:space="preserve">в Ульяновской области» </w:t>
      </w:r>
      <w:r w:rsidRPr="0004273D">
        <w:rPr>
          <w:rFonts w:ascii="PT Astra Serif" w:hAnsi="PT Astra Serif"/>
          <w:bCs/>
          <w:sz w:val="28"/>
          <w:szCs w:val="28"/>
        </w:rPr>
        <w:t>средства, направленные</w:t>
      </w:r>
      <w:r>
        <w:rPr>
          <w:rFonts w:ascii="PT Astra Serif" w:hAnsi="PT Astra Serif"/>
          <w:bCs/>
          <w:sz w:val="28"/>
          <w:szCs w:val="28"/>
        </w:rPr>
        <w:t xml:space="preserve"> </w:t>
      </w:r>
      <w:r w:rsidRPr="0004273D">
        <w:rPr>
          <w:rFonts w:ascii="PT Astra Serif" w:hAnsi="PT Astra Serif"/>
          <w:bCs/>
          <w:sz w:val="28"/>
          <w:szCs w:val="28"/>
        </w:rPr>
        <w:t>на объекты капитального строительства, составили - 1</w:t>
      </w:r>
      <w:r>
        <w:rPr>
          <w:rFonts w:ascii="PT Astra Serif" w:hAnsi="PT Astra Serif"/>
          <w:bCs/>
          <w:sz w:val="28"/>
          <w:szCs w:val="28"/>
        </w:rPr>
        <w:t> 136 565,4</w:t>
      </w:r>
      <w:r w:rsidRPr="0004273D">
        <w:rPr>
          <w:rFonts w:ascii="PT Astra Serif" w:hAnsi="PT Astra Serif"/>
          <w:bCs/>
          <w:sz w:val="28"/>
          <w:szCs w:val="28"/>
        </w:rPr>
        <w:t xml:space="preserve"> тыс. рублей,</w:t>
      </w:r>
      <w:r>
        <w:rPr>
          <w:rFonts w:ascii="PT Astra Serif" w:hAnsi="PT Astra Serif"/>
          <w:bCs/>
          <w:sz w:val="28"/>
          <w:szCs w:val="28"/>
        </w:rPr>
        <w:t xml:space="preserve"> </w:t>
      </w:r>
      <w:r w:rsidRPr="0004273D">
        <w:rPr>
          <w:rFonts w:ascii="PT Astra Serif" w:hAnsi="PT Astra Serif"/>
          <w:bCs/>
          <w:sz w:val="28"/>
          <w:szCs w:val="28"/>
        </w:rPr>
        <w:t>в т.ч.:</w:t>
      </w:r>
      <w:r>
        <w:rPr>
          <w:rFonts w:ascii="PT Astra Serif" w:hAnsi="PT Astra Serif"/>
          <w:bCs/>
          <w:sz w:val="28"/>
          <w:szCs w:val="28"/>
        </w:rPr>
        <w:t xml:space="preserve"> </w:t>
      </w:r>
      <w:r w:rsidRPr="00CC7945">
        <w:rPr>
          <w:rFonts w:ascii="PT Astra Serif" w:hAnsi="PT Astra Serif"/>
          <w:bCs/>
          <w:sz w:val="28"/>
          <w:szCs w:val="28"/>
        </w:rPr>
        <w:t>введен</w:t>
      </w:r>
      <w:r>
        <w:rPr>
          <w:rFonts w:ascii="PT Astra Serif" w:hAnsi="PT Astra Serif"/>
          <w:bCs/>
          <w:sz w:val="28"/>
          <w:szCs w:val="28"/>
        </w:rPr>
        <w:t>ы</w:t>
      </w:r>
      <w:r w:rsidRPr="00CC7945">
        <w:rPr>
          <w:rFonts w:ascii="PT Astra Serif" w:hAnsi="PT Astra Serif"/>
          <w:bCs/>
          <w:sz w:val="28"/>
          <w:szCs w:val="28"/>
        </w:rPr>
        <w:t xml:space="preserve"> в эксплуатацию автомобильн</w:t>
      </w:r>
      <w:r>
        <w:rPr>
          <w:rFonts w:ascii="PT Astra Serif" w:hAnsi="PT Astra Serif"/>
          <w:bCs/>
          <w:sz w:val="28"/>
          <w:szCs w:val="28"/>
        </w:rPr>
        <w:t>ые</w:t>
      </w:r>
      <w:r w:rsidRPr="00CC7945">
        <w:rPr>
          <w:rFonts w:ascii="PT Astra Serif" w:hAnsi="PT Astra Serif"/>
          <w:bCs/>
          <w:sz w:val="28"/>
          <w:szCs w:val="28"/>
        </w:rPr>
        <w:t xml:space="preserve"> дорог</w:t>
      </w:r>
      <w:r>
        <w:rPr>
          <w:rFonts w:ascii="PT Astra Serif" w:hAnsi="PT Astra Serif"/>
          <w:bCs/>
          <w:sz w:val="28"/>
          <w:szCs w:val="28"/>
        </w:rPr>
        <w:t>и</w:t>
      </w:r>
      <w:r w:rsidRPr="00CC7945">
        <w:rPr>
          <w:rFonts w:ascii="PT Astra Serif" w:hAnsi="PT Astra Serif"/>
          <w:bCs/>
          <w:sz w:val="28"/>
          <w:szCs w:val="28"/>
        </w:rPr>
        <w:t xml:space="preserve"> «Второй пусковой комплекс первой очереди строительства мостового перехода через реку Волгу в г.Ульяновске (II этап)»</w:t>
      </w:r>
      <w:r>
        <w:rPr>
          <w:rFonts w:ascii="PT Astra Serif" w:hAnsi="PT Astra Serif"/>
          <w:bCs/>
          <w:sz w:val="28"/>
          <w:szCs w:val="28"/>
        </w:rPr>
        <w:t xml:space="preserve"> и </w:t>
      </w:r>
      <w:r w:rsidRPr="00CC7945">
        <w:rPr>
          <w:rFonts w:ascii="PT Astra Serif" w:hAnsi="PT Astra Serif"/>
          <w:bCs/>
          <w:sz w:val="28"/>
          <w:szCs w:val="28"/>
        </w:rPr>
        <w:t>«Старая Ерыкла – Ерыклинский» Кузоватовского и Тереньгульского районов Ульяновской области</w:t>
      </w:r>
      <w:r>
        <w:rPr>
          <w:rFonts w:ascii="PT Astra Serif" w:hAnsi="PT Astra Serif"/>
          <w:bCs/>
          <w:sz w:val="28"/>
          <w:szCs w:val="28"/>
        </w:rPr>
        <w:t xml:space="preserve">, </w:t>
      </w:r>
      <w:r w:rsidRPr="00CC7945">
        <w:rPr>
          <w:rFonts w:ascii="PT Astra Serif" w:hAnsi="PT Astra Serif"/>
          <w:bCs/>
          <w:sz w:val="28"/>
          <w:szCs w:val="28"/>
        </w:rPr>
        <w:t xml:space="preserve">отремонтировано 134,2 км автомобильных дорог </w:t>
      </w:r>
      <w:r w:rsidRPr="00CC7945">
        <w:rPr>
          <w:rFonts w:ascii="PT Astra Serif" w:hAnsi="PT Astra Serif"/>
          <w:bCs/>
          <w:sz w:val="28"/>
          <w:szCs w:val="28"/>
        </w:rPr>
        <w:lastRenderedPageBreak/>
        <w:t>общего пользования регионального и межмуниципального значения на территории Ульяновской области.</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 xml:space="preserve">В рамках </w:t>
      </w:r>
      <w:r w:rsidR="00F47DA6" w:rsidRPr="00F47DA6">
        <w:rPr>
          <w:rFonts w:ascii="PT Astra Serif" w:eastAsia="Calibri" w:hAnsi="PT Astra Serif" w:cs="Times New Roman"/>
          <w:b/>
          <w:sz w:val="28"/>
          <w:szCs w:val="28"/>
        </w:rPr>
        <w:t>государственной программы</w:t>
      </w:r>
      <w:r w:rsidRPr="0004273D">
        <w:rPr>
          <w:rFonts w:ascii="PT Astra Serif" w:hAnsi="PT Astra Serif"/>
          <w:b/>
          <w:bCs/>
          <w:sz w:val="28"/>
          <w:szCs w:val="28"/>
        </w:rPr>
        <w:t xml:space="preserve"> «Развитие здравоохранения </w:t>
      </w:r>
      <w:r w:rsidR="00D110FD">
        <w:rPr>
          <w:rFonts w:ascii="PT Astra Serif" w:hAnsi="PT Astra Serif"/>
          <w:b/>
          <w:bCs/>
          <w:sz w:val="28"/>
          <w:szCs w:val="28"/>
        </w:rPr>
        <w:br/>
      </w:r>
      <w:r w:rsidRPr="0004273D">
        <w:rPr>
          <w:rFonts w:ascii="PT Astra Serif" w:hAnsi="PT Astra Serif"/>
          <w:b/>
          <w:bCs/>
          <w:sz w:val="28"/>
          <w:szCs w:val="28"/>
        </w:rPr>
        <w:t xml:space="preserve">в Ульяновской области» </w:t>
      </w:r>
      <w:r w:rsidRPr="0004273D">
        <w:rPr>
          <w:rFonts w:ascii="PT Astra Serif" w:hAnsi="PT Astra Serif"/>
          <w:bCs/>
          <w:sz w:val="28"/>
          <w:szCs w:val="28"/>
        </w:rPr>
        <w:t>средства, направленные на объекты капитального строительства, составили</w:t>
      </w:r>
      <w:r w:rsidRPr="0004273D">
        <w:rPr>
          <w:rFonts w:ascii="PT Astra Serif" w:hAnsi="PT Astra Serif"/>
          <w:b/>
          <w:bCs/>
          <w:sz w:val="28"/>
          <w:szCs w:val="28"/>
        </w:rPr>
        <w:t xml:space="preserve"> </w:t>
      </w:r>
      <w:r w:rsidRPr="0004273D">
        <w:rPr>
          <w:rFonts w:ascii="PT Astra Serif" w:hAnsi="PT Astra Serif"/>
          <w:bCs/>
          <w:sz w:val="28"/>
          <w:szCs w:val="28"/>
        </w:rPr>
        <w:t xml:space="preserve">– 811 088,7 тыс. рублей, в т.ч.: </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 xml:space="preserve">укрепление материально-технической базы государственных учреждений здравоохранения, включая строительство детского инфекционного корпуса </w:t>
      </w:r>
      <w:r w:rsidR="00D110FD">
        <w:rPr>
          <w:rFonts w:ascii="PT Astra Serif" w:hAnsi="PT Astra Serif"/>
          <w:bCs/>
          <w:sz w:val="28"/>
          <w:szCs w:val="28"/>
        </w:rPr>
        <w:br/>
      </w:r>
      <w:r w:rsidRPr="0004273D">
        <w:rPr>
          <w:rFonts w:ascii="PT Astra Serif" w:hAnsi="PT Astra Serif"/>
          <w:bCs/>
          <w:sz w:val="28"/>
          <w:szCs w:val="28"/>
        </w:rPr>
        <w:t xml:space="preserve">на 100 коек, расположенного по адресу: г.Ульяновск, Заволжский район, ул.Оренбургская, 27; строительство </w:t>
      </w:r>
      <w:r w:rsidR="006D78C6">
        <w:rPr>
          <w:rFonts w:ascii="PT Astra Serif" w:hAnsi="PT Astra Serif"/>
          <w:bCs/>
          <w:sz w:val="28"/>
          <w:szCs w:val="28"/>
        </w:rPr>
        <w:t>и капитальный ремонт</w:t>
      </w:r>
      <w:r w:rsidRPr="0004273D">
        <w:rPr>
          <w:rFonts w:ascii="PT Astra Serif" w:hAnsi="PT Astra Serif"/>
          <w:bCs/>
          <w:sz w:val="28"/>
          <w:szCs w:val="28"/>
        </w:rPr>
        <w:t>17 ФАП; проведение проектных</w:t>
      </w:r>
      <w:r>
        <w:rPr>
          <w:rFonts w:ascii="PT Astra Serif" w:hAnsi="PT Astra Serif"/>
          <w:bCs/>
          <w:sz w:val="28"/>
          <w:szCs w:val="28"/>
        </w:rPr>
        <w:t xml:space="preserve"> </w:t>
      </w:r>
      <w:r w:rsidRPr="0004273D">
        <w:rPr>
          <w:rFonts w:ascii="PT Astra Serif" w:hAnsi="PT Astra Serif"/>
          <w:bCs/>
          <w:sz w:val="28"/>
          <w:szCs w:val="28"/>
        </w:rPr>
        <w:t xml:space="preserve">и ремонтных работ по 22 государственным учреждениям здравоохранения. </w:t>
      </w:r>
    </w:p>
    <w:p w:rsidR="005A03A4" w:rsidRPr="0004273D" w:rsidRDefault="005A03A4" w:rsidP="00D110FD">
      <w:pPr>
        <w:spacing w:after="0" w:line="240" w:lineRule="auto"/>
        <w:ind w:firstLine="709"/>
        <w:jc w:val="both"/>
        <w:rPr>
          <w:rFonts w:ascii="PT Astra Serif" w:hAnsi="PT Astra Serif"/>
          <w:b/>
          <w:bCs/>
          <w:sz w:val="28"/>
          <w:szCs w:val="28"/>
        </w:rPr>
      </w:pPr>
      <w:r w:rsidRPr="0004273D">
        <w:rPr>
          <w:rFonts w:ascii="PT Astra Serif" w:hAnsi="PT Astra Serif"/>
          <w:bCs/>
          <w:sz w:val="28"/>
          <w:szCs w:val="28"/>
        </w:rPr>
        <w:t xml:space="preserve">В рамках </w:t>
      </w:r>
      <w:r w:rsidR="00F47DA6" w:rsidRPr="00F47DA6">
        <w:rPr>
          <w:rFonts w:ascii="PT Astra Serif" w:eastAsia="Calibri" w:hAnsi="PT Astra Serif" w:cs="Times New Roman"/>
          <w:b/>
          <w:sz w:val="28"/>
          <w:szCs w:val="28"/>
        </w:rPr>
        <w:t>государственной программы</w:t>
      </w:r>
      <w:r w:rsidRPr="0004273D">
        <w:rPr>
          <w:rFonts w:ascii="PT Astra Serif" w:hAnsi="PT Astra Serif"/>
          <w:b/>
          <w:bCs/>
          <w:sz w:val="28"/>
          <w:szCs w:val="28"/>
        </w:rPr>
        <w:t xml:space="preserve"> «Развитие физической культуры и спорта</w:t>
      </w:r>
      <w:r w:rsidR="00F47DA6">
        <w:rPr>
          <w:rFonts w:ascii="PT Astra Serif" w:hAnsi="PT Astra Serif"/>
          <w:b/>
          <w:bCs/>
          <w:sz w:val="28"/>
          <w:szCs w:val="28"/>
        </w:rPr>
        <w:t xml:space="preserve"> </w:t>
      </w:r>
      <w:r w:rsidRPr="0004273D">
        <w:rPr>
          <w:rFonts w:ascii="PT Astra Serif" w:hAnsi="PT Astra Serif"/>
          <w:b/>
          <w:bCs/>
          <w:sz w:val="28"/>
          <w:szCs w:val="28"/>
        </w:rPr>
        <w:t xml:space="preserve">в Ульяновской области» </w:t>
      </w:r>
      <w:r w:rsidRPr="0004273D">
        <w:rPr>
          <w:rFonts w:ascii="PT Astra Serif" w:hAnsi="PT Astra Serif"/>
          <w:bCs/>
          <w:sz w:val="28"/>
          <w:szCs w:val="28"/>
        </w:rPr>
        <w:t xml:space="preserve">средства, направленные </w:t>
      </w:r>
      <w:r w:rsidR="00D110FD">
        <w:rPr>
          <w:rFonts w:ascii="PT Astra Serif" w:hAnsi="PT Astra Serif"/>
          <w:bCs/>
          <w:sz w:val="28"/>
          <w:szCs w:val="28"/>
        </w:rPr>
        <w:br/>
      </w:r>
      <w:r w:rsidRPr="0004273D">
        <w:rPr>
          <w:rFonts w:ascii="PT Astra Serif" w:hAnsi="PT Astra Serif"/>
          <w:bCs/>
          <w:sz w:val="28"/>
          <w:szCs w:val="28"/>
        </w:rPr>
        <w:t xml:space="preserve">на объекты капитального строительства, составили – 419 158,7 тыс. рублей. </w:t>
      </w:r>
      <w:r w:rsidR="00D110FD">
        <w:rPr>
          <w:rFonts w:ascii="PT Astra Serif" w:hAnsi="PT Astra Serif"/>
          <w:bCs/>
          <w:sz w:val="28"/>
          <w:szCs w:val="28"/>
        </w:rPr>
        <w:br/>
      </w:r>
      <w:r w:rsidRPr="0004273D">
        <w:rPr>
          <w:rFonts w:ascii="PT Astra Serif" w:hAnsi="PT Astra Serif"/>
          <w:bCs/>
          <w:sz w:val="28"/>
          <w:szCs w:val="28"/>
        </w:rPr>
        <w:t>в т.ч.:</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374 984,4 тыс. рублей - субсидии на софинансирование строительства</w:t>
      </w:r>
      <w:r w:rsidR="00D110FD">
        <w:rPr>
          <w:rFonts w:ascii="PT Astra Serif" w:hAnsi="PT Astra Serif"/>
          <w:bCs/>
          <w:sz w:val="28"/>
          <w:szCs w:val="28"/>
        </w:rPr>
        <w:br/>
      </w:r>
      <w:r w:rsidRPr="0004273D">
        <w:rPr>
          <w:rFonts w:ascii="PT Astra Serif" w:hAnsi="PT Astra Serif"/>
          <w:bCs/>
          <w:sz w:val="28"/>
          <w:szCs w:val="28"/>
        </w:rPr>
        <w:t xml:space="preserve">и реконструкцию 4 объектов спорта: </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строительство ФОК с плавательным бассейном в р.п.Ишеевка ул.Школьная;</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строительство крытого футбольного манежа г.Ульяновск; строительство Центра бокса и пауэрлифтинга в р.п.Сурское, строительство второй чаши бассейна СК «Торпедо»;</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44 174,3 тыс. рублей - ремонт 5 спортивных сооружений:</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стадион «Старт» в г.Барыш;</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детско-юношеская конно-спортивная школа в р.п.Николаевка;</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спортивно-раздевательные помещения с административно-хозяйственным блоком на стадионе «Центральный» в р.п.Новоспасское ул.Победы, 35Б;</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дворец спорта «Дельфин» в г.Димитровград;</w:t>
      </w:r>
    </w:p>
    <w:p w:rsidR="005A03A4"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 xml:space="preserve">ОГБУ «Спортивная школа олимпийского резерва по боксу </w:t>
      </w:r>
      <w:r w:rsidRPr="0004273D">
        <w:rPr>
          <w:rFonts w:ascii="PT Astra Serif" w:hAnsi="PT Astra Serif"/>
          <w:bCs/>
          <w:sz w:val="28"/>
          <w:szCs w:val="28"/>
        </w:rPr>
        <w:br/>
        <w:t>им. П.Т.Липатова»).</w:t>
      </w:r>
    </w:p>
    <w:p w:rsidR="00CC7945" w:rsidRPr="0004273D" w:rsidRDefault="00CC7945" w:rsidP="00290FC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В рамках</w:t>
      </w:r>
      <w:r w:rsidRPr="0004273D">
        <w:rPr>
          <w:rFonts w:ascii="PT Astra Serif" w:hAnsi="PT Astra Serif"/>
          <w:b/>
          <w:bCs/>
          <w:sz w:val="28"/>
          <w:szCs w:val="28"/>
        </w:rPr>
        <w:t xml:space="preserve"> </w:t>
      </w:r>
      <w:r w:rsidRPr="00F47DA6">
        <w:rPr>
          <w:rFonts w:ascii="PT Astra Serif" w:eastAsia="Calibri" w:hAnsi="PT Astra Serif" w:cs="Times New Roman"/>
          <w:b/>
          <w:sz w:val="28"/>
          <w:szCs w:val="28"/>
        </w:rPr>
        <w:t>государственной программы</w:t>
      </w:r>
      <w:r w:rsidRPr="0004273D">
        <w:rPr>
          <w:rFonts w:ascii="PT Astra Serif" w:hAnsi="PT Astra Serif"/>
          <w:b/>
          <w:bCs/>
          <w:sz w:val="28"/>
          <w:szCs w:val="28"/>
        </w:rPr>
        <w:t xml:space="preserve"> «Развитие </w:t>
      </w:r>
      <w:r w:rsidRPr="00CC7945">
        <w:rPr>
          <w:rFonts w:ascii="PT Astra Serif" w:hAnsi="PT Astra Serif"/>
          <w:b/>
          <w:bCs/>
          <w:sz w:val="28"/>
          <w:szCs w:val="28"/>
        </w:rPr>
        <w:t xml:space="preserve">жилищно-коммунального хозяйства и повышение энергетической эффективности </w:t>
      </w:r>
      <w:r w:rsidRPr="0004273D">
        <w:rPr>
          <w:rFonts w:ascii="PT Astra Serif" w:hAnsi="PT Astra Serif"/>
          <w:b/>
          <w:bCs/>
          <w:sz w:val="28"/>
          <w:szCs w:val="28"/>
        </w:rPr>
        <w:t xml:space="preserve">в Ульяновской области» </w:t>
      </w:r>
      <w:r w:rsidRPr="0004273D">
        <w:rPr>
          <w:rFonts w:ascii="PT Astra Serif" w:hAnsi="PT Astra Serif"/>
          <w:bCs/>
          <w:sz w:val="28"/>
          <w:szCs w:val="28"/>
        </w:rPr>
        <w:t>средства, направленные</w:t>
      </w:r>
      <w:r>
        <w:rPr>
          <w:rFonts w:ascii="PT Astra Serif" w:hAnsi="PT Astra Serif"/>
          <w:bCs/>
          <w:sz w:val="28"/>
          <w:szCs w:val="28"/>
        </w:rPr>
        <w:t xml:space="preserve"> </w:t>
      </w:r>
      <w:r w:rsidRPr="0004273D">
        <w:rPr>
          <w:rFonts w:ascii="PT Astra Serif" w:hAnsi="PT Astra Serif"/>
          <w:bCs/>
          <w:sz w:val="28"/>
          <w:szCs w:val="28"/>
        </w:rPr>
        <w:t xml:space="preserve">на объекты капитального строительства, составили </w:t>
      </w:r>
      <w:r w:rsidR="00290FCD">
        <w:rPr>
          <w:rFonts w:ascii="PT Astra Serif" w:hAnsi="PT Astra Serif"/>
          <w:bCs/>
          <w:sz w:val="28"/>
          <w:szCs w:val="28"/>
        </w:rPr>
        <w:t>–</w:t>
      </w:r>
      <w:r w:rsidRPr="0004273D">
        <w:rPr>
          <w:rFonts w:ascii="PT Astra Serif" w:hAnsi="PT Astra Serif"/>
          <w:bCs/>
          <w:sz w:val="28"/>
          <w:szCs w:val="28"/>
        </w:rPr>
        <w:t xml:space="preserve"> </w:t>
      </w:r>
      <w:r w:rsidR="00290FCD">
        <w:rPr>
          <w:rFonts w:ascii="PT Astra Serif" w:hAnsi="PT Astra Serif"/>
          <w:bCs/>
          <w:sz w:val="28"/>
          <w:szCs w:val="28"/>
        </w:rPr>
        <w:t>315 340,2</w:t>
      </w:r>
      <w:r w:rsidRPr="0004273D">
        <w:rPr>
          <w:rFonts w:ascii="PT Astra Serif" w:hAnsi="PT Astra Serif"/>
          <w:bCs/>
          <w:sz w:val="28"/>
          <w:szCs w:val="28"/>
        </w:rPr>
        <w:t xml:space="preserve"> тыс. рублей,</w:t>
      </w:r>
      <w:r>
        <w:rPr>
          <w:rFonts w:ascii="PT Astra Serif" w:hAnsi="PT Astra Serif"/>
          <w:bCs/>
          <w:sz w:val="28"/>
          <w:szCs w:val="28"/>
        </w:rPr>
        <w:t xml:space="preserve"> </w:t>
      </w:r>
      <w:r w:rsidRPr="0004273D">
        <w:rPr>
          <w:rFonts w:ascii="PT Astra Serif" w:hAnsi="PT Astra Serif"/>
          <w:bCs/>
          <w:sz w:val="28"/>
          <w:szCs w:val="28"/>
        </w:rPr>
        <w:t>в т.ч.:</w:t>
      </w:r>
      <w:r w:rsidR="00290FCD">
        <w:rPr>
          <w:rFonts w:ascii="PT Astra Serif" w:hAnsi="PT Astra Serif"/>
          <w:bCs/>
          <w:sz w:val="28"/>
          <w:szCs w:val="28"/>
        </w:rPr>
        <w:t xml:space="preserve"> </w:t>
      </w:r>
      <w:r w:rsidR="00290FCD" w:rsidRPr="00290FCD">
        <w:rPr>
          <w:rFonts w:ascii="PT Astra Serif" w:hAnsi="PT Astra Serif"/>
          <w:bCs/>
          <w:sz w:val="28"/>
          <w:szCs w:val="28"/>
        </w:rPr>
        <w:t>велись работы по строительству магистрального водовода от Архангельского грунтового водозабора до пос. Октябрьский Чердаклинского района</w:t>
      </w:r>
      <w:r w:rsidR="00290FCD">
        <w:rPr>
          <w:rFonts w:ascii="PT Astra Serif" w:hAnsi="PT Astra Serif"/>
          <w:bCs/>
          <w:sz w:val="28"/>
          <w:szCs w:val="28"/>
        </w:rPr>
        <w:t xml:space="preserve">, </w:t>
      </w:r>
      <w:r w:rsidR="00290FCD" w:rsidRPr="00290FCD">
        <w:rPr>
          <w:rFonts w:ascii="PT Astra Serif" w:hAnsi="PT Astra Serif"/>
          <w:bCs/>
          <w:sz w:val="28"/>
          <w:szCs w:val="28"/>
        </w:rPr>
        <w:t>выполнены строительно-монтажны</w:t>
      </w:r>
      <w:r w:rsidR="008D41A8">
        <w:rPr>
          <w:rFonts w:ascii="PT Astra Serif" w:hAnsi="PT Astra Serif"/>
          <w:bCs/>
          <w:sz w:val="28"/>
          <w:szCs w:val="28"/>
        </w:rPr>
        <w:t>е</w:t>
      </w:r>
      <w:r w:rsidR="00290FCD" w:rsidRPr="00290FCD">
        <w:rPr>
          <w:rFonts w:ascii="PT Astra Serif" w:hAnsi="PT Astra Serif"/>
          <w:bCs/>
          <w:sz w:val="28"/>
          <w:szCs w:val="28"/>
        </w:rPr>
        <w:t xml:space="preserve"> работ</w:t>
      </w:r>
      <w:r w:rsidR="008D41A8">
        <w:rPr>
          <w:rFonts w:ascii="PT Astra Serif" w:hAnsi="PT Astra Serif"/>
          <w:bCs/>
          <w:sz w:val="28"/>
          <w:szCs w:val="28"/>
        </w:rPr>
        <w:t>ы</w:t>
      </w:r>
      <w:r w:rsidR="00290FCD" w:rsidRPr="00290FCD">
        <w:rPr>
          <w:rFonts w:ascii="PT Astra Serif" w:hAnsi="PT Astra Serif"/>
          <w:bCs/>
          <w:sz w:val="28"/>
          <w:szCs w:val="28"/>
        </w:rPr>
        <w:t xml:space="preserve"> по 28 объектам газоснабжения</w:t>
      </w:r>
      <w:r w:rsidR="00290FCD">
        <w:rPr>
          <w:rFonts w:ascii="PT Astra Serif" w:hAnsi="PT Astra Serif"/>
          <w:bCs/>
          <w:sz w:val="28"/>
          <w:szCs w:val="28"/>
        </w:rPr>
        <w:t>.</w:t>
      </w:r>
    </w:p>
    <w:p w:rsidR="00290FC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 xml:space="preserve">В рамках </w:t>
      </w:r>
      <w:r w:rsidR="00F47DA6" w:rsidRPr="00F47DA6">
        <w:rPr>
          <w:rFonts w:ascii="PT Astra Serif" w:eastAsia="Calibri" w:hAnsi="PT Astra Serif" w:cs="Times New Roman"/>
          <w:b/>
          <w:sz w:val="28"/>
          <w:szCs w:val="28"/>
        </w:rPr>
        <w:t>государственной программы</w:t>
      </w:r>
      <w:r w:rsidRPr="0004273D">
        <w:rPr>
          <w:rFonts w:ascii="PT Astra Serif" w:hAnsi="PT Astra Serif"/>
          <w:b/>
          <w:bCs/>
          <w:sz w:val="28"/>
          <w:szCs w:val="28"/>
        </w:rPr>
        <w:t xml:space="preserve"> «Социальная поддержка </w:t>
      </w:r>
      <w:r w:rsidR="00D110FD">
        <w:rPr>
          <w:rFonts w:ascii="PT Astra Serif" w:hAnsi="PT Astra Serif"/>
          <w:b/>
          <w:bCs/>
          <w:sz w:val="28"/>
          <w:szCs w:val="28"/>
        </w:rPr>
        <w:br/>
      </w:r>
      <w:r w:rsidRPr="0004273D">
        <w:rPr>
          <w:rFonts w:ascii="PT Astra Serif" w:hAnsi="PT Astra Serif"/>
          <w:b/>
          <w:bCs/>
          <w:sz w:val="28"/>
          <w:szCs w:val="28"/>
        </w:rPr>
        <w:t xml:space="preserve">и защита населения на территории Ульяновской области» </w:t>
      </w:r>
      <w:r w:rsidRPr="0004273D">
        <w:rPr>
          <w:rFonts w:ascii="PT Astra Serif" w:hAnsi="PT Astra Serif"/>
          <w:bCs/>
          <w:sz w:val="28"/>
          <w:szCs w:val="28"/>
        </w:rPr>
        <w:t>средства, направленные</w:t>
      </w:r>
      <w:r w:rsidR="00F47DA6">
        <w:rPr>
          <w:rFonts w:ascii="PT Astra Serif" w:hAnsi="PT Astra Serif"/>
          <w:bCs/>
          <w:sz w:val="28"/>
          <w:szCs w:val="28"/>
        </w:rPr>
        <w:t xml:space="preserve"> </w:t>
      </w:r>
      <w:r w:rsidRPr="0004273D">
        <w:rPr>
          <w:rFonts w:ascii="PT Astra Serif" w:hAnsi="PT Astra Serif"/>
          <w:bCs/>
          <w:sz w:val="28"/>
          <w:szCs w:val="28"/>
        </w:rPr>
        <w:t>на объекты капитального строительства, составили – 254 335,4 тыс. рублей,</w:t>
      </w:r>
      <w:r w:rsidR="00F47DA6">
        <w:rPr>
          <w:rFonts w:ascii="PT Astra Serif" w:hAnsi="PT Astra Serif"/>
          <w:bCs/>
          <w:sz w:val="28"/>
          <w:szCs w:val="28"/>
        </w:rPr>
        <w:t xml:space="preserve"> </w:t>
      </w:r>
      <w:r w:rsidRPr="0004273D">
        <w:rPr>
          <w:rFonts w:ascii="PT Astra Serif" w:hAnsi="PT Astra Serif"/>
          <w:bCs/>
          <w:sz w:val="28"/>
          <w:szCs w:val="28"/>
        </w:rPr>
        <w:t>в т.ч.:</w:t>
      </w:r>
      <w:r w:rsidR="00290FCD">
        <w:rPr>
          <w:rFonts w:ascii="PT Astra Serif" w:hAnsi="PT Astra Serif"/>
          <w:bCs/>
          <w:sz w:val="28"/>
          <w:szCs w:val="28"/>
        </w:rPr>
        <w:t xml:space="preserve"> </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 xml:space="preserve">укрепление материально-технической базы государственных организаций системы социальной защиты и социального обслуживания (строительство жилого корпуса с пищеблоком в с. Водорацк Барышского района для ОГАУ СО «Специальный дом-интернат для престарелых и инвалидов в с.Акшуат»); </w:t>
      </w:r>
    </w:p>
    <w:p w:rsidR="005A03A4"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lastRenderedPageBreak/>
        <w:t>капремонт 11 объектов социального обслуживания граждан.</w:t>
      </w:r>
    </w:p>
    <w:p w:rsidR="00290FCD" w:rsidRDefault="00290FCD" w:rsidP="00290FC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 xml:space="preserve">В рамках </w:t>
      </w:r>
      <w:r w:rsidRPr="00F47DA6">
        <w:rPr>
          <w:rFonts w:ascii="PT Astra Serif" w:eastAsia="Calibri" w:hAnsi="PT Astra Serif" w:cs="Times New Roman"/>
          <w:b/>
          <w:sz w:val="28"/>
          <w:szCs w:val="28"/>
        </w:rPr>
        <w:t>государственной программы</w:t>
      </w:r>
      <w:r w:rsidRPr="0004273D">
        <w:rPr>
          <w:rFonts w:ascii="PT Astra Serif" w:hAnsi="PT Astra Serif"/>
          <w:b/>
          <w:bCs/>
          <w:sz w:val="28"/>
          <w:szCs w:val="28"/>
        </w:rPr>
        <w:t xml:space="preserve"> «</w:t>
      </w:r>
      <w:r w:rsidRPr="00290FCD">
        <w:rPr>
          <w:rFonts w:ascii="PT Astra Serif" w:hAnsi="PT Astra Serif"/>
          <w:b/>
          <w:bCs/>
          <w:sz w:val="28"/>
          <w:szCs w:val="28"/>
        </w:rPr>
        <w:t>Развитие агропромышленного комплекса, сельских территорий и регулирование рынков сельскохозяйственной продукции, сырья и продовольствия в Ульяновской области»</w:t>
      </w:r>
      <w:r w:rsidRPr="0004273D">
        <w:rPr>
          <w:rFonts w:ascii="PT Astra Serif" w:hAnsi="PT Astra Serif"/>
          <w:b/>
          <w:bCs/>
          <w:sz w:val="28"/>
          <w:szCs w:val="28"/>
        </w:rPr>
        <w:t xml:space="preserve"> </w:t>
      </w:r>
      <w:r w:rsidRPr="0004273D">
        <w:rPr>
          <w:rFonts w:ascii="PT Astra Serif" w:hAnsi="PT Astra Serif"/>
          <w:bCs/>
          <w:sz w:val="28"/>
          <w:szCs w:val="28"/>
        </w:rPr>
        <w:t>средства, направленные</w:t>
      </w:r>
      <w:r>
        <w:rPr>
          <w:rFonts w:ascii="PT Astra Serif" w:hAnsi="PT Astra Serif"/>
          <w:bCs/>
          <w:sz w:val="28"/>
          <w:szCs w:val="28"/>
        </w:rPr>
        <w:t xml:space="preserve"> </w:t>
      </w:r>
      <w:r w:rsidRPr="0004273D">
        <w:rPr>
          <w:rFonts w:ascii="PT Astra Serif" w:hAnsi="PT Astra Serif"/>
          <w:bCs/>
          <w:sz w:val="28"/>
          <w:szCs w:val="28"/>
        </w:rPr>
        <w:t xml:space="preserve">на объекты капитального строительства, составили – </w:t>
      </w:r>
      <w:r>
        <w:rPr>
          <w:rFonts w:ascii="PT Astra Serif" w:hAnsi="PT Astra Serif"/>
          <w:bCs/>
          <w:sz w:val="28"/>
          <w:szCs w:val="28"/>
        </w:rPr>
        <w:t>170 627,0</w:t>
      </w:r>
      <w:r w:rsidRPr="0004273D">
        <w:rPr>
          <w:rFonts w:ascii="PT Astra Serif" w:hAnsi="PT Astra Serif"/>
          <w:bCs/>
          <w:sz w:val="28"/>
          <w:szCs w:val="28"/>
        </w:rPr>
        <w:t xml:space="preserve"> тыс. рублей,</w:t>
      </w:r>
      <w:r>
        <w:rPr>
          <w:rFonts w:ascii="PT Astra Serif" w:hAnsi="PT Astra Serif"/>
          <w:bCs/>
          <w:sz w:val="28"/>
          <w:szCs w:val="28"/>
        </w:rPr>
        <w:t xml:space="preserve"> </w:t>
      </w:r>
      <w:r w:rsidRPr="0004273D">
        <w:rPr>
          <w:rFonts w:ascii="PT Astra Serif" w:hAnsi="PT Astra Serif"/>
          <w:bCs/>
          <w:sz w:val="28"/>
          <w:szCs w:val="28"/>
        </w:rPr>
        <w:t>в т.ч.:</w:t>
      </w:r>
      <w:r>
        <w:rPr>
          <w:rFonts w:ascii="PT Astra Serif" w:hAnsi="PT Astra Serif"/>
          <w:bCs/>
          <w:sz w:val="28"/>
          <w:szCs w:val="28"/>
        </w:rPr>
        <w:t xml:space="preserve"> </w:t>
      </w:r>
      <w:r w:rsidRPr="00290FCD">
        <w:rPr>
          <w:rFonts w:ascii="PT Astra Serif" w:hAnsi="PT Astra Serif"/>
          <w:bCs/>
          <w:sz w:val="28"/>
          <w:szCs w:val="28"/>
        </w:rPr>
        <w:t>строительство водопровода по ул. Борьбы и реконструкция водовода в г. Инза в муниципальном образовании «Инзенский район»</w:t>
      </w:r>
      <w:r>
        <w:rPr>
          <w:rFonts w:ascii="PT Astra Serif" w:hAnsi="PT Astra Serif"/>
          <w:bCs/>
          <w:sz w:val="28"/>
          <w:szCs w:val="28"/>
        </w:rPr>
        <w:t xml:space="preserve"> и </w:t>
      </w:r>
      <w:r w:rsidRPr="00290FCD">
        <w:rPr>
          <w:rFonts w:ascii="PT Astra Serif" w:hAnsi="PT Astra Serif"/>
          <w:bCs/>
          <w:sz w:val="28"/>
          <w:szCs w:val="28"/>
        </w:rPr>
        <w:t>внутрипоселкового газопровода среднего и низкого давления в с. Стоговка, с. Спешневка, пос. Первомайский в муниципальном образовании «Кузоватовский район»</w:t>
      </w:r>
      <w:r>
        <w:rPr>
          <w:rFonts w:ascii="PT Astra Serif" w:hAnsi="PT Astra Serif"/>
          <w:bCs/>
          <w:sz w:val="28"/>
          <w:szCs w:val="28"/>
        </w:rPr>
        <w:t>.</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В рамках</w:t>
      </w:r>
      <w:r w:rsidRPr="0004273D">
        <w:rPr>
          <w:rFonts w:ascii="PT Astra Serif" w:hAnsi="PT Astra Serif"/>
          <w:b/>
          <w:bCs/>
          <w:sz w:val="28"/>
          <w:szCs w:val="28"/>
        </w:rPr>
        <w:t xml:space="preserve"> </w:t>
      </w:r>
      <w:r w:rsidR="00F47DA6" w:rsidRPr="00F47DA6">
        <w:rPr>
          <w:rFonts w:ascii="PT Astra Serif" w:eastAsia="Calibri" w:hAnsi="PT Astra Serif" w:cs="Times New Roman"/>
          <w:b/>
          <w:sz w:val="28"/>
          <w:szCs w:val="28"/>
        </w:rPr>
        <w:t>государственной программы</w:t>
      </w:r>
      <w:r w:rsidRPr="0004273D">
        <w:rPr>
          <w:rFonts w:ascii="PT Astra Serif" w:hAnsi="PT Astra Serif"/>
          <w:b/>
          <w:bCs/>
          <w:sz w:val="28"/>
          <w:szCs w:val="28"/>
        </w:rPr>
        <w:t xml:space="preserve"> «Развитие государственного управления</w:t>
      </w:r>
      <w:r w:rsidR="00F47DA6">
        <w:rPr>
          <w:rFonts w:ascii="PT Astra Serif" w:hAnsi="PT Astra Serif"/>
          <w:b/>
          <w:bCs/>
          <w:sz w:val="28"/>
          <w:szCs w:val="28"/>
        </w:rPr>
        <w:t xml:space="preserve"> </w:t>
      </w:r>
      <w:r w:rsidRPr="0004273D">
        <w:rPr>
          <w:rFonts w:ascii="PT Astra Serif" w:hAnsi="PT Astra Serif"/>
          <w:b/>
          <w:bCs/>
          <w:sz w:val="28"/>
          <w:szCs w:val="28"/>
        </w:rPr>
        <w:t xml:space="preserve">в Ульяновской области» </w:t>
      </w:r>
      <w:r w:rsidRPr="0004273D">
        <w:rPr>
          <w:rFonts w:ascii="PT Astra Serif" w:hAnsi="PT Astra Serif"/>
          <w:bCs/>
          <w:sz w:val="28"/>
          <w:szCs w:val="28"/>
        </w:rPr>
        <w:t xml:space="preserve">средства, направленные на объекты капитального строительства, составили – 31 454,9 тыс. рублей, </w:t>
      </w:r>
      <w:r w:rsidR="00D110FD">
        <w:rPr>
          <w:rFonts w:ascii="PT Astra Serif" w:hAnsi="PT Astra Serif"/>
          <w:bCs/>
          <w:sz w:val="28"/>
          <w:szCs w:val="28"/>
        </w:rPr>
        <w:br/>
      </w:r>
      <w:r w:rsidRPr="0004273D">
        <w:rPr>
          <w:rFonts w:ascii="PT Astra Serif" w:hAnsi="PT Astra Serif"/>
          <w:bCs/>
          <w:sz w:val="28"/>
          <w:szCs w:val="28"/>
        </w:rPr>
        <w:t>в т.ч. проведение капитального ремонта здания по адресу: г.Ульяновск, ул.Соборная, 1.</w:t>
      </w:r>
    </w:p>
    <w:p w:rsidR="005A03A4" w:rsidRPr="0004273D" w:rsidRDefault="005A03A4" w:rsidP="00D110FD">
      <w:pPr>
        <w:spacing w:after="0" w:line="240" w:lineRule="auto"/>
        <w:ind w:firstLine="709"/>
        <w:jc w:val="both"/>
        <w:rPr>
          <w:rFonts w:ascii="PT Astra Serif" w:hAnsi="PT Astra Serif"/>
          <w:bCs/>
          <w:sz w:val="28"/>
          <w:szCs w:val="28"/>
        </w:rPr>
      </w:pPr>
      <w:r w:rsidRPr="0004273D">
        <w:rPr>
          <w:rFonts w:ascii="PT Astra Serif" w:hAnsi="PT Astra Serif"/>
          <w:bCs/>
          <w:sz w:val="28"/>
          <w:szCs w:val="28"/>
        </w:rPr>
        <w:t>В рамках</w:t>
      </w:r>
      <w:r w:rsidRPr="0004273D">
        <w:rPr>
          <w:rFonts w:ascii="PT Astra Serif" w:hAnsi="PT Astra Serif"/>
          <w:b/>
          <w:bCs/>
          <w:sz w:val="28"/>
          <w:szCs w:val="28"/>
        </w:rPr>
        <w:t xml:space="preserve"> </w:t>
      </w:r>
      <w:r w:rsidR="00F47DA6" w:rsidRPr="00F47DA6">
        <w:rPr>
          <w:rFonts w:ascii="PT Astra Serif" w:eastAsia="Calibri" w:hAnsi="PT Astra Serif" w:cs="Times New Roman"/>
          <w:b/>
          <w:sz w:val="28"/>
          <w:szCs w:val="28"/>
        </w:rPr>
        <w:t>государственной программы</w:t>
      </w:r>
      <w:r w:rsidR="00F47DA6">
        <w:rPr>
          <w:rFonts w:ascii="PT Astra Serif" w:hAnsi="PT Astra Serif" w:cs="PT Astra Serif"/>
          <w:sz w:val="28"/>
          <w:szCs w:val="28"/>
        </w:rPr>
        <w:t xml:space="preserve"> </w:t>
      </w:r>
      <w:r w:rsidRPr="0004273D">
        <w:rPr>
          <w:rFonts w:ascii="PT Astra Serif" w:hAnsi="PT Astra Serif"/>
          <w:b/>
          <w:bCs/>
          <w:sz w:val="28"/>
          <w:szCs w:val="28"/>
        </w:rPr>
        <w:t>«Охрана окружающей среды</w:t>
      </w:r>
      <w:r w:rsidR="00D110FD">
        <w:rPr>
          <w:rFonts w:ascii="PT Astra Serif" w:hAnsi="PT Astra Serif"/>
          <w:b/>
          <w:bCs/>
          <w:sz w:val="28"/>
          <w:szCs w:val="28"/>
        </w:rPr>
        <w:br/>
      </w:r>
      <w:r w:rsidRPr="0004273D">
        <w:rPr>
          <w:rFonts w:ascii="PT Astra Serif" w:hAnsi="PT Astra Serif"/>
          <w:b/>
          <w:bCs/>
          <w:sz w:val="28"/>
          <w:szCs w:val="28"/>
        </w:rPr>
        <w:t xml:space="preserve">и восстановление природных ресурсов в Ульяновской области» </w:t>
      </w:r>
      <w:r w:rsidRPr="0004273D">
        <w:rPr>
          <w:rFonts w:ascii="PT Astra Serif" w:hAnsi="PT Astra Serif"/>
          <w:bCs/>
          <w:sz w:val="28"/>
          <w:szCs w:val="28"/>
        </w:rPr>
        <w:t>средства, направленные</w:t>
      </w:r>
      <w:r>
        <w:rPr>
          <w:rFonts w:ascii="PT Astra Serif" w:hAnsi="PT Astra Serif"/>
          <w:bCs/>
          <w:sz w:val="28"/>
          <w:szCs w:val="28"/>
        </w:rPr>
        <w:t xml:space="preserve"> </w:t>
      </w:r>
      <w:r w:rsidRPr="0004273D">
        <w:rPr>
          <w:rFonts w:ascii="PT Astra Serif" w:hAnsi="PT Astra Serif"/>
          <w:bCs/>
          <w:sz w:val="28"/>
          <w:szCs w:val="28"/>
        </w:rPr>
        <w:t>на объекты капитального строительства, составили – 8 447,9 тыс.рублей,</w:t>
      </w:r>
      <w:r>
        <w:rPr>
          <w:rFonts w:ascii="PT Astra Serif" w:hAnsi="PT Astra Serif"/>
          <w:bCs/>
          <w:sz w:val="28"/>
          <w:szCs w:val="28"/>
        </w:rPr>
        <w:t xml:space="preserve"> </w:t>
      </w:r>
      <w:r w:rsidRPr="0004273D">
        <w:rPr>
          <w:rFonts w:ascii="PT Astra Serif" w:hAnsi="PT Astra Serif"/>
          <w:bCs/>
          <w:sz w:val="28"/>
          <w:szCs w:val="28"/>
        </w:rPr>
        <w:t>в т.ч. на финансирование работ по проектированию, возведению берегоукрепительных сооружений на Куйбышевском водохранилище и уплату земельного налога в отношении земельных участков, предназначенных для размещения гидротехнических сооружений.</w:t>
      </w:r>
    </w:p>
    <w:p w:rsidR="006D78C6" w:rsidRDefault="006D78C6" w:rsidP="00D110FD">
      <w:pPr>
        <w:suppressAutoHyphens/>
        <w:spacing w:after="0" w:line="240" w:lineRule="auto"/>
        <w:ind w:firstLine="709"/>
        <w:jc w:val="center"/>
        <w:rPr>
          <w:rFonts w:ascii="PT Astra Serif" w:hAnsi="PT Astra Serif" w:cs="PT Astra Serif"/>
          <w:b/>
          <w:color w:val="244061" w:themeColor="accent1" w:themeShade="80"/>
          <w:sz w:val="28"/>
          <w:szCs w:val="28"/>
        </w:rPr>
      </w:pPr>
    </w:p>
    <w:p w:rsidR="001149B0" w:rsidRDefault="001149B0" w:rsidP="00D110FD">
      <w:pPr>
        <w:suppressAutoHyphens/>
        <w:spacing w:after="0" w:line="240" w:lineRule="auto"/>
        <w:ind w:firstLine="709"/>
        <w:jc w:val="center"/>
        <w:rPr>
          <w:rFonts w:ascii="PT Astra Serif" w:hAnsi="PT Astra Serif" w:cs="PT Astra Serif"/>
          <w:b/>
          <w:color w:val="244061" w:themeColor="accent1" w:themeShade="80"/>
          <w:sz w:val="28"/>
          <w:szCs w:val="28"/>
        </w:rPr>
      </w:pPr>
    </w:p>
    <w:p w:rsidR="00AB1CF1" w:rsidRDefault="00AB1CF1" w:rsidP="00AB1CF1">
      <w:pPr>
        <w:suppressAutoHyphens/>
        <w:spacing w:after="0"/>
        <w:ind w:right="-1"/>
        <w:jc w:val="center"/>
        <w:rPr>
          <w:rFonts w:ascii="PT Astra Serif" w:hAnsi="PT Astra Serif" w:cs="PT Astra Serif"/>
          <w:b/>
          <w:color w:val="244061" w:themeColor="accent1" w:themeShade="80"/>
          <w:sz w:val="28"/>
          <w:szCs w:val="28"/>
        </w:rPr>
      </w:pPr>
      <w:r w:rsidRPr="00AB1CF1">
        <w:rPr>
          <w:rFonts w:ascii="PT Astra Serif" w:hAnsi="PT Astra Serif" w:cs="PT Astra Serif"/>
          <w:b/>
          <w:color w:val="244061" w:themeColor="accent1" w:themeShade="80"/>
          <w:sz w:val="28"/>
          <w:szCs w:val="28"/>
        </w:rPr>
        <w:t xml:space="preserve">Рекомендации по дальнейшей реализации </w:t>
      </w:r>
    </w:p>
    <w:p w:rsidR="00AB1CF1" w:rsidRPr="00AB1CF1" w:rsidRDefault="00AB1CF1" w:rsidP="00AB1CF1">
      <w:pPr>
        <w:suppressAutoHyphens/>
        <w:ind w:right="-1"/>
        <w:jc w:val="center"/>
        <w:rPr>
          <w:rFonts w:ascii="PT Astra Serif" w:hAnsi="PT Astra Serif" w:cs="PT Astra Serif"/>
          <w:b/>
          <w:color w:val="244061" w:themeColor="accent1" w:themeShade="80"/>
          <w:sz w:val="28"/>
          <w:szCs w:val="28"/>
        </w:rPr>
      </w:pPr>
      <w:r w:rsidRPr="00AB1CF1">
        <w:rPr>
          <w:rFonts w:ascii="PT Astra Serif" w:hAnsi="PT Astra Serif" w:cs="PT Astra Serif"/>
          <w:b/>
          <w:color w:val="244061" w:themeColor="accent1" w:themeShade="80"/>
          <w:sz w:val="28"/>
          <w:szCs w:val="28"/>
        </w:rPr>
        <w:t>государственных программ Ульяновской области</w:t>
      </w:r>
    </w:p>
    <w:p w:rsidR="001B285D" w:rsidRPr="006A0ECD" w:rsidRDefault="001B285D" w:rsidP="001B285D">
      <w:pPr>
        <w:suppressAutoHyphens/>
        <w:spacing w:after="0" w:line="240" w:lineRule="auto"/>
        <w:ind w:firstLine="709"/>
        <w:jc w:val="both"/>
        <w:rPr>
          <w:rFonts w:ascii="PT Astra Serif" w:hAnsi="PT Astra Serif" w:cs="PT Astra Serif"/>
          <w:sz w:val="28"/>
          <w:szCs w:val="28"/>
        </w:rPr>
      </w:pPr>
      <w:r w:rsidRPr="006A0ECD">
        <w:rPr>
          <w:rFonts w:ascii="PT Astra Serif" w:hAnsi="PT Astra Serif" w:cs="PT Astra Serif"/>
          <w:sz w:val="28"/>
          <w:szCs w:val="28"/>
        </w:rPr>
        <w:t xml:space="preserve">По итогам реализации </w:t>
      </w:r>
      <w:r>
        <w:rPr>
          <w:rFonts w:ascii="PT Astra Serif" w:hAnsi="PT Astra Serif" w:cs="PT Astra Serif"/>
          <w:sz w:val="28"/>
          <w:szCs w:val="28"/>
        </w:rPr>
        <w:t>государственных программ</w:t>
      </w:r>
      <w:r w:rsidRPr="006A0ECD">
        <w:rPr>
          <w:rFonts w:ascii="PT Astra Serif" w:hAnsi="PT Astra Serif" w:cs="PT Astra Serif"/>
          <w:sz w:val="28"/>
          <w:szCs w:val="28"/>
        </w:rPr>
        <w:t xml:space="preserve"> в 2021 году органам исполнительной власти Ульяновской области – государственным заказчикам </w:t>
      </w:r>
      <w:r w:rsidR="00D110FD">
        <w:rPr>
          <w:rFonts w:ascii="PT Astra Serif" w:hAnsi="PT Astra Serif" w:cs="PT Astra Serif"/>
          <w:sz w:val="28"/>
          <w:szCs w:val="28"/>
        </w:rPr>
        <w:br/>
      </w:r>
      <w:r w:rsidRPr="006A0ECD">
        <w:rPr>
          <w:rFonts w:ascii="PT Astra Serif" w:hAnsi="PT Astra Serif" w:cs="PT Astra Serif"/>
          <w:sz w:val="28"/>
          <w:szCs w:val="28"/>
        </w:rPr>
        <w:t xml:space="preserve">по каждой </w:t>
      </w:r>
      <w:r>
        <w:rPr>
          <w:rFonts w:ascii="PT Astra Serif" w:hAnsi="PT Astra Serif" w:cs="PT Astra Serif"/>
          <w:sz w:val="28"/>
          <w:szCs w:val="28"/>
        </w:rPr>
        <w:t>государственных программ</w:t>
      </w:r>
      <w:r w:rsidRPr="006A0ECD">
        <w:rPr>
          <w:rFonts w:ascii="PT Astra Serif" w:hAnsi="PT Astra Serif" w:cs="PT Astra Serif"/>
          <w:sz w:val="28"/>
          <w:szCs w:val="28"/>
        </w:rPr>
        <w:t xml:space="preserve">е даны </w:t>
      </w:r>
      <w:r w:rsidR="004A4321">
        <w:rPr>
          <w:rFonts w:ascii="PT Astra Serif" w:hAnsi="PT Astra Serif" w:cs="PT Astra Serif"/>
          <w:sz w:val="28"/>
          <w:szCs w:val="28"/>
        </w:rPr>
        <w:t>рекомендации</w:t>
      </w:r>
      <w:r w:rsidRPr="006A0ECD">
        <w:rPr>
          <w:rFonts w:ascii="PT Astra Serif" w:hAnsi="PT Astra Serif" w:cs="PT Astra Serif"/>
          <w:sz w:val="28"/>
          <w:szCs w:val="28"/>
        </w:rPr>
        <w:t xml:space="preserve"> Министерством финансов Ульяновской области по итогам рассмотрения годовых отчётов.</w:t>
      </w:r>
    </w:p>
    <w:p w:rsidR="001B285D" w:rsidRPr="006A0ECD" w:rsidRDefault="001B285D" w:rsidP="001B285D">
      <w:pPr>
        <w:suppressAutoHyphens/>
        <w:spacing w:after="0" w:line="240" w:lineRule="auto"/>
        <w:ind w:firstLine="709"/>
        <w:jc w:val="both"/>
        <w:rPr>
          <w:rFonts w:ascii="PT Astra Serif" w:hAnsi="PT Astra Serif" w:cs="PT Astra Serif"/>
          <w:sz w:val="28"/>
          <w:szCs w:val="28"/>
        </w:rPr>
      </w:pPr>
      <w:r w:rsidRPr="006A0ECD">
        <w:rPr>
          <w:rFonts w:ascii="PT Astra Serif" w:hAnsi="PT Astra Serif" w:cs="PT Astra Serif"/>
          <w:sz w:val="28"/>
          <w:szCs w:val="28"/>
        </w:rPr>
        <w:t xml:space="preserve">Основные рекомендации по повышению эффективности реализации </w:t>
      </w:r>
      <w:r>
        <w:rPr>
          <w:rFonts w:ascii="PT Astra Serif" w:hAnsi="PT Astra Serif" w:cs="PT Astra Serif"/>
          <w:sz w:val="28"/>
          <w:szCs w:val="28"/>
        </w:rPr>
        <w:t>государственных программ</w:t>
      </w:r>
      <w:r w:rsidRPr="006A0ECD">
        <w:rPr>
          <w:rFonts w:ascii="PT Astra Serif" w:hAnsi="PT Astra Serif" w:cs="PT Astra Serif"/>
          <w:sz w:val="28"/>
          <w:szCs w:val="28"/>
        </w:rPr>
        <w:t xml:space="preserve"> приведены ниже.</w:t>
      </w:r>
    </w:p>
    <w:p w:rsidR="001B285D" w:rsidRPr="006A0ECD" w:rsidRDefault="001B285D" w:rsidP="001B285D">
      <w:pPr>
        <w:spacing w:after="0" w:line="240" w:lineRule="auto"/>
        <w:ind w:left="709"/>
        <w:jc w:val="both"/>
        <w:rPr>
          <w:rFonts w:ascii="PT Astra Serif" w:hAnsi="PT Astra Serif"/>
          <w:b/>
          <w:color w:val="244061" w:themeColor="accent1" w:themeShade="80"/>
          <w:sz w:val="28"/>
          <w:szCs w:val="28"/>
        </w:rPr>
      </w:pPr>
      <w:r w:rsidRPr="006A0ECD">
        <w:rPr>
          <w:rFonts w:ascii="PT Astra Serif" w:hAnsi="PT Astra Serif"/>
          <w:b/>
          <w:color w:val="244061" w:themeColor="accent1" w:themeShade="80"/>
          <w:sz w:val="28"/>
          <w:szCs w:val="28"/>
        </w:rPr>
        <w:t>По</w:t>
      </w:r>
      <w:r w:rsidRPr="006A0ECD">
        <w:rPr>
          <w:rFonts w:ascii="PT Astra Serif" w:hAnsi="PT Astra Serif"/>
          <w:b/>
          <w:color w:val="244061" w:themeColor="accent1" w:themeShade="80"/>
          <w:spacing w:val="-3"/>
          <w:sz w:val="28"/>
          <w:szCs w:val="28"/>
        </w:rPr>
        <w:t xml:space="preserve"> </w:t>
      </w:r>
      <w:r w:rsidRPr="006A0ECD">
        <w:rPr>
          <w:rFonts w:ascii="PT Astra Serif" w:hAnsi="PT Astra Serif"/>
          <w:b/>
          <w:color w:val="244061" w:themeColor="accent1" w:themeShade="80"/>
          <w:sz w:val="28"/>
          <w:szCs w:val="28"/>
        </w:rPr>
        <w:t>показателям</w:t>
      </w:r>
      <w:r w:rsidRPr="006A0ECD">
        <w:rPr>
          <w:rFonts w:ascii="PT Astra Serif" w:hAnsi="PT Astra Serif"/>
          <w:b/>
          <w:color w:val="244061" w:themeColor="accent1" w:themeShade="80"/>
          <w:spacing w:val="-3"/>
          <w:sz w:val="28"/>
          <w:szCs w:val="28"/>
        </w:rPr>
        <w:t xml:space="preserve"> </w:t>
      </w:r>
      <w:r w:rsidRPr="006A0ECD">
        <w:rPr>
          <w:rFonts w:ascii="PT Astra Serif" w:hAnsi="PT Astra Serif"/>
          <w:b/>
          <w:color w:val="244061" w:themeColor="accent1" w:themeShade="80"/>
          <w:sz w:val="28"/>
          <w:szCs w:val="28"/>
        </w:rPr>
        <w:t>государственных</w:t>
      </w:r>
      <w:r w:rsidRPr="006A0ECD">
        <w:rPr>
          <w:rFonts w:ascii="PT Astra Serif" w:hAnsi="PT Astra Serif"/>
          <w:b/>
          <w:color w:val="244061" w:themeColor="accent1" w:themeShade="80"/>
          <w:spacing w:val="-6"/>
          <w:sz w:val="28"/>
          <w:szCs w:val="28"/>
        </w:rPr>
        <w:t xml:space="preserve"> </w:t>
      </w:r>
      <w:r w:rsidRPr="006A0ECD">
        <w:rPr>
          <w:rFonts w:ascii="PT Astra Serif" w:hAnsi="PT Astra Serif"/>
          <w:b/>
          <w:color w:val="244061" w:themeColor="accent1" w:themeShade="80"/>
          <w:sz w:val="28"/>
          <w:szCs w:val="28"/>
        </w:rPr>
        <w:t>программ:</w:t>
      </w:r>
    </w:p>
    <w:p w:rsidR="001B285D" w:rsidRPr="001049C0" w:rsidRDefault="001B285D" w:rsidP="00D110FD">
      <w:pPr>
        <w:pStyle w:val="a3"/>
        <w:numPr>
          <w:ilvl w:val="0"/>
          <w:numId w:val="15"/>
        </w:numPr>
        <w:tabs>
          <w:tab w:val="left" w:pos="0"/>
        </w:tabs>
        <w:suppressAutoHyphens/>
        <w:ind w:left="0" w:firstLine="709"/>
        <w:rPr>
          <w:rFonts w:ascii="PT Astra Serif" w:hAnsi="PT Astra Serif" w:cs="PT Astra Serif"/>
          <w:szCs w:val="28"/>
        </w:rPr>
      </w:pPr>
      <w:r w:rsidRPr="001049C0">
        <w:rPr>
          <w:rFonts w:ascii="PT Astra Serif" w:hAnsi="PT Astra Serif" w:cs="PT Astra Serif"/>
          <w:szCs w:val="28"/>
        </w:rPr>
        <w:t xml:space="preserve">продолжить работу по совершенствованию системы показателей </w:t>
      </w:r>
      <w:r>
        <w:rPr>
          <w:rFonts w:ascii="PT Astra Serif" w:hAnsi="PT Astra Serif" w:cs="PT Astra Serif"/>
          <w:szCs w:val="28"/>
        </w:rPr>
        <w:t>государственных программ</w:t>
      </w:r>
      <w:r w:rsidRPr="001049C0">
        <w:rPr>
          <w:rFonts w:ascii="PT Astra Serif" w:hAnsi="PT Astra Serif" w:cs="PT Astra Serif"/>
          <w:szCs w:val="28"/>
        </w:rPr>
        <w:t xml:space="preserve"> в целях установления показателей, максимально полно характеризующих достижение целей и решение задач </w:t>
      </w:r>
      <w:r>
        <w:rPr>
          <w:rFonts w:ascii="PT Astra Serif" w:hAnsi="PT Astra Serif" w:cs="PT Astra Serif"/>
          <w:szCs w:val="28"/>
        </w:rPr>
        <w:t>государственных программ</w:t>
      </w:r>
      <w:r w:rsidRPr="001049C0">
        <w:rPr>
          <w:rFonts w:ascii="PT Astra Serif" w:hAnsi="PT Astra Serif" w:cs="PT Astra Serif"/>
          <w:szCs w:val="28"/>
        </w:rPr>
        <w:t>;</w:t>
      </w:r>
    </w:p>
    <w:p w:rsidR="001B285D" w:rsidRPr="001049C0" w:rsidRDefault="001B285D" w:rsidP="00D110FD">
      <w:pPr>
        <w:pStyle w:val="a3"/>
        <w:numPr>
          <w:ilvl w:val="0"/>
          <w:numId w:val="15"/>
        </w:numPr>
        <w:tabs>
          <w:tab w:val="left" w:pos="0"/>
        </w:tabs>
        <w:suppressAutoHyphens/>
        <w:ind w:left="0" w:firstLine="709"/>
        <w:rPr>
          <w:rFonts w:ascii="PT Astra Serif" w:hAnsi="PT Astra Serif" w:cs="PT Astra Serif"/>
          <w:szCs w:val="28"/>
        </w:rPr>
      </w:pPr>
      <w:r w:rsidRPr="001049C0">
        <w:rPr>
          <w:rFonts w:ascii="PT Astra Serif" w:hAnsi="PT Astra Serif" w:cs="PT Astra Serif"/>
          <w:szCs w:val="28"/>
        </w:rPr>
        <w:t xml:space="preserve">осуществлять планирование прогнозных значений целевых показателей с учётом предусмотренных средств на реализацию </w:t>
      </w:r>
      <w:r>
        <w:rPr>
          <w:rFonts w:ascii="PT Astra Serif" w:hAnsi="PT Astra Serif" w:cs="PT Astra Serif"/>
          <w:szCs w:val="28"/>
        </w:rPr>
        <w:t>государственных программ</w:t>
      </w:r>
      <w:r w:rsidRPr="001049C0">
        <w:rPr>
          <w:rFonts w:ascii="PT Astra Serif" w:hAnsi="PT Astra Serif" w:cs="PT Astra Serif"/>
          <w:szCs w:val="28"/>
        </w:rPr>
        <w:t>, а также с учётом сложившейся динамики в предыдущие периоды;</w:t>
      </w:r>
    </w:p>
    <w:p w:rsidR="001B285D" w:rsidRPr="001049C0" w:rsidRDefault="001B285D" w:rsidP="00D110FD">
      <w:pPr>
        <w:pStyle w:val="a3"/>
        <w:numPr>
          <w:ilvl w:val="0"/>
          <w:numId w:val="15"/>
        </w:numPr>
        <w:tabs>
          <w:tab w:val="left" w:pos="0"/>
        </w:tabs>
        <w:suppressAutoHyphens/>
        <w:ind w:left="0" w:firstLine="709"/>
        <w:rPr>
          <w:rFonts w:ascii="PT Astra Serif" w:hAnsi="PT Astra Serif" w:cs="PT Astra Serif"/>
          <w:szCs w:val="28"/>
        </w:rPr>
      </w:pPr>
      <w:r w:rsidRPr="001049C0">
        <w:rPr>
          <w:rFonts w:ascii="PT Astra Serif" w:hAnsi="PT Astra Serif" w:cs="PT Astra Serif"/>
          <w:szCs w:val="28"/>
        </w:rPr>
        <w:t>не допускать занижени</w:t>
      </w:r>
      <w:r>
        <w:rPr>
          <w:rFonts w:ascii="PT Astra Serif" w:hAnsi="PT Astra Serif" w:cs="PT Astra Serif"/>
          <w:szCs w:val="28"/>
        </w:rPr>
        <w:t>я</w:t>
      </w:r>
      <w:r w:rsidRPr="001049C0">
        <w:rPr>
          <w:rFonts w:ascii="PT Astra Serif" w:hAnsi="PT Astra Serif" w:cs="PT Astra Serif"/>
          <w:szCs w:val="28"/>
        </w:rPr>
        <w:t xml:space="preserve"> плановых значений целевых показателей </w:t>
      </w:r>
      <w:r>
        <w:rPr>
          <w:rFonts w:ascii="PT Astra Serif" w:hAnsi="PT Astra Serif" w:cs="PT Astra Serif"/>
          <w:szCs w:val="28"/>
        </w:rPr>
        <w:t>государственных программ</w:t>
      </w:r>
      <w:r w:rsidRPr="001049C0">
        <w:rPr>
          <w:rFonts w:ascii="PT Astra Serif" w:hAnsi="PT Astra Serif" w:cs="PT Astra Serif"/>
          <w:szCs w:val="28"/>
        </w:rPr>
        <w:t>;</w:t>
      </w:r>
    </w:p>
    <w:p w:rsidR="001B285D" w:rsidRPr="001049C0" w:rsidRDefault="001B285D" w:rsidP="00D110FD">
      <w:pPr>
        <w:pStyle w:val="a3"/>
        <w:numPr>
          <w:ilvl w:val="0"/>
          <w:numId w:val="15"/>
        </w:numPr>
        <w:tabs>
          <w:tab w:val="left" w:pos="0"/>
        </w:tabs>
        <w:suppressAutoHyphens/>
        <w:ind w:left="0" w:firstLine="709"/>
        <w:rPr>
          <w:rFonts w:ascii="PT Astra Serif" w:hAnsi="PT Astra Serif" w:cs="PT Astra Serif"/>
          <w:szCs w:val="28"/>
        </w:rPr>
      </w:pPr>
      <w:r w:rsidRPr="001049C0">
        <w:rPr>
          <w:rFonts w:ascii="PT Astra Serif" w:hAnsi="PT Astra Serif" w:cs="PT Astra Serif"/>
          <w:szCs w:val="28"/>
        </w:rPr>
        <w:t xml:space="preserve">обеспечить выполнение целевых показателей </w:t>
      </w:r>
      <w:r>
        <w:rPr>
          <w:rFonts w:ascii="PT Astra Serif" w:hAnsi="PT Astra Serif" w:cs="PT Astra Serif"/>
          <w:szCs w:val="28"/>
        </w:rPr>
        <w:t>государственных программ</w:t>
      </w:r>
      <w:r w:rsidRPr="001049C0">
        <w:rPr>
          <w:rFonts w:ascii="PT Astra Serif" w:hAnsi="PT Astra Serif" w:cs="PT Astra Serif"/>
          <w:szCs w:val="28"/>
        </w:rPr>
        <w:t xml:space="preserve">, а при наличии объективных факторов, влияющих на их достижение, </w:t>
      </w:r>
      <w:r w:rsidRPr="001049C0">
        <w:rPr>
          <w:rFonts w:ascii="PT Astra Serif" w:hAnsi="PT Astra Serif" w:cs="PT Astra Serif"/>
          <w:szCs w:val="28"/>
        </w:rPr>
        <w:lastRenderedPageBreak/>
        <w:t xml:space="preserve">обеспечить внесение соответствующих изменений в </w:t>
      </w:r>
      <w:r>
        <w:rPr>
          <w:rFonts w:ascii="PT Astra Serif" w:hAnsi="PT Astra Serif" w:cs="PT Astra Serif"/>
          <w:szCs w:val="28"/>
        </w:rPr>
        <w:t>государственные программ</w:t>
      </w:r>
      <w:r w:rsidRPr="001049C0">
        <w:rPr>
          <w:rFonts w:ascii="PT Astra Serif" w:hAnsi="PT Astra Serif" w:cs="PT Astra Serif"/>
          <w:szCs w:val="28"/>
        </w:rPr>
        <w:t>ы;</w:t>
      </w:r>
    </w:p>
    <w:p w:rsidR="001B285D" w:rsidRPr="001049C0" w:rsidRDefault="001B285D" w:rsidP="00D110FD">
      <w:pPr>
        <w:pStyle w:val="a3"/>
        <w:numPr>
          <w:ilvl w:val="0"/>
          <w:numId w:val="15"/>
        </w:numPr>
        <w:tabs>
          <w:tab w:val="left" w:pos="0"/>
        </w:tabs>
        <w:suppressAutoHyphens/>
        <w:ind w:left="0" w:firstLine="709"/>
        <w:rPr>
          <w:rFonts w:ascii="PT Astra Serif" w:hAnsi="PT Astra Serif" w:cs="PT Astra Serif"/>
          <w:szCs w:val="28"/>
        </w:rPr>
      </w:pPr>
      <w:r w:rsidRPr="001049C0">
        <w:rPr>
          <w:rFonts w:ascii="PT Astra Serif" w:hAnsi="PT Astra Serif" w:cs="PT Astra Serif"/>
          <w:szCs w:val="28"/>
        </w:rPr>
        <w:t xml:space="preserve">обеспечить контроль за своевременной корректировкой показателей </w:t>
      </w:r>
      <w:r>
        <w:rPr>
          <w:rFonts w:ascii="PT Astra Serif" w:hAnsi="PT Astra Serif" w:cs="PT Astra Serif"/>
          <w:szCs w:val="28"/>
        </w:rPr>
        <w:t>государственных программ</w:t>
      </w:r>
      <w:r w:rsidRPr="001049C0">
        <w:rPr>
          <w:rFonts w:ascii="PT Astra Serif" w:hAnsi="PT Astra Serif" w:cs="PT Astra Serif"/>
          <w:szCs w:val="28"/>
        </w:rPr>
        <w:t>, установленных в соглашениях о предоставлении межбюджетных трансфертов из федерального бюджета бюджету Ульяновской области;</w:t>
      </w:r>
    </w:p>
    <w:p w:rsidR="001B285D" w:rsidRPr="001049C0" w:rsidRDefault="001B285D" w:rsidP="00D110FD">
      <w:pPr>
        <w:pStyle w:val="a3"/>
        <w:numPr>
          <w:ilvl w:val="0"/>
          <w:numId w:val="15"/>
        </w:numPr>
        <w:tabs>
          <w:tab w:val="left" w:pos="0"/>
        </w:tabs>
        <w:suppressAutoHyphens/>
        <w:ind w:left="0" w:firstLine="709"/>
        <w:rPr>
          <w:rFonts w:ascii="PT Astra Serif" w:hAnsi="PT Astra Serif" w:cs="PT Astra Serif"/>
          <w:szCs w:val="28"/>
        </w:rPr>
      </w:pPr>
      <w:r w:rsidRPr="001049C0">
        <w:rPr>
          <w:rFonts w:ascii="PT Astra Serif" w:hAnsi="PT Astra Serif" w:cs="PT Astra Serif"/>
          <w:szCs w:val="28"/>
        </w:rPr>
        <w:t>при предоставлении межбюджетных трансфертов бюджетам муниципальных образований Ульяновской области в обязательном порядке учитывать достижение показателей результата предоставления (использования) субсидий за предыдущие периоды;</w:t>
      </w:r>
    </w:p>
    <w:p w:rsidR="001B285D" w:rsidRPr="001049C0" w:rsidRDefault="001B285D" w:rsidP="00D110FD">
      <w:pPr>
        <w:pStyle w:val="a3"/>
        <w:numPr>
          <w:ilvl w:val="0"/>
          <w:numId w:val="15"/>
        </w:numPr>
        <w:tabs>
          <w:tab w:val="left" w:pos="0"/>
        </w:tabs>
        <w:suppressAutoHyphens/>
        <w:ind w:left="0" w:firstLine="709"/>
        <w:rPr>
          <w:rFonts w:ascii="PT Astra Serif" w:hAnsi="PT Astra Serif" w:cs="PT Astra Serif"/>
          <w:szCs w:val="28"/>
        </w:rPr>
      </w:pPr>
      <w:r w:rsidRPr="001049C0">
        <w:rPr>
          <w:rFonts w:ascii="PT Astra Serif" w:hAnsi="PT Astra Serif" w:cs="PT Astra Serif"/>
          <w:szCs w:val="28"/>
        </w:rPr>
        <w:t>провести аудит целевых индикаторов показателей ожидаемого результата на соответствие их адекватности и однозначности, предусматривающий исключение их дублирования в государственной программе;</w:t>
      </w:r>
    </w:p>
    <w:p w:rsidR="001B285D" w:rsidRDefault="001B285D" w:rsidP="00D110FD">
      <w:pPr>
        <w:pStyle w:val="a3"/>
        <w:numPr>
          <w:ilvl w:val="0"/>
          <w:numId w:val="15"/>
        </w:numPr>
        <w:tabs>
          <w:tab w:val="left" w:pos="0"/>
        </w:tabs>
        <w:suppressAutoHyphens/>
        <w:ind w:left="0" w:firstLine="709"/>
        <w:rPr>
          <w:rFonts w:ascii="PT Astra Serif" w:hAnsi="PT Astra Serif" w:cs="PT Astra Serif"/>
          <w:szCs w:val="28"/>
        </w:rPr>
      </w:pPr>
      <w:r w:rsidRPr="001049C0">
        <w:rPr>
          <w:rFonts w:ascii="PT Astra Serif" w:hAnsi="PT Astra Serif" w:cs="PT Astra Serif"/>
          <w:szCs w:val="28"/>
        </w:rPr>
        <w:t xml:space="preserve">провести аудит значений и единиц измерения целевых индикаторов и показателей ожидаемого результата, в целях приведения их к единому трактованию в государственной программе, региональных проектах </w:t>
      </w:r>
      <w:r w:rsidR="009B5DE1">
        <w:rPr>
          <w:rFonts w:ascii="PT Astra Serif" w:hAnsi="PT Astra Serif" w:cs="PT Astra Serif"/>
          <w:szCs w:val="28"/>
        </w:rPr>
        <w:br/>
      </w:r>
      <w:r w:rsidRPr="001049C0">
        <w:rPr>
          <w:rFonts w:ascii="PT Astra Serif" w:hAnsi="PT Astra Serif" w:cs="PT Astra Serif"/>
          <w:szCs w:val="28"/>
        </w:rPr>
        <w:t>и Стратегии социально-экономического развития У</w:t>
      </w:r>
      <w:r>
        <w:rPr>
          <w:rFonts w:ascii="PT Astra Serif" w:hAnsi="PT Astra Serif" w:cs="PT Astra Serif"/>
          <w:szCs w:val="28"/>
        </w:rPr>
        <w:t>льяновской области до 2030 года;</w:t>
      </w:r>
    </w:p>
    <w:p w:rsidR="001B285D" w:rsidRPr="00980621" w:rsidRDefault="001B285D" w:rsidP="00D110FD">
      <w:pPr>
        <w:pStyle w:val="a3"/>
        <w:numPr>
          <w:ilvl w:val="0"/>
          <w:numId w:val="15"/>
        </w:numPr>
        <w:tabs>
          <w:tab w:val="left" w:pos="0"/>
          <w:tab w:val="left" w:pos="1276"/>
        </w:tabs>
        <w:autoSpaceDE w:val="0"/>
        <w:autoSpaceDN w:val="0"/>
        <w:adjustRightInd w:val="0"/>
        <w:ind w:left="0" w:firstLine="698"/>
        <w:rPr>
          <w:rFonts w:ascii="PT Astra Serif" w:hAnsi="PT Astra Serif"/>
          <w:bCs/>
          <w:szCs w:val="28"/>
        </w:rPr>
      </w:pPr>
      <w:r w:rsidRPr="00980621">
        <w:rPr>
          <w:rFonts w:ascii="PT Astra Serif" w:hAnsi="PT Astra Serif"/>
          <w:bCs/>
          <w:szCs w:val="28"/>
        </w:rPr>
        <w:t xml:space="preserve">провести аудит целевых индикаторов и показателей ожидаемого результата с целью исключения их дублирования и дальнейшего установления показателей, максимально полно характеризующих достижение целей государственной программы с соответствующей актуализаций методик </w:t>
      </w:r>
      <w:r w:rsidR="009B5DE1">
        <w:rPr>
          <w:rFonts w:ascii="PT Astra Serif" w:hAnsi="PT Astra Serif"/>
          <w:bCs/>
          <w:szCs w:val="28"/>
        </w:rPr>
        <w:br/>
      </w:r>
      <w:r w:rsidRPr="00980621">
        <w:rPr>
          <w:rFonts w:ascii="PT Astra Serif" w:hAnsi="PT Astra Serif"/>
          <w:bCs/>
          <w:szCs w:val="28"/>
        </w:rPr>
        <w:t>их расчёта.</w:t>
      </w:r>
    </w:p>
    <w:p w:rsidR="001B285D" w:rsidRPr="006A0ECD" w:rsidRDefault="001B285D" w:rsidP="001B285D">
      <w:pPr>
        <w:spacing w:before="1" w:after="0" w:line="240" w:lineRule="auto"/>
        <w:ind w:right="563" w:firstLine="709"/>
        <w:jc w:val="both"/>
        <w:rPr>
          <w:rFonts w:ascii="PT Astra Serif" w:hAnsi="PT Astra Serif"/>
          <w:b/>
          <w:color w:val="244061" w:themeColor="accent1" w:themeShade="80"/>
          <w:sz w:val="28"/>
          <w:szCs w:val="28"/>
        </w:rPr>
      </w:pPr>
      <w:r w:rsidRPr="006A0ECD">
        <w:rPr>
          <w:rFonts w:ascii="PT Astra Serif" w:hAnsi="PT Astra Serif"/>
          <w:b/>
          <w:color w:val="244061" w:themeColor="accent1" w:themeShade="80"/>
          <w:sz w:val="28"/>
          <w:szCs w:val="28"/>
        </w:rPr>
        <w:t>По объёмам финансирования, предусмотренным на реализацию государственных программ:</w:t>
      </w:r>
    </w:p>
    <w:p w:rsidR="001B285D" w:rsidRPr="00317433" w:rsidRDefault="001B285D" w:rsidP="00F20709">
      <w:pPr>
        <w:pStyle w:val="a3"/>
        <w:numPr>
          <w:ilvl w:val="0"/>
          <w:numId w:val="14"/>
        </w:numPr>
        <w:tabs>
          <w:tab w:val="left" w:pos="993"/>
        </w:tabs>
        <w:suppressAutoHyphens/>
        <w:ind w:left="0" w:firstLine="709"/>
        <w:rPr>
          <w:rFonts w:ascii="PT Astra Serif" w:hAnsi="PT Astra Serif" w:cs="PT Astra Serif"/>
          <w:szCs w:val="28"/>
        </w:rPr>
      </w:pPr>
      <w:r w:rsidRPr="00317433">
        <w:rPr>
          <w:rFonts w:ascii="PT Astra Serif" w:hAnsi="PT Astra Serif" w:cs="PT Astra Serif"/>
          <w:szCs w:val="28"/>
        </w:rPr>
        <w:t xml:space="preserve">эффективно расходовать средства областного бюджета, предусмотренные на реализацию мероприятий </w:t>
      </w:r>
      <w:r>
        <w:rPr>
          <w:rFonts w:ascii="PT Astra Serif" w:hAnsi="PT Astra Serif" w:cs="PT Astra Serif"/>
          <w:szCs w:val="28"/>
        </w:rPr>
        <w:t>государственных программ</w:t>
      </w:r>
      <w:r w:rsidRPr="00317433">
        <w:rPr>
          <w:rFonts w:ascii="PT Astra Serif" w:hAnsi="PT Astra Serif" w:cs="PT Astra Serif"/>
          <w:szCs w:val="28"/>
        </w:rPr>
        <w:t xml:space="preserve"> </w:t>
      </w:r>
      <w:r w:rsidR="009B5DE1">
        <w:rPr>
          <w:rFonts w:ascii="PT Astra Serif" w:hAnsi="PT Astra Serif" w:cs="PT Astra Serif"/>
          <w:szCs w:val="28"/>
        </w:rPr>
        <w:br/>
      </w:r>
      <w:r w:rsidRPr="00317433">
        <w:rPr>
          <w:rFonts w:ascii="PT Astra Serif" w:hAnsi="PT Astra Serif" w:cs="PT Astra Serif"/>
          <w:szCs w:val="28"/>
        </w:rPr>
        <w:t>в целях обеспечения достижения запланированных значений показателей;</w:t>
      </w:r>
    </w:p>
    <w:p w:rsidR="001B285D" w:rsidRPr="00317433" w:rsidRDefault="001B285D" w:rsidP="00F20709">
      <w:pPr>
        <w:pStyle w:val="a3"/>
        <w:numPr>
          <w:ilvl w:val="0"/>
          <w:numId w:val="14"/>
        </w:numPr>
        <w:tabs>
          <w:tab w:val="left" w:pos="993"/>
        </w:tabs>
        <w:suppressAutoHyphens/>
        <w:ind w:left="0" w:firstLine="709"/>
        <w:rPr>
          <w:rFonts w:ascii="PT Astra Serif" w:hAnsi="PT Astra Serif" w:cs="PT Astra Serif"/>
          <w:szCs w:val="28"/>
        </w:rPr>
      </w:pPr>
      <w:r w:rsidRPr="00317433">
        <w:rPr>
          <w:rFonts w:ascii="PT Astra Serif" w:hAnsi="PT Astra Serif" w:cs="PT Astra Serif"/>
          <w:szCs w:val="28"/>
        </w:rPr>
        <w:t xml:space="preserve">обеспечить своевременное приведение </w:t>
      </w:r>
      <w:r>
        <w:rPr>
          <w:rFonts w:ascii="PT Astra Serif" w:hAnsi="PT Astra Serif" w:cs="PT Astra Serif"/>
          <w:szCs w:val="28"/>
        </w:rPr>
        <w:t>государственных программ</w:t>
      </w:r>
      <w:r w:rsidRPr="00317433">
        <w:rPr>
          <w:rFonts w:ascii="PT Astra Serif" w:hAnsi="PT Astra Serif" w:cs="PT Astra Serif"/>
          <w:szCs w:val="28"/>
        </w:rPr>
        <w:t xml:space="preserve"> </w:t>
      </w:r>
      <w:r w:rsidR="006075CB">
        <w:rPr>
          <w:rFonts w:ascii="PT Astra Serif" w:hAnsi="PT Astra Serif" w:cs="PT Astra Serif"/>
          <w:szCs w:val="28"/>
        </w:rPr>
        <w:br/>
      </w:r>
      <w:r w:rsidRPr="00317433">
        <w:rPr>
          <w:rFonts w:ascii="PT Astra Serif" w:hAnsi="PT Astra Serif" w:cs="PT Astra Serif"/>
          <w:szCs w:val="28"/>
        </w:rPr>
        <w:t>в соответствие с Законом об областном бюджете на очередной финансовый год и на плановый период;</w:t>
      </w:r>
    </w:p>
    <w:p w:rsidR="001B285D" w:rsidRPr="00317433" w:rsidRDefault="001B285D" w:rsidP="00F20709">
      <w:pPr>
        <w:pStyle w:val="a3"/>
        <w:numPr>
          <w:ilvl w:val="0"/>
          <w:numId w:val="14"/>
        </w:numPr>
        <w:tabs>
          <w:tab w:val="left" w:pos="993"/>
        </w:tabs>
        <w:suppressAutoHyphens/>
        <w:ind w:left="0" w:firstLine="709"/>
        <w:rPr>
          <w:rFonts w:ascii="PT Astra Serif" w:hAnsi="PT Astra Serif" w:cs="PT Astra Serif"/>
          <w:szCs w:val="28"/>
        </w:rPr>
      </w:pPr>
      <w:r w:rsidRPr="00317433">
        <w:rPr>
          <w:rFonts w:ascii="PT Astra Serif" w:hAnsi="PT Astra Serif" w:cs="PT Astra Serif"/>
          <w:szCs w:val="28"/>
        </w:rPr>
        <w:t xml:space="preserve">своевременно утверждать планы-графики реализации </w:t>
      </w:r>
      <w:r>
        <w:rPr>
          <w:rFonts w:ascii="PT Astra Serif" w:hAnsi="PT Astra Serif" w:cs="PT Astra Serif"/>
          <w:szCs w:val="28"/>
        </w:rPr>
        <w:t>государственных программ</w:t>
      </w:r>
      <w:r w:rsidRPr="00317433">
        <w:rPr>
          <w:rFonts w:ascii="PT Astra Serif" w:hAnsi="PT Astra Serif" w:cs="PT Astra Serif"/>
          <w:szCs w:val="28"/>
        </w:rPr>
        <w:t xml:space="preserve"> с оптимальным уровнем детализации контрольных событий мероприятий, позволяющим осуществлять наиболее эффективное управление реализацией </w:t>
      </w:r>
      <w:r>
        <w:rPr>
          <w:rFonts w:ascii="PT Astra Serif" w:hAnsi="PT Astra Serif" w:cs="PT Astra Serif"/>
          <w:szCs w:val="28"/>
        </w:rPr>
        <w:t>государственных программ</w:t>
      </w:r>
      <w:r w:rsidRPr="00317433">
        <w:rPr>
          <w:rFonts w:ascii="PT Astra Serif" w:hAnsi="PT Astra Serif" w:cs="PT Astra Serif"/>
          <w:szCs w:val="28"/>
        </w:rPr>
        <w:t>;</w:t>
      </w:r>
    </w:p>
    <w:p w:rsidR="001B285D" w:rsidRPr="00317433" w:rsidRDefault="001B285D" w:rsidP="00F20709">
      <w:pPr>
        <w:pStyle w:val="a3"/>
        <w:numPr>
          <w:ilvl w:val="0"/>
          <w:numId w:val="14"/>
        </w:numPr>
        <w:tabs>
          <w:tab w:val="left" w:pos="993"/>
        </w:tabs>
        <w:suppressAutoHyphens/>
        <w:ind w:left="0" w:firstLine="709"/>
        <w:rPr>
          <w:rFonts w:ascii="PT Astra Serif" w:hAnsi="PT Astra Serif" w:cs="PT Astra Serif"/>
          <w:szCs w:val="28"/>
        </w:rPr>
      </w:pPr>
      <w:r w:rsidRPr="00317433">
        <w:rPr>
          <w:rFonts w:ascii="PT Astra Serif" w:hAnsi="PT Astra Serif" w:cs="PT Astra Serif"/>
          <w:szCs w:val="28"/>
        </w:rPr>
        <w:t xml:space="preserve">на постоянной основе осуществлять мониторинг исполнения планов-графиков реализации </w:t>
      </w:r>
      <w:r>
        <w:rPr>
          <w:rFonts w:ascii="PT Astra Serif" w:hAnsi="PT Astra Serif" w:cs="PT Astra Serif"/>
          <w:szCs w:val="28"/>
        </w:rPr>
        <w:t>государственных программ</w:t>
      </w:r>
      <w:r w:rsidRPr="00317433">
        <w:rPr>
          <w:rFonts w:ascii="PT Astra Serif" w:hAnsi="PT Astra Serif" w:cs="PT Astra Serif"/>
          <w:szCs w:val="28"/>
        </w:rPr>
        <w:t xml:space="preserve">, контролировать степень реализации контрольных событий по мероприятиям и степень достижения ожидаемых результатов, своевременно вносить изменения в планы-графики реализации </w:t>
      </w:r>
      <w:r>
        <w:rPr>
          <w:rFonts w:ascii="PT Astra Serif" w:hAnsi="PT Astra Serif" w:cs="PT Astra Serif"/>
          <w:szCs w:val="28"/>
        </w:rPr>
        <w:t>государственных программ</w:t>
      </w:r>
      <w:r w:rsidRPr="00317433">
        <w:rPr>
          <w:rFonts w:ascii="PT Astra Serif" w:hAnsi="PT Astra Serif" w:cs="PT Astra Serif"/>
          <w:szCs w:val="28"/>
        </w:rPr>
        <w:t>;</w:t>
      </w:r>
    </w:p>
    <w:p w:rsidR="001B285D" w:rsidRPr="00317433" w:rsidRDefault="001B285D" w:rsidP="00F20709">
      <w:pPr>
        <w:pStyle w:val="a3"/>
        <w:numPr>
          <w:ilvl w:val="0"/>
          <w:numId w:val="14"/>
        </w:numPr>
        <w:tabs>
          <w:tab w:val="left" w:pos="993"/>
        </w:tabs>
        <w:suppressAutoHyphens/>
        <w:ind w:left="0" w:firstLine="709"/>
        <w:rPr>
          <w:rFonts w:ascii="PT Astra Serif" w:hAnsi="PT Astra Serif" w:cs="PT Astra Serif"/>
          <w:szCs w:val="28"/>
        </w:rPr>
      </w:pPr>
      <w:r w:rsidRPr="00317433">
        <w:rPr>
          <w:rFonts w:ascii="PT Astra Serif" w:hAnsi="PT Astra Serif" w:cs="PT Astra Serif"/>
          <w:szCs w:val="28"/>
        </w:rPr>
        <w:t xml:space="preserve">на постоянной основе проводить работу по привлечению средств федерального бюджета в рамках реализации мероприятий государственных </w:t>
      </w:r>
      <w:r w:rsidR="009B5DE1">
        <w:rPr>
          <w:rFonts w:ascii="PT Astra Serif" w:hAnsi="PT Astra Serif" w:cs="PT Astra Serif"/>
          <w:szCs w:val="28"/>
        </w:rPr>
        <w:br/>
      </w:r>
      <w:r w:rsidRPr="00317433">
        <w:rPr>
          <w:rFonts w:ascii="PT Astra Serif" w:hAnsi="PT Astra Serif" w:cs="PT Astra Serif"/>
          <w:szCs w:val="28"/>
        </w:rPr>
        <w:lastRenderedPageBreak/>
        <w:t>и федеральных целевых программ Российской Федерации и включать соответствующие мероприятия в государственную программу.</w:t>
      </w:r>
    </w:p>
    <w:p w:rsidR="001B285D" w:rsidRPr="006A0ECD" w:rsidRDefault="001B285D" w:rsidP="001B285D">
      <w:pPr>
        <w:spacing w:before="1" w:after="0" w:line="240" w:lineRule="auto"/>
        <w:ind w:right="563" w:firstLine="709"/>
        <w:jc w:val="both"/>
        <w:rPr>
          <w:rFonts w:ascii="PT Astra Serif" w:hAnsi="PT Astra Serif"/>
          <w:b/>
          <w:color w:val="244061" w:themeColor="accent1" w:themeShade="80"/>
          <w:sz w:val="28"/>
          <w:szCs w:val="28"/>
        </w:rPr>
      </w:pPr>
      <w:r w:rsidRPr="006A0ECD">
        <w:rPr>
          <w:rFonts w:ascii="PT Astra Serif" w:hAnsi="PT Astra Serif"/>
          <w:b/>
          <w:color w:val="244061" w:themeColor="accent1" w:themeShade="80"/>
          <w:sz w:val="28"/>
          <w:szCs w:val="28"/>
        </w:rPr>
        <w:t>По организации подготовки отчетов о ходе реализации государственных программ:</w:t>
      </w:r>
    </w:p>
    <w:p w:rsidR="001B285D" w:rsidRPr="00317433" w:rsidRDefault="001B285D" w:rsidP="00F20709">
      <w:pPr>
        <w:pStyle w:val="a3"/>
        <w:numPr>
          <w:ilvl w:val="0"/>
          <w:numId w:val="13"/>
        </w:numPr>
        <w:tabs>
          <w:tab w:val="left" w:pos="993"/>
        </w:tabs>
        <w:suppressAutoHyphens/>
        <w:ind w:left="0" w:firstLine="709"/>
        <w:rPr>
          <w:rFonts w:ascii="PT Astra Serif" w:hAnsi="PT Astra Serif" w:cs="PT Astra Serif"/>
          <w:szCs w:val="28"/>
        </w:rPr>
      </w:pPr>
      <w:r w:rsidRPr="00317433">
        <w:rPr>
          <w:rFonts w:ascii="PT Astra Serif" w:hAnsi="PT Astra Serif" w:cs="PT Astra Serif"/>
          <w:szCs w:val="28"/>
        </w:rPr>
        <w:t xml:space="preserve">обеспечить соблюдение сроков предоставления информации </w:t>
      </w:r>
      <w:r w:rsidR="009B5DE1">
        <w:rPr>
          <w:rFonts w:ascii="PT Astra Serif" w:hAnsi="PT Astra Serif" w:cs="PT Astra Serif"/>
          <w:szCs w:val="28"/>
        </w:rPr>
        <w:br/>
      </w:r>
      <w:r w:rsidRPr="00317433">
        <w:rPr>
          <w:rFonts w:ascii="PT Astra Serif" w:hAnsi="PT Astra Serif" w:cs="PT Astra Serif"/>
          <w:szCs w:val="28"/>
        </w:rPr>
        <w:t xml:space="preserve">в Министерство финансов Ульяновской области по ежеквартальному мониторингу реализации </w:t>
      </w:r>
      <w:r>
        <w:rPr>
          <w:rFonts w:ascii="PT Astra Serif" w:hAnsi="PT Astra Serif" w:cs="PT Astra Serif"/>
          <w:szCs w:val="28"/>
        </w:rPr>
        <w:t>государственных программ</w:t>
      </w:r>
      <w:r w:rsidRPr="00317433">
        <w:rPr>
          <w:rFonts w:ascii="PT Astra Serif" w:hAnsi="PT Astra Serif" w:cs="PT Astra Serif"/>
          <w:szCs w:val="28"/>
        </w:rPr>
        <w:t xml:space="preserve"> и годовых отчётов о ходе реализации </w:t>
      </w:r>
      <w:r>
        <w:rPr>
          <w:rFonts w:ascii="PT Astra Serif" w:hAnsi="PT Astra Serif" w:cs="PT Astra Serif"/>
          <w:szCs w:val="28"/>
        </w:rPr>
        <w:t>государственных программ</w:t>
      </w:r>
      <w:r w:rsidRPr="00317433">
        <w:rPr>
          <w:rFonts w:ascii="PT Astra Serif" w:hAnsi="PT Astra Serif" w:cs="PT Astra Serif"/>
          <w:szCs w:val="28"/>
        </w:rPr>
        <w:t>;</w:t>
      </w:r>
    </w:p>
    <w:p w:rsidR="001B285D" w:rsidRPr="00317433" w:rsidRDefault="001B285D" w:rsidP="00F20709">
      <w:pPr>
        <w:pStyle w:val="a3"/>
        <w:numPr>
          <w:ilvl w:val="0"/>
          <w:numId w:val="13"/>
        </w:numPr>
        <w:tabs>
          <w:tab w:val="left" w:pos="993"/>
        </w:tabs>
        <w:suppressAutoHyphens/>
        <w:ind w:left="0" w:firstLine="709"/>
        <w:rPr>
          <w:rFonts w:ascii="PT Astra Serif" w:hAnsi="PT Astra Serif" w:cs="PT Astra Serif"/>
          <w:szCs w:val="28"/>
        </w:rPr>
      </w:pPr>
      <w:r w:rsidRPr="00317433">
        <w:rPr>
          <w:rFonts w:ascii="PT Astra Serif" w:hAnsi="PT Astra Serif" w:cs="PT Astra Serif"/>
          <w:szCs w:val="28"/>
        </w:rPr>
        <w:t>указывать обоснованные оценочные значения показателей, по которым на дату составления годового отчёта отсутствует официальная статистическая информация (расчёт указанных значений показателей прикладывать к годовому отчету);</w:t>
      </w:r>
    </w:p>
    <w:p w:rsidR="001B285D" w:rsidRPr="00317433" w:rsidRDefault="001B285D" w:rsidP="00F20709">
      <w:pPr>
        <w:pStyle w:val="a3"/>
        <w:numPr>
          <w:ilvl w:val="0"/>
          <w:numId w:val="13"/>
        </w:numPr>
        <w:tabs>
          <w:tab w:val="left" w:pos="993"/>
        </w:tabs>
        <w:suppressAutoHyphens/>
        <w:ind w:left="0" w:firstLine="709"/>
        <w:rPr>
          <w:rFonts w:ascii="PT Astra Serif" w:hAnsi="PT Astra Serif"/>
          <w:szCs w:val="28"/>
        </w:rPr>
      </w:pPr>
      <w:r w:rsidRPr="00317433">
        <w:rPr>
          <w:rFonts w:ascii="PT Astra Serif" w:hAnsi="PT Astra Serif" w:cs="PT Astra Serif"/>
          <w:szCs w:val="28"/>
        </w:rPr>
        <w:t>указывать конкретные и детальные причины недостижения показателей, заблаговременно прорабатывать данный вопрос с соисполнителями государственных программ.</w:t>
      </w:r>
    </w:p>
    <w:p w:rsidR="001B285D" w:rsidRPr="006A0ECD" w:rsidRDefault="001B285D" w:rsidP="001B285D">
      <w:pPr>
        <w:spacing w:after="0" w:line="240" w:lineRule="auto"/>
        <w:ind w:firstLine="709"/>
        <w:jc w:val="both"/>
        <w:rPr>
          <w:rFonts w:ascii="PT Astra Serif" w:hAnsi="PT Astra Serif"/>
          <w:b/>
          <w:color w:val="244061" w:themeColor="accent1" w:themeShade="80"/>
          <w:sz w:val="28"/>
          <w:szCs w:val="28"/>
        </w:rPr>
      </w:pPr>
      <w:r w:rsidRPr="006A0ECD">
        <w:rPr>
          <w:rFonts w:ascii="PT Astra Serif" w:hAnsi="PT Astra Serif"/>
          <w:b/>
          <w:color w:val="244061" w:themeColor="accent1" w:themeShade="80"/>
          <w:sz w:val="28"/>
          <w:szCs w:val="28"/>
        </w:rPr>
        <w:t>Иные рекомендации:</w:t>
      </w:r>
    </w:p>
    <w:p w:rsidR="001B285D" w:rsidRPr="00317433" w:rsidRDefault="001B285D" w:rsidP="00F20709">
      <w:pPr>
        <w:pStyle w:val="a3"/>
        <w:numPr>
          <w:ilvl w:val="0"/>
          <w:numId w:val="12"/>
        </w:numPr>
        <w:tabs>
          <w:tab w:val="left" w:pos="993"/>
        </w:tabs>
        <w:suppressAutoHyphens/>
        <w:ind w:left="0" w:firstLine="709"/>
        <w:rPr>
          <w:rFonts w:ascii="PT Astra Serif" w:hAnsi="PT Astra Serif" w:cs="PT Astra Serif"/>
          <w:szCs w:val="28"/>
        </w:rPr>
      </w:pPr>
      <w:r w:rsidRPr="00317433">
        <w:rPr>
          <w:rFonts w:ascii="PT Astra Serif" w:hAnsi="PT Astra Serif" w:cs="PT Astra Serif"/>
          <w:szCs w:val="28"/>
        </w:rPr>
        <w:t xml:space="preserve">разместить на официальных сайтах органов исполнительной власти </w:t>
      </w:r>
      <w:r w:rsidR="009B5DE1">
        <w:rPr>
          <w:rFonts w:ascii="PT Astra Serif" w:hAnsi="PT Astra Serif" w:cs="PT Astra Serif"/>
          <w:szCs w:val="28"/>
        </w:rPr>
        <w:br/>
      </w:r>
      <w:r w:rsidRPr="00317433">
        <w:rPr>
          <w:rFonts w:ascii="PT Astra Serif" w:hAnsi="PT Astra Serif" w:cs="PT Astra Serif"/>
          <w:szCs w:val="28"/>
        </w:rPr>
        <w:t xml:space="preserve">и в социальных сетях </w:t>
      </w:r>
      <w:r>
        <w:rPr>
          <w:rFonts w:ascii="PT Astra Serif" w:hAnsi="PT Astra Serif" w:cs="PT Astra Serif"/>
          <w:szCs w:val="28"/>
        </w:rPr>
        <w:t>государственны</w:t>
      </w:r>
      <w:r w:rsidR="00FE04C0">
        <w:rPr>
          <w:rFonts w:ascii="PT Astra Serif" w:hAnsi="PT Astra Serif" w:cs="PT Astra Serif"/>
          <w:szCs w:val="28"/>
        </w:rPr>
        <w:t>е</w:t>
      </w:r>
      <w:r>
        <w:rPr>
          <w:rFonts w:ascii="PT Astra Serif" w:hAnsi="PT Astra Serif" w:cs="PT Astra Serif"/>
          <w:szCs w:val="28"/>
        </w:rPr>
        <w:t xml:space="preserve"> программ</w:t>
      </w:r>
      <w:r w:rsidRPr="00317433">
        <w:rPr>
          <w:rFonts w:ascii="PT Astra Serif" w:hAnsi="PT Astra Serif" w:cs="PT Astra Serif"/>
          <w:szCs w:val="28"/>
        </w:rPr>
        <w:t xml:space="preserve">ы с внесёнными в них изменениями, отчёты о ходе реализации и оценке эффективности реализации </w:t>
      </w:r>
      <w:r>
        <w:rPr>
          <w:rFonts w:ascii="PT Astra Serif" w:hAnsi="PT Astra Serif" w:cs="PT Astra Serif"/>
          <w:szCs w:val="28"/>
        </w:rPr>
        <w:t>государственных программ</w:t>
      </w:r>
      <w:r w:rsidRPr="00317433">
        <w:rPr>
          <w:rFonts w:ascii="PT Astra Serif" w:hAnsi="PT Astra Serif" w:cs="PT Astra Serif"/>
          <w:szCs w:val="28"/>
        </w:rPr>
        <w:t xml:space="preserve">, с целью информированности широкого круга лиц </w:t>
      </w:r>
      <w:r w:rsidR="009B5DE1">
        <w:rPr>
          <w:rFonts w:ascii="PT Astra Serif" w:hAnsi="PT Astra Serif" w:cs="PT Astra Serif"/>
          <w:szCs w:val="28"/>
        </w:rPr>
        <w:br/>
      </w:r>
      <w:r w:rsidRPr="00317433">
        <w:rPr>
          <w:rFonts w:ascii="PT Astra Serif" w:hAnsi="PT Astra Serif" w:cs="PT Astra Serif"/>
          <w:szCs w:val="28"/>
        </w:rPr>
        <w:t xml:space="preserve">в доступной и понятной форме о реализации государственной политики </w:t>
      </w:r>
      <w:r w:rsidR="009B5DE1">
        <w:rPr>
          <w:rFonts w:ascii="PT Astra Serif" w:hAnsi="PT Astra Serif" w:cs="PT Astra Serif"/>
          <w:szCs w:val="28"/>
        </w:rPr>
        <w:br/>
      </w:r>
      <w:r w:rsidRPr="00317433">
        <w:rPr>
          <w:rFonts w:ascii="PT Astra Serif" w:hAnsi="PT Astra Serif" w:cs="PT Astra Serif"/>
          <w:szCs w:val="28"/>
        </w:rPr>
        <w:t>в определенной сфере;</w:t>
      </w:r>
    </w:p>
    <w:p w:rsidR="001B285D" w:rsidRPr="00317433" w:rsidRDefault="001B285D" w:rsidP="00F20709">
      <w:pPr>
        <w:pStyle w:val="a3"/>
        <w:numPr>
          <w:ilvl w:val="0"/>
          <w:numId w:val="12"/>
        </w:numPr>
        <w:tabs>
          <w:tab w:val="left" w:pos="993"/>
        </w:tabs>
        <w:suppressAutoHyphens/>
        <w:ind w:left="0" w:firstLine="709"/>
        <w:rPr>
          <w:rFonts w:ascii="PT Astra Serif" w:hAnsi="PT Astra Serif" w:cs="PT Astra Serif"/>
          <w:szCs w:val="28"/>
        </w:rPr>
      </w:pPr>
      <w:r w:rsidRPr="00317433">
        <w:rPr>
          <w:rFonts w:ascii="PT Astra Serif" w:hAnsi="PT Astra Serif" w:cs="PT Astra Serif"/>
          <w:szCs w:val="28"/>
        </w:rPr>
        <w:t xml:space="preserve">рассматривать итоги реализации </w:t>
      </w:r>
      <w:r>
        <w:rPr>
          <w:rFonts w:ascii="PT Astra Serif" w:hAnsi="PT Astra Serif" w:cs="PT Astra Serif"/>
          <w:szCs w:val="28"/>
        </w:rPr>
        <w:t>государственных программ</w:t>
      </w:r>
      <w:r w:rsidRPr="00317433">
        <w:rPr>
          <w:rFonts w:ascii="PT Astra Serif" w:hAnsi="PT Astra Serif" w:cs="PT Astra Serif"/>
          <w:szCs w:val="28"/>
        </w:rPr>
        <w:t xml:space="preserve"> </w:t>
      </w:r>
      <w:r w:rsidR="009B5DE1">
        <w:rPr>
          <w:rFonts w:ascii="PT Astra Serif" w:hAnsi="PT Astra Serif" w:cs="PT Astra Serif"/>
          <w:szCs w:val="28"/>
        </w:rPr>
        <w:br/>
      </w:r>
      <w:r w:rsidRPr="00317433">
        <w:rPr>
          <w:rFonts w:ascii="PT Astra Serif" w:hAnsi="PT Astra Serif" w:cs="PT Astra Serif"/>
          <w:szCs w:val="28"/>
        </w:rPr>
        <w:t xml:space="preserve">на заседаниях общественных советов при органах исполнительной власти Ульяновской области, являющихся ответственными исполнителями </w:t>
      </w:r>
      <w:r>
        <w:rPr>
          <w:rFonts w:ascii="PT Astra Serif" w:hAnsi="PT Astra Serif" w:cs="PT Astra Serif"/>
          <w:szCs w:val="28"/>
        </w:rPr>
        <w:t>государственных программ</w:t>
      </w:r>
      <w:r w:rsidRPr="00317433">
        <w:rPr>
          <w:rFonts w:ascii="PT Astra Serif" w:hAnsi="PT Astra Serif" w:cs="PT Astra Serif"/>
          <w:szCs w:val="28"/>
        </w:rPr>
        <w:t xml:space="preserve">, с целью получения общественного мнения </w:t>
      </w:r>
      <w:r w:rsidR="009B5DE1">
        <w:rPr>
          <w:rFonts w:ascii="PT Astra Serif" w:hAnsi="PT Astra Serif" w:cs="PT Astra Serif"/>
          <w:szCs w:val="28"/>
        </w:rPr>
        <w:br/>
      </w:r>
      <w:r w:rsidRPr="00317433">
        <w:rPr>
          <w:rFonts w:ascii="PT Astra Serif" w:hAnsi="PT Astra Serif" w:cs="PT Astra Serif"/>
          <w:szCs w:val="28"/>
        </w:rPr>
        <w:t xml:space="preserve">об эффективности реализации </w:t>
      </w:r>
      <w:r>
        <w:rPr>
          <w:rFonts w:ascii="PT Astra Serif" w:hAnsi="PT Astra Serif" w:cs="PT Astra Serif"/>
          <w:szCs w:val="28"/>
        </w:rPr>
        <w:t>государственных программ</w:t>
      </w:r>
      <w:r w:rsidRPr="00317433">
        <w:rPr>
          <w:rFonts w:ascii="PT Astra Serif" w:hAnsi="PT Astra Serif" w:cs="PT Astra Serif"/>
          <w:szCs w:val="28"/>
        </w:rPr>
        <w:t>;</w:t>
      </w:r>
    </w:p>
    <w:p w:rsidR="001B285D" w:rsidRDefault="001B285D" w:rsidP="00F20709">
      <w:pPr>
        <w:pStyle w:val="a3"/>
        <w:numPr>
          <w:ilvl w:val="0"/>
          <w:numId w:val="12"/>
        </w:numPr>
        <w:tabs>
          <w:tab w:val="left" w:pos="993"/>
        </w:tabs>
        <w:suppressAutoHyphens/>
        <w:ind w:left="0" w:firstLine="709"/>
        <w:rPr>
          <w:rFonts w:ascii="PT Astra Serif" w:hAnsi="PT Astra Serif" w:cs="PT Astra Serif"/>
          <w:szCs w:val="28"/>
        </w:rPr>
      </w:pPr>
      <w:r w:rsidRPr="00317433">
        <w:rPr>
          <w:rFonts w:ascii="PT Astra Serif" w:hAnsi="PT Astra Serif" w:cs="PT Astra Serif"/>
          <w:szCs w:val="28"/>
        </w:rPr>
        <w:t xml:space="preserve">обеспечить размещение информации об актуализации и об итогах реализации </w:t>
      </w:r>
      <w:r>
        <w:rPr>
          <w:rFonts w:ascii="PT Astra Serif" w:hAnsi="PT Astra Serif" w:cs="PT Astra Serif"/>
          <w:szCs w:val="28"/>
        </w:rPr>
        <w:t>государственных программ</w:t>
      </w:r>
      <w:r w:rsidRPr="00317433">
        <w:rPr>
          <w:rFonts w:ascii="PT Astra Serif" w:hAnsi="PT Astra Serif" w:cs="PT Astra Serif"/>
          <w:szCs w:val="28"/>
        </w:rPr>
        <w:t xml:space="preserve"> на общедоступном информационном ресурсе государственной автоматизированной информационной системы «Управ</w:t>
      </w:r>
      <w:r>
        <w:rPr>
          <w:rFonts w:ascii="PT Astra Serif" w:hAnsi="PT Astra Serif" w:cs="PT Astra Serif"/>
          <w:szCs w:val="28"/>
        </w:rPr>
        <w:t>ление»;</w:t>
      </w:r>
    </w:p>
    <w:p w:rsidR="001B285D" w:rsidRPr="00980621" w:rsidRDefault="001B285D" w:rsidP="00F20709">
      <w:pPr>
        <w:pStyle w:val="a3"/>
        <w:numPr>
          <w:ilvl w:val="0"/>
          <w:numId w:val="12"/>
        </w:numPr>
        <w:tabs>
          <w:tab w:val="left" w:pos="993"/>
        </w:tabs>
        <w:suppressAutoHyphens/>
        <w:ind w:left="0" w:firstLine="709"/>
        <w:rPr>
          <w:rFonts w:ascii="PT Astra Serif" w:hAnsi="PT Astra Serif" w:cs="PT Astra Serif"/>
          <w:szCs w:val="28"/>
        </w:rPr>
      </w:pPr>
      <w:r w:rsidRPr="00980621">
        <w:rPr>
          <w:rFonts w:ascii="PT Astra Serif" w:hAnsi="PT Astra Serif"/>
          <w:szCs w:val="28"/>
        </w:rPr>
        <w:t>обеспечить повышение исполнительской дисциплины в части предоставления отчетности и утверждении Планов-графиков реализации государственн</w:t>
      </w:r>
      <w:r w:rsidR="008D41A8">
        <w:rPr>
          <w:rFonts w:ascii="PT Astra Serif" w:hAnsi="PT Astra Serif"/>
          <w:szCs w:val="28"/>
        </w:rPr>
        <w:t>ых</w:t>
      </w:r>
      <w:r w:rsidRPr="00980621">
        <w:rPr>
          <w:rFonts w:ascii="PT Astra Serif" w:hAnsi="PT Astra Serif"/>
          <w:szCs w:val="28"/>
        </w:rPr>
        <w:t xml:space="preserve"> программ</w:t>
      </w:r>
      <w:bookmarkStart w:id="2" w:name="_GoBack"/>
      <w:bookmarkEnd w:id="2"/>
      <w:r>
        <w:rPr>
          <w:rFonts w:ascii="PT Astra Serif" w:hAnsi="PT Astra Serif"/>
          <w:szCs w:val="28"/>
        </w:rPr>
        <w:t>.</w:t>
      </w:r>
    </w:p>
    <w:p w:rsidR="009313D5" w:rsidRDefault="009313D5" w:rsidP="002B3F02">
      <w:pPr>
        <w:suppressAutoHyphens/>
        <w:spacing w:after="0" w:line="240" w:lineRule="auto"/>
        <w:ind w:firstLine="709"/>
        <w:jc w:val="both"/>
        <w:rPr>
          <w:rFonts w:ascii="PT Astra Serif" w:hAnsi="PT Astra Serif" w:cs="PT Astra Serif"/>
          <w:sz w:val="28"/>
          <w:szCs w:val="28"/>
        </w:rPr>
      </w:pPr>
    </w:p>
    <w:p w:rsidR="009313D5" w:rsidRDefault="009313D5" w:rsidP="002B3F02">
      <w:pPr>
        <w:suppressAutoHyphens/>
        <w:spacing w:after="0" w:line="240" w:lineRule="auto"/>
        <w:ind w:firstLine="709"/>
        <w:jc w:val="both"/>
        <w:rPr>
          <w:rFonts w:ascii="PT Astra Serif" w:hAnsi="PT Astra Serif" w:cs="PT Astra Serif"/>
          <w:sz w:val="28"/>
          <w:szCs w:val="28"/>
        </w:rPr>
      </w:pPr>
    </w:p>
    <w:p w:rsidR="009313D5" w:rsidRDefault="009313D5" w:rsidP="002B3F02">
      <w:pPr>
        <w:suppressAutoHyphens/>
        <w:spacing w:after="0" w:line="240" w:lineRule="auto"/>
        <w:ind w:firstLine="709"/>
        <w:jc w:val="both"/>
        <w:rPr>
          <w:rFonts w:ascii="PT Astra Serif" w:hAnsi="PT Astra Serif" w:cs="PT Astra Serif"/>
          <w:sz w:val="28"/>
          <w:szCs w:val="28"/>
        </w:rPr>
      </w:pPr>
    </w:p>
    <w:p w:rsidR="009313D5" w:rsidRDefault="009313D5" w:rsidP="002B3F02">
      <w:pPr>
        <w:suppressAutoHyphens/>
        <w:spacing w:after="0" w:line="240" w:lineRule="auto"/>
        <w:ind w:firstLine="709"/>
        <w:jc w:val="both"/>
        <w:rPr>
          <w:rFonts w:ascii="PT Astra Serif" w:hAnsi="PT Astra Serif" w:cs="PT Astra Serif"/>
          <w:sz w:val="28"/>
          <w:szCs w:val="28"/>
        </w:rPr>
      </w:pPr>
    </w:p>
    <w:p w:rsidR="009313D5" w:rsidRDefault="009313D5" w:rsidP="002B3F02">
      <w:pPr>
        <w:suppressAutoHyphens/>
        <w:spacing w:after="0" w:line="240" w:lineRule="auto"/>
        <w:ind w:firstLine="709"/>
        <w:jc w:val="both"/>
        <w:rPr>
          <w:rFonts w:ascii="PT Astra Serif" w:hAnsi="PT Astra Serif" w:cs="PT Astra Serif"/>
          <w:sz w:val="28"/>
          <w:szCs w:val="28"/>
        </w:rPr>
      </w:pPr>
    </w:p>
    <w:p w:rsidR="009313D5" w:rsidRDefault="009313D5" w:rsidP="002B3F02">
      <w:pPr>
        <w:suppressAutoHyphens/>
        <w:spacing w:after="0" w:line="240" w:lineRule="auto"/>
        <w:ind w:firstLine="709"/>
        <w:jc w:val="both"/>
        <w:rPr>
          <w:rFonts w:ascii="PT Astra Serif" w:hAnsi="PT Astra Serif" w:cs="PT Astra Serif"/>
          <w:sz w:val="28"/>
          <w:szCs w:val="28"/>
        </w:rPr>
      </w:pPr>
    </w:p>
    <w:p w:rsidR="009313D5" w:rsidRDefault="009313D5" w:rsidP="002B3F02">
      <w:pPr>
        <w:suppressAutoHyphens/>
        <w:spacing w:after="0" w:line="240" w:lineRule="auto"/>
        <w:ind w:firstLine="709"/>
        <w:jc w:val="both"/>
        <w:rPr>
          <w:rFonts w:ascii="PT Astra Serif" w:hAnsi="PT Astra Serif" w:cs="PT Astra Serif"/>
          <w:sz w:val="28"/>
          <w:szCs w:val="28"/>
        </w:rPr>
      </w:pPr>
    </w:p>
    <w:p w:rsidR="009313D5" w:rsidRDefault="009313D5" w:rsidP="002B3F02">
      <w:pPr>
        <w:suppressAutoHyphens/>
        <w:spacing w:after="0" w:line="240" w:lineRule="auto"/>
        <w:ind w:firstLine="709"/>
        <w:jc w:val="both"/>
        <w:rPr>
          <w:rFonts w:ascii="PT Astra Serif" w:hAnsi="PT Astra Serif" w:cs="PT Astra Serif"/>
          <w:sz w:val="28"/>
          <w:szCs w:val="28"/>
        </w:rPr>
      </w:pPr>
    </w:p>
    <w:p w:rsidR="009313D5" w:rsidRDefault="009313D5" w:rsidP="002B3F02">
      <w:pPr>
        <w:suppressAutoHyphens/>
        <w:spacing w:after="0" w:line="240" w:lineRule="auto"/>
        <w:ind w:firstLine="709"/>
        <w:jc w:val="both"/>
        <w:rPr>
          <w:rFonts w:ascii="PT Astra Serif" w:hAnsi="PT Astra Serif" w:cs="PT Astra Serif"/>
          <w:sz w:val="28"/>
          <w:szCs w:val="28"/>
        </w:rPr>
      </w:pPr>
    </w:p>
    <w:p w:rsidR="009313D5" w:rsidRDefault="009313D5" w:rsidP="002B3F02">
      <w:pPr>
        <w:suppressAutoHyphens/>
        <w:spacing w:after="0" w:line="240" w:lineRule="auto"/>
        <w:ind w:firstLine="709"/>
        <w:jc w:val="both"/>
        <w:rPr>
          <w:rFonts w:ascii="PT Astra Serif" w:hAnsi="PT Astra Serif" w:cs="PT Astra Serif"/>
          <w:sz w:val="28"/>
          <w:szCs w:val="28"/>
        </w:rPr>
      </w:pPr>
    </w:p>
    <w:p w:rsidR="009313D5" w:rsidRDefault="009313D5" w:rsidP="009313D5">
      <w:pPr>
        <w:suppressAutoHyphens/>
        <w:spacing w:after="0"/>
        <w:ind w:right="-1"/>
        <w:jc w:val="center"/>
        <w:rPr>
          <w:rFonts w:ascii="PT Astra Serif" w:hAnsi="PT Astra Serif" w:cs="PT Astra Serif"/>
          <w:b/>
          <w:color w:val="244061" w:themeColor="accent1" w:themeShade="80"/>
          <w:sz w:val="28"/>
          <w:szCs w:val="28"/>
        </w:rPr>
      </w:pPr>
      <w:r w:rsidRPr="009313D5">
        <w:rPr>
          <w:rFonts w:ascii="PT Astra Serif" w:hAnsi="PT Astra Serif" w:cs="PT Astra Serif"/>
          <w:b/>
          <w:color w:val="244061" w:themeColor="accent1" w:themeShade="80"/>
          <w:sz w:val="28"/>
          <w:szCs w:val="28"/>
        </w:rPr>
        <w:lastRenderedPageBreak/>
        <w:t xml:space="preserve">РЕАЛИЗАЦИЯ ГОСУДАРСТВЕННЫХ ПРОГРАММ </w:t>
      </w:r>
    </w:p>
    <w:p w:rsidR="009313D5" w:rsidRDefault="009313D5" w:rsidP="009313D5">
      <w:pPr>
        <w:suppressAutoHyphens/>
        <w:ind w:right="-1"/>
        <w:jc w:val="center"/>
        <w:rPr>
          <w:rFonts w:ascii="PT Astra Serif" w:hAnsi="PT Astra Serif" w:cs="PT Astra Serif"/>
          <w:b/>
          <w:color w:val="244061" w:themeColor="accent1" w:themeShade="80"/>
          <w:sz w:val="28"/>
          <w:szCs w:val="28"/>
        </w:rPr>
      </w:pPr>
      <w:r w:rsidRPr="009313D5">
        <w:rPr>
          <w:rFonts w:ascii="PT Astra Serif" w:hAnsi="PT Astra Serif" w:cs="PT Astra Serif"/>
          <w:b/>
          <w:color w:val="244061" w:themeColor="accent1" w:themeShade="80"/>
          <w:sz w:val="28"/>
          <w:szCs w:val="28"/>
        </w:rPr>
        <w:t>УЛЬЯНОВСКОЙ ОБЛАСТИ В 2021 ГОДУ</w:t>
      </w:r>
    </w:p>
    <w:p w:rsidR="006B3839" w:rsidRDefault="009313D5" w:rsidP="00F20709">
      <w:pPr>
        <w:pStyle w:val="a3"/>
        <w:numPr>
          <w:ilvl w:val="0"/>
          <w:numId w:val="4"/>
        </w:numPr>
        <w:ind w:left="0" w:firstLine="0"/>
        <w:jc w:val="center"/>
        <w:rPr>
          <w:rFonts w:ascii="PT Astra Serif" w:eastAsiaTheme="minorHAnsi" w:hAnsi="PT Astra Serif" w:cs="PT Astra Serif"/>
          <w:b/>
          <w:color w:val="244061" w:themeColor="accent1" w:themeShade="80"/>
          <w:szCs w:val="28"/>
        </w:rPr>
      </w:pPr>
      <w:r w:rsidRPr="009313D5">
        <w:rPr>
          <w:rFonts w:ascii="PT Astra Serif" w:eastAsiaTheme="minorHAnsi" w:hAnsi="PT Astra Serif" w:cs="PT Astra Serif"/>
          <w:b/>
          <w:color w:val="244061" w:themeColor="accent1" w:themeShade="80"/>
          <w:szCs w:val="28"/>
        </w:rPr>
        <w:t xml:space="preserve">Государственная программа  </w:t>
      </w:r>
    </w:p>
    <w:p w:rsidR="009313D5" w:rsidRDefault="009313D5" w:rsidP="006B3839">
      <w:pPr>
        <w:pStyle w:val="a3"/>
        <w:ind w:left="0" w:firstLine="0"/>
        <w:jc w:val="center"/>
        <w:rPr>
          <w:rFonts w:ascii="PT Astra Serif" w:eastAsiaTheme="minorHAnsi" w:hAnsi="PT Astra Serif" w:cs="PT Astra Serif"/>
          <w:b/>
          <w:color w:val="244061" w:themeColor="accent1" w:themeShade="80"/>
          <w:szCs w:val="28"/>
        </w:rPr>
      </w:pPr>
      <w:r w:rsidRPr="006B3839">
        <w:rPr>
          <w:rFonts w:ascii="PT Astra Serif" w:eastAsiaTheme="minorHAnsi" w:hAnsi="PT Astra Serif" w:cs="PT Astra Serif"/>
          <w:b/>
          <w:color w:val="244061" w:themeColor="accent1" w:themeShade="80"/>
          <w:szCs w:val="28"/>
        </w:rPr>
        <w:t xml:space="preserve">«Развитие здравоохранения </w:t>
      </w:r>
      <w:r w:rsidR="006B3839" w:rsidRPr="006B3839">
        <w:rPr>
          <w:rFonts w:ascii="PT Astra Serif" w:eastAsiaTheme="minorHAnsi" w:hAnsi="PT Astra Serif" w:cs="PT Astra Serif"/>
          <w:b/>
          <w:color w:val="244061" w:themeColor="accent1" w:themeShade="80"/>
          <w:szCs w:val="28"/>
        </w:rPr>
        <w:t xml:space="preserve">в </w:t>
      </w:r>
      <w:r w:rsidRPr="006B3839">
        <w:rPr>
          <w:rFonts w:ascii="PT Astra Serif" w:eastAsiaTheme="minorHAnsi" w:hAnsi="PT Astra Serif" w:cs="PT Astra Serif"/>
          <w:b/>
          <w:color w:val="244061" w:themeColor="accent1" w:themeShade="80"/>
          <w:szCs w:val="28"/>
        </w:rPr>
        <w:t>Ульяновской области»</w:t>
      </w:r>
    </w:p>
    <w:p w:rsidR="00AB3667" w:rsidRDefault="00AB3667" w:rsidP="00AB3667">
      <w:pPr>
        <w:spacing w:after="0" w:line="240" w:lineRule="auto"/>
        <w:ind w:firstLine="709"/>
        <w:jc w:val="both"/>
        <w:rPr>
          <w:rFonts w:ascii="PT Astra Serif" w:hAnsi="PT Astra Serif"/>
          <w:sz w:val="28"/>
          <w:szCs w:val="28"/>
        </w:rPr>
      </w:pPr>
      <w:r>
        <w:rPr>
          <w:rFonts w:ascii="PT Astra Serif" w:hAnsi="PT Astra Serif"/>
          <w:sz w:val="28"/>
          <w:szCs w:val="28"/>
        </w:rPr>
        <w:t>Государственная программа утверждена п</w:t>
      </w:r>
      <w:r w:rsidRPr="001F0359">
        <w:rPr>
          <w:rFonts w:ascii="PT Astra Serif" w:hAnsi="PT Astra Serif"/>
          <w:sz w:val="28"/>
          <w:szCs w:val="28"/>
        </w:rPr>
        <w:t>остановление</w:t>
      </w:r>
      <w:r>
        <w:rPr>
          <w:rFonts w:ascii="PT Astra Serif" w:hAnsi="PT Astra Serif"/>
          <w:sz w:val="28"/>
          <w:szCs w:val="28"/>
        </w:rPr>
        <w:t>м</w:t>
      </w:r>
      <w:r w:rsidRPr="001F0359">
        <w:rPr>
          <w:rFonts w:ascii="PT Astra Serif" w:hAnsi="PT Astra Serif"/>
          <w:sz w:val="28"/>
          <w:szCs w:val="28"/>
        </w:rPr>
        <w:t xml:space="preserve"> Правительства Ульяновской области от 14.11.2019 </w:t>
      </w:r>
      <w:r>
        <w:rPr>
          <w:rFonts w:ascii="PT Astra Serif" w:hAnsi="PT Astra Serif"/>
          <w:sz w:val="28"/>
          <w:szCs w:val="28"/>
        </w:rPr>
        <w:t>№</w:t>
      </w:r>
      <w:r w:rsidRPr="001F0359">
        <w:rPr>
          <w:rFonts w:ascii="PT Astra Serif" w:hAnsi="PT Astra Serif"/>
          <w:sz w:val="28"/>
          <w:szCs w:val="28"/>
        </w:rPr>
        <w:t xml:space="preserve"> 26/569-П (</w:t>
      </w:r>
      <w:r w:rsidRPr="00B20594">
        <w:rPr>
          <w:rFonts w:ascii="PT Astra Serif" w:hAnsi="PT Astra Serif"/>
          <w:sz w:val="28"/>
          <w:szCs w:val="28"/>
        </w:rPr>
        <w:t>от 23.12.2021 N 21/695-П</w:t>
      </w:r>
      <w:r w:rsidRPr="001F0359">
        <w:rPr>
          <w:rFonts w:ascii="PT Astra Serif" w:hAnsi="PT Astra Serif"/>
          <w:sz w:val="28"/>
          <w:szCs w:val="28"/>
        </w:rPr>
        <w:t xml:space="preserve">) </w:t>
      </w:r>
      <w:r w:rsidR="009B5DE1">
        <w:rPr>
          <w:rFonts w:ascii="PT Astra Serif" w:hAnsi="PT Astra Serif"/>
          <w:sz w:val="28"/>
          <w:szCs w:val="28"/>
        </w:rPr>
        <w:br/>
      </w:r>
      <w:r>
        <w:rPr>
          <w:rFonts w:ascii="PT Astra Serif" w:hAnsi="PT Astra Serif"/>
          <w:sz w:val="28"/>
          <w:szCs w:val="28"/>
        </w:rPr>
        <w:t>«</w:t>
      </w:r>
      <w:r w:rsidRPr="001F0359">
        <w:rPr>
          <w:rFonts w:ascii="PT Astra Serif" w:hAnsi="PT Astra Serif"/>
          <w:sz w:val="28"/>
          <w:szCs w:val="28"/>
        </w:rPr>
        <w:t xml:space="preserve">Об утверждении государственной программы Ульяновской области </w:t>
      </w:r>
      <w:r>
        <w:rPr>
          <w:rFonts w:ascii="PT Astra Serif" w:hAnsi="PT Astra Serif"/>
          <w:sz w:val="28"/>
          <w:szCs w:val="28"/>
        </w:rPr>
        <w:t>«</w:t>
      </w:r>
      <w:r w:rsidRPr="001F0359">
        <w:rPr>
          <w:rFonts w:ascii="PT Astra Serif" w:hAnsi="PT Astra Serif"/>
          <w:sz w:val="28"/>
          <w:szCs w:val="28"/>
        </w:rPr>
        <w:t>Развитие здраво</w:t>
      </w:r>
      <w:r>
        <w:rPr>
          <w:rFonts w:ascii="PT Astra Serif" w:hAnsi="PT Astra Serif"/>
          <w:sz w:val="28"/>
          <w:szCs w:val="28"/>
        </w:rPr>
        <w:t>охранения в Ульяновской области».</w:t>
      </w:r>
    </w:p>
    <w:tbl>
      <w:tblPr>
        <w:tblW w:w="9356" w:type="dxa"/>
        <w:tblLayout w:type="fixed"/>
        <w:tblCellMar>
          <w:top w:w="102" w:type="dxa"/>
          <w:left w:w="62" w:type="dxa"/>
          <w:bottom w:w="102" w:type="dxa"/>
          <w:right w:w="62" w:type="dxa"/>
        </w:tblCellMar>
        <w:tblLook w:val="0000" w:firstRow="0" w:lastRow="0" w:firstColumn="0" w:lastColumn="0" w:noHBand="0" w:noVBand="0"/>
      </w:tblPr>
      <w:tblGrid>
        <w:gridCol w:w="2410"/>
        <w:gridCol w:w="340"/>
        <w:gridCol w:w="6606"/>
      </w:tblGrid>
      <w:tr w:rsidR="00AB3667" w:rsidTr="00793E0E">
        <w:trPr>
          <w:trHeight w:val="339"/>
        </w:trPr>
        <w:tc>
          <w:tcPr>
            <w:tcW w:w="2410" w:type="dxa"/>
          </w:tcPr>
          <w:p w:rsidR="00AB3667" w:rsidRPr="009F4563" w:rsidRDefault="00AB3667" w:rsidP="00793E0E">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AB3667" w:rsidRDefault="00AB3667" w:rsidP="00793E0E">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AB3667" w:rsidRPr="001F0359" w:rsidRDefault="00AB3667" w:rsidP="00793E0E">
            <w:pPr>
              <w:autoSpaceDE w:val="0"/>
              <w:autoSpaceDN w:val="0"/>
              <w:adjustRightInd w:val="0"/>
              <w:spacing w:after="0" w:line="240" w:lineRule="auto"/>
              <w:jc w:val="both"/>
              <w:rPr>
                <w:rFonts w:ascii="PT Astra Serif" w:hAnsi="PT Astra Serif" w:cs="PT Astra Serif"/>
                <w:bCs/>
                <w:sz w:val="28"/>
                <w:szCs w:val="28"/>
              </w:rPr>
            </w:pPr>
            <w:r w:rsidRPr="001F0359">
              <w:rPr>
                <w:rFonts w:ascii="PT Astra Serif" w:hAnsi="PT Astra Serif" w:cs="PT Astra Serif"/>
                <w:bCs/>
                <w:sz w:val="28"/>
                <w:szCs w:val="28"/>
              </w:rPr>
              <w:t xml:space="preserve">Министерство здравоохранения Ульяновской области </w:t>
            </w:r>
          </w:p>
        </w:tc>
      </w:tr>
      <w:tr w:rsidR="00AB3667" w:rsidTr="00793E0E">
        <w:trPr>
          <w:trHeight w:val="904"/>
        </w:trPr>
        <w:tc>
          <w:tcPr>
            <w:tcW w:w="2410" w:type="dxa"/>
          </w:tcPr>
          <w:p w:rsidR="00AB3667" w:rsidRPr="009F4563" w:rsidRDefault="00AB3667" w:rsidP="00793E0E">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AB3667" w:rsidRDefault="00AB3667" w:rsidP="00793E0E">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AB3667" w:rsidRPr="001F0359" w:rsidRDefault="00AB3667" w:rsidP="00793E0E">
            <w:pPr>
              <w:autoSpaceDE w:val="0"/>
              <w:autoSpaceDN w:val="0"/>
              <w:adjustRightInd w:val="0"/>
              <w:spacing w:after="0" w:line="240" w:lineRule="auto"/>
              <w:jc w:val="both"/>
              <w:rPr>
                <w:rFonts w:ascii="PT Astra Serif" w:hAnsi="PT Astra Serif" w:cs="PT Astra Serif"/>
                <w:bCs/>
                <w:sz w:val="28"/>
                <w:szCs w:val="28"/>
              </w:rPr>
            </w:pPr>
            <w:r w:rsidRPr="001F0359">
              <w:rPr>
                <w:rFonts w:ascii="PT Astra Serif" w:hAnsi="PT Astra Serif" w:cs="PT Astra Serif"/>
                <w:bCs/>
                <w:sz w:val="28"/>
                <w:szCs w:val="28"/>
              </w:rPr>
              <w:t>Министерство строительства и архитектуры Ульяновской области</w:t>
            </w:r>
          </w:p>
        </w:tc>
      </w:tr>
      <w:tr w:rsidR="00AB3667" w:rsidTr="00793E0E">
        <w:tc>
          <w:tcPr>
            <w:tcW w:w="2410" w:type="dxa"/>
          </w:tcPr>
          <w:p w:rsidR="00AB3667" w:rsidRPr="009F4563" w:rsidRDefault="00AB3667" w:rsidP="00793E0E">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Цель</w:t>
            </w:r>
          </w:p>
        </w:tc>
        <w:tc>
          <w:tcPr>
            <w:tcW w:w="340" w:type="dxa"/>
          </w:tcPr>
          <w:p w:rsidR="00AB3667" w:rsidRDefault="00AB3667" w:rsidP="00793E0E">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AB3667" w:rsidRPr="001F0359" w:rsidRDefault="00AB3667" w:rsidP="00793E0E">
            <w:pPr>
              <w:spacing w:after="0" w:line="240" w:lineRule="auto"/>
              <w:jc w:val="both"/>
              <w:rPr>
                <w:rFonts w:ascii="PT Astra Serif" w:hAnsi="PT Astra Serif" w:cs="PT Astra Serif"/>
                <w:bCs/>
                <w:sz w:val="28"/>
                <w:szCs w:val="28"/>
              </w:rPr>
            </w:pPr>
            <w:r w:rsidRPr="001F0359">
              <w:rPr>
                <w:rFonts w:ascii="PT Astra Serif" w:hAnsi="PT Astra Serif"/>
                <w:sz w:val="28"/>
                <w:szCs w:val="28"/>
              </w:rPr>
              <w:t>обеспечение доступности медицинской помощи и повышение эффек</w:t>
            </w:r>
            <w:r>
              <w:rPr>
                <w:rFonts w:ascii="PT Astra Serif" w:hAnsi="PT Astra Serif"/>
                <w:sz w:val="28"/>
                <w:szCs w:val="28"/>
              </w:rPr>
              <w:t>тивности медицинских услуг, объё</w:t>
            </w:r>
            <w:r w:rsidRPr="001F0359">
              <w:rPr>
                <w:rFonts w:ascii="PT Astra Serif" w:hAnsi="PT Astra Serif"/>
                <w:sz w:val="28"/>
                <w:szCs w:val="28"/>
              </w:rPr>
              <w:t>мы, виды и качество которых должны соответствовать уровню и структуре заболеваемости</w:t>
            </w:r>
            <w:r w:rsidR="004A4321">
              <w:rPr>
                <w:rFonts w:ascii="PT Astra Serif" w:hAnsi="PT Astra Serif"/>
                <w:sz w:val="28"/>
                <w:szCs w:val="28"/>
              </w:rPr>
              <w:t>,</w:t>
            </w:r>
            <w:r w:rsidRPr="001F0359">
              <w:rPr>
                <w:rFonts w:ascii="PT Astra Serif" w:hAnsi="PT Astra Serif"/>
                <w:sz w:val="28"/>
                <w:szCs w:val="28"/>
              </w:rPr>
              <w:t xml:space="preserve"> и потребностям населения Ульяновской области, передовым достижениям медицинской науки</w:t>
            </w:r>
          </w:p>
        </w:tc>
      </w:tr>
    </w:tbl>
    <w:p w:rsidR="00AB3667" w:rsidRDefault="00AB3667" w:rsidP="00AB3667">
      <w:pPr>
        <w:spacing w:after="0" w:line="240" w:lineRule="auto"/>
        <w:rPr>
          <w:rFonts w:ascii="PT Astra Serif" w:hAnsi="PT Astra Serif"/>
          <w:b/>
          <w:sz w:val="28"/>
          <w:szCs w:val="28"/>
        </w:rPr>
      </w:pPr>
      <w:r w:rsidRPr="00E54106">
        <w:rPr>
          <w:rFonts w:ascii="PT Astra Serif" w:hAnsi="PT Astra Serif"/>
          <w:b/>
          <w:color w:val="244061" w:themeColor="accent1" w:themeShade="80"/>
          <w:sz w:val="28"/>
          <w:szCs w:val="28"/>
        </w:rPr>
        <w:t>Результаты эффективности реализации госпрограммы в 2021 году</w:t>
      </w:r>
    </w:p>
    <w:tbl>
      <w:tblPr>
        <w:tblStyle w:val="af2"/>
        <w:tblW w:w="0" w:type="auto"/>
        <w:tblLook w:val="04A0" w:firstRow="1" w:lastRow="0" w:firstColumn="1" w:lastColumn="0" w:noHBand="0" w:noVBand="1"/>
      </w:tblPr>
      <w:tblGrid>
        <w:gridCol w:w="4673"/>
        <w:gridCol w:w="1686"/>
        <w:gridCol w:w="329"/>
        <w:gridCol w:w="1497"/>
        <w:gridCol w:w="1321"/>
      </w:tblGrid>
      <w:tr w:rsidR="00AB3667" w:rsidTr="009B5DE1">
        <w:tc>
          <w:tcPr>
            <w:tcW w:w="4673" w:type="dxa"/>
            <w:shd w:val="clear" w:color="auto" w:fill="EAF1DD" w:themeFill="accent3" w:themeFillTint="33"/>
          </w:tcPr>
          <w:p w:rsidR="00AB3667" w:rsidRPr="000C618D" w:rsidRDefault="00AB3667" w:rsidP="009B5DE1">
            <w:pPr>
              <w:ind w:firstLine="0"/>
              <w:rPr>
                <w:rFonts w:ascii="PT Astra Serif" w:hAnsi="PT Astra Serif"/>
                <w:sz w:val="28"/>
                <w:szCs w:val="28"/>
              </w:rPr>
            </w:pPr>
            <w:r w:rsidRPr="000C618D">
              <w:rPr>
                <w:rFonts w:ascii="PT Astra Serif" w:hAnsi="PT Astra Serif"/>
                <w:sz w:val="28"/>
                <w:szCs w:val="28"/>
              </w:rPr>
              <w:t>Эффективность реализации ГП</w:t>
            </w:r>
            <w:r>
              <w:rPr>
                <w:rFonts w:ascii="PT Astra Serif" w:hAnsi="PT Astra Serif"/>
                <w:sz w:val="28"/>
                <w:szCs w:val="28"/>
              </w:rPr>
              <w:t>, %</w:t>
            </w:r>
          </w:p>
        </w:tc>
        <w:tc>
          <w:tcPr>
            <w:tcW w:w="1854" w:type="dxa"/>
            <w:gridSpan w:val="2"/>
            <w:shd w:val="clear" w:color="auto" w:fill="FFFF99"/>
          </w:tcPr>
          <w:p w:rsidR="00AB3667" w:rsidRPr="000C618D" w:rsidRDefault="00AB3667" w:rsidP="009B5DE1">
            <w:pPr>
              <w:ind w:firstLine="0"/>
              <w:jc w:val="center"/>
              <w:rPr>
                <w:rFonts w:ascii="PT Astra Serif" w:hAnsi="PT Astra Serif"/>
                <w:sz w:val="28"/>
                <w:szCs w:val="28"/>
              </w:rPr>
            </w:pPr>
            <w:r w:rsidRPr="00B3198E">
              <w:rPr>
                <w:rFonts w:ascii="PT Astra Serif" w:hAnsi="PT Astra Serif"/>
                <w:sz w:val="28"/>
                <w:szCs w:val="28"/>
              </w:rPr>
              <w:t>92,2</w:t>
            </w:r>
          </w:p>
        </w:tc>
        <w:tc>
          <w:tcPr>
            <w:tcW w:w="2818" w:type="dxa"/>
            <w:gridSpan w:val="2"/>
            <w:shd w:val="clear" w:color="auto" w:fill="FFFF99"/>
          </w:tcPr>
          <w:p w:rsidR="00AB3667" w:rsidRPr="000C618D" w:rsidRDefault="00AB3667" w:rsidP="009B5DE1">
            <w:pPr>
              <w:ind w:firstLine="0"/>
              <w:jc w:val="center"/>
              <w:rPr>
                <w:rFonts w:ascii="PT Astra Serif" w:hAnsi="PT Astra Serif"/>
                <w:sz w:val="28"/>
                <w:szCs w:val="28"/>
              </w:rPr>
            </w:pPr>
            <w:r w:rsidRPr="00B3198E">
              <w:rPr>
                <w:rFonts w:ascii="PT Astra Serif" w:hAnsi="PT Astra Serif"/>
                <w:sz w:val="28"/>
                <w:szCs w:val="28"/>
              </w:rPr>
              <w:t>Средняя</w:t>
            </w:r>
          </w:p>
        </w:tc>
      </w:tr>
      <w:tr w:rsidR="00AB3667" w:rsidTr="009B5DE1">
        <w:tc>
          <w:tcPr>
            <w:tcW w:w="4673" w:type="dxa"/>
            <w:shd w:val="clear" w:color="auto" w:fill="EAF1DD" w:themeFill="accent3" w:themeFillTint="33"/>
          </w:tcPr>
          <w:p w:rsidR="00AB3667" w:rsidRPr="000572B2" w:rsidRDefault="00AB3667" w:rsidP="009B5DE1">
            <w:pPr>
              <w:ind w:firstLine="0"/>
              <w:rPr>
                <w:rFonts w:ascii="PT Astra Serif" w:hAnsi="PT Astra Serif"/>
                <w:sz w:val="28"/>
                <w:szCs w:val="28"/>
              </w:rPr>
            </w:pPr>
            <w:r>
              <w:rPr>
                <w:rFonts w:ascii="PT Astra Serif" w:hAnsi="PT Astra Serif"/>
                <w:sz w:val="28"/>
                <w:szCs w:val="28"/>
              </w:rPr>
              <w:t>Достижение целевых индикаторов ГП, %</w:t>
            </w:r>
          </w:p>
        </w:tc>
        <w:tc>
          <w:tcPr>
            <w:tcW w:w="4672" w:type="dxa"/>
            <w:gridSpan w:val="4"/>
            <w:shd w:val="clear" w:color="auto" w:fill="FFFF99"/>
          </w:tcPr>
          <w:p w:rsidR="00AB3667" w:rsidRPr="000C618D" w:rsidRDefault="00AB3667" w:rsidP="009B5DE1">
            <w:pPr>
              <w:ind w:firstLine="0"/>
              <w:jc w:val="center"/>
              <w:rPr>
                <w:rFonts w:ascii="PT Astra Serif" w:hAnsi="PT Astra Serif"/>
                <w:sz w:val="28"/>
                <w:szCs w:val="28"/>
              </w:rPr>
            </w:pPr>
            <w:r>
              <w:rPr>
                <w:rFonts w:ascii="PT Astra Serif" w:hAnsi="PT Astra Serif"/>
                <w:sz w:val="28"/>
                <w:szCs w:val="28"/>
              </w:rPr>
              <w:t>91,3</w:t>
            </w:r>
          </w:p>
        </w:tc>
      </w:tr>
      <w:tr w:rsidR="00AB3667" w:rsidTr="009B5DE1">
        <w:tc>
          <w:tcPr>
            <w:tcW w:w="4673" w:type="dxa"/>
            <w:shd w:val="clear" w:color="auto" w:fill="EAF1DD" w:themeFill="accent3" w:themeFillTint="33"/>
          </w:tcPr>
          <w:p w:rsidR="00AB3667" w:rsidRDefault="00AB3667" w:rsidP="009B5DE1">
            <w:pPr>
              <w:ind w:firstLine="0"/>
              <w:rPr>
                <w:rFonts w:ascii="PT Astra Serif" w:hAnsi="PT Astra Serif"/>
                <w:sz w:val="28"/>
                <w:szCs w:val="28"/>
              </w:rPr>
            </w:pPr>
            <w:r>
              <w:rPr>
                <w:rFonts w:ascii="PT Astra Serif" w:hAnsi="PT Astra Serif"/>
                <w:sz w:val="28"/>
                <w:szCs w:val="28"/>
              </w:rPr>
              <w:t>Достижение показателей ожидаемого результата реализации ГП, %</w:t>
            </w:r>
          </w:p>
        </w:tc>
        <w:tc>
          <w:tcPr>
            <w:tcW w:w="4672" w:type="dxa"/>
            <w:gridSpan w:val="4"/>
            <w:shd w:val="clear" w:color="auto" w:fill="FFFF99"/>
          </w:tcPr>
          <w:p w:rsidR="00AB3667" w:rsidRDefault="00AB3667" w:rsidP="009B5DE1">
            <w:pPr>
              <w:ind w:firstLine="0"/>
              <w:jc w:val="center"/>
              <w:rPr>
                <w:rFonts w:ascii="PT Astra Serif" w:hAnsi="PT Astra Serif"/>
                <w:sz w:val="28"/>
                <w:szCs w:val="28"/>
              </w:rPr>
            </w:pPr>
            <w:r>
              <w:rPr>
                <w:rFonts w:ascii="PT Astra Serif" w:hAnsi="PT Astra Serif"/>
                <w:sz w:val="28"/>
                <w:szCs w:val="28"/>
              </w:rPr>
              <w:t>91,6</w:t>
            </w:r>
          </w:p>
        </w:tc>
      </w:tr>
      <w:tr w:rsidR="00AB3667" w:rsidRPr="000572B2" w:rsidTr="009B5DE1">
        <w:trPr>
          <w:trHeight w:val="135"/>
        </w:trPr>
        <w:tc>
          <w:tcPr>
            <w:tcW w:w="4673" w:type="dxa"/>
            <w:vMerge w:val="restart"/>
            <w:shd w:val="clear" w:color="auto" w:fill="EAF1DD" w:themeFill="accent3" w:themeFillTint="33"/>
          </w:tcPr>
          <w:p w:rsidR="00AB3667" w:rsidRDefault="00AB3667" w:rsidP="009B5DE1">
            <w:pPr>
              <w:ind w:firstLine="0"/>
              <w:rPr>
                <w:rFonts w:ascii="PT Astra Serif" w:hAnsi="PT Astra Serif"/>
                <w:sz w:val="28"/>
                <w:szCs w:val="28"/>
              </w:rPr>
            </w:pPr>
            <w:r w:rsidRPr="000572B2">
              <w:rPr>
                <w:rFonts w:ascii="PT Astra Serif" w:hAnsi="PT Astra Serif"/>
                <w:sz w:val="28"/>
                <w:szCs w:val="28"/>
              </w:rPr>
              <w:t>Общий объём финансирования</w:t>
            </w:r>
            <w:r>
              <w:rPr>
                <w:rFonts w:ascii="PT Astra Serif" w:hAnsi="PT Astra Serif"/>
                <w:sz w:val="28"/>
                <w:szCs w:val="28"/>
              </w:rPr>
              <w:t xml:space="preserve"> ГП</w:t>
            </w:r>
            <w:r w:rsidRPr="000572B2">
              <w:rPr>
                <w:rFonts w:ascii="PT Astra Serif" w:hAnsi="PT Astra Serif"/>
                <w:sz w:val="28"/>
                <w:szCs w:val="28"/>
              </w:rPr>
              <w:t xml:space="preserve">, </w:t>
            </w:r>
            <w:r>
              <w:rPr>
                <w:rFonts w:ascii="PT Astra Serif" w:hAnsi="PT Astra Serif"/>
                <w:sz w:val="28"/>
                <w:szCs w:val="28"/>
              </w:rPr>
              <w:t>тыс.</w:t>
            </w:r>
            <w:r w:rsidRPr="000572B2">
              <w:rPr>
                <w:rFonts w:ascii="PT Astra Serif" w:hAnsi="PT Astra Serif"/>
                <w:sz w:val="28"/>
                <w:szCs w:val="28"/>
              </w:rPr>
              <w:t xml:space="preserve"> рублей</w:t>
            </w:r>
          </w:p>
        </w:tc>
        <w:tc>
          <w:tcPr>
            <w:tcW w:w="1525" w:type="dxa"/>
            <w:shd w:val="clear" w:color="auto" w:fill="EAF1DD" w:themeFill="accent3" w:themeFillTint="33"/>
          </w:tcPr>
          <w:p w:rsidR="00AB3667" w:rsidRPr="000572B2" w:rsidRDefault="00AB3667" w:rsidP="009B5DE1">
            <w:pPr>
              <w:ind w:firstLine="0"/>
              <w:jc w:val="center"/>
              <w:rPr>
                <w:rFonts w:ascii="PT Astra Serif" w:hAnsi="PT Astra Serif"/>
              </w:rPr>
            </w:pPr>
            <w:r w:rsidRPr="000572B2">
              <w:rPr>
                <w:rFonts w:ascii="PT Astra Serif" w:hAnsi="PT Astra Serif"/>
              </w:rPr>
              <w:t>План</w:t>
            </w:r>
          </w:p>
        </w:tc>
        <w:tc>
          <w:tcPr>
            <w:tcW w:w="1826" w:type="dxa"/>
            <w:gridSpan w:val="2"/>
            <w:shd w:val="clear" w:color="auto" w:fill="EAF1DD" w:themeFill="accent3" w:themeFillTint="33"/>
          </w:tcPr>
          <w:p w:rsidR="00AB3667" w:rsidRPr="000572B2" w:rsidRDefault="00AB3667" w:rsidP="009B5DE1">
            <w:pPr>
              <w:ind w:firstLine="0"/>
              <w:jc w:val="center"/>
              <w:rPr>
                <w:rFonts w:ascii="PT Astra Serif" w:hAnsi="PT Astra Serif"/>
              </w:rPr>
            </w:pPr>
            <w:r w:rsidRPr="000572B2">
              <w:rPr>
                <w:rFonts w:ascii="PT Astra Serif" w:hAnsi="PT Astra Serif"/>
              </w:rPr>
              <w:t>Факт</w:t>
            </w:r>
          </w:p>
        </w:tc>
        <w:tc>
          <w:tcPr>
            <w:tcW w:w="1321" w:type="dxa"/>
            <w:shd w:val="clear" w:color="auto" w:fill="FFFF99"/>
          </w:tcPr>
          <w:p w:rsidR="00AB3667" w:rsidRPr="000572B2" w:rsidRDefault="00AB3667" w:rsidP="009B5DE1">
            <w:pPr>
              <w:ind w:firstLine="0"/>
              <w:jc w:val="center"/>
              <w:rPr>
                <w:rFonts w:ascii="PT Astra Serif" w:hAnsi="PT Astra Serif"/>
              </w:rPr>
            </w:pPr>
            <w:r w:rsidRPr="000572B2">
              <w:rPr>
                <w:rFonts w:ascii="PT Astra Serif" w:hAnsi="PT Astra Serif"/>
              </w:rPr>
              <w:t>% исполнения</w:t>
            </w:r>
          </w:p>
        </w:tc>
      </w:tr>
      <w:tr w:rsidR="00AB3667" w:rsidRPr="000572B2" w:rsidTr="009B5DE1">
        <w:trPr>
          <w:trHeight w:val="133"/>
        </w:trPr>
        <w:tc>
          <w:tcPr>
            <w:tcW w:w="4673" w:type="dxa"/>
            <w:vMerge/>
            <w:shd w:val="clear" w:color="auto" w:fill="EAF1DD" w:themeFill="accent3" w:themeFillTint="33"/>
          </w:tcPr>
          <w:p w:rsidR="00AB3667" w:rsidRPr="000572B2" w:rsidRDefault="00AB3667" w:rsidP="009B5DE1">
            <w:pPr>
              <w:ind w:firstLine="0"/>
              <w:rPr>
                <w:rFonts w:ascii="PT Astra Serif" w:hAnsi="PT Astra Serif"/>
                <w:sz w:val="28"/>
                <w:szCs w:val="28"/>
              </w:rPr>
            </w:pPr>
          </w:p>
        </w:tc>
        <w:tc>
          <w:tcPr>
            <w:tcW w:w="1525" w:type="dxa"/>
            <w:shd w:val="clear" w:color="auto" w:fill="EAF1DD" w:themeFill="accent3" w:themeFillTint="33"/>
          </w:tcPr>
          <w:p w:rsidR="00AB3667" w:rsidRDefault="00AB3667" w:rsidP="009B5DE1">
            <w:pPr>
              <w:ind w:firstLine="0"/>
              <w:jc w:val="center"/>
              <w:rPr>
                <w:rFonts w:ascii="PT Astra Serif" w:hAnsi="PT Astra Serif"/>
                <w:sz w:val="28"/>
                <w:szCs w:val="28"/>
              </w:rPr>
            </w:pPr>
            <w:r>
              <w:rPr>
                <w:rFonts w:ascii="PT Astra Serif" w:hAnsi="PT Astra Serif"/>
                <w:sz w:val="28"/>
                <w:szCs w:val="28"/>
              </w:rPr>
              <w:t>15 969 792,5</w:t>
            </w:r>
          </w:p>
        </w:tc>
        <w:tc>
          <w:tcPr>
            <w:tcW w:w="1826" w:type="dxa"/>
            <w:gridSpan w:val="2"/>
            <w:shd w:val="clear" w:color="auto" w:fill="EAF1DD" w:themeFill="accent3" w:themeFillTint="33"/>
          </w:tcPr>
          <w:p w:rsidR="00AB3667" w:rsidRDefault="00AB3667" w:rsidP="009B5DE1">
            <w:pPr>
              <w:ind w:firstLine="0"/>
              <w:jc w:val="center"/>
              <w:rPr>
                <w:rFonts w:ascii="PT Astra Serif" w:hAnsi="PT Astra Serif"/>
                <w:sz w:val="28"/>
                <w:szCs w:val="28"/>
              </w:rPr>
            </w:pPr>
            <w:r>
              <w:rPr>
                <w:rFonts w:ascii="PT Astra Serif" w:hAnsi="PT Astra Serif"/>
                <w:sz w:val="28"/>
                <w:szCs w:val="28"/>
              </w:rPr>
              <w:t>15 843 767,0</w:t>
            </w:r>
          </w:p>
        </w:tc>
        <w:tc>
          <w:tcPr>
            <w:tcW w:w="1321" w:type="dxa"/>
            <w:shd w:val="clear" w:color="auto" w:fill="FFFF99"/>
          </w:tcPr>
          <w:p w:rsidR="00AB3667" w:rsidRDefault="00AB3667" w:rsidP="009B5DE1">
            <w:pPr>
              <w:ind w:firstLine="0"/>
              <w:jc w:val="center"/>
              <w:rPr>
                <w:rFonts w:ascii="PT Astra Serif" w:hAnsi="PT Astra Serif"/>
                <w:sz w:val="28"/>
                <w:szCs w:val="28"/>
              </w:rPr>
            </w:pPr>
            <w:r>
              <w:rPr>
                <w:rFonts w:ascii="PT Astra Serif" w:hAnsi="PT Astra Serif"/>
                <w:sz w:val="28"/>
                <w:szCs w:val="28"/>
              </w:rPr>
              <w:t>99,2</w:t>
            </w:r>
          </w:p>
        </w:tc>
      </w:tr>
    </w:tbl>
    <w:p w:rsidR="00AB3667" w:rsidRPr="008C3E62" w:rsidRDefault="00AB3667" w:rsidP="00AB3667">
      <w:pPr>
        <w:spacing w:after="0" w:line="240" w:lineRule="auto"/>
        <w:jc w:val="both"/>
        <w:rPr>
          <w:rFonts w:ascii="PT Astra Serif" w:hAnsi="PT Astra Serif"/>
          <w:b/>
          <w:color w:val="000000" w:themeColor="text1"/>
          <w:sz w:val="28"/>
          <w:szCs w:val="28"/>
        </w:rPr>
      </w:pPr>
      <w:r w:rsidRPr="00313BE6">
        <w:rPr>
          <w:rFonts w:ascii="PT Astra Serif" w:hAnsi="PT Astra Serif"/>
          <w:b/>
          <w:color w:val="244061" w:themeColor="accent1" w:themeShade="80"/>
          <w:sz w:val="28"/>
          <w:szCs w:val="28"/>
        </w:rPr>
        <w:t>Общий объём финансирования</w:t>
      </w:r>
      <w:r w:rsidRPr="00313BE6">
        <w:rPr>
          <w:color w:val="244061" w:themeColor="accent1" w:themeShade="80"/>
        </w:rPr>
        <w:t xml:space="preserve"> </w:t>
      </w:r>
      <w:r w:rsidRPr="00313BE6">
        <w:rPr>
          <w:rFonts w:ascii="PT Astra Serif" w:hAnsi="PT Astra Serif"/>
          <w:b/>
          <w:color w:val="244061" w:themeColor="accent1" w:themeShade="80"/>
          <w:sz w:val="28"/>
          <w:szCs w:val="28"/>
        </w:rPr>
        <w:t>государственной программы, тыс. рублей</w:t>
      </w:r>
    </w:p>
    <w:p w:rsidR="00AB3667" w:rsidRDefault="002E71ED" w:rsidP="00AB3667">
      <w:pPr>
        <w:spacing w:after="0" w:line="240" w:lineRule="auto"/>
        <w:jc w:val="both"/>
        <w:rPr>
          <w:rFonts w:ascii="PT Astra Serif" w:hAnsi="PT Astra Serif"/>
          <w:b/>
          <w:sz w:val="28"/>
          <w:szCs w:val="28"/>
        </w:rPr>
      </w:pPr>
      <w:r>
        <w:rPr>
          <w:rFonts w:ascii="PT Astra Serif" w:hAnsi="PT Astra Serif"/>
          <w:noProof/>
          <w:sz w:val="20"/>
          <w:szCs w:val="20"/>
          <w:lang w:eastAsia="ru-RU"/>
        </w:rPr>
        <mc:AlternateContent>
          <mc:Choice Requires="wps">
            <w:drawing>
              <wp:anchor distT="45720" distB="45720" distL="114300" distR="114300" simplePos="0" relativeHeight="251616768" behindDoc="0" locked="0" layoutInCell="1" allowOverlap="1">
                <wp:simplePos x="0" y="0"/>
                <wp:positionH relativeFrom="page">
                  <wp:posOffset>4312920</wp:posOffset>
                </wp:positionH>
                <wp:positionV relativeFrom="paragraph">
                  <wp:posOffset>1777365</wp:posOffset>
                </wp:positionV>
                <wp:extent cx="657225" cy="254635"/>
                <wp:effectExtent l="0" t="0" r="0" b="0"/>
                <wp:wrapNone/>
                <wp:docPr id="2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54635"/>
                        </a:xfrm>
                        <a:prstGeom prst="rect">
                          <a:avLst/>
                        </a:prstGeom>
                        <a:noFill/>
                        <a:ln w="9525">
                          <a:noFill/>
                          <a:miter lim="800000"/>
                          <a:headEnd/>
                          <a:tailEnd/>
                        </a:ln>
                      </wps:spPr>
                      <wps:txbx>
                        <w:txbxContent>
                          <w:p w:rsidR="00CC7945" w:rsidRPr="00016B25" w:rsidRDefault="00CC7945" w:rsidP="00AB3667">
                            <w:pPr>
                              <w:rPr>
                                <w:rFonts w:ascii="PT Astra Serif" w:hAnsi="PT Astra Serif"/>
                                <w:b/>
                                <w:sz w:val="20"/>
                                <w:szCs w:val="20"/>
                              </w:rPr>
                            </w:pPr>
                            <w:r>
                              <w:rPr>
                                <w:rFonts w:ascii="PT Astra Serif" w:hAnsi="PT Astra Serif"/>
                                <w:b/>
                                <w:sz w:val="20"/>
                                <w:szCs w:val="20"/>
                              </w:rPr>
                              <w:t>9</w:t>
                            </w:r>
                            <w:r w:rsidRPr="00016B25">
                              <w:rPr>
                                <w:rFonts w:ascii="PT Astra Serif" w:hAnsi="PT Astra Serif"/>
                                <w:b/>
                                <w:sz w:val="20"/>
                                <w:szCs w:val="20"/>
                              </w:rPr>
                              <w:t>9,</w:t>
                            </w:r>
                            <w:r>
                              <w:rPr>
                                <w:rFonts w:ascii="PT Astra Serif" w:hAnsi="PT Astra Serif"/>
                                <w:b/>
                                <w:sz w:val="20"/>
                                <w:szCs w:val="20"/>
                              </w:rPr>
                              <w:t>2</w:t>
                            </w:r>
                            <w:r w:rsidRPr="00016B25">
                              <w:rPr>
                                <w:rFonts w:ascii="PT Astra Serif" w:hAnsi="PT Astra Serif"/>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339.6pt;margin-top:139.95pt;width:51.75pt;height:20.05pt;z-index:251616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" filled="f" stroked="f">
                <v:textbox>
                  <w:txbxContent>
                    <w:p w:rsidR="00CC7945" w:rsidRPr="00016B25" w:rsidRDefault="00CC7945" w:rsidP="00AB3667">
                      <w:pPr>
                        <w:rPr>
                          <w:rFonts w:ascii="PT Astra Serif" w:hAnsi="PT Astra Serif"/>
                          <w:b/>
                          <w:sz w:val="20"/>
                          <w:szCs w:val="20"/>
                        </w:rPr>
                      </w:pPr>
                      <w:r>
                        <w:rPr>
                          <w:rFonts w:ascii="PT Astra Serif" w:hAnsi="PT Astra Serif"/>
                          <w:b/>
                          <w:sz w:val="20"/>
                          <w:szCs w:val="20"/>
                        </w:rPr>
                        <w:t>9</w:t>
                      </w:r>
                      <w:r w:rsidRPr="00016B25">
                        <w:rPr>
                          <w:rFonts w:ascii="PT Astra Serif" w:hAnsi="PT Astra Serif"/>
                          <w:b/>
                          <w:sz w:val="20"/>
                          <w:szCs w:val="20"/>
                        </w:rPr>
                        <w:t>9,</w:t>
                      </w:r>
                      <w:r>
                        <w:rPr>
                          <w:rFonts w:ascii="PT Astra Serif" w:hAnsi="PT Astra Serif"/>
                          <w:b/>
                          <w:sz w:val="20"/>
                          <w:szCs w:val="20"/>
                        </w:rPr>
                        <w:t>2</w:t>
                      </w:r>
                      <w:r w:rsidRPr="00016B25">
                        <w:rPr>
                          <w:rFonts w:ascii="PT Astra Serif" w:hAnsi="PT Astra Serif"/>
                          <w:b/>
                          <w:sz w:val="20"/>
                          <w:szCs w:val="20"/>
                        </w:rPr>
                        <w:t>%</w:t>
                      </w:r>
                    </w:p>
                  </w:txbxContent>
                </v:textbox>
                <w10:wrap anchorx="page"/>
              </v:shape>
            </w:pict>
          </mc:Fallback>
        </mc:AlternateContent>
      </w:r>
      <w:r>
        <w:rPr>
          <w:rFonts w:ascii="PT Astra Serif" w:hAnsi="PT Astra Serif"/>
          <w:noProof/>
          <w:sz w:val="20"/>
          <w:szCs w:val="20"/>
          <w:lang w:eastAsia="ru-RU"/>
        </w:rPr>
        <mc:AlternateContent>
          <mc:Choice Requires="wps">
            <w:drawing>
              <wp:anchor distT="45720" distB="45720" distL="114300" distR="114300" simplePos="0" relativeHeight="251617792" behindDoc="0" locked="0" layoutInCell="1" allowOverlap="1">
                <wp:simplePos x="0" y="0"/>
                <wp:positionH relativeFrom="margin">
                  <wp:posOffset>1933575</wp:posOffset>
                </wp:positionH>
                <wp:positionV relativeFrom="paragraph">
                  <wp:posOffset>11430</wp:posOffset>
                </wp:positionV>
                <wp:extent cx="2083435" cy="269875"/>
                <wp:effectExtent l="0" t="0" r="0" b="0"/>
                <wp:wrapNone/>
                <wp:docPr id="2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269875"/>
                        </a:xfrm>
                        <a:prstGeom prst="rect">
                          <a:avLst/>
                        </a:prstGeom>
                        <a:noFill/>
                        <a:ln w="9525">
                          <a:noFill/>
                          <a:miter lim="800000"/>
                          <a:headEnd/>
                          <a:tailEnd/>
                        </a:ln>
                      </wps:spPr>
                      <wps:txbx>
                        <w:txbxContent>
                          <w:p w:rsidR="00CC7945" w:rsidRPr="00A70554" w:rsidRDefault="00CC7945" w:rsidP="00AB3667">
                            <w:pPr>
                              <w:rPr>
                                <w:rFonts w:ascii="PT Astra Serif" w:hAnsi="PT Astra Serif"/>
                                <w:sz w:val="20"/>
                                <w:szCs w:val="20"/>
                              </w:rPr>
                            </w:pPr>
                            <w:r w:rsidRPr="00A70554">
                              <w:rPr>
                                <w:rFonts w:ascii="PT Astra Serif" w:hAnsi="PT Astra Serif"/>
                                <w:sz w:val="20"/>
                                <w:szCs w:val="20"/>
                              </w:rPr>
                              <w:t>1 726 91</w:t>
                            </w:r>
                            <w:r>
                              <w:rPr>
                                <w:rFonts w:ascii="PT Astra Serif" w:hAnsi="PT Astra Serif"/>
                                <w:sz w:val="20"/>
                                <w:szCs w:val="20"/>
                              </w:rPr>
                              <w:t>3</w:t>
                            </w:r>
                            <w:r w:rsidRPr="00A70554">
                              <w:rPr>
                                <w:rFonts w:ascii="PT Astra Serif" w:hAnsi="PT Astra Serif"/>
                                <w:sz w:val="20"/>
                                <w:szCs w:val="20"/>
                              </w:rPr>
                              <w:t>,</w:t>
                            </w:r>
                            <w:r>
                              <w:rPr>
                                <w:rFonts w:ascii="PT Astra Serif" w:hAnsi="PT Astra Serif"/>
                                <w:sz w:val="20"/>
                                <w:szCs w:val="20"/>
                              </w:rPr>
                              <w:t>0</w:t>
                            </w:r>
                            <w:r w:rsidRPr="00A70554">
                              <w:rPr>
                                <w:rFonts w:ascii="PT Astra Serif" w:hAnsi="PT Astra Serif"/>
                                <w:sz w:val="20"/>
                                <w:szCs w:val="20"/>
                              </w:rPr>
                              <w:t xml:space="preserve"> тыс.</w:t>
                            </w:r>
                            <w:r>
                              <w:rPr>
                                <w:rFonts w:ascii="PT Astra Serif" w:hAnsi="PT Astra Serif"/>
                                <w:sz w:val="20"/>
                                <w:szCs w:val="20"/>
                              </w:rPr>
                              <w:t xml:space="preserve"> </w:t>
                            </w:r>
                            <w:r w:rsidRPr="00A70554">
                              <w:rPr>
                                <w:rFonts w:ascii="PT Astra Serif" w:hAnsi="PT Astra Serif"/>
                                <w:sz w:val="20"/>
                                <w:szCs w:val="20"/>
                              </w:rPr>
                              <w:t>рублей</w:t>
                            </w:r>
                            <w:r>
                              <w:rPr>
                                <w:rFonts w:ascii="PT Astra Serif" w:hAnsi="PT Astra Serif"/>
                                <w:sz w:val="20"/>
                                <w:szCs w:val="20"/>
                              </w:rPr>
                              <w:t xml:space="preserve"> </w:t>
                            </w:r>
                            <w:r w:rsidRPr="00A70554">
                              <w:rPr>
                                <w:rFonts w:ascii="PT Astra Serif" w:hAnsi="PT Astra Serif"/>
                                <w:sz w:val="20"/>
                                <w:szCs w:val="20"/>
                              </w:rPr>
                              <w:t>(112,2%)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52.25pt;margin-top:.9pt;width:164.05pt;height:21.25pt;z-index:25161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" filled="f" stroked="f">
                <v:textbox>
                  <w:txbxContent>
                    <w:p w:rsidR="00CC7945" w:rsidRPr="00A70554" w:rsidRDefault="00CC7945" w:rsidP="00AB3667">
                      <w:pPr>
                        <w:rPr>
                          <w:rFonts w:ascii="PT Astra Serif" w:hAnsi="PT Astra Serif"/>
                          <w:sz w:val="20"/>
                          <w:szCs w:val="20"/>
                        </w:rPr>
                      </w:pPr>
                      <w:r w:rsidRPr="00A70554">
                        <w:rPr>
                          <w:rFonts w:ascii="PT Astra Serif" w:hAnsi="PT Astra Serif"/>
                          <w:sz w:val="20"/>
                          <w:szCs w:val="20"/>
                        </w:rPr>
                        <w:t>1 726 91</w:t>
                      </w:r>
                      <w:r>
                        <w:rPr>
                          <w:rFonts w:ascii="PT Astra Serif" w:hAnsi="PT Astra Serif"/>
                          <w:sz w:val="20"/>
                          <w:szCs w:val="20"/>
                        </w:rPr>
                        <w:t>3</w:t>
                      </w:r>
                      <w:r w:rsidRPr="00A70554">
                        <w:rPr>
                          <w:rFonts w:ascii="PT Astra Serif" w:hAnsi="PT Astra Serif"/>
                          <w:sz w:val="20"/>
                          <w:szCs w:val="20"/>
                        </w:rPr>
                        <w:t>,</w:t>
                      </w:r>
                      <w:r>
                        <w:rPr>
                          <w:rFonts w:ascii="PT Astra Serif" w:hAnsi="PT Astra Serif"/>
                          <w:sz w:val="20"/>
                          <w:szCs w:val="20"/>
                        </w:rPr>
                        <w:t>0</w:t>
                      </w:r>
                      <w:r w:rsidRPr="00A70554">
                        <w:rPr>
                          <w:rFonts w:ascii="PT Astra Serif" w:hAnsi="PT Astra Serif"/>
                          <w:sz w:val="20"/>
                          <w:szCs w:val="20"/>
                        </w:rPr>
                        <w:t xml:space="preserve"> тыс.</w:t>
                      </w:r>
                      <w:r>
                        <w:rPr>
                          <w:rFonts w:ascii="PT Astra Serif" w:hAnsi="PT Astra Serif"/>
                          <w:sz w:val="20"/>
                          <w:szCs w:val="20"/>
                        </w:rPr>
                        <w:t xml:space="preserve"> </w:t>
                      </w:r>
                      <w:r w:rsidRPr="00A70554">
                        <w:rPr>
                          <w:rFonts w:ascii="PT Astra Serif" w:hAnsi="PT Astra Serif"/>
                          <w:sz w:val="20"/>
                          <w:szCs w:val="20"/>
                        </w:rPr>
                        <w:t>рублей</w:t>
                      </w:r>
                      <w:r>
                        <w:rPr>
                          <w:rFonts w:ascii="PT Astra Serif" w:hAnsi="PT Astra Serif"/>
                          <w:sz w:val="20"/>
                          <w:szCs w:val="20"/>
                        </w:rPr>
                        <w:t xml:space="preserve"> </w:t>
                      </w:r>
                      <w:r w:rsidRPr="00A70554">
                        <w:rPr>
                          <w:rFonts w:ascii="PT Astra Serif" w:hAnsi="PT Astra Serif"/>
                          <w:sz w:val="20"/>
                          <w:szCs w:val="20"/>
                        </w:rPr>
                        <w:t>(112,2%)</w:t>
                      </w:r>
                    </w:p>
                  </w:txbxContent>
                </v:textbox>
                <w10:wrap anchorx="margin"/>
              </v:shape>
            </w:pict>
          </mc:Fallback>
        </mc:AlternateContent>
      </w:r>
      <w:r w:rsidR="00AB3667">
        <w:rPr>
          <w:rFonts w:ascii="PT Astra Serif" w:hAnsi="PT Astra Serif"/>
          <w:b/>
          <w:noProof/>
          <w:sz w:val="28"/>
          <w:szCs w:val="28"/>
          <w:lang w:eastAsia="ru-RU"/>
        </w:rPr>
        <w:drawing>
          <wp:inline distT="0" distB="0" distL="0" distR="0">
            <wp:extent cx="5924550" cy="2587083"/>
            <wp:effectExtent l="0" t="0" r="0" b="0"/>
            <wp:docPr id="4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B3667" w:rsidRDefault="002E71ED" w:rsidP="00AB3667">
      <w:pPr>
        <w:spacing w:after="0" w:line="240" w:lineRule="auto"/>
        <w:jc w:val="both"/>
        <w:rPr>
          <w:rFonts w:ascii="PT Astra Serif" w:hAnsi="PT Astra Serif"/>
          <w:b/>
          <w:color w:val="000000" w:themeColor="text1"/>
          <w:sz w:val="28"/>
          <w:szCs w:val="28"/>
        </w:rPr>
      </w:pPr>
      <w:r>
        <w:rPr>
          <w:rFonts w:ascii="PT Astra Serif" w:hAnsi="PT Astra Serif"/>
          <w:noProof/>
          <w:sz w:val="20"/>
          <w:szCs w:val="20"/>
          <w:lang w:eastAsia="ru-RU"/>
        </w:rPr>
        <w:lastRenderedPageBreak/>
        <mc:AlternateContent>
          <mc:Choice Requires="wps">
            <w:drawing>
              <wp:anchor distT="0" distB="0" distL="114298" distR="114298" simplePos="0" relativeHeight="251619840" behindDoc="0" locked="0" layoutInCell="1" allowOverlap="1">
                <wp:simplePos x="0" y="0"/>
                <wp:positionH relativeFrom="column">
                  <wp:posOffset>3463289</wp:posOffset>
                </wp:positionH>
                <wp:positionV relativeFrom="paragraph">
                  <wp:posOffset>194310</wp:posOffset>
                </wp:positionV>
                <wp:extent cx="0" cy="209550"/>
                <wp:effectExtent l="76200" t="38100" r="57150" b="19050"/>
                <wp:wrapNone/>
                <wp:docPr id="201"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41D8BAB" id="_x0000_t32" coordsize="21600,21600" o:spt="32" o:oned="t" path="m,l21600,21600e" filled="f">
                <v:path arrowok="t" fillok="f" o:connecttype="none"/>
                <o:lock v:ext="edit" shapetype="t"/>
              </v:shapetype>
              <v:shape id="Прямая со стрелкой 7" o:spid="_x0000_s1026" type="#_x0000_t32" style="position:absolute;margin-left:272.7pt;margin-top:15.3pt;width:0;height:16.5pt;flip:y;z-index:251619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" strokecolor="#4579b8 [3044]">
                <v:stroke endarrow="block"/>
                <o:lock v:ext="edit" shapetype="f"/>
              </v:shape>
            </w:pict>
          </mc:Fallback>
        </mc:AlternateContent>
      </w:r>
      <w:r>
        <w:rPr>
          <w:rFonts w:ascii="PT Astra Serif" w:hAnsi="PT Astra Serif"/>
          <w:noProof/>
          <w:sz w:val="20"/>
          <w:szCs w:val="20"/>
          <w:lang w:eastAsia="ru-RU"/>
        </w:rPr>
        <mc:AlternateContent>
          <mc:Choice Requires="wps">
            <w:drawing>
              <wp:anchor distT="4294967294" distB="4294967294" distL="114300" distR="114300" simplePos="0" relativeHeight="251618816" behindDoc="0" locked="0" layoutInCell="1" allowOverlap="1">
                <wp:simplePos x="0" y="0"/>
                <wp:positionH relativeFrom="column">
                  <wp:posOffset>1681480</wp:posOffset>
                </wp:positionH>
                <wp:positionV relativeFrom="paragraph">
                  <wp:posOffset>1632584</wp:posOffset>
                </wp:positionV>
                <wp:extent cx="2352675" cy="0"/>
                <wp:effectExtent l="0" t="76200" r="9525" b="95250"/>
                <wp:wrapNone/>
                <wp:docPr id="200"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526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C96A36" id="Прямая со стрелкой 2" o:spid="_x0000_s1026" type="#_x0000_t32" style="position:absolute;margin-left:132.4pt;margin-top:128.55pt;width:185.25pt;height:0;z-index:251618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" strokecolor="#4579b8 [3044]">
                <v:stroke endarrow="block"/>
                <o:lock v:ext="edit" shapetype="f"/>
              </v:shape>
            </w:pict>
          </mc:Fallback>
        </mc:AlternateContent>
      </w:r>
      <w:r w:rsidR="00AB3667" w:rsidRPr="00EE7B7D">
        <w:rPr>
          <w:rFonts w:ascii="PT Astra Serif" w:hAnsi="PT Astra Serif"/>
          <w:noProof/>
          <w:sz w:val="16"/>
          <w:szCs w:val="16"/>
          <w:lang w:eastAsia="ru-RU"/>
        </w:rPr>
        <w:drawing>
          <wp:inline distT="0" distB="0" distL="0" distR="0">
            <wp:extent cx="5486400" cy="2878372"/>
            <wp:effectExtent l="0" t="0" r="0" b="0"/>
            <wp:docPr id="5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B3667" w:rsidRDefault="00AB3667" w:rsidP="00AB3667">
      <w:pPr>
        <w:spacing w:after="0" w:line="240" w:lineRule="auto"/>
        <w:jc w:val="both"/>
        <w:rPr>
          <w:rFonts w:ascii="PT Astra Serif" w:hAnsi="PT Astra Serif"/>
          <w:b/>
          <w:color w:val="000000" w:themeColor="text1"/>
          <w:sz w:val="28"/>
          <w:szCs w:val="28"/>
        </w:rPr>
      </w:pPr>
    </w:p>
    <w:p w:rsidR="00AB3667" w:rsidRPr="00313BE6" w:rsidRDefault="00AB3667" w:rsidP="00AB3667">
      <w:pPr>
        <w:spacing w:after="0" w:line="240" w:lineRule="auto"/>
        <w:jc w:val="both"/>
        <w:rPr>
          <w:rFonts w:ascii="PT Astra Serif" w:hAnsi="PT Astra Serif"/>
          <w:b/>
          <w:color w:val="244061" w:themeColor="accent1" w:themeShade="80"/>
          <w:sz w:val="28"/>
          <w:szCs w:val="28"/>
        </w:rPr>
      </w:pPr>
      <w:r w:rsidRPr="00313BE6">
        <w:rPr>
          <w:rFonts w:ascii="PT Astra Serif" w:hAnsi="PT Astra Serif"/>
          <w:b/>
          <w:color w:val="244061" w:themeColor="accent1" w:themeShade="80"/>
          <w:sz w:val="28"/>
          <w:szCs w:val="28"/>
        </w:rPr>
        <w:t>Выполненные работы</w:t>
      </w:r>
    </w:p>
    <w:p w:rsidR="00AB3667" w:rsidRDefault="00AB3667" w:rsidP="00AB3667">
      <w:pPr>
        <w:spacing w:after="0" w:line="240" w:lineRule="auto"/>
        <w:ind w:firstLine="709"/>
        <w:jc w:val="both"/>
        <w:rPr>
          <w:rFonts w:ascii="PT Astra Serif" w:hAnsi="PT Astra Serif"/>
          <w:color w:val="000000" w:themeColor="text1"/>
          <w:sz w:val="28"/>
          <w:szCs w:val="28"/>
        </w:rPr>
      </w:pPr>
      <w:r w:rsidRPr="00DB1FD3">
        <w:rPr>
          <w:rFonts w:ascii="PT Astra Serif" w:hAnsi="PT Astra Serif"/>
          <w:color w:val="000000" w:themeColor="text1"/>
          <w:sz w:val="28"/>
          <w:szCs w:val="28"/>
          <w:u w:val="single"/>
        </w:rPr>
        <w:t>В рамках реализации основного мероприятия «Реализация регионального проекта «Развитие системы оказания первичной медико-санитарной помощи»</w:t>
      </w:r>
      <w:r>
        <w:rPr>
          <w:rFonts w:ascii="PT Astra Serif" w:hAnsi="PT Astra Serif"/>
          <w:color w:val="000000" w:themeColor="text1"/>
          <w:sz w:val="28"/>
          <w:szCs w:val="28"/>
        </w:rPr>
        <w:t xml:space="preserve"> произведено оснащение передвижными медицинскими комплексами населённых пунктов с численностью населения до 100 человек. Введён в эксплуатацию фельдшерский пункт в с.Нагаево МО «Карсунский район».</w:t>
      </w:r>
    </w:p>
    <w:p w:rsidR="00AB3667" w:rsidRDefault="00AB3667" w:rsidP="00AB3667">
      <w:pPr>
        <w:spacing w:after="0" w:line="240" w:lineRule="auto"/>
        <w:ind w:firstLine="709"/>
        <w:jc w:val="both"/>
        <w:rPr>
          <w:rFonts w:ascii="PT Astra Serif" w:hAnsi="PT Astra Serif"/>
          <w:color w:val="000000" w:themeColor="text1"/>
          <w:sz w:val="28"/>
          <w:szCs w:val="28"/>
        </w:rPr>
      </w:pPr>
      <w:r w:rsidRPr="00DB1FD3">
        <w:rPr>
          <w:rFonts w:ascii="PT Astra Serif" w:hAnsi="PT Astra Serif"/>
          <w:color w:val="000000" w:themeColor="text1"/>
          <w:sz w:val="28"/>
          <w:szCs w:val="28"/>
          <w:u w:val="single"/>
        </w:rPr>
        <w:t xml:space="preserve">В рамках реализации основного мероприятия «Реализация регионального проекта «Борьба с сердечно-сосудистыми заболеваниями» </w:t>
      </w:r>
      <w:r>
        <w:rPr>
          <w:rFonts w:ascii="PT Astra Serif" w:hAnsi="PT Astra Serif"/>
          <w:color w:val="000000" w:themeColor="text1"/>
          <w:sz w:val="28"/>
          <w:szCs w:val="28"/>
        </w:rPr>
        <w:t xml:space="preserve">для нужд </w:t>
      </w:r>
      <w:r w:rsidRPr="00DB1FD3">
        <w:rPr>
          <w:rFonts w:ascii="PT Astra Serif" w:hAnsi="PT Astra Serif"/>
          <w:color w:val="000000" w:themeColor="text1"/>
          <w:sz w:val="28"/>
          <w:szCs w:val="28"/>
        </w:rPr>
        <w:t>ГУЗ ЦГКБ г. Ульяновска</w:t>
      </w:r>
      <w:r>
        <w:rPr>
          <w:rFonts w:ascii="PT Astra Serif" w:hAnsi="PT Astra Serif"/>
          <w:color w:val="000000" w:themeColor="text1"/>
          <w:sz w:val="28"/>
          <w:szCs w:val="28"/>
        </w:rPr>
        <w:t xml:space="preserve"> закуплены:</w:t>
      </w:r>
      <w:r w:rsidRPr="00DB1FD3">
        <w:rPr>
          <w:rFonts w:ascii="PT Astra Serif" w:hAnsi="PT Astra Serif"/>
          <w:color w:val="000000" w:themeColor="text1"/>
          <w:sz w:val="28"/>
          <w:szCs w:val="28"/>
        </w:rPr>
        <w:t xml:space="preserve"> томограф рентгеновский компьютерный; микроскоп операционный; установка навигационная стереотаксическая в комплекте с принадлежностями, совместимая с микроскопом; диагностический аппарат для ультразвуковых исследований сердца и сосудов</w:t>
      </w:r>
      <w:r>
        <w:rPr>
          <w:rFonts w:ascii="PT Astra Serif" w:hAnsi="PT Astra Serif"/>
          <w:color w:val="000000" w:themeColor="text1"/>
          <w:sz w:val="28"/>
          <w:szCs w:val="28"/>
        </w:rPr>
        <w:t>, и прочее оборудование, необходимое для проведения медицинских процедур.</w:t>
      </w:r>
    </w:p>
    <w:p w:rsidR="00AB3667" w:rsidRDefault="00AB3667" w:rsidP="00AB3667">
      <w:pPr>
        <w:spacing w:after="0" w:line="240" w:lineRule="auto"/>
        <w:ind w:firstLine="709"/>
        <w:jc w:val="both"/>
        <w:rPr>
          <w:rFonts w:ascii="PT Astra Serif" w:hAnsi="PT Astra Serif"/>
          <w:color w:val="000000" w:themeColor="text1"/>
          <w:sz w:val="28"/>
          <w:szCs w:val="28"/>
        </w:rPr>
      </w:pPr>
      <w:r w:rsidRPr="00DB1FD3">
        <w:rPr>
          <w:rFonts w:ascii="PT Astra Serif" w:hAnsi="PT Astra Serif"/>
          <w:color w:val="000000" w:themeColor="text1"/>
          <w:sz w:val="28"/>
          <w:szCs w:val="28"/>
          <w:u w:val="single"/>
        </w:rPr>
        <w:t>В рамках реализации основного мероприятия «Реализация регионального проекта «Старшее поколение</w:t>
      </w:r>
      <w:r>
        <w:rPr>
          <w:rFonts w:ascii="PT Astra Serif" w:hAnsi="PT Astra Serif"/>
          <w:color w:val="000000" w:themeColor="text1"/>
          <w:sz w:val="28"/>
          <w:szCs w:val="28"/>
          <w:u w:val="single"/>
        </w:rPr>
        <w:t xml:space="preserve"> </w:t>
      </w:r>
      <w:r w:rsidRPr="00DB1FD3">
        <w:rPr>
          <w:rFonts w:ascii="PT Astra Serif" w:hAnsi="PT Astra Serif"/>
          <w:color w:val="000000" w:themeColor="text1"/>
          <w:sz w:val="28"/>
          <w:szCs w:val="28"/>
        </w:rPr>
        <w:t>проведен</w:t>
      </w:r>
      <w:r>
        <w:rPr>
          <w:rFonts w:ascii="PT Astra Serif" w:hAnsi="PT Astra Serif"/>
          <w:color w:val="000000" w:themeColor="text1"/>
          <w:sz w:val="28"/>
          <w:szCs w:val="28"/>
        </w:rPr>
        <w:t>а</w:t>
      </w:r>
      <w:r w:rsidRPr="00DB1FD3">
        <w:rPr>
          <w:rFonts w:ascii="PT Astra Serif" w:hAnsi="PT Astra Serif"/>
          <w:color w:val="000000" w:themeColor="text1"/>
          <w:sz w:val="28"/>
          <w:szCs w:val="28"/>
        </w:rPr>
        <w:t xml:space="preserve"> вакцинаци</w:t>
      </w:r>
      <w:r>
        <w:rPr>
          <w:rFonts w:ascii="PT Astra Serif" w:hAnsi="PT Astra Serif"/>
          <w:color w:val="000000" w:themeColor="text1"/>
          <w:sz w:val="28"/>
          <w:szCs w:val="28"/>
        </w:rPr>
        <w:t>я</w:t>
      </w:r>
      <w:r w:rsidRPr="00DB1FD3">
        <w:rPr>
          <w:rFonts w:ascii="PT Astra Serif" w:hAnsi="PT Astra Serif"/>
          <w:color w:val="000000" w:themeColor="text1"/>
          <w:sz w:val="28"/>
          <w:szCs w:val="28"/>
        </w:rPr>
        <w:t xml:space="preserve"> старшего поколения, проживающ</w:t>
      </w:r>
      <w:r>
        <w:rPr>
          <w:rFonts w:ascii="PT Astra Serif" w:hAnsi="PT Astra Serif"/>
          <w:color w:val="000000" w:themeColor="text1"/>
          <w:sz w:val="28"/>
          <w:szCs w:val="28"/>
        </w:rPr>
        <w:t>его</w:t>
      </w:r>
      <w:r w:rsidRPr="00DB1FD3">
        <w:rPr>
          <w:rFonts w:ascii="PT Astra Serif" w:hAnsi="PT Astra Serif"/>
          <w:color w:val="000000" w:themeColor="text1"/>
          <w:sz w:val="28"/>
          <w:szCs w:val="28"/>
        </w:rPr>
        <w:t xml:space="preserve"> в организациях социальной защиты.</w:t>
      </w:r>
    </w:p>
    <w:p w:rsidR="00AB3667" w:rsidRDefault="00AB3667" w:rsidP="00AB3667">
      <w:pPr>
        <w:spacing w:after="0" w:line="240" w:lineRule="auto"/>
        <w:ind w:firstLine="709"/>
        <w:jc w:val="both"/>
        <w:rPr>
          <w:rFonts w:ascii="PT Astra Serif" w:hAnsi="PT Astra Serif"/>
          <w:color w:val="000000" w:themeColor="text1"/>
          <w:sz w:val="28"/>
          <w:szCs w:val="28"/>
        </w:rPr>
      </w:pPr>
      <w:r w:rsidRPr="00DB1FD3">
        <w:rPr>
          <w:rFonts w:ascii="PT Astra Serif" w:hAnsi="PT Astra Serif"/>
          <w:color w:val="000000" w:themeColor="text1"/>
          <w:sz w:val="28"/>
          <w:szCs w:val="28"/>
          <w:u w:val="single"/>
        </w:rPr>
        <w:t>В рамках реализации основного мероприятия «Реализация регионального проекта «Развитие детского здравоохранения, включая создание современной инфраструктуры оказания медицинской помощи детям</w:t>
      </w:r>
      <w:r>
        <w:rPr>
          <w:rFonts w:ascii="PT Astra Serif" w:hAnsi="PT Astra Serif"/>
          <w:color w:val="000000" w:themeColor="text1"/>
          <w:sz w:val="28"/>
          <w:szCs w:val="28"/>
          <w:u w:val="single"/>
        </w:rPr>
        <w:t>»</w:t>
      </w:r>
      <w:r w:rsidRPr="00DB1FD3">
        <w:rPr>
          <w:rFonts w:ascii="PT Astra Serif" w:hAnsi="PT Astra Serif"/>
          <w:color w:val="000000" w:themeColor="text1"/>
          <w:sz w:val="28"/>
          <w:szCs w:val="28"/>
        </w:rPr>
        <w:t xml:space="preserve"> в 2021 году выполнен ремонт помещений онкологического отделения</w:t>
      </w:r>
      <w:r w:rsidRPr="00DB1FD3">
        <w:t xml:space="preserve"> </w:t>
      </w:r>
      <w:r w:rsidRPr="00DB1FD3">
        <w:rPr>
          <w:rFonts w:ascii="PT Astra Serif" w:hAnsi="PT Astra Serif"/>
          <w:color w:val="000000" w:themeColor="text1"/>
          <w:sz w:val="28"/>
          <w:szCs w:val="28"/>
        </w:rPr>
        <w:t>ГУЗ УОДКБ.</w:t>
      </w:r>
    </w:p>
    <w:p w:rsidR="00AB3667" w:rsidRDefault="00AB3667" w:rsidP="00AB3667">
      <w:pPr>
        <w:spacing w:after="0" w:line="240" w:lineRule="auto"/>
        <w:ind w:firstLine="709"/>
        <w:jc w:val="both"/>
        <w:rPr>
          <w:rFonts w:ascii="PT Astra Serif" w:hAnsi="PT Astra Serif"/>
          <w:color w:val="000000" w:themeColor="text1"/>
          <w:sz w:val="28"/>
          <w:szCs w:val="28"/>
        </w:rPr>
      </w:pPr>
      <w:r w:rsidRPr="00DB1FD3">
        <w:rPr>
          <w:rFonts w:ascii="PT Astra Serif" w:hAnsi="PT Astra Serif"/>
          <w:color w:val="000000" w:themeColor="text1"/>
          <w:sz w:val="28"/>
          <w:szCs w:val="28"/>
          <w:u w:val="single"/>
        </w:rPr>
        <w:t>В рамках основного мероприятия «Обеспечение развития системы медицинской профилактики заболеваний»</w:t>
      </w:r>
      <w:r>
        <w:rPr>
          <w:rFonts w:ascii="PT Astra Serif" w:hAnsi="PT Astra Serif"/>
          <w:color w:val="000000" w:themeColor="text1"/>
          <w:sz w:val="28"/>
          <w:szCs w:val="28"/>
        </w:rPr>
        <w:t xml:space="preserve"> осуществлена реализация регионального проекта </w:t>
      </w:r>
      <w:r w:rsidRPr="00DB1FD3">
        <w:rPr>
          <w:rFonts w:ascii="PT Astra Serif" w:hAnsi="PT Astra Serif"/>
          <w:color w:val="000000" w:themeColor="text1"/>
          <w:sz w:val="28"/>
          <w:szCs w:val="28"/>
        </w:rPr>
        <w:t>«Модернизация первичного звена здравоохранения на территории Ульяновской области»</w:t>
      </w:r>
      <w:r>
        <w:rPr>
          <w:rFonts w:ascii="PT Astra Serif" w:hAnsi="PT Astra Serif"/>
          <w:color w:val="000000" w:themeColor="text1"/>
          <w:sz w:val="28"/>
          <w:szCs w:val="28"/>
        </w:rPr>
        <w:t>. В указанном проекте</w:t>
      </w:r>
      <w:r w:rsidR="004A6F6B">
        <w:rPr>
          <w:rFonts w:ascii="PT Astra Serif" w:hAnsi="PT Astra Serif"/>
          <w:color w:val="000000" w:themeColor="text1"/>
          <w:sz w:val="28"/>
          <w:szCs w:val="28"/>
        </w:rPr>
        <w:t xml:space="preserve"> приняли участие</w:t>
      </w:r>
      <w:r>
        <w:rPr>
          <w:rFonts w:ascii="PT Astra Serif" w:hAnsi="PT Astra Serif"/>
          <w:color w:val="000000" w:themeColor="text1"/>
          <w:sz w:val="28"/>
          <w:szCs w:val="28"/>
        </w:rPr>
        <w:t xml:space="preserve"> </w:t>
      </w:r>
      <w:r w:rsidRPr="00AD3813">
        <w:rPr>
          <w:rFonts w:ascii="PT Astra Serif" w:hAnsi="PT Astra Serif"/>
          <w:color w:val="000000" w:themeColor="text1"/>
          <w:sz w:val="28"/>
          <w:szCs w:val="28"/>
        </w:rPr>
        <w:t>26 медицинских организаций. Построено 1</w:t>
      </w:r>
      <w:r w:rsidR="006D78C6">
        <w:rPr>
          <w:rFonts w:ascii="PT Astra Serif" w:hAnsi="PT Astra Serif"/>
          <w:color w:val="000000" w:themeColor="text1"/>
          <w:sz w:val="28"/>
          <w:szCs w:val="28"/>
        </w:rPr>
        <w:t>5</w:t>
      </w:r>
      <w:r w:rsidRPr="00AD3813">
        <w:rPr>
          <w:rFonts w:ascii="PT Astra Serif" w:hAnsi="PT Astra Serif"/>
          <w:color w:val="000000" w:themeColor="text1"/>
          <w:sz w:val="28"/>
          <w:szCs w:val="28"/>
        </w:rPr>
        <w:t xml:space="preserve"> новых </w:t>
      </w:r>
      <w:r>
        <w:rPr>
          <w:rFonts w:ascii="PT Astra Serif" w:hAnsi="PT Astra Serif"/>
          <w:color w:val="000000" w:themeColor="text1"/>
          <w:sz w:val="28"/>
          <w:szCs w:val="28"/>
        </w:rPr>
        <w:t>ФАП</w:t>
      </w:r>
      <w:r w:rsidRPr="00AD3813">
        <w:rPr>
          <w:rFonts w:ascii="PT Astra Serif" w:hAnsi="PT Astra Serif"/>
          <w:color w:val="000000" w:themeColor="text1"/>
          <w:sz w:val="28"/>
          <w:szCs w:val="28"/>
        </w:rPr>
        <w:t>. Начаты работы по капитальному ремонту в 8 государственных учреждениях здравоохранения, из них в 4 работы по капитальному ремонту</w:t>
      </w:r>
      <w:r w:rsidR="004A6F6B" w:rsidRPr="004A6F6B">
        <w:t xml:space="preserve"> </w:t>
      </w:r>
      <w:r w:rsidR="004A6F6B" w:rsidRPr="004A6F6B">
        <w:rPr>
          <w:rFonts w:ascii="PT Astra Serif" w:hAnsi="PT Astra Serif"/>
          <w:color w:val="000000" w:themeColor="text1"/>
          <w:sz w:val="28"/>
          <w:szCs w:val="28"/>
        </w:rPr>
        <w:t>завершены</w:t>
      </w:r>
      <w:r w:rsidR="004A6F6B">
        <w:rPr>
          <w:rFonts w:ascii="PT Astra Serif" w:hAnsi="PT Astra Serif"/>
          <w:color w:val="000000" w:themeColor="text1"/>
          <w:sz w:val="28"/>
          <w:szCs w:val="28"/>
        </w:rPr>
        <w:t>:</w:t>
      </w:r>
      <w:r w:rsidRPr="00AD3813">
        <w:rPr>
          <w:rFonts w:ascii="PT Astra Serif" w:hAnsi="PT Astra Serif"/>
          <w:color w:val="000000" w:themeColor="text1"/>
          <w:sz w:val="28"/>
          <w:szCs w:val="28"/>
        </w:rPr>
        <w:t xml:space="preserve"> поликлиническо</w:t>
      </w:r>
      <w:r w:rsidR="004A6F6B">
        <w:rPr>
          <w:rFonts w:ascii="PT Astra Serif" w:hAnsi="PT Astra Serif"/>
          <w:color w:val="000000" w:themeColor="text1"/>
          <w:sz w:val="28"/>
          <w:szCs w:val="28"/>
        </w:rPr>
        <w:t>е</w:t>
      </w:r>
      <w:r w:rsidRPr="00AD3813">
        <w:rPr>
          <w:rFonts w:ascii="PT Astra Serif" w:hAnsi="PT Astra Serif"/>
          <w:color w:val="000000" w:themeColor="text1"/>
          <w:sz w:val="28"/>
          <w:szCs w:val="28"/>
        </w:rPr>
        <w:t xml:space="preserve"> подразделени</w:t>
      </w:r>
      <w:r w:rsidR="004A6F6B">
        <w:rPr>
          <w:rFonts w:ascii="PT Astra Serif" w:hAnsi="PT Astra Serif"/>
          <w:color w:val="000000" w:themeColor="text1"/>
          <w:sz w:val="28"/>
          <w:szCs w:val="28"/>
        </w:rPr>
        <w:t>е</w:t>
      </w:r>
      <w:r w:rsidRPr="00AD3813">
        <w:rPr>
          <w:rFonts w:ascii="PT Astra Serif" w:hAnsi="PT Astra Serif"/>
          <w:color w:val="000000" w:themeColor="text1"/>
          <w:sz w:val="28"/>
          <w:szCs w:val="28"/>
        </w:rPr>
        <w:t xml:space="preserve"> ГУЗ «Тиинская участковая больница», ФАП в селе Абдреево Новомалыклинского района, ГУЗ Городская клиническая больница № 1 имени святого апостола Андрея </w:t>
      </w:r>
      <w:r w:rsidRPr="00AD3813">
        <w:rPr>
          <w:rFonts w:ascii="PT Astra Serif" w:hAnsi="PT Astra Serif"/>
          <w:color w:val="000000" w:themeColor="text1"/>
          <w:sz w:val="28"/>
          <w:szCs w:val="28"/>
        </w:rPr>
        <w:lastRenderedPageBreak/>
        <w:t xml:space="preserve">Первозванного, а также ГУЗ Центральная клиническая медико-санитарная часть имени врача В.А. Егорова. </w:t>
      </w:r>
    </w:p>
    <w:p w:rsidR="00AB3667" w:rsidRDefault="00AB3667" w:rsidP="00AB3667">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Кроме того, в</w:t>
      </w:r>
      <w:r w:rsidRPr="00AD3813">
        <w:rPr>
          <w:rFonts w:ascii="PT Astra Serif" w:hAnsi="PT Astra Serif"/>
          <w:color w:val="000000" w:themeColor="text1"/>
          <w:sz w:val="28"/>
          <w:szCs w:val="28"/>
        </w:rPr>
        <w:t xml:space="preserve"> 2021 году </w:t>
      </w:r>
      <w:r w:rsidRPr="00C65A63">
        <w:rPr>
          <w:rFonts w:ascii="PT Astra Serif" w:hAnsi="PT Astra Serif"/>
          <w:color w:val="000000" w:themeColor="text1"/>
          <w:sz w:val="28"/>
          <w:szCs w:val="28"/>
        </w:rPr>
        <w:t>для медицинских организаций, оказывающих первичную медико-санитарную помощь</w:t>
      </w:r>
      <w:r>
        <w:rPr>
          <w:rFonts w:ascii="PT Astra Serif" w:hAnsi="PT Astra Serif"/>
          <w:color w:val="000000" w:themeColor="text1"/>
          <w:sz w:val="28"/>
          <w:szCs w:val="28"/>
        </w:rPr>
        <w:t>,</w:t>
      </w:r>
      <w:r w:rsidRPr="00C65A63">
        <w:rPr>
          <w:rFonts w:ascii="PT Astra Serif" w:hAnsi="PT Astra Serif"/>
          <w:color w:val="000000" w:themeColor="text1"/>
          <w:sz w:val="28"/>
          <w:szCs w:val="28"/>
        </w:rPr>
        <w:t xml:space="preserve"> </w:t>
      </w:r>
      <w:r w:rsidRPr="00AD3813">
        <w:rPr>
          <w:rFonts w:ascii="PT Astra Serif" w:hAnsi="PT Astra Serif"/>
          <w:color w:val="000000" w:themeColor="text1"/>
          <w:sz w:val="28"/>
          <w:szCs w:val="28"/>
        </w:rPr>
        <w:t>приобретен</w:t>
      </w:r>
      <w:r>
        <w:rPr>
          <w:rFonts w:ascii="PT Astra Serif" w:hAnsi="PT Astra Serif"/>
          <w:color w:val="000000" w:themeColor="text1"/>
          <w:sz w:val="28"/>
          <w:szCs w:val="28"/>
        </w:rPr>
        <w:t>о</w:t>
      </w:r>
      <w:r w:rsidRPr="00AD3813">
        <w:rPr>
          <w:rFonts w:ascii="PT Astra Serif" w:hAnsi="PT Astra Serif"/>
          <w:color w:val="000000" w:themeColor="text1"/>
          <w:sz w:val="28"/>
          <w:szCs w:val="28"/>
        </w:rPr>
        <w:t xml:space="preserve"> 13 единиц автомобиль</w:t>
      </w:r>
      <w:r>
        <w:rPr>
          <w:rFonts w:ascii="PT Astra Serif" w:hAnsi="PT Astra Serif"/>
          <w:color w:val="000000" w:themeColor="text1"/>
          <w:sz w:val="28"/>
          <w:szCs w:val="28"/>
        </w:rPr>
        <w:t xml:space="preserve">ного транспорта из них: </w:t>
      </w:r>
      <w:r w:rsidRPr="00AD3813">
        <w:rPr>
          <w:rFonts w:ascii="PT Astra Serif" w:hAnsi="PT Astra Serif"/>
          <w:color w:val="000000" w:themeColor="text1"/>
          <w:sz w:val="28"/>
          <w:szCs w:val="28"/>
        </w:rPr>
        <w:t>Минпромторгом РФ</w:t>
      </w:r>
      <w:r>
        <w:rPr>
          <w:rFonts w:ascii="PT Astra Serif" w:hAnsi="PT Astra Serif"/>
          <w:color w:val="000000" w:themeColor="text1"/>
          <w:sz w:val="28"/>
          <w:szCs w:val="28"/>
        </w:rPr>
        <w:t xml:space="preserve"> поставлено </w:t>
      </w:r>
      <w:r w:rsidRPr="00DB1FD3">
        <w:rPr>
          <w:rFonts w:ascii="PT Astra Serif" w:hAnsi="PT Astra Serif"/>
          <w:color w:val="000000" w:themeColor="text1"/>
          <w:sz w:val="28"/>
          <w:szCs w:val="28"/>
        </w:rPr>
        <w:t>8 единиц автомобильного транспорта</w:t>
      </w:r>
      <w:r w:rsidRPr="00AD3813">
        <w:rPr>
          <w:rFonts w:ascii="PT Astra Serif" w:hAnsi="PT Astra Serif"/>
          <w:color w:val="000000" w:themeColor="text1"/>
          <w:sz w:val="28"/>
          <w:szCs w:val="28"/>
        </w:rPr>
        <w:t>, 5 авто</w:t>
      </w:r>
      <w:r>
        <w:rPr>
          <w:rFonts w:ascii="PT Astra Serif" w:hAnsi="PT Astra Serif"/>
          <w:color w:val="000000" w:themeColor="text1"/>
          <w:sz w:val="28"/>
          <w:szCs w:val="28"/>
        </w:rPr>
        <w:t>мобилей закуплены</w:t>
      </w:r>
      <w:r w:rsidRPr="00AD3813">
        <w:rPr>
          <w:rFonts w:ascii="PT Astra Serif" w:hAnsi="PT Astra Serif"/>
          <w:color w:val="000000" w:themeColor="text1"/>
          <w:sz w:val="28"/>
          <w:szCs w:val="28"/>
        </w:rPr>
        <w:t xml:space="preserve"> за счёт средств регионального бюджета.</w:t>
      </w:r>
    </w:p>
    <w:p w:rsidR="00AB3667" w:rsidRDefault="00AB3667" w:rsidP="00AB3667">
      <w:pPr>
        <w:spacing w:after="0" w:line="240" w:lineRule="auto"/>
        <w:ind w:firstLine="709"/>
        <w:jc w:val="both"/>
        <w:rPr>
          <w:rFonts w:ascii="PT Astra Serif" w:hAnsi="PT Astra Serif"/>
          <w:color w:val="000000" w:themeColor="text1"/>
          <w:sz w:val="28"/>
          <w:szCs w:val="28"/>
        </w:rPr>
      </w:pPr>
      <w:r w:rsidRPr="00DB1FD3">
        <w:rPr>
          <w:rFonts w:ascii="PT Astra Serif" w:hAnsi="PT Astra Serif"/>
          <w:color w:val="000000" w:themeColor="text1"/>
          <w:sz w:val="28"/>
          <w:szCs w:val="28"/>
          <w:u w:val="single"/>
        </w:rPr>
        <w:t>В рамках основного мероприятия «Обеспечение развития системы оказания медицинской помощи, в том числе первичной медико-санитарной помощи, на территории Ульяновской области»</w:t>
      </w:r>
      <w:r>
        <w:rPr>
          <w:rFonts w:ascii="PT Astra Serif" w:hAnsi="PT Astra Serif"/>
          <w:color w:val="000000" w:themeColor="text1"/>
          <w:sz w:val="28"/>
          <w:szCs w:val="28"/>
        </w:rPr>
        <w:t xml:space="preserve"> произведено укрепление материально-технической базы и выполнены ремонтные работы государственных учреждений здравоохранения, в том числе осуществлён ремонт поликлиники ГУЗ ЦГКБ (</w:t>
      </w:r>
      <w:r w:rsidR="006075CB">
        <w:rPr>
          <w:rFonts w:ascii="PT Astra Serif" w:hAnsi="PT Astra Serif"/>
          <w:color w:val="000000" w:themeColor="text1"/>
          <w:sz w:val="28"/>
          <w:szCs w:val="28"/>
        </w:rPr>
        <w:t>Н</w:t>
      </w:r>
      <w:r>
        <w:rPr>
          <w:rFonts w:ascii="PT Astra Serif" w:hAnsi="PT Astra Serif"/>
          <w:color w:val="000000" w:themeColor="text1"/>
          <w:sz w:val="28"/>
          <w:szCs w:val="28"/>
        </w:rPr>
        <w:t>.Терасса).</w:t>
      </w:r>
    </w:p>
    <w:p w:rsidR="00AB3667" w:rsidRDefault="00AB3667" w:rsidP="00AB3667">
      <w:pPr>
        <w:spacing w:after="0" w:line="240" w:lineRule="auto"/>
        <w:ind w:firstLine="709"/>
        <w:jc w:val="both"/>
        <w:rPr>
          <w:rFonts w:ascii="PT Astra Serif" w:hAnsi="PT Astra Serif"/>
          <w:color w:val="000000" w:themeColor="text1"/>
          <w:sz w:val="28"/>
          <w:szCs w:val="28"/>
        </w:rPr>
      </w:pPr>
      <w:r w:rsidRPr="00DB1FD3">
        <w:rPr>
          <w:rFonts w:ascii="PT Astra Serif" w:hAnsi="PT Astra Serif"/>
          <w:color w:val="000000" w:themeColor="text1"/>
          <w:sz w:val="28"/>
          <w:szCs w:val="28"/>
          <w:u w:val="single"/>
        </w:rPr>
        <w:t>В рамках основного мероприятия «Совершенствование оказания специализированной медицинской помощи, скорой медицинской помощи и медицинской эвакуации»</w:t>
      </w:r>
      <w:r>
        <w:rPr>
          <w:rFonts w:ascii="PT Astra Serif" w:hAnsi="PT Astra Serif"/>
          <w:color w:val="000000" w:themeColor="text1"/>
          <w:sz w:val="28"/>
          <w:szCs w:val="28"/>
        </w:rPr>
        <w:t xml:space="preserve"> осуществлена закупка </w:t>
      </w:r>
      <w:r w:rsidRPr="00DB1FD3">
        <w:rPr>
          <w:rFonts w:ascii="PT Astra Serif" w:hAnsi="PT Astra Serif"/>
          <w:color w:val="000000" w:themeColor="text1"/>
          <w:sz w:val="28"/>
          <w:szCs w:val="28"/>
        </w:rPr>
        <w:t>кислородны</w:t>
      </w:r>
      <w:r>
        <w:rPr>
          <w:rFonts w:ascii="PT Astra Serif" w:hAnsi="PT Astra Serif"/>
          <w:color w:val="000000" w:themeColor="text1"/>
          <w:sz w:val="28"/>
          <w:szCs w:val="28"/>
        </w:rPr>
        <w:t>х</w:t>
      </w:r>
      <w:r w:rsidRPr="00DB1FD3">
        <w:rPr>
          <w:rFonts w:ascii="PT Astra Serif" w:hAnsi="PT Astra Serif"/>
          <w:color w:val="000000" w:themeColor="text1"/>
          <w:sz w:val="28"/>
          <w:szCs w:val="28"/>
        </w:rPr>
        <w:t xml:space="preserve"> концентратор</w:t>
      </w:r>
      <w:r>
        <w:rPr>
          <w:rFonts w:ascii="PT Astra Serif" w:hAnsi="PT Astra Serif"/>
          <w:color w:val="000000" w:themeColor="text1"/>
          <w:sz w:val="28"/>
          <w:szCs w:val="28"/>
        </w:rPr>
        <w:t>ов</w:t>
      </w:r>
      <w:r w:rsidRPr="00DB1FD3">
        <w:rPr>
          <w:rFonts w:ascii="PT Astra Serif" w:hAnsi="PT Astra Serif"/>
          <w:color w:val="000000" w:themeColor="text1"/>
          <w:sz w:val="28"/>
          <w:szCs w:val="28"/>
        </w:rPr>
        <w:t xml:space="preserve"> </w:t>
      </w:r>
      <w:r>
        <w:rPr>
          <w:rFonts w:ascii="PT Astra Serif" w:hAnsi="PT Astra Serif"/>
          <w:color w:val="000000" w:themeColor="text1"/>
          <w:sz w:val="28"/>
          <w:szCs w:val="28"/>
        </w:rPr>
        <w:t xml:space="preserve">производительностью </w:t>
      </w:r>
      <w:r w:rsidRPr="00DB1FD3">
        <w:rPr>
          <w:rFonts w:ascii="PT Astra Serif" w:hAnsi="PT Astra Serif"/>
          <w:color w:val="000000" w:themeColor="text1"/>
          <w:sz w:val="28"/>
          <w:szCs w:val="28"/>
        </w:rPr>
        <w:t>более 1000 литров в минуту каждый (при наличии основной и резервной линий концентратора производительностью не менее 500 литров в минуту каждая)</w:t>
      </w:r>
      <w:r>
        <w:rPr>
          <w:rFonts w:ascii="PT Astra Serif" w:hAnsi="PT Astra Serif"/>
          <w:color w:val="000000" w:themeColor="text1"/>
          <w:sz w:val="28"/>
          <w:szCs w:val="28"/>
        </w:rPr>
        <w:t>.</w:t>
      </w:r>
    </w:p>
    <w:p w:rsidR="00AB3667" w:rsidRDefault="00AB3667" w:rsidP="00AB3667">
      <w:pPr>
        <w:spacing w:after="0" w:line="240" w:lineRule="auto"/>
        <w:ind w:firstLine="709"/>
        <w:jc w:val="both"/>
        <w:rPr>
          <w:rFonts w:ascii="PT Astra Serif" w:hAnsi="PT Astra Serif"/>
          <w:color w:val="000000" w:themeColor="text1"/>
          <w:sz w:val="28"/>
          <w:szCs w:val="28"/>
        </w:rPr>
      </w:pPr>
      <w:r w:rsidRPr="004B4C29">
        <w:rPr>
          <w:rFonts w:ascii="PT Astra Serif" w:hAnsi="PT Astra Serif"/>
          <w:color w:val="000000" w:themeColor="text1"/>
          <w:sz w:val="28"/>
          <w:szCs w:val="28"/>
          <w:u w:val="single"/>
        </w:rPr>
        <w:t xml:space="preserve">В рамках </w:t>
      </w:r>
      <w:r>
        <w:rPr>
          <w:rFonts w:ascii="PT Astra Serif" w:hAnsi="PT Astra Serif"/>
          <w:color w:val="000000" w:themeColor="text1"/>
          <w:sz w:val="28"/>
          <w:szCs w:val="28"/>
          <w:u w:val="single"/>
        </w:rPr>
        <w:t xml:space="preserve">реализации </w:t>
      </w:r>
      <w:r w:rsidRPr="004B4C29">
        <w:rPr>
          <w:rFonts w:ascii="PT Astra Serif" w:hAnsi="PT Astra Serif"/>
          <w:color w:val="000000" w:themeColor="text1"/>
          <w:sz w:val="28"/>
          <w:szCs w:val="28"/>
          <w:u w:val="single"/>
        </w:rPr>
        <w:t>основного мероприятия «Совершенствование службы охраны здоровья матери и ребёнка»</w:t>
      </w:r>
      <w:r w:rsidRPr="00AD3813">
        <w:rPr>
          <w:rFonts w:ascii="PT Astra Serif" w:hAnsi="PT Astra Serif"/>
          <w:color w:val="000000" w:themeColor="text1"/>
          <w:sz w:val="28"/>
          <w:szCs w:val="28"/>
        </w:rPr>
        <w:t xml:space="preserve"> </w:t>
      </w:r>
      <w:r w:rsidRPr="00DB1FD3">
        <w:rPr>
          <w:rFonts w:ascii="PT Astra Serif" w:hAnsi="PT Astra Serif"/>
          <w:color w:val="000000" w:themeColor="text1"/>
          <w:sz w:val="28"/>
          <w:szCs w:val="28"/>
        </w:rPr>
        <w:t>закуплены реактивы и расходные материалы для проведения пренатальной (дородовой) диагностики нарушений развития ребёнка,</w:t>
      </w:r>
      <w:r>
        <w:rPr>
          <w:rFonts w:ascii="PT Astra Serif" w:hAnsi="PT Astra Serif"/>
          <w:color w:val="000000" w:themeColor="text1"/>
          <w:sz w:val="28"/>
          <w:szCs w:val="28"/>
        </w:rPr>
        <w:t xml:space="preserve"> </w:t>
      </w:r>
      <w:r w:rsidRPr="00DB1FD3">
        <w:rPr>
          <w:rFonts w:ascii="PT Astra Serif" w:hAnsi="PT Astra Serif"/>
          <w:color w:val="000000" w:themeColor="text1"/>
          <w:sz w:val="28"/>
          <w:szCs w:val="28"/>
        </w:rPr>
        <w:t>а также для проведения неонатального и аудиологического скринингов</w:t>
      </w:r>
      <w:r>
        <w:rPr>
          <w:rFonts w:ascii="PT Astra Serif" w:hAnsi="PT Astra Serif"/>
          <w:color w:val="000000" w:themeColor="text1"/>
          <w:sz w:val="28"/>
          <w:szCs w:val="28"/>
        </w:rPr>
        <w:t>.</w:t>
      </w:r>
    </w:p>
    <w:p w:rsidR="00AB3667" w:rsidRDefault="00AB3667" w:rsidP="00AB3667">
      <w:pPr>
        <w:spacing w:after="0" w:line="240" w:lineRule="auto"/>
        <w:ind w:firstLine="709"/>
        <w:jc w:val="both"/>
        <w:rPr>
          <w:rFonts w:ascii="PT Astra Serif" w:hAnsi="PT Astra Serif"/>
          <w:color w:val="000000" w:themeColor="text1"/>
          <w:sz w:val="28"/>
          <w:szCs w:val="28"/>
        </w:rPr>
      </w:pPr>
      <w:r w:rsidRPr="00F4206B">
        <w:rPr>
          <w:rFonts w:ascii="PT Astra Serif" w:hAnsi="PT Astra Serif"/>
          <w:color w:val="000000" w:themeColor="text1"/>
          <w:sz w:val="28"/>
          <w:szCs w:val="28"/>
          <w:u w:val="single"/>
        </w:rPr>
        <w:t xml:space="preserve">В рамках </w:t>
      </w:r>
      <w:r>
        <w:rPr>
          <w:rFonts w:ascii="PT Astra Serif" w:hAnsi="PT Astra Serif"/>
          <w:color w:val="000000" w:themeColor="text1"/>
          <w:sz w:val="28"/>
          <w:szCs w:val="28"/>
          <w:u w:val="single"/>
        </w:rPr>
        <w:t xml:space="preserve">реализации </w:t>
      </w:r>
      <w:r w:rsidRPr="00F4206B">
        <w:rPr>
          <w:rFonts w:ascii="PT Astra Serif" w:hAnsi="PT Astra Serif"/>
          <w:color w:val="000000" w:themeColor="text1"/>
          <w:sz w:val="28"/>
          <w:szCs w:val="28"/>
          <w:u w:val="single"/>
        </w:rPr>
        <w:t>основного мероприятия «Реализация регионального проекта «Борьба с онкологическими заболеваниями»</w:t>
      </w:r>
      <w:r w:rsidRPr="00AD3813">
        <w:rPr>
          <w:rFonts w:ascii="PT Astra Serif" w:hAnsi="PT Astra Serif"/>
          <w:color w:val="000000" w:themeColor="text1"/>
          <w:sz w:val="28"/>
          <w:szCs w:val="28"/>
        </w:rPr>
        <w:t xml:space="preserve"> </w:t>
      </w:r>
      <w:r>
        <w:rPr>
          <w:rFonts w:ascii="PT Astra Serif" w:hAnsi="PT Astra Serif"/>
          <w:color w:val="000000" w:themeColor="text1"/>
          <w:sz w:val="28"/>
          <w:szCs w:val="28"/>
        </w:rPr>
        <w:t>з</w:t>
      </w:r>
      <w:r w:rsidRPr="00AD3813">
        <w:rPr>
          <w:rFonts w:ascii="PT Astra Serif" w:hAnsi="PT Astra Serif"/>
          <w:color w:val="000000" w:themeColor="text1"/>
          <w:sz w:val="28"/>
          <w:szCs w:val="28"/>
        </w:rPr>
        <w:t>акуплено медицинское оборудование в ГУЗ Областной клинич</w:t>
      </w:r>
      <w:r>
        <w:rPr>
          <w:rFonts w:ascii="PT Astra Serif" w:hAnsi="PT Astra Serif"/>
          <w:color w:val="000000" w:themeColor="text1"/>
          <w:sz w:val="28"/>
          <w:szCs w:val="28"/>
        </w:rPr>
        <w:t>еский онкологический диспансер.</w:t>
      </w:r>
    </w:p>
    <w:p w:rsidR="00AB3667" w:rsidRPr="00DB1FD3" w:rsidRDefault="00AB3667" w:rsidP="00AB3667">
      <w:pPr>
        <w:spacing w:after="0" w:line="240" w:lineRule="auto"/>
        <w:ind w:firstLine="709"/>
        <w:jc w:val="both"/>
        <w:rPr>
          <w:rFonts w:ascii="PT Astra Serif" w:hAnsi="PT Astra Serif"/>
          <w:color w:val="000000" w:themeColor="text1"/>
          <w:sz w:val="28"/>
          <w:szCs w:val="28"/>
        </w:rPr>
      </w:pPr>
      <w:r w:rsidRPr="00DB1FD3">
        <w:rPr>
          <w:rFonts w:ascii="PT Astra Serif" w:hAnsi="PT Astra Serif"/>
          <w:color w:val="000000" w:themeColor="text1"/>
          <w:sz w:val="28"/>
          <w:szCs w:val="28"/>
          <w:u w:val="single"/>
        </w:rPr>
        <w:t xml:space="preserve">В рамках реализации основного мероприятия «Реализация регионального проекта «Создание единого цифрового контура в здравоохранении на основе единой государственной информационной системы здравоохранения (ЕГИСЗ)» </w:t>
      </w:r>
      <w:r w:rsidRPr="00DB1FD3">
        <w:rPr>
          <w:rFonts w:ascii="PT Astra Serif" w:hAnsi="PT Astra Serif"/>
          <w:color w:val="000000" w:themeColor="text1"/>
          <w:sz w:val="28"/>
          <w:szCs w:val="28"/>
        </w:rPr>
        <w:t xml:space="preserve">осуществлено подключение </w:t>
      </w:r>
      <w:r>
        <w:rPr>
          <w:rFonts w:ascii="PT Astra Serif" w:hAnsi="PT Astra Serif"/>
          <w:color w:val="000000" w:themeColor="text1"/>
          <w:sz w:val="28"/>
          <w:szCs w:val="28"/>
        </w:rPr>
        <w:t>государственных учреждений здравоохранения, включая их структурные подразделения (ФАП, ФП, ОВОП, ВА), к информационно-телекоммуникационной сети «Интернет».</w:t>
      </w:r>
    </w:p>
    <w:p w:rsidR="00AB3667" w:rsidRDefault="00AB3667" w:rsidP="00AB3667">
      <w:pPr>
        <w:spacing w:after="0" w:line="240" w:lineRule="auto"/>
        <w:ind w:firstLine="709"/>
        <w:jc w:val="both"/>
        <w:rPr>
          <w:rFonts w:ascii="PT Astra Serif" w:hAnsi="PT Astra Serif"/>
          <w:color w:val="000000" w:themeColor="text1"/>
          <w:sz w:val="28"/>
          <w:szCs w:val="28"/>
        </w:rPr>
      </w:pPr>
      <w:r w:rsidRPr="00DB1FD3">
        <w:rPr>
          <w:rFonts w:ascii="PT Astra Serif" w:hAnsi="PT Astra Serif"/>
          <w:color w:val="000000" w:themeColor="text1"/>
          <w:sz w:val="28"/>
          <w:szCs w:val="28"/>
          <w:u w:val="single"/>
        </w:rPr>
        <w:t>В рамках реализации регионального проекта «Обеспечение медицинских организаций системы здравоохранения Ульяновской области квалифицированными кадрами»</w:t>
      </w:r>
      <w:r w:rsidRPr="00DB1FD3">
        <w:rPr>
          <w:rFonts w:ascii="PT Astra Serif" w:hAnsi="PT Astra Serif"/>
          <w:color w:val="000000" w:themeColor="text1"/>
          <w:sz w:val="28"/>
          <w:szCs w:val="28"/>
        </w:rPr>
        <w:t xml:space="preserve"> организована работа по повышению квалификации и переподготовке специалистов с высшим и средним профессиональным медицинским образованием государственных медицинских организаций. Также в ходе реализации проекта осуществлена выплата ежегодной премии «Призвание» в целях повышения престижа медицинской профессии.</w:t>
      </w:r>
    </w:p>
    <w:p w:rsidR="00AB3667" w:rsidRDefault="00AB3667" w:rsidP="00AB3667">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Кроме того,</w:t>
      </w:r>
      <w:r w:rsidRPr="00AD3813">
        <w:rPr>
          <w:rFonts w:ascii="PT Astra Serif" w:hAnsi="PT Astra Serif"/>
          <w:color w:val="000000" w:themeColor="text1"/>
          <w:sz w:val="28"/>
          <w:szCs w:val="28"/>
        </w:rPr>
        <w:t xml:space="preserve"> приобретен</w:t>
      </w:r>
      <w:r>
        <w:rPr>
          <w:rFonts w:ascii="PT Astra Serif" w:hAnsi="PT Astra Serif"/>
          <w:color w:val="000000" w:themeColor="text1"/>
          <w:sz w:val="28"/>
          <w:szCs w:val="28"/>
        </w:rPr>
        <w:t>о</w:t>
      </w:r>
      <w:r w:rsidRPr="00AD3813">
        <w:rPr>
          <w:rFonts w:ascii="PT Astra Serif" w:hAnsi="PT Astra Serif"/>
          <w:color w:val="000000" w:themeColor="text1"/>
          <w:sz w:val="28"/>
          <w:szCs w:val="28"/>
        </w:rPr>
        <w:t xml:space="preserve"> служебно</w:t>
      </w:r>
      <w:r>
        <w:rPr>
          <w:rFonts w:ascii="PT Astra Serif" w:hAnsi="PT Astra Serif"/>
          <w:color w:val="000000" w:themeColor="text1"/>
          <w:sz w:val="28"/>
          <w:szCs w:val="28"/>
        </w:rPr>
        <w:t>е</w:t>
      </w:r>
      <w:r w:rsidRPr="00AD3813">
        <w:rPr>
          <w:rFonts w:ascii="PT Astra Serif" w:hAnsi="PT Astra Serif"/>
          <w:color w:val="000000" w:themeColor="text1"/>
          <w:sz w:val="28"/>
          <w:szCs w:val="28"/>
        </w:rPr>
        <w:t xml:space="preserve"> жило</w:t>
      </w:r>
      <w:r>
        <w:rPr>
          <w:rFonts w:ascii="PT Astra Serif" w:hAnsi="PT Astra Serif"/>
          <w:color w:val="000000" w:themeColor="text1"/>
          <w:sz w:val="28"/>
          <w:szCs w:val="28"/>
        </w:rPr>
        <w:t>е</w:t>
      </w:r>
      <w:r w:rsidRPr="00AD3813">
        <w:rPr>
          <w:rFonts w:ascii="PT Astra Serif" w:hAnsi="PT Astra Serif"/>
          <w:color w:val="000000" w:themeColor="text1"/>
          <w:sz w:val="28"/>
          <w:szCs w:val="28"/>
        </w:rPr>
        <w:t xml:space="preserve"> помещени</w:t>
      </w:r>
      <w:r>
        <w:rPr>
          <w:rFonts w:ascii="PT Astra Serif" w:hAnsi="PT Astra Serif"/>
          <w:color w:val="000000" w:themeColor="text1"/>
          <w:sz w:val="28"/>
          <w:szCs w:val="28"/>
        </w:rPr>
        <w:t>е</w:t>
      </w:r>
      <w:r w:rsidRPr="00AD3813">
        <w:rPr>
          <w:rFonts w:ascii="PT Astra Serif" w:hAnsi="PT Astra Serif"/>
          <w:color w:val="000000" w:themeColor="text1"/>
          <w:sz w:val="28"/>
          <w:szCs w:val="28"/>
        </w:rPr>
        <w:t xml:space="preserve"> медицинским работникам государственных медицинских организаций</w:t>
      </w:r>
      <w:r>
        <w:rPr>
          <w:rFonts w:ascii="PT Astra Serif" w:hAnsi="PT Astra Serif"/>
          <w:color w:val="000000" w:themeColor="text1"/>
          <w:sz w:val="28"/>
          <w:szCs w:val="28"/>
        </w:rPr>
        <w:t xml:space="preserve"> Инзенская ЦРБ (2 шт.), Новоспасская РБ (1 шт).</w:t>
      </w:r>
    </w:p>
    <w:p w:rsidR="00AB3667" w:rsidRPr="008C3E62" w:rsidRDefault="00AB3667" w:rsidP="00AB3667">
      <w:pPr>
        <w:spacing w:after="0" w:line="240" w:lineRule="auto"/>
        <w:jc w:val="both"/>
        <w:rPr>
          <w:rFonts w:ascii="PT Astra Serif" w:hAnsi="PT Astra Serif"/>
          <w:b/>
          <w:color w:val="000000" w:themeColor="text1"/>
          <w:sz w:val="28"/>
          <w:szCs w:val="28"/>
        </w:rPr>
      </w:pPr>
    </w:p>
    <w:p w:rsidR="00AB3667" w:rsidRPr="008C3E62" w:rsidRDefault="00AB3667" w:rsidP="00AB3667">
      <w:pPr>
        <w:spacing w:after="0" w:line="240" w:lineRule="auto"/>
        <w:jc w:val="both"/>
        <w:rPr>
          <w:rFonts w:ascii="PT Astra Serif" w:hAnsi="PT Astra Serif"/>
          <w:b/>
          <w:color w:val="000000" w:themeColor="text1"/>
          <w:sz w:val="28"/>
          <w:szCs w:val="28"/>
        </w:rPr>
      </w:pPr>
      <w:r w:rsidRPr="00313BE6">
        <w:rPr>
          <w:rFonts w:ascii="PT Astra Serif" w:hAnsi="PT Astra Serif"/>
          <w:b/>
          <w:color w:val="244061" w:themeColor="accent1" w:themeShade="80"/>
          <w:sz w:val="28"/>
          <w:szCs w:val="28"/>
        </w:rPr>
        <w:lastRenderedPageBreak/>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526" w:type="dxa"/>
        <w:tblInd w:w="108" w:type="dxa"/>
        <w:tblLook w:val="04A0" w:firstRow="1" w:lastRow="0" w:firstColumn="1" w:lastColumn="0" w:noHBand="0" w:noVBand="1"/>
      </w:tblPr>
      <w:tblGrid>
        <w:gridCol w:w="2452"/>
        <w:gridCol w:w="3956"/>
        <w:gridCol w:w="1984"/>
        <w:gridCol w:w="1134"/>
      </w:tblGrid>
      <w:tr w:rsidR="00AB3667" w:rsidTr="00F824F2">
        <w:tc>
          <w:tcPr>
            <w:tcW w:w="2452" w:type="dxa"/>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1984" w:type="dxa"/>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Pr>
                <w:rFonts w:ascii="PT Astra Serif" w:hAnsi="PT Astra Serif"/>
                <w:sz w:val="24"/>
                <w:szCs w:val="24"/>
              </w:rPr>
              <w:t>федеральным</w:t>
            </w:r>
            <w:r w:rsidRPr="00951B50">
              <w:rPr>
                <w:rFonts w:ascii="PT Astra Serif" w:hAnsi="PT Astra Serif"/>
                <w:sz w:val="24"/>
                <w:szCs w:val="24"/>
              </w:rPr>
              <w:t xml:space="preserve"> проектом</w:t>
            </w:r>
          </w:p>
        </w:tc>
        <w:tc>
          <w:tcPr>
            <w:tcW w:w="1134" w:type="dxa"/>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w:t>
            </w:r>
          </w:p>
        </w:tc>
      </w:tr>
      <w:tr w:rsidR="00AB3667" w:rsidTr="00F824F2">
        <w:tc>
          <w:tcPr>
            <w:tcW w:w="2452" w:type="dxa"/>
          </w:tcPr>
          <w:p w:rsidR="00AB3667" w:rsidRPr="00951B50" w:rsidRDefault="00AB3667" w:rsidP="009B5DE1">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3</w:t>
            </w:r>
          </w:p>
        </w:tc>
        <w:tc>
          <w:tcPr>
            <w:tcW w:w="1984" w:type="dxa"/>
            <w:shd w:val="clear" w:color="auto" w:fill="FFFF99"/>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3</w:t>
            </w:r>
          </w:p>
        </w:tc>
        <w:tc>
          <w:tcPr>
            <w:tcW w:w="1134" w:type="dxa"/>
            <w:shd w:val="clear" w:color="auto" w:fill="FFFF99"/>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100,0</w:t>
            </w:r>
          </w:p>
        </w:tc>
      </w:tr>
      <w:tr w:rsidR="00AB3667" w:rsidTr="00F824F2">
        <w:tc>
          <w:tcPr>
            <w:tcW w:w="2452" w:type="dxa"/>
          </w:tcPr>
          <w:p w:rsidR="00AB3667" w:rsidRPr="00951B50" w:rsidRDefault="00AB3667" w:rsidP="009B5DE1">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17</w:t>
            </w:r>
          </w:p>
        </w:tc>
        <w:tc>
          <w:tcPr>
            <w:tcW w:w="1984" w:type="dxa"/>
            <w:shd w:val="clear" w:color="auto" w:fill="D6E3BC" w:themeFill="accent3" w:themeFillTint="66"/>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13</w:t>
            </w:r>
          </w:p>
        </w:tc>
        <w:tc>
          <w:tcPr>
            <w:tcW w:w="1134" w:type="dxa"/>
            <w:shd w:val="clear" w:color="auto" w:fill="D6E3BC" w:themeFill="accent3" w:themeFillTint="66"/>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76,5</w:t>
            </w:r>
          </w:p>
        </w:tc>
      </w:tr>
      <w:tr w:rsidR="00AB3667" w:rsidTr="00F824F2">
        <w:tc>
          <w:tcPr>
            <w:tcW w:w="2452" w:type="dxa"/>
          </w:tcPr>
          <w:p w:rsidR="00AB3667" w:rsidRPr="00951B50" w:rsidRDefault="00AB3667" w:rsidP="009B5DE1">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w:t>
            </w:r>
          </w:p>
        </w:tc>
      </w:tr>
      <w:tr w:rsidR="00AB3667" w:rsidTr="00F824F2">
        <w:tc>
          <w:tcPr>
            <w:tcW w:w="2452" w:type="dxa"/>
          </w:tcPr>
          <w:p w:rsidR="00AB3667" w:rsidRPr="00951B50" w:rsidRDefault="00AB3667" w:rsidP="009B5DE1">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w:t>
            </w:r>
          </w:p>
        </w:tc>
      </w:tr>
      <w:tr w:rsidR="00AB3667" w:rsidTr="00F824F2">
        <w:tc>
          <w:tcPr>
            <w:tcW w:w="2452" w:type="dxa"/>
          </w:tcPr>
          <w:p w:rsidR="00AB3667" w:rsidRPr="00951B50" w:rsidRDefault="00AB3667" w:rsidP="009B5DE1">
            <w:pPr>
              <w:ind w:firstLine="0"/>
              <w:rPr>
                <w:rFonts w:ascii="PT Astra Serif" w:hAnsi="PT Astra Serif"/>
                <w:sz w:val="24"/>
                <w:szCs w:val="24"/>
              </w:rPr>
            </w:pPr>
            <w:r>
              <w:rPr>
                <w:rFonts w:ascii="PT Astra Serif" w:hAnsi="PT Astra Serif"/>
                <w:sz w:val="24"/>
                <w:szCs w:val="24"/>
              </w:rPr>
              <w:t>69% и менее</w:t>
            </w:r>
          </w:p>
        </w:tc>
        <w:tc>
          <w:tcPr>
            <w:tcW w:w="3956" w:type="dxa"/>
            <w:shd w:val="clear" w:color="auto" w:fill="FDA29B"/>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2</w:t>
            </w:r>
          </w:p>
        </w:tc>
        <w:tc>
          <w:tcPr>
            <w:tcW w:w="1984" w:type="dxa"/>
            <w:shd w:val="clear" w:color="auto" w:fill="FDA29B"/>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2</w:t>
            </w:r>
          </w:p>
        </w:tc>
        <w:tc>
          <w:tcPr>
            <w:tcW w:w="1134" w:type="dxa"/>
            <w:shd w:val="clear" w:color="auto" w:fill="FDA29B"/>
          </w:tcPr>
          <w:p w:rsidR="00AB3667" w:rsidRPr="00951B50" w:rsidRDefault="00AB3667" w:rsidP="009B5DE1">
            <w:pPr>
              <w:ind w:firstLine="0"/>
              <w:jc w:val="center"/>
              <w:rPr>
                <w:rFonts w:ascii="PT Astra Serif" w:hAnsi="PT Astra Serif"/>
                <w:sz w:val="24"/>
                <w:szCs w:val="24"/>
              </w:rPr>
            </w:pPr>
            <w:r>
              <w:rPr>
                <w:rFonts w:ascii="PT Astra Serif" w:hAnsi="PT Astra Serif"/>
                <w:sz w:val="24"/>
                <w:szCs w:val="24"/>
              </w:rPr>
              <w:t>100,0</w:t>
            </w:r>
          </w:p>
        </w:tc>
      </w:tr>
      <w:tr w:rsidR="00AB3667" w:rsidTr="00F824F2">
        <w:tc>
          <w:tcPr>
            <w:tcW w:w="2452" w:type="dxa"/>
            <w:shd w:val="clear" w:color="auto" w:fill="auto"/>
          </w:tcPr>
          <w:p w:rsidR="00AB3667" w:rsidRDefault="00AB3667" w:rsidP="009B5DE1">
            <w:pPr>
              <w:ind w:firstLine="0"/>
              <w:rPr>
                <w:rFonts w:ascii="PT Astra Serif" w:hAnsi="PT Astra Serif"/>
                <w:sz w:val="24"/>
                <w:szCs w:val="24"/>
              </w:rPr>
            </w:pPr>
          </w:p>
        </w:tc>
        <w:tc>
          <w:tcPr>
            <w:tcW w:w="3956" w:type="dxa"/>
            <w:shd w:val="clear" w:color="auto" w:fill="auto"/>
          </w:tcPr>
          <w:p w:rsidR="00AB3667" w:rsidRDefault="00AB3667" w:rsidP="009B5DE1">
            <w:pPr>
              <w:ind w:firstLine="0"/>
              <w:jc w:val="center"/>
              <w:rPr>
                <w:rFonts w:ascii="PT Astra Serif" w:hAnsi="PT Astra Serif"/>
                <w:sz w:val="24"/>
                <w:szCs w:val="24"/>
              </w:rPr>
            </w:pPr>
            <w:r>
              <w:rPr>
                <w:rFonts w:ascii="PT Astra Serif" w:hAnsi="PT Astra Serif"/>
                <w:sz w:val="24"/>
                <w:szCs w:val="24"/>
              </w:rPr>
              <w:t>22</w:t>
            </w:r>
          </w:p>
        </w:tc>
        <w:tc>
          <w:tcPr>
            <w:tcW w:w="1984" w:type="dxa"/>
            <w:shd w:val="clear" w:color="auto" w:fill="auto"/>
          </w:tcPr>
          <w:p w:rsidR="00AB3667" w:rsidRDefault="00AB3667" w:rsidP="009B5DE1">
            <w:pPr>
              <w:ind w:firstLine="0"/>
              <w:jc w:val="center"/>
              <w:rPr>
                <w:rFonts w:ascii="PT Astra Serif" w:hAnsi="PT Astra Serif"/>
                <w:sz w:val="24"/>
                <w:szCs w:val="24"/>
              </w:rPr>
            </w:pPr>
            <w:r>
              <w:rPr>
                <w:rFonts w:ascii="PT Astra Serif" w:hAnsi="PT Astra Serif"/>
                <w:sz w:val="24"/>
                <w:szCs w:val="24"/>
              </w:rPr>
              <w:t>18</w:t>
            </w:r>
          </w:p>
        </w:tc>
        <w:tc>
          <w:tcPr>
            <w:tcW w:w="1134" w:type="dxa"/>
            <w:shd w:val="clear" w:color="auto" w:fill="auto"/>
          </w:tcPr>
          <w:p w:rsidR="00AB3667" w:rsidRDefault="00AB3667" w:rsidP="009B5DE1">
            <w:pPr>
              <w:ind w:firstLine="0"/>
              <w:jc w:val="center"/>
              <w:rPr>
                <w:rFonts w:ascii="PT Astra Serif" w:hAnsi="PT Astra Serif"/>
                <w:sz w:val="24"/>
                <w:szCs w:val="24"/>
              </w:rPr>
            </w:pPr>
            <w:r>
              <w:rPr>
                <w:rFonts w:ascii="PT Astra Serif" w:hAnsi="PT Astra Serif"/>
                <w:sz w:val="24"/>
                <w:szCs w:val="24"/>
              </w:rPr>
              <w:t>81,8</w:t>
            </w:r>
          </w:p>
        </w:tc>
      </w:tr>
    </w:tbl>
    <w:p w:rsidR="00AB3667" w:rsidRDefault="00AB3667" w:rsidP="00AB3667">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Госпрограммой на 2021 год установлены и достигнуты значения 20 из 22 целевых индикаторов.</w:t>
      </w:r>
    </w:p>
    <w:p w:rsidR="00AB3667" w:rsidRDefault="00AB3667" w:rsidP="00AB3667">
      <w:pPr>
        <w:spacing w:after="0" w:line="240" w:lineRule="auto"/>
        <w:ind w:firstLine="709"/>
        <w:jc w:val="both"/>
        <w:rPr>
          <w:rFonts w:ascii="PT Astra Serif" w:eastAsia="Times New Roman" w:hAnsi="PT Astra Serif" w:cs="Calibri"/>
          <w:color w:val="000000" w:themeColor="text1"/>
          <w:sz w:val="28"/>
          <w:szCs w:val="28"/>
          <w:lang w:eastAsia="ru-RU"/>
        </w:rPr>
      </w:pPr>
      <w:r w:rsidRPr="00DF79B3">
        <w:rPr>
          <w:rFonts w:ascii="PT Astra Serif" w:eastAsia="Times New Roman" w:hAnsi="PT Astra Serif" w:cs="Calibri"/>
          <w:color w:val="000000" w:themeColor="text1"/>
          <w:sz w:val="28"/>
          <w:szCs w:val="28"/>
          <w:lang w:eastAsia="ru-RU"/>
        </w:rPr>
        <w:t>Степень достижения годовых значений целевых индикаторов составила 91,</w:t>
      </w:r>
      <w:r>
        <w:rPr>
          <w:rFonts w:ascii="PT Astra Serif" w:eastAsia="Times New Roman" w:hAnsi="PT Astra Serif" w:cs="Calibri"/>
          <w:color w:val="000000" w:themeColor="text1"/>
          <w:sz w:val="28"/>
          <w:szCs w:val="28"/>
          <w:lang w:eastAsia="ru-RU"/>
        </w:rPr>
        <w:t>3</w:t>
      </w:r>
      <w:r w:rsidRPr="00DF79B3">
        <w:rPr>
          <w:rFonts w:ascii="PT Astra Serif" w:eastAsia="Times New Roman" w:hAnsi="PT Astra Serif" w:cs="Calibri"/>
          <w:color w:val="000000" w:themeColor="text1"/>
          <w:sz w:val="28"/>
          <w:szCs w:val="28"/>
          <w:lang w:eastAsia="ru-RU"/>
        </w:rPr>
        <w:t xml:space="preserve">%, что на </w:t>
      </w:r>
      <w:r>
        <w:rPr>
          <w:rFonts w:ascii="PT Astra Serif" w:eastAsia="Times New Roman" w:hAnsi="PT Astra Serif" w:cs="Calibri"/>
          <w:color w:val="000000" w:themeColor="text1"/>
          <w:sz w:val="28"/>
          <w:szCs w:val="28"/>
          <w:lang w:eastAsia="ru-RU"/>
        </w:rPr>
        <w:t>5,3</w:t>
      </w:r>
      <w:r w:rsidRPr="00DF79B3">
        <w:rPr>
          <w:rFonts w:ascii="PT Astra Serif" w:eastAsia="Times New Roman" w:hAnsi="PT Astra Serif" w:cs="Calibri"/>
          <w:color w:val="000000" w:themeColor="text1"/>
          <w:sz w:val="28"/>
          <w:szCs w:val="28"/>
          <w:lang w:eastAsia="ru-RU"/>
        </w:rPr>
        <w:t>% ниже уровня 2020 года (96,6%).</w:t>
      </w:r>
    </w:p>
    <w:p w:rsidR="00AB3667" w:rsidRDefault="00AB3667" w:rsidP="00AB3667">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 xml:space="preserve">По целевым индикаторам, источником которых является официальная статистическая информация, расчёт произведён по представленным Министерством здравоохранения Ульяновской области в итоговом годовом отчёте о ходе реализации государственной программы </w:t>
      </w:r>
      <w:r w:rsidRPr="00DB1FD3">
        <w:rPr>
          <w:rFonts w:ascii="PT Astra Serif" w:eastAsia="Times New Roman" w:hAnsi="PT Astra Serif" w:cs="Calibri"/>
          <w:color w:val="000000" w:themeColor="text1"/>
          <w:sz w:val="28"/>
          <w:szCs w:val="28"/>
          <w:lang w:eastAsia="ru-RU"/>
        </w:rPr>
        <w:t>«Развитие здравоохранения в Ульяновской области»</w:t>
      </w:r>
      <w:r>
        <w:rPr>
          <w:rFonts w:ascii="PT Astra Serif" w:eastAsia="Times New Roman" w:hAnsi="PT Astra Serif" w:cs="Calibri"/>
          <w:color w:val="000000" w:themeColor="text1"/>
          <w:sz w:val="28"/>
          <w:szCs w:val="28"/>
          <w:lang w:eastAsia="ru-RU"/>
        </w:rPr>
        <w:t xml:space="preserve"> данным.</w:t>
      </w:r>
    </w:p>
    <w:p w:rsidR="00AB3667" w:rsidRDefault="00AB3667" w:rsidP="00AB3667">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Значительное перевыполнение плановых значений</w:t>
      </w:r>
      <w:r w:rsidRPr="00016B25">
        <w:t xml:space="preserve"> </w:t>
      </w:r>
      <w:r w:rsidRPr="00016B25">
        <w:rPr>
          <w:rFonts w:ascii="PT Astra Serif" w:eastAsia="Times New Roman" w:hAnsi="PT Astra Serif" w:cs="Calibri"/>
          <w:color w:val="000000" w:themeColor="text1"/>
          <w:sz w:val="28"/>
          <w:szCs w:val="28"/>
          <w:lang w:eastAsia="ru-RU"/>
        </w:rPr>
        <w:t xml:space="preserve">целевых </w:t>
      </w:r>
      <w:r>
        <w:rPr>
          <w:rFonts w:ascii="PT Astra Serif" w:eastAsia="Times New Roman" w:hAnsi="PT Astra Serif" w:cs="Calibri"/>
          <w:color w:val="000000" w:themeColor="text1"/>
          <w:sz w:val="28"/>
          <w:szCs w:val="28"/>
          <w:lang w:eastAsia="ru-RU"/>
        </w:rPr>
        <w:t>индикаторов</w:t>
      </w:r>
      <w:r w:rsidRPr="00016B25">
        <w:rPr>
          <w:rFonts w:ascii="PT Astra Serif" w:eastAsia="Times New Roman" w:hAnsi="PT Astra Serif" w:cs="Calibri"/>
          <w:color w:val="000000" w:themeColor="text1"/>
          <w:sz w:val="28"/>
          <w:szCs w:val="28"/>
          <w:lang w:eastAsia="ru-RU"/>
        </w:rPr>
        <w:t xml:space="preserve"> государственной программы</w:t>
      </w:r>
      <w:r>
        <w:rPr>
          <w:rFonts w:ascii="PT Astra Serif" w:eastAsia="Times New Roman" w:hAnsi="PT Astra Serif" w:cs="Calibri"/>
          <w:color w:val="000000" w:themeColor="text1"/>
          <w:sz w:val="28"/>
          <w:szCs w:val="28"/>
          <w:lang w:eastAsia="ru-RU"/>
        </w:rPr>
        <w:t xml:space="preserve"> отмечено по 3 индикаторам, в том числе:</w:t>
      </w:r>
    </w:p>
    <w:p w:rsidR="00AB3667" w:rsidRPr="00ED303E" w:rsidRDefault="00AB3667" w:rsidP="00AB3667">
      <w:pPr>
        <w:pStyle w:val="a3"/>
        <w:ind w:left="0"/>
        <w:rPr>
          <w:rFonts w:ascii="PT Astra Serif" w:eastAsia="Times New Roman" w:hAnsi="PT Astra Serif" w:cs="Calibri"/>
          <w:color w:val="000000" w:themeColor="text1"/>
          <w:szCs w:val="28"/>
          <w:lang w:eastAsia="ru-RU"/>
        </w:rPr>
      </w:pPr>
      <w:r>
        <w:rPr>
          <w:rFonts w:ascii="PT Astra Serif" w:eastAsia="Times New Roman" w:hAnsi="PT Astra Serif" w:cs="Calibri"/>
          <w:color w:val="000000" w:themeColor="text1"/>
          <w:szCs w:val="28"/>
          <w:lang w:eastAsia="ru-RU"/>
        </w:rPr>
        <w:t>л</w:t>
      </w:r>
      <w:r w:rsidRPr="00ED303E">
        <w:rPr>
          <w:rFonts w:ascii="PT Astra Serif" w:eastAsia="Times New Roman" w:hAnsi="PT Astra Serif" w:cs="Calibri"/>
          <w:color w:val="000000" w:themeColor="text1"/>
          <w:szCs w:val="28"/>
          <w:lang w:eastAsia="ru-RU"/>
        </w:rPr>
        <w:t>етальность больных с болезнями системы кровообращения среди лиц с болезнями системы кровообращения, состоящих под диспансерным наблюдением</w:t>
      </w:r>
      <w:r>
        <w:rPr>
          <w:rFonts w:ascii="PT Astra Serif" w:eastAsia="Times New Roman" w:hAnsi="PT Astra Serif" w:cs="Calibri"/>
          <w:color w:val="000000" w:themeColor="text1"/>
          <w:szCs w:val="28"/>
          <w:lang w:eastAsia="ru-RU"/>
        </w:rPr>
        <w:t>, снизилась на 8,84% (179,3% от плана);</w:t>
      </w:r>
    </w:p>
    <w:p w:rsidR="00AB3667" w:rsidRDefault="00AB3667" w:rsidP="00AB3667">
      <w:pPr>
        <w:pStyle w:val="a3"/>
        <w:ind w:left="0"/>
        <w:rPr>
          <w:rFonts w:ascii="PT Astra Serif" w:eastAsia="Times New Roman" w:hAnsi="PT Astra Serif" w:cs="Calibri"/>
          <w:color w:val="000000" w:themeColor="text1"/>
          <w:szCs w:val="28"/>
          <w:lang w:eastAsia="ru-RU"/>
        </w:rPr>
      </w:pPr>
      <w:r>
        <w:rPr>
          <w:rFonts w:ascii="PT Astra Serif" w:eastAsia="Times New Roman" w:hAnsi="PT Astra Serif" w:cs="Calibri"/>
          <w:color w:val="000000" w:themeColor="text1"/>
          <w:szCs w:val="28"/>
          <w:lang w:eastAsia="ru-RU"/>
        </w:rPr>
        <w:t>ч</w:t>
      </w:r>
      <w:r w:rsidRPr="001F6C7B">
        <w:rPr>
          <w:rFonts w:ascii="PT Astra Serif" w:eastAsia="Times New Roman" w:hAnsi="PT Astra Serif" w:cs="Calibri"/>
          <w:color w:val="000000" w:themeColor="text1"/>
          <w:szCs w:val="28"/>
          <w:lang w:eastAsia="ru-RU"/>
        </w:rPr>
        <w:t>исло амбулаторных посещений с паллиативной целью к врачам-специалистам и среднему медицинскому персоналу любых специальностей</w:t>
      </w:r>
      <w:r>
        <w:rPr>
          <w:rFonts w:ascii="PT Astra Serif" w:eastAsia="Times New Roman" w:hAnsi="PT Astra Serif" w:cs="Calibri"/>
          <w:color w:val="000000" w:themeColor="text1"/>
          <w:szCs w:val="28"/>
          <w:lang w:eastAsia="ru-RU"/>
        </w:rPr>
        <w:t>, увеличилось на 11,95 тысяч посещений (168,7% от плана);</w:t>
      </w:r>
    </w:p>
    <w:p w:rsidR="00AB3667" w:rsidRPr="00C44F09" w:rsidRDefault="00AB3667" w:rsidP="00AB3667">
      <w:pPr>
        <w:pStyle w:val="a3"/>
        <w:ind w:left="0"/>
        <w:rPr>
          <w:rFonts w:ascii="PT Astra Serif" w:eastAsia="Times New Roman" w:hAnsi="PT Astra Serif" w:cs="Calibri"/>
          <w:color w:val="000000" w:themeColor="text1"/>
          <w:szCs w:val="28"/>
          <w:lang w:eastAsia="ru-RU"/>
        </w:rPr>
      </w:pPr>
      <w:r>
        <w:rPr>
          <w:rFonts w:ascii="PT Astra Serif" w:eastAsia="Times New Roman" w:hAnsi="PT Astra Serif" w:cs="Calibri"/>
          <w:color w:val="000000" w:themeColor="text1"/>
          <w:szCs w:val="28"/>
          <w:lang w:eastAsia="ru-RU"/>
        </w:rPr>
        <w:t>к</w:t>
      </w:r>
      <w:r w:rsidRPr="00C44F09">
        <w:rPr>
          <w:rFonts w:ascii="PT Astra Serif" w:eastAsia="Times New Roman" w:hAnsi="PT Astra Serif" w:cs="Calibri"/>
          <w:color w:val="000000" w:themeColor="text1"/>
          <w:szCs w:val="28"/>
          <w:lang w:eastAsia="ru-RU"/>
        </w:rPr>
        <w:t>оличество посещений при выездах мобильных медицинских бригад, оснащенных мобильными медицинскими комплексами</w:t>
      </w:r>
      <w:r>
        <w:rPr>
          <w:rFonts w:ascii="PT Astra Serif" w:eastAsia="Times New Roman" w:hAnsi="PT Astra Serif" w:cs="Calibri"/>
          <w:color w:val="000000" w:themeColor="text1"/>
          <w:szCs w:val="28"/>
          <w:lang w:eastAsia="ru-RU"/>
        </w:rPr>
        <w:t>, увеличилось на 47 посещений на 1 мобильную медицинскую бригаду (129,4% от плана).</w:t>
      </w:r>
    </w:p>
    <w:p w:rsidR="00AB3667" w:rsidRDefault="00AB3667" w:rsidP="00AB3667">
      <w:pPr>
        <w:pStyle w:val="a3"/>
        <w:ind w:left="0"/>
        <w:rPr>
          <w:rFonts w:ascii="PT Astra Serif" w:eastAsia="Times New Roman" w:hAnsi="PT Astra Serif" w:cs="Calibri"/>
          <w:color w:val="000000" w:themeColor="text1"/>
          <w:szCs w:val="28"/>
          <w:lang w:eastAsia="ru-RU"/>
        </w:rPr>
      </w:pPr>
      <w:r w:rsidRPr="00E0691B">
        <w:rPr>
          <w:rFonts w:ascii="PT Astra Serif" w:eastAsia="Times New Roman" w:hAnsi="PT Astra Serif" w:cs="Calibri"/>
          <w:color w:val="000000" w:themeColor="text1"/>
          <w:szCs w:val="28"/>
          <w:lang w:eastAsia="ru-RU"/>
        </w:rPr>
        <w:t xml:space="preserve">Плановые значения 2 целевых индикаторов госпрограммы не были достигнуты: </w:t>
      </w:r>
    </w:p>
    <w:p w:rsidR="00AB3667" w:rsidRPr="00C44F09" w:rsidRDefault="00AB3667" w:rsidP="00AB3667">
      <w:pPr>
        <w:pStyle w:val="a3"/>
        <w:ind w:left="0"/>
        <w:rPr>
          <w:rFonts w:ascii="PT Astra Serif" w:eastAsia="Times New Roman" w:hAnsi="PT Astra Serif" w:cs="Calibri"/>
          <w:color w:val="000000" w:themeColor="text1"/>
          <w:szCs w:val="28"/>
          <w:lang w:eastAsia="ru-RU"/>
        </w:rPr>
      </w:pPr>
      <w:r>
        <w:rPr>
          <w:rFonts w:ascii="PT Astra Serif" w:eastAsia="Times New Roman" w:hAnsi="PT Astra Serif" w:cs="Calibri"/>
          <w:color w:val="000000" w:themeColor="text1"/>
          <w:szCs w:val="28"/>
          <w:lang w:eastAsia="ru-RU"/>
        </w:rPr>
        <w:t>д</w:t>
      </w:r>
      <w:r w:rsidRPr="00C44F09">
        <w:rPr>
          <w:rFonts w:ascii="PT Astra Serif" w:eastAsia="Times New Roman" w:hAnsi="PT Astra Serif" w:cs="Calibri"/>
          <w:color w:val="000000" w:themeColor="text1"/>
          <w:szCs w:val="28"/>
          <w:lang w:eastAsia="ru-RU"/>
        </w:rPr>
        <w:t>оля записей на прием к врачу, совершенных гражданами дистанционно</w:t>
      </w:r>
      <w:r>
        <w:rPr>
          <w:rFonts w:ascii="PT Astra Serif" w:eastAsia="Times New Roman" w:hAnsi="PT Astra Serif" w:cs="Calibri"/>
          <w:color w:val="000000" w:themeColor="text1"/>
          <w:szCs w:val="28"/>
          <w:lang w:eastAsia="ru-RU"/>
        </w:rPr>
        <w:t>, снизилась на 26% (35% от плана), по причинам</w:t>
      </w:r>
      <w:r w:rsidRPr="00C44F09">
        <w:rPr>
          <w:rFonts w:ascii="PT Astra Serif" w:eastAsia="Times New Roman" w:hAnsi="PT Astra Serif" w:cs="Calibri"/>
          <w:color w:val="000000" w:themeColor="text1"/>
          <w:szCs w:val="28"/>
          <w:lang w:eastAsia="ru-RU"/>
        </w:rPr>
        <w:t xml:space="preserve"> ограниченн</w:t>
      </w:r>
      <w:r>
        <w:rPr>
          <w:rFonts w:ascii="PT Astra Serif" w:eastAsia="Times New Roman" w:hAnsi="PT Astra Serif" w:cs="Calibri"/>
          <w:color w:val="000000" w:themeColor="text1"/>
          <w:szCs w:val="28"/>
          <w:lang w:eastAsia="ru-RU"/>
        </w:rPr>
        <w:t>ого</w:t>
      </w:r>
      <w:r w:rsidRPr="00C44F09">
        <w:rPr>
          <w:rFonts w:ascii="PT Astra Serif" w:eastAsia="Times New Roman" w:hAnsi="PT Astra Serif" w:cs="Calibri"/>
          <w:color w:val="000000" w:themeColor="text1"/>
          <w:szCs w:val="28"/>
          <w:lang w:eastAsia="ru-RU"/>
        </w:rPr>
        <w:t xml:space="preserve"> формат</w:t>
      </w:r>
      <w:r>
        <w:rPr>
          <w:rFonts w:ascii="PT Astra Serif" w:eastAsia="Times New Roman" w:hAnsi="PT Astra Serif" w:cs="Calibri"/>
          <w:color w:val="000000" w:themeColor="text1"/>
          <w:szCs w:val="28"/>
          <w:lang w:eastAsia="ru-RU"/>
        </w:rPr>
        <w:t>а</w:t>
      </w:r>
      <w:r w:rsidRPr="00C44F09">
        <w:rPr>
          <w:rFonts w:ascii="PT Astra Serif" w:eastAsia="Times New Roman" w:hAnsi="PT Astra Serif" w:cs="Calibri"/>
          <w:color w:val="000000" w:themeColor="text1"/>
          <w:szCs w:val="28"/>
          <w:lang w:eastAsia="ru-RU"/>
        </w:rPr>
        <w:t xml:space="preserve"> деятельности портала Доктор 73, отсутствием талонов для записи к врачу через Единый портал государственных услуг (ЕПГУ), неиспользованием инфоматов</w:t>
      </w:r>
      <w:r>
        <w:rPr>
          <w:rFonts w:ascii="PT Astra Serif" w:eastAsia="Times New Roman" w:hAnsi="PT Astra Serif" w:cs="Calibri"/>
          <w:color w:val="000000" w:themeColor="text1"/>
          <w:szCs w:val="28"/>
          <w:lang w:eastAsia="ru-RU"/>
        </w:rPr>
        <w:t>;</w:t>
      </w:r>
    </w:p>
    <w:p w:rsidR="00AB3667" w:rsidRPr="00D627D3" w:rsidRDefault="00AB3667" w:rsidP="00AB3667">
      <w:pPr>
        <w:pStyle w:val="a3"/>
        <w:ind w:left="0"/>
        <w:rPr>
          <w:rFonts w:ascii="PT Astra Serif" w:hAnsi="PT Astra Serif"/>
          <w:i/>
          <w:color w:val="000000" w:themeColor="text1"/>
          <w:szCs w:val="28"/>
        </w:rPr>
      </w:pPr>
      <w:r w:rsidRPr="00D627D3">
        <w:rPr>
          <w:rFonts w:ascii="PT Astra Serif" w:eastAsia="Times New Roman" w:hAnsi="PT Astra Serif" w:cs="Calibri"/>
          <w:color w:val="000000" w:themeColor="text1"/>
          <w:szCs w:val="28"/>
          <w:lang w:eastAsia="ru-RU"/>
        </w:rPr>
        <w:t>доля граждан, являющихся пользователями ЕПГУ, которым доступны электронные медицинские документы в Личном кабинете пациента «Мое здоровье» по факту оказания медицинской помощи за период</w:t>
      </w:r>
      <w:r>
        <w:rPr>
          <w:rFonts w:ascii="PT Astra Serif" w:eastAsia="Times New Roman" w:hAnsi="PT Astra Serif" w:cs="Calibri"/>
          <w:color w:val="000000" w:themeColor="text1"/>
          <w:szCs w:val="28"/>
          <w:lang w:eastAsia="ru-RU"/>
        </w:rPr>
        <w:t xml:space="preserve">, </w:t>
      </w:r>
      <w:r w:rsidRPr="00D627D3">
        <w:rPr>
          <w:rFonts w:ascii="PT Astra Serif" w:eastAsia="Times New Roman" w:hAnsi="PT Astra Serif" w:cs="Calibri"/>
          <w:color w:val="000000" w:themeColor="text1"/>
          <w:szCs w:val="28"/>
          <w:lang w:eastAsia="ru-RU"/>
        </w:rPr>
        <w:t>снизилась на 10%</w:t>
      </w:r>
      <w:r>
        <w:rPr>
          <w:rFonts w:ascii="PT Astra Serif" w:eastAsia="Times New Roman" w:hAnsi="PT Astra Serif" w:cs="Calibri"/>
          <w:color w:val="000000" w:themeColor="text1"/>
          <w:szCs w:val="28"/>
          <w:lang w:eastAsia="ru-RU"/>
        </w:rPr>
        <w:t xml:space="preserve"> (9,0% от плана)</w:t>
      </w:r>
      <w:r w:rsidRPr="00D627D3">
        <w:rPr>
          <w:rFonts w:ascii="PT Astra Serif" w:eastAsia="Times New Roman" w:hAnsi="PT Astra Serif" w:cs="Calibri"/>
          <w:color w:val="000000" w:themeColor="text1"/>
          <w:szCs w:val="28"/>
          <w:lang w:eastAsia="ru-RU"/>
        </w:rPr>
        <w:t xml:space="preserve">, в связи с отсутствием широкого списка электронных медицинских документов в разделе «Мое здоровье» ЕГПУ жителей региона. </w:t>
      </w:r>
    </w:p>
    <w:p w:rsidR="00AB3667" w:rsidRPr="00D627D3" w:rsidRDefault="00AB3667" w:rsidP="00AB3667">
      <w:pPr>
        <w:pStyle w:val="a3"/>
        <w:ind w:left="0"/>
        <w:rPr>
          <w:rFonts w:ascii="PT Astra Serif" w:hAnsi="PT Astra Serif"/>
          <w:i/>
          <w:color w:val="000000" w:themeColor="text1"/>
          <w:szCs w:val="28"/>
        </w:rPr>
      </w:pPr>
      <w:r w:rsidRPr="00D627D3">
        <w:rPr>
          <w:rFonts w:ascii="PT Astra Serif" w:hAnsi="PT Astra Serif"/>
          <w:i/>
          <w:color w:val="000000" w:themeColor="text1"/>
          <w:szCs w:val="28"/>
        </w:rPr>
        <w:t>Справочно: Плановое значение всех 5 целевых индикаторов установлено Соглашениями о предоставлении субсидий, заключёнными с Министерством здравоохранения Российской Федерации</w:t>
      </w:r>
      <w:r w:rsidRPr="00D627D3">
        <w:rPr>
          <w:i/>
        </w:rPr>
        <w:t xml:space="preserve"> </w:t>
      </w:r>
      <w:r w:rsidRPr="00D627D3">
        <w:rPr>
          <w:rFonts w:ascii="PT Astra Serif" w:hAnsi="PT Astra Serif"/>
          <w:i/>
          <w:color w:val="000000" w:themeColor="text1"/>
          <w:szCs w:val="28"/>
        </w:rPr>
        <w:t>в связи чем их корректировка на уровне региона</w:t>
      </w:r>
      <w:r w:rsidRPr="00D627D3">
        <w:rPr>
          <w:i/>
        </w:rPr>
        <w:t xml:space="preserve"> </w:t>
      </w:r>
      <w:r w:rsidRPr="00D627D3">
        <w:rPr>
          <w:i/>
          <w:szCs w:val="28"/>
        </w:rPr>
        <w:t xml:space="preserve">не представлялась </w:t>
      </w:r>
      <w:r w:rsidRPr="00D627D3">
        <w:rPr>
          <w:i/>
          <w:color w:val="000000" w:themeColor="text1"/>
          <w:szCs w:val="28"/>
        </w:rPr>
        <w:t>возможной</w:t>
      </w:r>
      <w:r w:rsidRPr="00D627D3">
        <w:rPr>
          <w:rFonts w:ascii="PT Astra Serif" w:hAnsi="PT Astra Serif"/>
          <w:i/>
          <w:color w:val="000000" w:themeColor="text1"/>
          <w:szCs w:val="28"/>
        </w:rPr>
        <w:t>.</w:t>
      </w:r>
    </w:p>
    <w:p w:rsidR="006D78C6" w:rsidRDefault="006D78C6" w:rsidP="00AB3667">
      <w:pPr>
        <w:spacing w:after="0" w:line="240" w:lineRule="auto"/>
        <w:jc w:val="both"/>
        <w:rPr>
          <w:rFonts w:ascii="PT Astra Serif" w:hAnsi="PT Astra Serif"/>
          <w:b/>
          <w:color w:val="244061" w:themeColor="accent1" w:themeShade="80"/>
          <w:sz w:val="28"/>
          <w:szCs w:val="28"/>
        </w:rPr>
      </w:pPr>
    </w:p>
    <w:p w:rsidR="00AB3667" w:rsidRPr="00313BE6" w:rsidRDefault="00AB3667" w:rsidP="00AB3667">
      <w:pPr>
        <w:spacing w:after="0" w:line="240" w:lineRule="auto"/>
        <w:jc w:val="both"/>
        <w:rPr>
          <w:rFonts w:ascii="PT Astra Serif" w:hAnsi="PT Astra Serif"/>
          <w:b/>
          <w:color w:val="244061" w:themeColor="accent1" w:themeShade="80"/>
          <w:sz w:val="28"/>
          <w:szCs w:val="28"/>
        </w:rPr>
      </w:pPr>
      <w:r w:rsidRPr="00313BE6">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0" w:type="auto"/>
        <w:tblInd w:w="108" w:type="dxa"/>
        <w:tblLook w:val="04A0" w:firstRow="1" w:lastRow="0" w:firstColumn="1" w:lastColumn="0" w:noHBand="0" w:noVBand="1"/>
      </w:tblPr>
      <w:tblGrid>
        <w:gridCol w:w="4503"/>
        <w:gridCol w:w="3164"/>
        <w:gridCol w:w="1853"/>
      </w:tblGrid>
      <w:tr w:rsidR="00AB3667" w:rsidRPr="007D6945" w:rsidTr="00EF6F5B">
        <w:tc>
          <w:tcPr>
            <w:tcW w:w="4565" w:type="dxa"/>
          </w:tcPr>
          <w:p w:rsidR="00AB3667" w:rsidRDefault="00AB3667" w:rsidP="009B5DE1">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 xml:space="preserve">характеризующих ожидаемые </w:t>
            </w:r>
          </w:p>
          <w:p w:rsidR="00AB3667" w:rsidRPr="00951B50" w:rsidRDefault="00AB3667" w:rsidP="009B5DE1">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AB3667" w:rsidRDefault="00AB3667" w:rsidP="009B5DE1">
            <w:pPr>
              <w:ind w:firstLine="0"/>
              <w:jc w:val="center"/>
              <w:rPr>
                <w:rFonts w:ascii="PT Astra Serif" w:hAnsi="PT Astra Serif"/>
                <w:sz w:val="24"/>
                <w:szCs w:val="24"/>
              </w:rPr>
            </w:pPr>
            <w:r w:rsidRPr="000F1890">
              <w:rPr>
                <w:rFonts w:ascii="PT Astra Serif" w:hAnsi="PT Astra Serif"/>
                <w:sz w:val="24"/>
                <w:szCs w:val="24"/>
              </w:rPr>
              <w:t xml:space="preserve">Количество </w:t>
            </w:r>
          </w:p>
          <w:p w:rsidR="00AB3667" w:rsidRPr="000F1890" w:rsidRDefault="00AB3667" w:rsidP="009B5DE1">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866" w:type="dxa"/>
          </w:tcPr>
          <w:p w:rsidR="00AB3667" w:rsidRPr="000F1890" w:rsidRDefault="00AB3667" w:rsidP="009B5DE1">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AB3667" w:rsidRPr="007D6945" w:rsidTr="00EF6F5B">
        <w:tc>
          <w:tcPr>
            <w:tcW w:w="4565" w:type="dxa"/>
          </w:tcPr>
          <w:p w:rsidR="00AB3667" w:rsidRPr="00951B50" w:rsidRDefault="00AB3667" w:rsidP="009B5DE1">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AB3667" w:rsidRPr="007D6945" w:rsidRDefault="00AB3667" w:rsidP="009B5DE1">
            <w:pPr>
              <w:ind w:firstLine="0"/>
              <w:jc w:val="center"/>
              <w:rPr>
                <w:rFonts w:ascii="PT Astra Serif" w:hAnsi="PT Astra Serif"/>
                <w:sz w:val="24"/>
                <w:szCs w:val="24"/>
              </w:rPr>
            </w:pPr>
            <w:r>
              <w:rPr>
                <w:rFonts w:ascii="PT Astra Serif" w:hAnsi="PT Astra Serif"/>
                <w:sz w:val="24"/>
                <w:szCs w:val="24"/>
              </w:rPr>
              <w:t>5</w:t>
            </w:r>
          </w:p>
        </w:tc>
        <w:tc>
          <w:tcPr>
            <w:tcW w:w="1866" w:type="dxa"/>
            <w:shd w:val="clear" w:color="auto" w:fill="FFFF99"/>
          </w:tcPr>
          <w:p w:rsidR="00AB3667" w:rsidRDefault="00AB3667" w:rsidP="009B5DE1">
            <w:pPr>
              <w:ind w:firstLine="0"/>
              <w:jc w:val="center"/>
              <w:rPr>
                <w:rFonts w:ascii="PT Astra Serif" w:hAnsi="PT Astra Serif"/>
                <w:sz w:val="24"/>
                <w:szCs w:val="24"/>
              </w:rPr>
            </w:pPr>
            <w:r>
              <w:rPr>
                <w:rFonts w:ascii="PT Astra Serif" w:hAnsi="PT Astra Serif"/>
                <w:sz w:val="24"/>
                <w:szCs w:val="24"/>
              </w:rPr>
              <w:t>13,9</w:t>
            </w:r>
          </w:p>
        </w:tc>
      </w:tr>
      <w:tr w:rsidR="00AB3667" w:rsidRPr="007D6945" w:rsidTr="00EF6F5B">
        <w:tc>
          <w:tcPr>
            <w:tcW w:w="4565" w:type="dxa"/>
          </w:tcPr>
          <w:p w:rsidR="00AB3667" w:rsidRPr="00951B50" w:rsidRDefault="00AB3667" w:rsidP="009B5DE1">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AB3667" w:rsidRPr="007D6945" w:rsidRDefault="00AB3667" w:rsidP="009B5DE1">
            <w:pPr>
              <w:ind w:firstLine="0"/>
              <w:jc w:val="center"/>
              <w:rPr>
                <w:rFonts w:ascii="PT Astra Serif" w:hAnsi="PT Astra Serif"/>
                <w:sz w:val="24"/>
                <w:szCs w:val="24"/>
              </w:rPr>
            </w:pPr>
            <w:r>
              <w:rPr>
                <w:rFonts w:ascii="PT Astra Serif" w:hAnsi="PT Astra Serif"/>
                <w:sz w:val="24"/>
                <w:szCs w:val="24"/>
              </w:rPr>
              <w:t>23</w:t>
            </w:r>
          </w:p>
        </w:tc>
        <w:tc>
          <w:tcPr>
            <w:tcW w:w="1866" w:type="dxa"/>
            <w:shd w:val="clear" w:color="auto" w:fill="D6E3BC" w:themeFill="accent3" w:themeFillTint="66"/>
          </w:tcPr>
          <w:p w:rsidR="00AB3667" w:rsidRDefault="00AB3667" w:rsidP="009B5DE1">
            <w:pPr>
              <w:ind w:firstLine="0"/>
              <w:jc w:val="center"/>
              <w:rPr>
                <w:rFonts w:ascii="PT Astra Serif" w:hAnsi="PT Astra Serif"/>
                <w:sz w:val="24"/>
                <w:szCs w:val="24"/>
              </w:rPr>
            </w:pPr>
            <w:r>
              <w:rPr>
                <w:rFonts w:ascii="PT Astra Serif" w:hAnsi="PT Astra Serif"/>
                <w:sz w:val="24"/>
                <w:szCs w:val="24"/>
              </w:rPr>
              <w:t>63,9</w:t>
            </w:r>
          </w:p>
        </w:tc>
      </w:tr>
      <w:tr w:rsidR="00AB3667" w:rsidRPr="007D6945" w:rsidTr="00EF6F5B">
        <w:tc>
          <w:tcPr>
            <w:tcW w:w="4565" w:type="dxa"/>
          </w:tcPr>
          <w:p w:rsidR="00AB3667" w:rsidRPr="00951B50" w:rsidRDefault="00AB3667" w:rsidP="009B5DE1">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AB3667" w:rsidRPr="007D6945" w:rsidRDefault="00AB3667" w:rsidP="009B5DE1">
            <w:pPr>
              <w:ind w:firstLine="0"/>
              <w:jc w:val="center"/>
              <w:rPr>
                <w:rFonts w:ascii="PT Astra Serif" w:hAnsi="PT Astra Serif"/>
                <w:sz w:val="24"/>
                <w:szCs w:val="24"/>
              </w:rPr>
            </w:pPr>
            <w:r>
              <w:rPr>
                <w:rFonts w:ascii="PT Astra Serif" w:hAnsi="PT Astra Serif"/>
                <w:sz w:val="24"/>
                <w:szCs w:val="24"/>
              </w:rPr>
              <w:t>4</w:t>
            </w:r>
          </w:p>
        </w:tc>
        <w:tc>
          <w:tcPr>
            <w:tcW w:w="1866" w:type="dxa"/>
            <w:shd w:val="clear" w:color="auto" w:fill="D9D9D9" w:themeFill="background1" w:themeFillShade="D9"/>
          </w:tcPr>
          <w:p w:rsidR="00AB3667" w:rsidRDefault="00AB3667" w:rsidP="009B5DE1">
            <w:pPr>
              <w:ind w:firstLine="0"/>
              <w:jc w:val="center"/>
              <w:rPr>
                <w:rFonts w:ascii="PT Astra Serif" w:hAnsi="PT Astra Serif"/>
                <w:sz w:val="24"/>
                <w:szCs w:val="24"/>
              </w:rPr>
            </w:pPr>
            <w:r>
              <w:rPr>
                <w:rFonts w:ascii="PT Astra Serif" w:hAnsi="PT Astra Serif"/>
                <w:sz w:val="24"/>
                <w:szCs w:val="24"/>
              </w:rPr>
              <w:t>11,1</w:t>
            </w:r>
          </w:p>
        </w:tc>
      </w:tr>
      <w:tr w:rsidR="00AB3667" w:rsidRPr="007D6945" w:rsidTr="00EF6F5B">
        <w:tc>
          <w:tcPr>
            <w:tcW w:w="4565" w:type="dxa"/>
          </w:tcPr>
          <w:p w:rsidR="00AB3667" w:rsidRPr="00951B50" w:rsidRDefault="00AB3667" w:rsidP="009B5DE1">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AB3667" w:rsidRDefault="00AB3667" w:rsidP="009B5DE1">
            <w:pPr>
              <w:ind w:firstLine="0"/>
              <w:jc w:val="center"/>
              <w:rPr>
                <w:rFonts w:ascii="PT Astra Serif" w:hAnsi="PT Astra Serif"/>
                <w:sz w:val="24"/>
                <w:szCs w:val="24"/>
              </w:rPr>
            </w:pPr>
            <w:r>
              <w:rPr>
                <w:rFonts w:ascii="PT Astra Serif" w:hAnsi="PT Astra Serif"/>
                <w:sz w:val="24"/>
                <w:szCs w:val="24"/>
              </w:rPr>
              <w:t>1</w:t>
            </w:r>
          </w:p>
        </w:tc>
        <w:tc>
          <w:tcPr>
            <w:tcW w:w="1866" w:type="dxa"/>
            <w:shd w:val="clear" w:color="auto" w:fill="D9D9D9" w:themeFill="background1" w:themeFillShade="D9"/>
          </w:tcPr>
          <w:p w:rsidR="00AB3667" w:rsidRDefault="00AB3667" w:rsidP="009B5DE1">
            <w:pPr>
              <w:ind w:firstLine="0"/>
              <w:jc w:val="center"/>
              <w:rPr>
                <w:rFonts w:ascii="PT Astra Serif" w:hAnsi="PT Astra Serif"/>
                <w:sz w:val="24"/>
                <w:szCs w:val="24"/>
              </w:rPr>
            </w:pPr>
            <w:r>
              <w:rPr>
                <w:rFonts w:ascii="PT Astra Serif" w:hAnsi="PT Astra Serif"/>
                <w:sz w:val="24"/>
                <w:szCs w:val="24"/>
              </w:rPr>
              <w:t>2,8</w:t>
            </w:r>
          </w:p>
        </w:tc>
      </w:tr>
      <w:tr w:rsidR="00AB3667" w:rsidRPr="007D6945" w:rsidTr="00EF6F5B">
        <w:tc>
          <w:tcPr>
            <w:tcW w:w="4565" w:type="dxa"/>
          </w:tcPr>
          <w:p w:rsidR="00AB3667" w:rsidRPr="00951B50" w:rsidRDefault="00AB3667" w:rsidP="009B5DE1">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AB3667" w:rsidRPr="007D6945" w:rsidRDefault="00AB3667" w:rsidP="009B5DE1">
            <w:pPr>
              <w:ind w:firstLine="0"/>
              <w:jc w:val="center"/>
              <w:rPr>
                <w:rFonts w:ascii="PT Astra Serif" w:hAnsi="PT Astra Serif"/>
                <w:sz w:val="24"/>
                <w:szCs w:val="24"/>
              </w:rPr>
            </w:pPr>
            <w:r>
              <w:rPr>
                <w:rFonts w:ascii="PT Astra Serif" w:hAnsi="PT Astra Serif"/>
                <w:sz w:val="24"/>
                <w:szCs w:val="24"/>
              </w:rPr>
              <w:t>3</w:t>
            </w:r>
          </w:p>
        </w:tc>
        <w:tc>
          <w:tcPr>
            <w:tcW w:w="1866" w:type="dxa"/>
            <w:shd w:val="clear" w:color="auto" w:fill="FDA29B"/>
          </w:tcPr>
          <w:p w:rsidR="00AB3667" w:rsidRDefault="00AB3667" w:rsidP="009B5DE1">
            <w:pPr>
              <w:ind w:firstLine="0"/>
              <w:jc w:val="center"/>
              <w:rPr>
                <w:rFonts w:ascii="PT Astra Serif" w:hAnsi="PT Astra Serif"/>
                <w:sz w:val="24"/>
                <w:szCs w:val="24"/>
              </w:rPr>
            </w:pPr>
            <w:r>
              <w:rPr>
                <w:rFonts w:ascii="PT Astra Serif" w:hAnsi="PT Astra Serif"/>
                <w:sz w:val="24"/>
                <w:szCs w:val="24"/>
              </w:rPr>
              <w:t>8,3</w:t>
            </w:r>
          </w:p>
        </w:tc>
      </w:tr>
      <w:tr w:rsidR="00AB3667" w:rsidRPr="007D6945" w:rsidTr="00EF6F5B">
        <w:tc>
          <w:tcPr>
            <w:tcW w:w="4565" w:type="dxa"/>
          </w:tcPr>
          <w:p w:rsidR="00AB3667" w:rsidRDefault="00AB3667" w:rsidP="009B5DE1">
            <w:pPr>
              <w:ind w:firstLine="0"/>
              <w:rPr>
                <w:rFonts w:ascii="PT Astra Serif" w:hAnsi="PT Astra Serif"/>
                <w:sz w:val="24"/>
                <w:szCs w:val="24"/>
              </w:rPr>
            </w:pPr>
          </w:p>
        </w:tc>
        <w:tc>
          <w:tcPr>
            <w:tcW w:w="3208" w:type="dxa"/>
            <w:shd w:val="clear" w:color="auto" w:fill="auto"/>
          </w:tcPr>
          <w:p w:rsidR="00AB3667" w:rsidRPr="007D6945" w:rsidRDefault="00AB3667" w:rsidP="009B5DE1">
            <w:pPr>
              <w:ind w:firstLine="0"/>
              <w:jc w:val="center"/>
              <w:rPr>
                <w:rFonts w:ascii="PT Astra Serif" w:hAnsi="PT Astra Serif"/>
                <w:sz w:val="24"/>
                <w:szCs w:val="24"/>
              </w:rPr>
            </w:pPr>
            <w:r>
              <w:rPr>
                <w:rFonts w:ascii="PT Astra Serif" w:hAnsi="PT Astra Serif"/>
                <w:sz w:val="24"/>
                <w:szCs w:val="24"/>
              </w:rPr>
              <w:t>36</w:t>
            </w:r>
          </w:p>
        </w:tc>
        <w:tc>
          <w:tcPr>
            <w:tcW w:w="1866" w:type="dxa"/>
            <w:shd w:val="clear" w:color="auto" w:fill="auto"/>
          </w:tcPr>
          <w:p w:rsidR="00AB3667" w:rsidRDefault="00AB3667" w:rsidP="009B5DE1">
            <w:pPr>
              <w:ind w:firstLine="0"/>
              <w:jc w:val="center"/>
              <w:rPr>
                <w:rFonts w:ascii="PT Astra Serif" w:hAnsi="PT Astra Serif"/>
                <w:sz w:val="24"/>
                <w:szCs w:val="24"/>
              </w:rPr>
            </w:pPr>
            <w:r>
              <w:rPr>
                <w:rFonts w:ascii="PT Astra Serif" w:hAnsi="PT Astra Serif"/>
                <w:sz w:val="24"/>
                <w:szCs w:val="24"/>
              </w:rPr>
              <w:t>100</w:t>
            </w:r>
          </w:p>
        </w:tc>
      </w:tr>
    </w:tbl>
    <w:p w:rsidR="00AB3667" w:rsidRDefault="00AB3667" w:rsidP="00AB3667">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 xml:space="preserve">Госпрограммой на 2021 год установлены и достигнуты значения 28 из 36 </w:t>
      </w:r>
      <w:r w:rsidRPr="00353F0E">
        <w:rPr>
          <w:rFonts w:ascii="PT Astra Serif" w:eastAsia="Times New Roman" w:hAnsi="PT Astra Serif" w:cs="Calibri"/>
          <w:color w:val="000000" w:themeColor="text1"/>
          <w:sz w:val="28"/>
          <w:szCs w:val="28"/>
          <w:lang w:eastAsia="ru-RU"/>
        </w:rPr>
        <w:t>показател</w:t>
      </w:r>
      <w:r>
        <w:rPr>
          <w:rFonts w:ascii="PT Astra Serif" w:eastAsia="Times New Roman" w:hAnsi="PT Astra Serif" w:cs="Calibri"/>
          <w:color w:val="000000" w:themeColor="text1"/>
          <w:sz w:val="28"/>
          <w:szCs w:val="28"/>
          <w:lang w:eastAsia="ru-RU"/>
        </w:rPr>
        <w:t>ей</w:t>
      </w:r>
      <w:r w:rsidRPr="00353F0E">
        <w:rPr>
          <w:rFonts w:ascii="PT Astra Serif" w:eastAsia="Times New Roman" w:hAnsi="PT Astra Serif" w:cs="Calibri"/>
          <w:color w:val="000000" w:themeColor="text1"/>
          <w:sz w:val="28"/>
          <w:szCs w:val="28"/>
          <w:lang w:eastAsia="ru-RU"/>
        </w:rPr>
        <w:t>, характеризующи</w:t>
      </w:r>
      <w:r>
        <w:rPr>
          <w:rFonts w:ascii="PT Astra Serif" w:eastAsia="Times New Roman" w:hAnsi="PT Astra Serif" w:cs="Calibri"/>
          <w:color w:val="000000" w:themeColor="text1"/>
          <w:sz w:val="28"/>
          <w:szCs w:val="28"/>
          <w:lang w:eastAsia="ru-RU"/>
        </w:rPr>
        <w:t>х</w:t>
      </w:r>
      <w:r w:rsidRPr="00353F0E">
        <w:rPr>
          <w:rFonts w:ascii="PT Astra Serif" w:eastAsia="Times New Roman" w:hAnsi="PT Astra Serif" w:cs="Calibri"/>
          <w:color w:val="000000" w:themeColor="text1"/>
          <w:sz w:val="28"/>
          <w:szCs w:val="28"/>
          <w:lang w:eastAsia="ru-RU"/>
        </w:rPr>
        <w:t xml:space="preserve"> ожидаемые результаты реализации государственной программы</w:t>
      </w:r>
      <w:r>
        <w:rPr>
          <w:rFonts w:ascii="PT Astra Serif" w:eastAsia="Times New Roman" w:hAnsi="PT Astra Serif" w:cs="Calibri"/>
          <w:color w:val="000000" w:themeColor="text1"/>
          <w:sz w:val="28"/>
          <w:szCs w:val="28"/>
          <w:lang w:eastAsia="ru-RU"/>
        </w:rPr>
        <w:t>.</w:t>
      </w:r>
    </w:p>
    <w:p w:rsidR="00AB3667" w:rsidRDefault="00AB3667" w:rsidP="00AB3667">
      <w:pPr>
        <w:spacing w:after="0" w:line="240" w:lineRule="auto"/>
        <w:ind w:firstLine="709"/>
        <w:jc w:val="both"/>
        <w:rPr>
          <w:rFonts w:ascii="PT Astra Serif" w:eastAsia="Times New Roman" w:hAnsi="PT Astra Serif" w:cs="Calibri"/>
          <w:color w:val="000000" w:themeColor="text1"/>
          <w:sz w:val="28"/>
          <w:szCs w:val="28"/>
          <w:lang w:eastAsia="ru-RU"/>
        </w:rPr>
      </w:pPr>
      <w:r w:rsidRPr="00DF79B3">
        <w:rPr>
          <w:rFonts w:ascii="PT Astra Serif" w:eastAsia="Times New Roman" w:hAnsi="PT Astra Serif" w:cs="Calibri"/>
          <w:color w:val="000000" w:themeColor="text1"/>
          <w:sz w:val="28"/>
          <w:szCs w:val="28"/>
          <w:lang w:eastAsia="ru-RU"/>
        </w:rPr>
        <w:t xml:space="preserve">Степень достижения годовых значений </w:t>
      </w:r>
      <w:r>
        <w:rPr>
          <w:rFonts w:ascii="PT Astra Serif" w:eastAsia="Times New Roman" w:hAnsi="PT Astra Serif" w:cs="Calibri"/>
          <w:color w:val="000000" w:themeColor="text1"/>
          <w:sz w:val="28"/>
          <w:szCs w:val="28"/>
          <w:lang w:eastAsia="ru-RU"/>
        </w:rPr>
        <w:t>показателей ожидаемых результатов</w:t>
      </w:r>
      <w:r w:rsidRPr="00DF79B3">
        <w:rPr>
          <w:rFonts w:ascii="PT Astra Serif" w:eastAsia="Times New Roman" w:hAnsi="PT Astra Serif" w:cs="Calibri"/>
          <w:color w:val="000000" w:themeColor="text1"/>
          <w:sz w:val="28"/>
          <w:szCs w:val="28"/>
          <w:lang w:eastAsia="ru-RU"/>
        </w:rPr>
        <w:t xml:space="preserve"> составила </w:t>
      </w:r>
      <w:r>
        <w:rPr>
          <w:rFonts w:ascii="PT Astra Serif" w:eastAsia="Times New Roman" w:hAnsi="PT Astra Serif" w:cs="Calibri"/>
          <w:color w:val="000000" w:themeColor="text1"/>
          <w:sz w:val="28"/>
          <w:szCs w:val="28"/>
          <w:lang w:eastAsia="ru-RU"/>
        </w:rPr>
        <w:t>91,6</w:t>
      </w:r>
      <w:r w:rsidRPr="00DF79B3">
        <w:rPr>
          <w:rFonts w:ascii="PT Astra Serif" w:eastAsia="Times New Roman" w:hAnsi="PT Astra Serif" w:cs="Calibri"/>
          <w:color w:val="000000" w:themeColor="text1"/>
          <w:sz w:val="28"/>
          <w:szCs w:val="28"/>
          <w:lang w:eastAsia="ru-RU"/>
        </w:rPr>
        <w:t xml:space="preserve">%, что на </w:t>
      </w:r>
      <w:r>
        <w:rPr>
          <w:rFonts w:ascii="PT Astra Serif" w:eastAsia="Times New Roman" w:hAnsi="PT Astra Serif" w:cs="Calibri"/>
          <w:color w:val="000000" w:themeColor="text1"/>
          <w:sz w:val="28"/>
          <w:szCs w:val="28"/>
          <w:lang w:eastAsia="ru-RU"/>
        </w:rPr>
        <w:t>7,1</w:t>
      </w:r>
      <w:r w:rsidRPr="00DF79B3">
        <w:rPr>
          <w:rFonts w:ascii="PT Astra Serif" w:eastAsia="Times New Roman" w:hAnsi="PT Astra Serif" w:cs="Calibri"/>
          <w:color w:val="000000" w:themeColor="text1"/>
          <w:sz w:val="28"/>
          <w:szCs w:val="28"/>
          <w:lang w:eastAsia="ru-RU"/>
        </w:rPr>
        <w:t>% ниже уровня 2020 года (</w:t>
      </w:r>
      <w:r>
        <w:rPr>
          <w:rFonts w:ascii="PT Astra Serif" w:eastAsia="Times New Roman" w:hAnsi="PT Astra Serif" w:cs="Calibri"/>
          <w:color w:val="000000" w:themeColor="text1"/>
          <w:sz w:val="28"/>
          <w:szCs w:val="28"/>
          <w:lang w:eastAsia="ru-RU"/>
        </w:rPr>
        <w:t>98,7</w:t>
      </w:r>
      <w:r w:rsidRPr="00DF79B3">
        <w:rPr>
          <w:rFonts w:ascii="PT Astra Serif" w:eastAsia="Times New Roman" w:hAnsi="PT Astra Serif" w:cs="Calibri"/>
          <w:color w:val="000000" w:themeColor="text1"/>
          <w:sz w:val="28"/>
          <w:szCs w:val="28"/>
          <w:lang w:eastAsia="ru-RU"/>
        </w:rPr>
        <w:t>%).</w:t>
      </w:r>
    </w:p>
    <w:p w:rsidR="00AB3667" w:rsidRDefault="00AB3667" w:rsidP="00AB3667">
      <w:pPr>
        <w:spacing w:after="0" w:line="240" w:lineRule="auto"/>
        <w:ind w:firstLine="709"/>
        <w:jc w:val="both"/>
        <w:rPr>
          <w:rFonts w:ascii="PT Astra Serif" w:eastAsia="Times New Roman" w:hAnsi="PT Astra Serif" w:cs="Calibri"/>
          <w:color w:val="000000" w:themeColor="text1"/>
          <w:sz w:val="28"/>
          <w:szCs w:val="28"/>
          <w:lang w:eastAsia="ru-RU"/>
        </w:rPr>
      </w:pPr>
      <w:r w:rsidRPr="00DB1FD3">
        <w:rPr>
          <w:rFonts w:ascii="PT Astra Serif" w:eastAsia="Times New Roman" w:hAnsi="PT Astra Serif" w:cs="Calibri"/>
          <w:color w:val="000000" w:themeColor="text1"/>
          <w:sz w:val="28"/>
          <w:szCs w:val="28"/>
          <w:lang w:eastAsia="ru-RU"/>
        </w:rPr>
        <w:t xml:space="preserve">По </w:t>
      </w:r>
      <w:r>
        <w:rPr>
          <w:rFonts w:ascii="PT Astra Serif" w:eastAsia="Times New Roman" w:hAnsi="PT Astra Serif" w:cs="Calibri"/>
          <w:color w:val="000000" w:themeColor="text1"/>
          <w:sz w:val="28"/>
          <w:szCs w:val="28"/>
          <w:lang w:eastAsia="ru-RU"/>
        </w:rPr>
        <w:t>показателям ожидаемого результата</w:t>
      </w:r>
      <w:r w:rsidRPr="00DB1FD3">
        <w:rPr>
          <w:rFonts w:ascii="PT Astra Serif" w:eastAsia="Times New Roman" w:hAnsi="PT Astra Serif" w:cs="Calibri"/>
          <w:color w:val="000000" w:themeColor="text1"/>
          <w:sz w:val="28"/>
          <w:szCs w:val="28"/>
          <w:lang w:eastAsia="ru-RU"/>
        </w:rPr>
        <w:t>, источником которых являе</w:t>
      </w:r>
      <w:r>
        <w:rPr>
          <w:rFonts w:ascii="PT Astra Serif" w:eastAsia="Times New Roman" w:hAnsi="PT Astra Serif" w:cs="Calibri"/>
          <w:color w:val="000000" w:themeColor="text1"/>
          <w:sz w:val="28"/>
          <w:szCs w:val="28"/>
          <w:lang w:eastAsia="ru-RU"/>
        </w:rPr>
        <w:t>т</w:t>
      </w:r>
      <w:r w:rsidRPr="00DB1FD3">
        <w:rPr>
          <w:rFonts w:ascii="PT Astra Serif" w:eastAsia="Times New Roman" w:hAnsi="PT Astra Serif" w:cs="Calibri"/>
          <w:color w:val="000000" w:themeColor="text1"/>
          <w:sz w:val="28"/>
          <w:szCs w:val="28"/>
          <w:lang w:eastAsia="ru-RU"/>
        </w:rPr>
        <w:t>ся официальная статистическая информация, расчёт произведён по представленным Министерством здравоохранения Ульяновской области в итоговом годовом отчёте о ходе реализации государственной программы «Развитие здравоохранения в Ульяновской области» данным.</w:t>
      </w:r>
    </w:p>
    <w:p w:rsidR="00AB3667" w:rsidRDefault="00AB3667" w:rsidP="00AB3667">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 xml:space="preserve">По 5 </w:t>
      </w:r>
      <w:r w:rsidRPr="00684450">
        <w:rPr>
          <w:rFonts w:ascii="PT Astra Serif" w:hAnsi="PT Astra Serif"/>
          <w:color w:val="000000" w:themeColor="text1"/>
          <w:sz w:val="28"/>
          <w:szCs w:val="28"/>
        </w:rPr>
        <w:t>показател</w:t>
      </w:r>
      <w:r>
        <w:rPr>
          <w:rFonts w:ascii="PT Astra Serif" w:hAnsi="PT Astra Serif"/>
          <w:color w:val="000000" w:themeColor="text1"/>
          <w:sz w:val="28"/>
          <w:szCs w:val="28"/>
        </w:rPr>
        <w:t>ям ожидаемого результата, сложилось значительное превышение планового значения, в том числе:</w:t>
      </w:r>
    </w:p>
    <w:p w:rsidR="00AB3667" w:rsidRPr="00C44F09" w:rsidRDefault="00AB3667" w:rsidP="00AB3667">
      <w:pPr>
        <w:pStyle w:val="a3"/>
        <w:ind w:left="0"/>
        <w:rPr>
          <w:rFonts w:ascii="PT Astra Serif" w:hAnsi="PT Astra Serif"/>
          <w:color w:val="000000" w:themeColor="text1"/>
          <w:szCs w:val="28"/>
        </w:rPr>
      </w:pPr>
      <w:r>
        <w:rPr>
          <w:rFonts w:ascii="PT Astra Serif" w:hAnsi="PT Astra Serif"/>
          <w:color w:val="000000" w:themeColor="text1"/>
          <w:szCs w:val="28"/>
        </w:rPr>
        <w:t>д</w:t>
      </w:r>
      <w:r w:rsidRPr="00C44F09">
        <w:rPr>
          <w:rFonts w:ascii="PT Astra Serif" w:hAnsi="PT Astra Serif"/>
          <w:color w:val="000000" w:themeColor="text1"/>
          <w:szCs w:val="28"/>
        </w:rPr>
        <w:t>етская смертность (в возрасте 0 - 4 года</w:t>
      </w:r>
      <w:r>
        <w:rPr>
          <w:rFonts w:ascii="PT Astra Serif" w:hAnsi="PT Astra Serif"/>
          <w:color w:val="000000" w:themeColor="text1"/>
          <w:szCs w:val="28"/>
        </w:rPr>
        <w:t>) снизилась на 1,3 случаев на 1000 родившихся живыми (120,6% от плана);</w:t>
      </w:r>
    </w:p>
    <w:p w:rsidR="00AB3667" w:rsidRDefault="00AB3667" w:rsidP="00AB3667">
      <w:pPr>
        <w:pStyle w:val="a3"/>
        <w:ind w:left="0"/>
        <w:rPr>
          <w:rFonts w:ascii="PT Astra Serif" w:hAnsi="PT Astra Serif"/>
          <w:color w:val="000000" w:themeColor="text1"/>
          <w:szCs w:val="28"/>
        </w:rPr>
      </w:pPr>
      <w:r>
        <w:rPr>
          <w:rFonts w:ascii="PT Astra Serif" w:hAnsi="PT Astra Serif"/>
          <w:color w:val="000000" w:themeColor="text1"/>
          <w:szCs w:val="28"/>
        </w:rPr>
        <w:t>с</w:t>
      </w:r>
      <w:r w:rsidRPr="00C44F09">
        <w:rPr>
          <w:rFonts w:ascii="PT Astra Serif" w:hAnsi="PT Astra Serif"/>
          <w:color w:val="000000" w:themeColor="text1"/>
          <w:szCs w:val="28"/>
        </w:rPr>
        <w:t>мертность детей в возрасте 0 - 17 лет</w:t>
      </w:r>
      <w:r>
        <w:rPr>
          <w:rFonts w:ascii="PT Astra Serif" w:hAnsi="PT Astra Serif"/>
          <w:color w:val="000000" w:themeColor="text1"/>
          <w:szCs w:val="28"/>
        </w:rPr>
        <w:t xml:space="preserve"> снизилась на 21,9 случаев на 100 тысяч населения соответствующего возраста (137,7% от плана);</w:t>
      </w:r>
    </w:p>
    <w:p w:rsidR="00AB3667" w:rsidRPr="00C44F09" w:rsidRDefault="00AB3667" w:rsidP="00AB3667">
      <w:pPr>
        <w:pStyle w:val="a3"/>
        <w:ind w:left="0"/>
        <w:rPr>
          <w:rFonts w:ascii="PT Astra Serif" w:hAnsi="PT Astra Serif"/>
          <w:color w:val="000000" w:themeColor="text1"/>
          <w:szCs w:val="28"/>
        </w:rPr>
      </w:pPr>
      <w:r>
        <w:rPr>
          <w:rFonts w:ascii="PT Astra Serif" w:hAnsi="PT Astra Serif"/>
          <w:color w:val="000000" w:themeColor="text1"/>
          <w:szCs w:val="28"/>
        </w:rPr>
        <w:t>д</w:t>
      </w:r>
      <w:r w:rsidRPr="00C44F09">
        <w:rPr>
          <w:rFonts w:ascii="PT Astra Serif" w:hAnsi="PT Astra Serif"/>
          <w:color w:val="000000" w:themeColor="text1"/>
          <w:szCs w:val="28"/>
        </w:rPr>
        <w:t>оля лиц, перенесших острое нарушение мозгового кровообращения, инфаркт миокарда и другие острые сердечно-сосудистые заболевания, состоящих под диспансерным наблюдением, на конец отчетного года, в общем числе лиц, перенесших острое нарушение мозгового кровообращения, инфаркт миокарда и другие острые сердечно-сосудистые заболевания</w:t>
      </w:r>
      <w:r>
        <w:rPr>
          <w:rFonts w:ascii="PT Astra Serif" w:hAnsi="PT Astra Serif"/>
          <w:color w:val="000000" w:themeColor="text1"/>
          <w:szCs w:val="28"/>
        </w:rPr>
        <w:t xml:space="preserve"> увеличилась на 35,8% (171,6% от плана).</w:t>
      </w:r>
    </w:p>
    <w:p w:rsidR="00AB3667" w:rsidRDefault="00AB3667" w:rsidP="00AB3667">
      <w:pPr>
        <w:pStyle w:val="a3"/>
        <w:ind w:left="0"/>
        <w:rPr>
          <w:rFonts w:ascii="PT Astra Serif" w:hAnsi="PT Astra Serif"/>
          <w:color w:val="000000" w:themeColor="text1"/>
          <w:szCs w:val="28"/>
        </w:rPr>
      </w:pPr>
      <w:r w:rsidRPr="00E0691B">
        <w:rPr>
          <w:rFonts w:ascii="PT Astra Serif" w:hAnsi="PT Astra Serif"/>
          <w:color w:val="000000" w:themeColor="text1"/>
          <w:szCs w:val="28"/>
        </w:rPr>
        <w:t xml:space="preserve">Плановые значения </w:t>
      </w:r>
      <w:r>
        <w:rPr>
          <w:rFonts w:ascii="PT Astra Serif" w:hAnsi="PT Astra Serif"/>
          <w:color w:val="000000" w:themeColor="text1"/>
          <w:szCs w:val="28"/>
        </w:rPr>
        <w:t>3</w:t>
      </w:r>
      <w:r w:rsidRPr="00E0691B">
        <w:rPr>
          <w:rFonts w:ascii="PT Astra Serif" w:hAnsi="PT Astra Serif"/>
          <w:color w:val="000000" w:themeColor="text1"/>
          <w:szCs w:val="28"/>
        </w:rPr>
        <w:t xml:space="preserve"> показателей не были достигнуты</w:t>
      </w:r>
      <w:r>
        <w:rPr>
          <w:rFonts w:ascii="PT Astra Serif" w:hAnsi="PT Astra Serif"/>
          <w:color w:val="000000" w:themeColor="text1"/>
          <w:szCs w:val="28"/>
        </w:rPr>
        <w:t>, в том числе</w:t>
      </w:r>
      <w:r w:rsidRPr="00E0691B">
        <w:rPr>
          <w:rFonts w:ascii="PT Astra Serif" w:hAnsi="PT Astra Serif"/>
          <w:color w:val="000000" w:themeColor="text1"/>
          <w:szCs w:val="28"/>
        </w:rPr>
        <w:t>:</w:t>
      </w:r>
      <w:r w:rsidRPr="00502322">
        <w:rPr>
          <w:rFonts w:ascii="PT Astra Serif" w:hAnsi="PT Astra Serif"/>
          <w:color w:val="000000" w:themeColor="text1"/>
          <w:szCs w:val="28"/>
        </w:rPr>
        <w:t xml:space="preserve"> </w:t>
      </w:r>
    </w:p>
    <w:p w:rsidR="00AB3667" w:rsidRPr="004B6F0E" w:rsidRDefault="00AB3667" w:rsidP="00AB3667">
      <w:pPr>
        <w:pStyle w:val="a3"/>
        <w:ind w:left="0"/>
        <w:rPr>
          <w:rFonts w:ascii="PT Astra Serif" w:hAnsi="PT Astra Serif"/>
          <w:color w:val="000000" w:themeColor="text1"/>
          <w:szCs w:val="28"/>
        </w:rPr>
      </w:pPr>
      <w:r>
        <w:rPr>
          <w:rFonts w:ascii="PT Astra Serif" w:hAnsi="PT Astra Serif"/>
          <w:color w:val="000000" w:themeColor="text1"/>
          <w:szCs w:val="28"/>
        </w:rPr>
        <w:t>с</w:t>
      </w:r>
      <w:r w:rsidRPr="004B6F0E">
        <w:rPr>
          <w:rFonts w:ascii="PT Astra Serif" w:hAnsi="PT Astra Serif"/>
          <w:color w:val="000000" w:themeColor="text1"/>
          <w:szCs w:val="28"/>
        </w:rPr>
        <w:t>мертность населения в трудоспособном возрасте</w:t>
      </w:r>
      <w:r>
        <w:rPr>
          <w:rFonts w:ascii="PT Astra Serif" w:hAnsi="PT Astra Serif"/>
          <w:color w:val="000000" w:themeColor="text1"/>
          <w:szCs w:val="28"/>
        </w:rPr>
        <w:t xml:space="preserve"> увеличилась на 256,2 случаев на 100 тысяч населения соответствующего возраста (40,9% от плана), </w:t>
      </w:r>
      <w:r w:rsidRPr="004B6F0E">
        <w:rPr>
          <w:rFonts w:ascii="PT Astra Serif" w:hAnsi="PT Astra Serif"/>
          <w:color w:val="000000" w:themeColor="text1"/>
          <w:szCs w:val="28"/>
        </w:rPr>
        <w:t>в том числе в связи с неблагоприятной эпидемиологической ситуацией в 2021 году, связанной с распространением коронавирусной инфекции</w:t>
      </w:r>
      <w:r>
        <w:rPr>
          <w:rFonts w:ascii="PT Astra Serif" w:hAnsi="PT Astra Serif"/>
          <w:color w:val="000000" w:themeColor="text1"/>
          <w:szCs w:val="28"/>
        </w:rPr>
        <w:t>;</w:t>
      </w:r>
    </w:p>
    <w:p w:rsidR="00AB3667" w:rsidRDefault="00AB3667" w:rsidP="00AB3667">
      <w:pPr>
        <w:pStyle w:val="a3"/>
        <w:ind w:left="0"/>
        <w:rPr>
          <w:rFonts w:ascii="PT Astra Serif" w:hAnsi="PT Astra Serif"/>
          <w:color w:val="000000" w:themeColor="text1"/>
          <w:szCs w:val="28"/>
        </w:rPr>
      </w:pPr>
      <w:r>
        <w:rPr>
          <w:rFonts w:ascii="PT Astra Serif" w:hAnsi="PT Astra Serif"/>
          <w:color w:val="000000" w:themeColor="text1"/>
          <w:szCs w:val="28"/>
        </w:rPr>
        <w:t>д</w:t>
      </w:r>
      <w:r w:rsidRPr="004B6F0E">
        <w:rPr>
          <w:rFonts w:ascii="PT Astra Serif" w:hAnsi="PT Astra Serif"/>
          <w:color w:val="000000" w:themeColor="text1"/>
          <w:szCs w:val="28"/>
        </w:rPr>
        <w:t>оля случаев оказания медицинской помощи, по которым предоставлены электронные медицинские документы в подсистеме Единая государственная информационная система в сфере здравоохранения (ЕГИСЗ), за период</w:t>
      </w:r>
      <w:r>
        <w:rPr>
          <w:rFonts w:ascii="PT Astra Serif" w:hAnsi="PT Astra Serif"/>
          <w:color w:val="000000" w:themeColor="text1"/>
          <w:szCs w:val="28"/>
        </w:rPr>
        <w:t>, снизилась на 16,3% (59,2% от плана).</w:t>
      </w:r>
    </w:p>
    <w:p w:rsidR="006075CB" w:rsidRDefault="006075CB" w:rsidP="00AB3667">
      <w:pPr>
        <w:spacing w:after="0" w:line="240" w:lineRule="auto"/>
        <w:jc w:val="both"/>
        <w:rPr>
          <w:rFonts w:ascii="PT Astra Serif" w:hAnsi="PT Astra Serif"/>
          <w:b/>
          <w:color w:val="244061" w:themeColor="accent1" w:themeShade="80"/>
          <w:sz w:val="28"/>
          <w:szCs w:val="28"/>
        </w:rPr>
      </w:pPr>
    </w:p>
    <w:p w:rsidR="004A6F6B" w:rsidRDefault="004A6F6B" w:rsidP="00AB3667">
      <w:pPr>
        <w:pStyle w:val="ad"/>
        <w:numPr>
          <w:ilvl w:val="0"/>
          <w:numId w:val="0"/>
        </w:numPr>
        <w:suppressAutoHyphens/>
        <w:spacing w:line="230" w:lineRule="auto"/>
        <w:rPr>
          <w:rFonts w:ascii="PT Astra Serif" w:hAnsi="PT Astra Serif"/>
          <w:i w:val="0"/>
          <w:color w:val="244061" w:themeColor="accent1" w:themeShade="80"/>
          <w:spacing w:val="0"/>
          <w:szCs w:val="28"/>
        </w:rPr>
      </w:pPr>
    </w:p>
    <w:p w:rsidR="00AB3667" w:rsidRPr="00313BE6" w:rsidRDefault="00AB3667" w:rsidP="00AB3667">
      <w:pPr>
        <w:pStyle w:val="ad"/>
        <w:numPr>
          <w:ilvl w:val="0"/>
          <w:numId w:val="0"/>
        </w:numPr>
        <w:suppressAutoHyphens/>
        <w:spacing w:line="230" w:lineRule="auto"/>
        <w:rPr>
          <w:rFonts w:ascii="PT Astra Serif" w:hAnsi="PT Astra Serif"/>
          <w:i w:val="0"/>
          <w:color w:val="244061" w:themeColor="accent1" w:themeShade="80"/>
          <w:spacing w:val="0"/>
          <w:szCs w:val="28"/>
        </w:rPr>
      </w:pPr>
      <w:r w:rsidRPr="00313BE6">
        <w:rPr>
          <w:rFonts w:ascii="PT Astra Serif" w:hAnsi="PT Astra Serif"/>
          <w:i w:val="0"/>
          <w:color w:val="244061" w:themeColor="accent1" w:themeShade="80"/>
          <w:spacing w:val="0"/>
          <w:szCs w:val="28"/>
        </w:rPr>
        <w:t>Оценка эффективности реализации госпрограммы</w:t>
      </w:r>
    </w:p>
    <w:p w:rsidR="00AB3667" w:rsidRDefault="00AB3667" w:rsidP="009B5DE1">
      <w:pPr>
        <w:spacing w:after="0" w:line="240" w:lineRule="auto"/>
        <w:ind w:firstLine="709"/>
        <w:jc w:val="both"/>
        <w:rPr>
          <w:rFonts w:ascii="PT Astra Serif" w:hAnsi="PT Astra Serif"/>
          <w:b/>
          <w:color w:val="000000" w:themeColor="text1"/>
          <w:sz w:val="28"/>
          <w:szCs w:val="28"/>
        </w:rPr>
      </w:pPr>
      <w:r w:rsidRPr="006561E6">
        <w:rPr>
          <w:rFonts w:ascii="PT Astra Serif" w:hAnsi="PT Astra Serif"/>
          <w:sz w:val="28"/>
          <w:szCs w:val="28"/>
        </w:rPr>
        <w:lastRenderedPageBreak/>
        <w:t xml:space="preserve">По итогам проведенного мониторинга за 2021 год оценка эффективности реализации госпрограммы составила </w:t>
      </w:r>
      <w:r>
        <w:rPr>
          <w:rFonts w:ascii="PT Astra Serif" w:hAnsi="PT Astra Serif"/>
          <w:sz w:val="28"/>
          <w:szCs w:val="28"/>
        </w:rPr>
        <w:t>92,2</w:t>
      </w:r>
      <w:r w:rsidRPr="006561E6">
        <w:rPr>
          <w:rFonts w:ascii="PT Astra Serif" w:hAnsi="PT Astra Serif"/>
          <w:sz w:val="28"/>
          <w:szCs w:val="28"/>
        </w:rPr>
        <w:t xml:space="preserve">%, степень эффективности характеризуется </w:t>
      </w:r>
      <w:r>
        <w:rPr>
          <w:rFonts w:ascii="PT Astra Serif" w:hAnsi="PT Astra Serif"/>
          <w:sz w:val="28"/>
          <w:szCs w:val="28"/>
        </w:rPr>
        <w:t xml:space="preserve">как </w:t>
      </w:r>
      <w:r w:rsidRPr="006561E6">
        <w:rPr>
          <w:rFonts w:ascii="PT Astra Serif" w:hAnsi="PT Astra Serif"/>
          <w:sz w:val="28"/>
          <w:szCs w:val="28"/>
        </w:rPr>
        <w:t>«средн</w:t>
      </w:r>
      <w:r>
        <w:rPr>
          <w:rFonts w:ascii="PT Astra Serif" w:hAnsi="PT Astra Serif"/>
          <w:sz w:val="28"/>
          <w:szCs w:val="28"/>
        </w:rPr>
        <w:t>яя</w:t>
      </w:r>
      <w:r w:rsidRPr="006561E6">
        <w:rPr>
          <w:rFonts w:ascii="PT Astra Serif" w:hAnsi="PT Astra Serif"/>
          <w:sz w:val="28"/>
          <w:szCs w:val="28"/>
        </w:rPr>
        <w:t xml:space="preserve"> </w:t>
      </w:r>
      <w:r>
        <w:rPr>
          <w:rFonts w:ascii="PT Astra Serif" w:hAnsi="PT Astra Serif"/>
          <w:sz w:val="28"/>
          <w:szCs w:val="28"/>
        </w:rPr>
        <w:t>степень</w:t>
      </w:r>
      <w:r w:rsidRPr="006561E6">
        <w:rPr>
          <w:rFonts w:ascii="PT Astra Serif" w:hAnsi="PT Astra Serif"/>
          <w:sz w:val="28"/>
          <w:szCs w:val="28"/>
        </w:rPr>
        <w:t>».</w:t>
      </w:r>
    </w:p>
    <w:p w:rsidR="00AB3667" w:rsidRDefault="00AB3667" w:rsidP="009B5DE1">
      <w:pPr>
        <w:spacing w:after="0" w:line="240" w:lineRule="auto"/>
        <w:ind w:firstLine="709"/>
        <w:jc w:val="both"/>
        <w:rPr>
          <w:rFonts w:ascii="PT Astra Serif" w:hAnsi="PT Astra Serif"/>
          <w:b/>
          <w:color w:val="244061" w:themeColor="accent1" w:themeShade="80"/>
          <w:sz w:val="28"/>
          <w:szCs w:val="28"/>
        </w:rPr>
      </w:pPr>
    </w:p>
    <w:p w:rsidR="00AB3667" w:rsidRPr="00313BE6" w:rsidRDefault="00C92C2F" w:rsidP="002F14A0">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AB3667" w:rsidRDefault="00AB3667" w:rsidP="009B5DE1">
      <w:pPr>
        <w:pStyle w:val="a3"/>
        <w:ind w:left="0"/>
        <w:rPr>
          <w:rFonts w:ascii="PT Astra Serif" w:hAnsi="PT Astra Serif"/>
          <w:color w:val="000000" w:themeColor="text1"/>
          <w:szCs w:val="28"/>
        </w:rPr>
      </w:pPr>
      <w:r>
        <w:rPr>
          <w:rFonts w:ascii="PT Astra Serif" w:hAnsi="PT Astra Serif"/>
          <w:color w:val="000000" w:themeColor="text1"/>
          <w:szCs w:val="28"/>
        </w:rPr>
        <w:t xml:space="preserve">В целях обеспечения достижения </w:t>
      </w:r>
      <w:r w:rsidRPr="00A47391">
        <w:rPr>
          <w:rFonts w:ascii="PT Astra Serif" w:hAnsi="PT Astra Serif"/>
          <w:color w:val="000000" w:themeColor="text1"/>
          <w:szCs w:val="28"/>
        </w:rPr>
        <w:t>плановых значений целевых индикаторов</w:t>
      </w:r>
      <w:r>
        <w:rPr>
          <w:rFonts w:ascii="PT Astra Serif" w:hAnsi="PT Astra Serif"/>
          <w:color w:val="000000" w:themeColor="text1"/>
          <w:szCs w:val="28"/>
        </w:rPr>
        <w:t>,</w:t>
      </w:r>
      <w:r w:rsidRPr="00A47391">
        <w:rPr>
          <w:rFonts w:ascii="PT Astra Serif" w:hAnsi="PT Astra Serif"/>
          <w:color w:val="000000" w:themeColor="text1"/>
          <w:szCs w:val="28"/>
        </w:rPr>
        <w:t xml:space="preserve"> </w:t>
      </w:r>
      <w:r>
        <w:rPr>
          <w:rFonts w:ascii="PT Astra Serif" w:hAnsi="PT Astra Serif"/>
          <w:color w:val="000000" w:themeColor="text1"/>
          <w:szCs w:val="28"/>
        </w:rPr>
        <w:t xml:space="preserve">а также </w:t>
      </w:r>
      <w:r w:rsidRPr="00A47391">
        <w:rPr>
          <w:rFonts w:ascii="PT Astra Serif" w:hAnsi="PT Astra Serif"/>
          <w:color w:val="000000" w:themeColor="text1"/>
          <w:szCs w:val="28"/>
        </w:rPr>
        <w:t>показателей,</w:t>
      </w:r>
      <w:r>
        <w:rPr>
          <w:rFonts w:ascii="PT Astra Serif" w:hAnsi="PT Astra Serif"/>
          <w:color w:val="000000" w:themeColor="text1"/>
          <w:szCs w:val="28"/>
        </w:rPr>
        <w:t xml:space="preserve"> </w:t>
      </w:r>
      <w:r w:rsidRPr="00A47391">
        <w:rPr>
          <w:rFonts w:ascii="PT Astra Serif" w:hAnsi="PT Astra Serif"/>
          <w:color w:val="000000" w:themeColor="text1"/>
          <w:szCs w:val="28"/>
        </w:rPr>
        <w:t>характеризующих ожидаемые результаты реализации государственной программы</w:t>
      </w:r>
      <w:r>
        <w:rPr>
          <w:rFonts w:ascii="PT Astra Serif" w:hAnsi="PT Astra Serif"/>
          <w:color w:val="000000" w:themeColor="text1"/>
          <w:szCs w:val="28"/>
        </w:rPr>
        <w:t>, Министерству здравоохранения Ульяновской области рекомендуется:</w:t>
      </w:r>
    </w:p>
    <w:p w:rsidR="00AB3667" w:rsidRPr="00804A5F" w:rsidRDefault="00AB3667" w:rsidP="00F20709">
      <w:pPr>
        <w:pStyle w:val="a3"/>
        <w:numPr>
          <w:ilvl w:val="0"/>
          <w:numId w:val="5"/>
        </w:numPr>
        <w:ind w:left="0" w:firstLine="709"/>
        <w:rPr>
          <w:rFonts w:ascii="PT Astra Serif" w:hAnsi="PT Astra Serif"/>
          <w:color w:val="000000" w:themeColor="text1"/>
          <w:szCs w:val="28"/>
        </w:rPr>
      </w:pPr>
      <w:r w:rsidRPr="00804A5F">
        <w:rPr>
          <w:rFonts w:ascii="PT Astra Serif" w:hAnsi="PT Astra Serif"/>
          <w:color w:val="000000" w:themeColor="text1"/>
          <w:szCs w:val="28"/>
        </w:rPr>
        <w:t>обеспечить своевременную актуализацию значения показателя ожидаемого результата «Доля рецептов, находящихся на отсроченном обеспечении, в общем числе рецептов» в государственной программе и Стратегии лекарственного обеспечения Российской Федерации по Ульяновской области до 2025 года;</w:t>
      </w:r>
    </w:p>
    <w:p w:rsidR="00AB3667" w:rsidRPr="00804A5F" w:rsidRDefault="00AB3667" w:rsidP="00F20709">
      <w:pPr>
        <w:pStyle w:val="a3"/>
        <w:numPr>
          <w:ilvl w:val="0"/>
          <w:numId w:val="5"/>
        </w:numPr>
        <w:spacing w:after="160" w:line="259" w:lineRule="auto"/>
        <w:ind w:left="0" w:firstLine="709"/>
        <w:rPr>
          <w:rFonts w:ascii="PT Astra Serif" w:hAnsi="PT Astra Serif"/>
          <w:color w:val="000000" w:themeColor="text1"/>
          <w:szCs w:val="28"/>
        </w:rPr>
      </w:pPr>
      <w:r w:rsidRPr="00804A5F">
        <w:rPr>
          <w:rFonts w:ascii="PT Astra Serif" w:hAnsi="PT Astra Serif"/>
          <w:color w:val="000000" w:themeColor="text1"/>
          <w:szCs w:val="28"/>
        </w:rPr>
        <w:t>на постоянной основе проводить работу по привлечению средств федерального бюджета в рамках реализации мероприятий государственных и федеральных целевых программ Российской Федерации и включать соответствующие мероприятия в государственную программу;</w:t>
      </w:r>
    </w:p>
    <w:p w:rsidR="00AB3667" w:rsidRPr="00804A5F" w:rsidRDefault="00AB3667" w:rsidP="00F20709">
      <w:pPr>
        <w:pStyle w:val="a3"/>
        <w:numPr>
          <w:ilvl w:val="0"/>
          <w:numId w:val="5"/>
        </w:numPr>
        <w:ind w:left="0" w:firstLine="709"/>
        <w:rPr>
          <w:rFonts w:ascii="PT Astra Serif" w:hAnsi="PT Astra Serif"/>
          <w:color w:val="000000" w:themeColor="text1"/>
          <w:szCs w:val="28"/>
        </w:rPr>
      </w:pPr>
      <w:r w:rsidRPr="00804A5F">
        <w:rPr>
          <w:rFonts w:ascii="PT Astra Serif" w:hAnsi="PT Astra Serif"/>
          <w:color w:val="000000" w:themeColor="text1"/>
          <w:szCs w:val="28"/>
        </w:rPr>
        <w:t>организовать работу в части</w:t>
      </w:r>
      <w:r w:rsidRPr="0022689E">
        <w:t xml:space="preserve"> </w:t>
      </w:r>
      <w:r w:rsidRPr="00804A5F">
        <w:rPr>
          <w:rFonts w:ascii="PT Astra Serif" w:hAnsi="PT Astra Serif"/>
          <w:color w:val="000000" w:themeColor="text1"/>
          <w:szCs w:val="28"/>
        </w:rPr>
        <w:t>своевременной корректировки значений целевых индикаторов и показателей ожидаемого результата, имеющих отклонение, в Соглашениях (дополнительных соглашениях к Соглашению) с федеральным центром;</w:t>
      </w:r>
    </w:p>
    <w:p w:rsidR="00AB3667" w:rsidRPr="006075CB" w:rsidRDefault="00AB3667" w:rsidP="00935BC6">
      <w:pPr>
        <w:pStyle w:val="a3"/>
        <w:numPr>
          <w:ilvl w:val="0"/>
          <w:numId w:val="5"/>
        </w:numPr>
        <w:tabs>
          <w:tab w:val="left" w:pos="0"/>
        </w:tabs>
        <w:autoSpaceDE w:val="0"/>
        <w:autoSpaceDN w:val="0"/>
        <w:adjustRightInd w:val="0"/>
        <w:ind w:left="0" w:firstLine="709"/>
        <w:rPr>
          <w:rFonts w:ascii="PT Astra Serif" w:hAnsi="PT Astra Serif"/>
          <w:color w:val="000000" w:themeColor="text1"/>
          <w:szCs w:val="28"/>
        </w:rPr>
      </w:pPr>
      <w:r w:rsidRPr="006075CB">
        <w:rPr>
          <w:rFonts w:ascii="PT Astra Serif" w:hAnsi="PT Astra Serif"/>
          <w:szCs w:val="28"/>
        </w:rPr>
        <w:t>осуществлять планирование прогнозных значений целевых показателей с учётом предусмотренных средств на реализацию государственной программы, а также с учётом сложившейся динамики в предыдущие периоды, для устранения сложившейся негативной тенденции по достижению целевых индикаторов и показателей ожидаемого результата</w:t>
      </w:r>
      <w:r w:rsidRPr="006075CB">
        <w:rPr>
          <w:rFonts w:ascii="PT Astra Serif" w:hAnsi="PT Astra Serif"/>
          <w:bCs/>
          <w:szCs w:val="28"/>
        </w:rPr>
        <w:t>.</w:t>
      </w:r>
    </w:p>
    <w:p w:rsidR="00F84DD9" w:rsidRDefault="00F84DD9" w:rsidP="006B3839">
      <w:pPr>
        <w:pStyle w:val="a3"/>
        <w:ind w:left="0" w:firstLine="0"/>
        <w:jc w:val="center"/>
        <w:rPr>
          <w:rFonts w:ascii="PT Astra Serif" w:eastAsiaTheme="minorHAnsi" w:hAnsi="PT Astra Serif" w:cs="PT Astra Serif"/>
          <w:b/>
          <w:color w:val="244061" w:themeColor="accent1" w:themeShade="80"/>
          <w:szCs w:val="28"/>
        </w:rPr>
      </w:pPr>
    </w:p>
    <w:p w:rsidR="00DA3567" w:rsidRDefault="00DA3567" w:rsidP="006B3839">
      <w:pPr>
        <w:pStyle w:val="a3"/>
        <w:ind w:left="0" w:firstLine="0"/>
        <w:jc w:val="center"/>
        <w:rPr>
          <w:rFonts w:ascii="PT Astra Serif" w:eastAsiaTheme="minorHAnsi" w:hAnsi="PT Astra Serif" w:cs="PT Astra Serif"/>
          <w:b/>
          <w:color w:val="244061" w:themeColor="accent1" w:themeShade="80"/>
          <w:szCs w:val="28"/>
        </w:rPr>
      </w:pPr>
    </w:p>
    <w:p w:rsidR="003A3CB3" w:rsidRDefault="00AC68B4" w:rsidP="00F20709">
      <w:pPr>
        <w:pStyle w:val="a3"/>
        <w:numPr>
          <w:ilvl w:val="0"/>
          <w:numId w:val="4"/>
        </w:numPr>
        <w:ind w:left="0" w:firstLine="0"/>
        <w:jc w:val="center"/>
        <w:rPr>
          <w:rFonts w:ascii="PT Astra Serif" w:eastAsiaTheme="minorHAnsi" w:hAnsi="PT Astra Serif" w:cs="PT Astra Serif"/>
          <w:b/>
          <w:color w:val="244061" w:themeColor="accent1" w:themeShade="80"/>
          <w:szCs w:val="28"/>
        </w:rPr>
      </w:pPr>
      <w:r w:rsidRPr="00A35A91">
        <w:rPr>
          <w:rFonts w:ascii="PT Astra Serif" w:eastAsiaTheme="minorHAnsi" w:hAnsi="PT Astra Serif" w:cs="PT Astra Serif"/>
          <w:b/>
          <w:color w:val="244061" w:themeColor="accent1" w:themeShade="80"/>
          <w:szCs w:val="28"/>
        </w:rPr>
        <w:t>Государственная программа</w:t>
      </w:r>
    </w:p>
    <w:p w:rsidR="00AC68B4" w:rsidRDefault="00AC68B4" w:rsidP="00C73B05">
      <w:pPr>
        <w:pStyle w:val="a3"/>
        <w:spacing w:after="240"/>
        <w:ind w:left="0" w:firstLine="0"/>
        <w:jc w:val="center"/>
        <w:rPr>
          <w:rFonts w:ascii="PT Astra Serif" w:eastAsiaTheme="minorHAnsi" w:hAnsi="PT Astra Serif" w:cs="PT Astra Serif"/>
          <w:b/>
          <w:color w:val="244061" w:themeColor="accent1" w:themeShade="80"/>
          <w:szCs w:val="28"/>
        </w:rPr>
      </w:pPr>
      <w:r w:rsidRPr="00A35A91">
        <w:rPr>
          <w:rFonts w:ascii="PT Astra Serif" w:eastAsiaTheme="minorHAnsi" w:hAnsi="PT Astra Serif" w:cs="PT Astra Serif"/>
          <w:b/>
          <w:color w:val="244061" w:themeColor="accent1" w:themeShade="80"/>
          <w:szCs w:val="28"/>
        </w:rPr>
        <w:t>«Социальная поддержка и защита населения Ульяновской области»</w:t>
      </w:r>
    </w:p>
    <w:p w:rsidR="00C73B05" w:rsidRPr="000C7BE1" w:rsidRDefault="00C73B05" w:rsidP="00C73B05">
      <w:pPr>
        <w:pStyle w:val="ConsPlusTitle"/>
        <w:rPr>
          <w:rFonts w:ascii="PT Astra Serif" w:eastAsiaTheme="minorHAnsi" w:hAnsi="PT Astra Serif" w:cs="PT Astra Serif"/>
          <w:b w:val="0"/>
          <w:bCs w:val="0"/>
          <w:sz w:val="28"/>
          <w:szCs w:val="28"/>
          <w:lang w:eastAsia="en-US"/>
        </w:rPr>
      </w:pPr>
      <w:r w:rsidRPr="00521764">
        <w:rPr>
          <w:rFonts w:ascii="PT Astra Serif" w:eastAsiaTheme="minorHAnsi" w:hAnsi="PT Astra Serif" w:cs="PT Astra Serif"/>
          <w:b w:val="0"/>
          <w:sz w:val="28"/>
          <w:szCs w:val="28"/>
          <w:lang w:eastAsia="en-US"/>
        </w:rPr>
        <w:t>Государственная программа утверждена постановлением Правительства Ульяновской области от 14.11.2019 № 26/5</w:t>
      </w:r>
      <w:r>
        <w:rPr>
          <w:rFonts w:ascii="PT Astra Serif" w:eastAsiaTheme="minorHAnsi" w:hAnsi="PT Astra Serif" w:cs="PT Astra Serif"/>
          <w:b w:val="0"/>
          <w:sz w:val="28"/>
          <w:szCs w:val="28"/>
          <w:lang w:eastAsia="en-US"/>
        </w:rPr>
        <w:t>67</w:t>
      </w:r>
      <w:r w:rsidRPr="00521764">
        <w:rPr>
          <w:rFonts w:ascii="PT Astra Serif" w:eastAsiaTheme="minorHAnsi" w:hAnsi="PT Astra Serif" w:cs="PT Astra Serif"/>
          <w:b w:val="0"/>
          <w:sz w:val="28"/>
          <w:szCs w:val="28"/>
          <w:lang w:eastAsia="en-US"/>
        </w:rPr>
        <w:t xml:space="preserve">-П (от 23.12.2021 </w:t>
      </w:r>
      <w:r>
        <w:rPr>
          <w:rFonts w:ascii="PT Astra Serif" w:eastAsiaTheme="minorHAnsi" w:hAnsi="PT Astra Serif" w:cs="PT Astra Serif"/>
          <w:b w:val="0"/>
          <w:sz w:val="28"/>
          <w:szCs w:val="28"/>
          <w:lang w:eastAsia="en-US"/>
        </w:rPr>
        <w:t>№</w:t>
      </w:r>
      <w:r w:rsidRPr="00521764">
        <w:rPr>
          <w:rFonts w:ascii="PT Astra Serif" w:eastAsiaTheme="minorHAnsi" w:hAnsi="PT Astra Serif" w:cs="PT Astra Serif"/>
          <w:b w:val="0"/>
          <w:sz w:val="28"/>
          <w:szCs w:val="28"/>
          <w:lang w:eastAsia="en-US"/>
        </w:rPr>
        <w:t xml:space="preserve"> 21/6</w:t>
      </w:r>
      <w:r>
        <w:rPr>
          <w:rFonts w:ascii="PT Astra Serif" w:eastAsiaTheme="minorHAnsi" w:hAnsi="PT Astra Serif" w:cs="PT Astra Serif"/>
          <w:b w:val="0"/>
          <w:sz w:val="28"/>
          <w:szCs w:val="28"/>
          <w:lang w:eastAsia="en-US"/>
        </w:rPr>
        <w:t>87</w:t>
      </w:r>
      <w:r w:rsidRPr="00521764">
        <w:rPr>
          <w:rFonts w:ascii="PT Astra Serif" w:eastAsiaTheme="minorHAnsi" w:hAnsi="PT Astra Serif" w:cs="PT Astra Serif"/>
          <w:b w:val="0"/>
          <w:sz w:val="28"/>
          <w:szCs w:val="28"/>
          <w:lang w:eastAsia="en-US"/>
        </w:rPr>
        <w:t xml:space="preserve">-П) </w:t>
      </w:r>
      <w:r>
        <w:rPr>
          <w:rFonts w:ascii="PT Astra Serif" w:eastAsiaTheme="minorHAnsi" w:hAnsi="PT Astra Serif" w:cs="PT Astra Serif"/>
          <w:b w:val="0"/>
          <w:sz w:val="28"/>
          <w:szCs w:val="28"/>
          <w:lang w:eastAsia="en-US"/>
        </w:rPr>
        <w:t>«О</w:t>
      </w:r>
      <w:r w:rsidRPr="00521764">
        <w:rPr>
          <w:rFonts w:ascii="PT Astra Serif" w:eastAsiaTheme="minorHAnsi" w:hAnsi="PT Astra Serif" w:cs="PT Astra Serif"/>
          <w:b w:val="0"/>
          <w:sz w:val="28"/>
          <w:szCs w:val="28"/>
          <w:lang w:eastAsia="en-US"/>
        </w:rPr>
        <w:t>б утверждении государственной программы</w:t>
      </w:r>
      <w:r>
        <w:rPr>
          <w:rFonts w:ascii="PT Astra Serif" w:eastAsiaTheme="minorHAnsi" w:hAnsi="PT Astra Serif" w:cs="PT Astra Serif"/>
          <w:b w:val="0"/>
          <w:sz w:val="28"/>
          <w:szCs w:val="28"/>
          <w:lang w:eastAsia="en-US"/>
        </w:rPr>
        <w:t xml:space="preserve"> У</w:t>
      </w:r>
      <w:r w:rsidRPr="00521764">
        <w:rPr>
          <w:rFonts w:ascii="PT Astra Serif" w:eastAsiaTheme="minorHAnsi" w:hAnsi="PT Astra Serif" w:cs="PT Astra Serif"/>
          <w:b w:val="0"/>
          <w:sz w:val="28"/>
          <w:szCs w:val="28"/>
          <w:lang w:eastAsia="en-US"/>
        </w:rPr>
        <w:t xml:space="preserve">льяновской области </w:t>
      </w:r>
      <w:r w:rsidRPr="000C7BE1">
        <w:rPr>
          <w:rFonts w:ascii="PT Astra Serif" w:eastAsiaTheme="minorHAnsi" w:hAnsi="PT Astra Serif" w:cs="PT Astra Serif"/>
          <w:b w:val="0"/>
          <w:sz w:val="28"/>
          <w:szCs w:val="28"/>
          <w:lang w:eastAsia="en-US"/>
        </w:rPr>
        <w:t>«</w:t>
      </w:r>
      <w:r>
        <w:rPr>
          <w:rFonts w:ascii="PT Astra Serif" w:eastAsiaTheme="minorHAnsi" w:hAnsi="PT Astra Serif" w:cs="PT Astra Serif"/>
          <w:b w:val="0"/>
          <w:sz w:val="28"/>
          <w:szCs w:val="28"/>
          <w:lang w:eastAsia="en-US"/>
        </w:rPr>
        <w:t>Социальная поддержка и защита населения на территории Ульяновской</w:t>
      </w:r>
      <w:r w:rsidRPr="000C7BE1">
        <w:rPr>
          <w:rFonts w:ascii="PT Astra Serif" w:eastAsiaTheme="minorHAnsi" w:hAnsi="PT Astra Serif" w:cs="PT Astra Serif"/>
          <w:b w:val="0"/>
          <w:sz w:val="28"/>
          <w:szCs w:val="28"/>
          <w:lang w:eastAsia="en-US"/>
        </w:rPr>
        <w:t xml:space="preserve"> области</w:t>
      </w:r>
      <w:r>
        <w:rPr>
          <w:rFonts w:ascii="PT Astra Serif" w:eastAsiaTheme="minorHAnsi" w:hAnsi="PT Astra Serif" w:cs="PT Astra Serif"/>
          <w:b w:val="0"/>
          <w:sz w:val="28"/>
          <w:szCs w:val="28"/>
          <w:lang w:eastAsia="en-US"/>
        </w:rPr>
        <w:t>»</w:t>
      </w:r>
      <w:r w:rsidRPr="000C7BE1">
        <w:rPr>
          <w:rFonts w:ascii="PT Astra Serif" w:eastAsiaTheme="minorHAnsi" w:hAnsi="PT Astra Serif" w:cs="PT Astra Serif"/>
          <w:b w:val="0"/>
          <w:sz w:val="28"/>
          <w:szCs w:val="28"/>
          <w:lang w:eastAsia="en-US"/>
        </w:rPr>
        <w:t>.</w:t>
      </w:r>
    </w:p>
    <w:tbl>
      <w:tblPr>
        <w:tblW w:w="9356" w:type="dxa"/>
        <w:tblLayout w:type="fixed"/>
        <w:tblCellMar>
          <w:top w:w="102" w:type="dxa"/>
          <w:left w:w="62" w:type="dxa"/>
          <w:bottom w:w="102" w:type="dxa"/>
          <w:right w:w="62" w:type="dxa"/>
        </w:tblCellMar>
        <w:tblLook w:val="0000" w:firstRow="0" w:lastRow="0" w:firstColumn="0" w:lastColumn="0" w:noHBand="0" w:noVBand="0"/>
      </w:tblPr>
      <w:tblGrid>
        <w:gridCol w:w="2410"/>
        <w:gridCol w:w="340"/>
        <w:gridCol w:w="6606"/>
      </w:tblGrid>
      <w:tr w:rsidR="00C73B05" w:rsidTr="00793E0E">
        <w:trPr>
          <w:trHeight w:val="339"/>
        </w:trPr>
        <w:tc>
          <w:tcPr>
            <w:tcW w:w="2410" w:type="dxa"/>
          </w:tcPr>
          <w:p w:rsidR="00C73B05" w:rsidRPr="009F4563" w:rsidRDefault="00C73B05" w:rsidP="00793E0E">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C73B05" w:rsidRDefault="00C73B05" w:rsidP="00793E0E">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C73B05" w:rsidRPr="001F0359" w:rsidRDefault="00C73B05" w:rsidP="00793E0E">
            <w:pPr>
              <w:autoSpaceDE w:val="0"/>
              <w:autoSpaceDN w:val="0"/>
              <w:adjustRightInd w:val="0"/>
              <w:spacing w:after="0" w:line="240" w:lineRule="auto"/>
              <w:jc w:val="both"/>
              <w:rPr>
                <w:rFonts w:ascii="PT Astra Serif" w:hAnsi="PT Astra Serif" w:cs="PT Astra Serif"/>
                <w:bCs/>
                <w:sz w:val="28"/>
                <w:szCs w:val="28"/>
              </w:rPr>
            </w:pPr>
            <w:r w:rsidRPr="0060427E">
              <w:rPr>
                <w:rFonts w:ascii="PT Astra Serif" w:hAnsi="PT Astra Serif" w:cs="PT Astra Serif"/>
                <w:bCs/>
                <w:sz w:val="28"/>
                <w:szCs w:val="28"/>
              </w:rPr>
              <w:t>Министерство семейной, демографической политики и социального благополучия Ульяновской области</w:t>
            </w:r>
          </w:p>
        </w:tc>
      </w:tr>
      <w:tr w:rsidR="00C73B05" w:rsidTr="00793E0E">
        <w:trPr>
          <w:trHeight w:val="904"/>
        </w:trPr>
        <w:tc>
          <w:tcPr>
            <w:tcW w:w="2410" w:type="dxa"/>
          </w:tcPr>
          <w:p w:rsidR="00C73B05" w:rsidRPr="009F4563" w:rsidRDefault="00C73B05" w:rsidP="00793E0E">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C73B05" w:rsidRPr="0060427E" w:rsidRDefault="00C73B05" w:rsidP="00793E0E">
            <w:pPr>
              <w:autoSpaceDE w:val="0"/>
              <w:autoSpaceDN w:val="0"/>
              <w:adjustRightInd w:val="0"/>
              <w:spacing w:after="0" w:line="240" w:lineRule="auto"/>
              <w:jc w:val="both"/>
              <w:rPr>
                <w:rFonts w:ascii="PT Astra Serif" w:hAnsi="PT Astra Serif" w:cs="PT Astra Serif"/>
                <w:bCs/>
                <w:sz w:val="28"/>
                <w:szCs w:val="28"/>
              </w:rPr>
            </w:pPr>
            <w:r w:rsidRPr="0060427E">
              <w:rPr>
                <w:rFonts w:ascii="PT Astra Serif" w:hAnsi="PT Astra Serif" w:cs="PT Astra Serif"/>
                <w:bCs/>
                <w:sz w:val="28"/>
                <w:szCs w:val="28"/>
              </w:rPr>
              <w:t>-</w:t>
            </w:r>
          </w:p>
        </w:tc>
        <w:tc>
          <w:tcPr>
            <w:tcW w:w="6606" w:type="dxa"/>
          </w:tcPr>
          <w:p w:rsidR="00C73B05" w:rsidRPr="0060427E" w:rsidRDefault="00C73B05" w:rsidP="00E72AB4">
            <w:pPr>
              <w:pStyle w:val="ConsPlusNormal"/>
              <w:ind w:firstLine="0"/>
              <w:rPr>
                <w:rFonts w:ascii="PT Astra Serif" w:eastAsiaTheme="minorHAnsi" w:hAnsi="PT Astra Serif" w:cs="PT Astra Serif"/>
                <w:bCs/>
                <w:sz w:val="28"/>
                <w:szCs w:val="28"/>
                <w:lang w:eastAsia="en-US"/>
              </w:rPr>
            </w:pPr>
            <w:r w:rsidRPr="0060427E">
              <w:rPr>
                <w:rFonts w:ascii="PT Astra Serif" w:eastAsiaTheme="minorHAnsi" w:hAnsi="PT Astra Serif" w:cs="PT Astra Serif"/>
                <w:bCs/>
                <w:sz w:val="28"/>
                <w:szCs w:val="28"/>
                <w:lang w:eastAsia="en-US"/>
              </w:rPr>
              <w:t>Министерство здра</w:t>
            </w:r>
            <w:r>
              <w:rPr>
                <w:rFonts w:ascii="PT Astra Serif" w:eastAsiaTheme="minorHAnsi" w:hAnsi="PT Astra Serif" w:cs="PT Astra Serif"/>
                <w:bCs/>
                <w:sz w:val="28"/>
                <w:szCs w:val="28"/>
                <w:lang w:eastAsia="en-US"/>
              </w:rPr>
              <w:t>воохранения Ульяновской области</w:t>
            </w:r>
            <w:r w:rsidRPr="0060427E">
              <w:rPr>
                <w:rFonts w:ascii="PT Astra Serif" w:eastAsiaTheme="minorHAnsi" w:hAnsi="PT Astra Serif" w:cs="PT Astra Serif"/>
                <w:bCs/>
                <w:sz w:val="28"/>
                <w:szCs w:val="28"/>
                <w:lang w:eastAsia="en-US"/>
              </w:rPr>
              <w:t>;</w:t>
            </w:r>
          </w:p>
          <w:p w:rsidR="00C73B05" w:rsidRPr="0060427E" w:rsidRDefault="00C73B05" w:rsidP="00E72AB4">
            <w:pPr>
              <w:pStyle w:val="ConsPlusNormal"/>
              <w:ind w:firstLine="0"/>
              <w:rPr>
                <w:rFonts w:ascii="PT Astra Serif" w:eastAsiaTheme="minorHAnsi" w:hAnsi="PT Astra Serif" w:cs="PT Astra Serif"/>
                <w:bCs/>
                <w:sz w:val="28"/>
                <w:szCs w:val="28"/>
                <w:lang w:eastAsia="en-US"/>
              </w:rPr>
            </w:pPr>
            <w:r w:rsidRPr="0060427E">
              <w:rPr>
                <w:rFonts w:ascii="PT Astra Serif" w:eastAsiaTheme="minorHAnsi" w:hAnsi="PT Astra Serif" w:cs="PT Astra Serif"/>
                <w:bCs/>
                <w:sz w:val="28"/>
                <w:szCs w:val="28"/>
                <w:lang w:eastAsia="en-US"/>
              </w:rPr>
              <w:t>Министерство искусства и культурной политики Ульяновской</w:t>
            </w:r>
            <w:r>
              <w:rPr>
                <w:rFonts w:ascii="PT Astra Serif" w:eastAsiaTheme="minorHAnsi" w:hAnsi="PT Astra Serif" w:cs="PT Astra Serif"/>
                <w:bCs/>
                <w:sz w:val="28"/>
                <w:szCs w:val="28"/>
                <w:lang w:eastAsia="en-US"/>
              </w:rPr>
              <w:t xml:space="preserve"> области</w:t>
            </w:r>
            <w:r w:rsidRPr="0060427E">
              <w:rPr>
                <w:rFonts w:ascii="PT Astra Serif" w:eastAsiaTheme="minorHAnsi" w:hAnsi="PT Astra Serif" w:cs="PT Astra Serif"/>
                <w:bCs/>
                <w:sz w:val="28"/>
                <w:szCs w:val="28"/>
                <w:lang w:eastAsia="en-US"/>
              </w:rPr>
              <w:t>;</w:t>
            </w:r>
          </w:p>
          <w:p w:rsidR="00C73B05" w:rsidRPr="0060427E" w:rsidRDefault="00C73B05" w:rsidP="00E72AB4">
            <w:pPr>
              <w:pStyle w:val="ConsPlusNormal"/>
              <w:ind w:firstLine="0"/>
              <w:rPr>
                <w:rFonts w:ascii="PT Astra Serif" w:eastAsiaTheme="minorHAnsi" w:hAnsi="PT Astra Serif" w:cs="PT Astra Serif"/>
                <w:bCs/>
                <w:sz w:val="28"/>
                <w:szCs w:val="28"/>
                <w:lang w:eastAsia="en-US"/>
              </w:rPr>
            </w:pPr>
            <w:r w:rsidRPr="0060427E">
              <w:rPr>
                <w:rFonts w:ascii="PT Astra Serif" w:eastAsiaTheme="minorHAnsi" w:hAnsi="PT Astra Serif" w:cs="PT Astra Serif"/>
                <w:bCs/>
                <w:sz w:val="28"/>
                <w:szCs w:val="28"/>
                <w:lang w:eastAsia="en-US"/>
              </w:rPr>
              <w:t xml:space="preserve">Министерство просвещения и воспитания </w:t>
            </w:r>
            <w:r w:rsidRPr="0060427E">
              <w:rPr>
                <w:rFonts w:ascii="PT Astra Serif" w:eastAsiaTheme="minorHAnsi" w:hAnsi="PT Astra Serif" w:cs="PT Astra Serif"/>
                <w:bCs/>
                <w:sz w:val="28"/>
                <w:szCs w:val="28"/>
                <w:lang w:eastAsia="en-US"/>
              </w:rPr>
              <w:lastRenderedPageBreak/>
              <w:t>Ульяновской</w:t>
            </w:r>
            <w:r>
              <w:rPr>
                <w:rFonts w:ascii="PT Astra Serif" w:eastAsiaTheme="minorHAnsi" w:hAnsi="PT Astra Serif" w:cs="PT Astra Serif"/>
                <w:bCs/>
                <w:sz w:val="28"/>
                <w:szCs w:val="28"/>
                <w:lang w:eastAsia="en-US"/>
              </w:rPr>
              <w:t xml:space="preserve"> области</w:t>
            </w:r>
            <w:r w:rsidRPr="0060427E">
              <w:rPr>
                <w:rFonts w:ascii="PT Astra Serif" w:eastAsiaTheme="minorHAnsi" w:hAnsi="PT Astra Serif" w:cs="PT Astra Serif"/>
                <w:bCs/>
                <w:sz w:val="28"/>
                <w:szCs w:val="28"/>
                <w:lang w:eastAsia="en-US"/>
              </w:rPr>
              <w:t>;</w:t>
            </w:r>
          </w:p>
          <w:p w:rsidR="00C73B05" w:rsidRPr="0060427E" w:rsidRDefault="00C73B05" w:rsidP="00E72AB4">
            <w:pPr>
              <w:pStyle w:val="ConsPlusNormal"/>
              <w:ind w:firstLine="0"/>
              <w:rPr>
                <w:rFonts w:ascii="PT Astra Serif" w:eastAsiaTheme="minorHAnsi" w:hAnsi="PT Astra Serif" w:cs="PT Astra Serif"/>
                <w:bCs/>
                <w:sz w:val="28"/>
                <w:szCs w:val="28"/>
                <w:lang w:eastAsia="en-US"/>
              </w:rPr>
            </w:pPr>
            <w:r w:rsidRPr="0060427E">
              <w:rPr>
                <w:rFonts w:ascii="PT Astra Serif" w:eastAsiaTheme="minorHAnsi" w:hAnsi="PT Astra Serif" w:cs="PT Astra Serif"/>
                <w:bCs/>
                <w:sz w:val="28"/>
                <w:szCs w:val="28"/>
                <w:lang w:eastAsia="en-US"/>
              </w:rPr>
              <w:t>Министерство физической культуры и спорта Ульяновской области;</w:t>
            </w:r>
          </w:p>
          <w:p w:rsidR="00C73B05" w:rsidRPr="0060427E" w:rsidRDefault="00C73B05" w:rsidP="00E72AB4">
            <w:pPr>
              <w:pStyle w:val="ConsPlusNormal"/>
              <w:ind w:firstLine="0"/>
              <w:rPr>
                <w:rFonts w:ascii="PT Astra Serif" w:eastAsiaTheme="minorHAnsi" w:hAnsi="PT Astra Serif" w:cs="PT Astra Serif"/>
                <w:bCs/>
                <w:sz w:val="28"/>
                <w:szCs w:val="28"/>
                <w:lang w:eastAsia="en-US"/>
              </w:rPr>
            </w:pPr>
            <w:r w:rsidRPr="0060427E">
              <w:rPr>
                <w:rFonts w:ascii="PT Astra Serif" w:eastAsiaTheme="minorHAnsi" w:hAnsi="PT Astra Serif" w:cs="PT Astra Serif"/>
                <w:bCs/>
                <w:sz w:val="28"/>
                <w:szCs w:val="28"/>
                <w:lang w:eastAsia="en-US"/>
              </w:rPr>
              <w:t>Министерство строительства и архитектуры Ульяновской</w:t>
            </w:r>
            <w:r>
              <w:rPr>
                <w:rFonts w:ascii="PT Astra Serif" w:eastAsiaTheme="minorHAnsi" w:hAnsi="PT Astra Serif" w:cs="PT Astra Serif"/>
                <w:bCs/>
                <w:sz w:val="28"/>
                <w:szCs w:val="28"/>
                <w:lang w:eastAsia="en-US"/>
              </w:rPr>
              <w:t xml:space="preserve"> области</w:t>
            </w:r>
            <w:r w:rsidRPr="0060427E">
              <w:rPr>
                <w:rFonts w:ascii="PT Astra Serif" w:eastAsiaTheme="minorHAnsi" w:hAnsi="PT Astra Serif" w:cs="PT Astra Serif"/>
                <w:bCs/>
                <w:sz w:val="28"/>
                <w:szCs w:val="28"/>
                <w:lang w:eastAsia="en-US"/>
              </w:rPr>
              <w:t>;</w:t>
            </w:r>
          </w:p>
          <w:p w:rsidR="00C73B05" w:rsidRPr="001F0359" w:rsidRDefault="00C73B05" w:rsidP="00E72AB4">
            <w:pPr>
              <w:autoSpaceDE w:val="0"/>
              <w:autoSpaceDN w:val="0"/>
              <w:adjustRightInd w:val="0"/>
              <w:spacing w:after="0" w:line="240" w:lineRule="auto"/>
              <w:jc w:val="both"/>
              <w:rPr>
                <w:rFonts w:ascii="PT Astra Serif" w:hAnsi="PT Astra Serif" w:cs="PT Astra Serif"/>
                <w:bCs/>
                <w:sz w:val="28"/>
                <w:szCs w:val="28"/>
              </w:rPr>
            </w:pPr>
            <w:r w:rsidRPr="0060427E">
              <w:rPr>
                <w:rFonts w:ascii="PT Astra Serif" w:hAnsi="PT Astra Serif" w:cs="PT Astra Serif"/>
                <w:bCs/>
                <w:sz w:val="28"/>
                <w:szCs w:val="28"/>
              </w:rPr>
              <w:t>Агентство по развитию человеческого потенциала и трудовых ресурсов Ульяновской области</w:t>
            </w:r>
          </w:p>
        </w:tc>
      </w:tr>
      <w:tr w:rsidR="00C73B05" w:rsidTr="00793E0E">
        <w:tc>
          <w:tcPr>
            <w:tcW w:w="2410" w:type="dxa"/>
          </w:tcPr>
          <w:p w:rsidR="00C73B05" w:rsidRPr="009F4563" w:rsidRDefault="00C73B05" w:rsidP="00793E0E">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lastRenderedPageBreak/>
              <w:t>Цель</w:t>
            </w:r>
          </w:p>
        </w:tc>
        <w:tc>
          <w:tcPr>
            <w:tcW w:w="340" w:type="dxa"/>
          </w:tcPr>
          <w:p w:rsidR="00C73B05" w:rsidRDefault="00C73B05" w:rsidP="00793E0E">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C73B05" w:rsidRPr="00C94CA6" w:rsidRDefault="00C73B05" w:rsidP="009B5DE1">
            <w:pPr>
              <w:pStyle w:val="ConsPlusNormal"/>
              <w:ind w:firstLine="0"/>
              <w:rPr>
                <w:rFonts w:ascii="PT Astra Serif" w:eastAsiaTheme="minorHAnsi" w:hAnsi="PT Astra Serif" w:cs="PT Astra Serif"/>
                <w:bCs/>
                <w:sz w:val="28"/>
                <w:szCs w:val="28"/>
                <w:lang w:eastAsia="en-US"/>
              </w:rPr>
            </w:pPr>
            <w:r w:rsidRPr="00C94CA6">
              <w:rPr>
                <w:rFonts w:ascii="PT Astra Serif" w:eastAsiaTheme="minorHAnsi" w:hAnsi="PT Astra Serif" w:cs="PT Astra Serif"/>
                <w:bCs/>
                <w:sz w:val="28"/>
                <w:szCs w:val="28"/>
                <w:lang w:eastAsia="en-US"/>
              </w:rPr>
              <w:t>повышение качества жизни жителей Ульяновской области;</w:t>
            </w:r>
          </w:p>
          <w:p w:rsidR="00C73B05" w:rsidRPr="00C94CA6" w:rsidRDefault="00C73B05" w:rsidP="009B5DE1">
            <w:pPr>
              <w:pStyle w:val="ConsPlusNormal"/>
              <w:ind w:firstLine="0"/>
              <w:rPr>
                <w:rFonts w:ascii="PT Astra Serif" w:eastAsiaTheme="minorHAnsi" w:hAnsi="PT Astra Serif" w:cs="PT Astra Serif"/>
                <w:bCs/>
                <w:sz w:val="28"/>
                <w:szCs w:val="28"/>
                <w:lang w:eastAsia="en-US"/>
              </w:rPr>
            </w:pPr>
            <w:r w:rsidRPr="00C94CA6">
              <w:rPr>
                <w:rFonts w:ascii="PT Astra Serif" w:eastAsiaTheme="minorHAnsi" w:hAnsi="PT Astra Serif" w:cs="PT Astra Serif"/>
                <w:bCs/>
                <w:sz w:val="28"/>
                <w:szCs w:val="28"/>
                <w:lang w:eastAsia="en-US"/>
              </w:rPr>
              <w:t>создание условий для роста благосостояния граждан - получателей мер социальной поддержки;</w:t>
            </w:r>
          </w:p>
          <w:p w:rsidR="00C73B05" w:rsidRPr="00C94CA6" w:rsidRDefault="00C73B05" w:rsidP="009B5DE1">
            <w:pPr>
              <w:pStyle w:val="ConsPlusNormal"/>
              <w:ind w:firstLine="0"/>
              <w:rPr>
                <w:rFonts w:ascii="PT Astra Serif" w:eastAsiaTheme="minorHAnsi" w:hAnsi="PT Astra Serif" w:cs="PT Astra Serif"/>
                <w:bCs/>
                <w:sz w:val="28"/>
                <w:szCs w:val="28"/>
                <w:lang w:eastAsia="en-US"/>
              </w:rPr>
            </w:pPr>
            <w:r w:rsidRPr="00C94CA6">
              <w:rPr>
                <w:rFonts w:ascii="PT Astra Serif" w:eastAsiaTheme="minorHAnsi" w:hAnsi="PT Astra Serif" w:cs="PT Astra Serif"/>
                <w:bCs/>
                <w:sz w:val="28"/>
                <w:szCs w:val="28"/>
                <w:lang w:eastAsia="en-US"/>
              </w:rPr>
              <w:t>увеличение периода активного долголетия и продолжительности здоровой жизни;</w:t>
            </w:r>
          </w:p>
          <w:p w:rsidR="00C73B05" w:rsidRPr="00C94CA6" w:rsidRDefault="00C73B05" w:rsidP="009B5DE1">
            <w:pPr>
              <w:pStyle w:val="ConsPlusNormal"/>
              <w:ind w:firstLine="0"/>
              <w:rPr>
                <w:rFonts w:ascii="PT Astra Serif" w:eastAsiaTheme="minorHAnsi" w:hAnsi="PT Astra Serif" w:cs="PT Astra Serif"/>
                <w:bCs/>
                <w:sz w:val="28"/>
                <w:szCs w:val="28"/>
                <w:lang w:eastAsia="en-US"/>
              </w:rPr>
            </w:pPr>
            <w:r w:rsidRPr="00C94CA6">
              <w:rPr>
                <w:rFonts w:ascii="PT Astra Serif" w:eastAsiaTheme="minorHAnsi" w:hAnsi="PT Astra Serif" w:cs="PT Astra Serif"/>
                <w:bCs/>
                <w:sz w:val="28"/>
                <w:szCs w:val="28"/>
                <w:lang w:eastAsia="en-US"/>
              </w:rPr>
              <w:t>повышение уровня обеспеченности инвалидов, в том числе детей-инвалидов, реабилитационными и абилитационными услугами, ранней помощью, а также уровня профессионального развития и занятости, включая содействие занятости инвалидов, развитие сопровождаемого проживания инвалидов, в том числе детей-инвалидов, в Ульяновской области;</w:t>
            </w:r>
          </w:p>
          <w:p w:rsidR="00C73B05" w:rsidRPr="00C94CA6" w:rsidRDefault="00C73B05" w:rsidP="009B5DE1">
            <w:pPr>
              <w:pStyle w:val="ConsPlusNormal"/>
              <w:ind w:firstLine="0"/>
              <w:rPr>
                <w:rFonts w:ascii="PT Astra Serif" w:eastAsiaTheme="minorHAnsi" w:hAnsi="PT Astra Serif" w:cs="PT Astra Serif"/>
                <w:bCs/>
                <w:sz w:val="28"/>
                <w:szCs w:val="28"/>
                <w:lang w:eastAsia="en-US"/>
              </w:rPr>
            </w:pPr>
            <w:r w:rsidRPr="00C94CA6">
              <w:rPr>
                <w:rFonts w:ascii="PT Astra Serif" w:eastAsiaTheme="minorHAnsi" w:hAnsi="PT Astra Serif" w:cs="PT Astra Serif"/>
                <w:bCs/>
                <w:sz w:val="28"/>
                <w:szCs w:val="28"/>
                <w:lang w:eastAsia="en-US"/>
              </w:rPr>
              <w:t>развитие и укрепление материально-технической базы организаций социального обслуживания и социальной защиты населения;</w:t>
            </w:r>
          </w:p>
          <w:p w:rsidR="00C73B05" w:rsidRPr="00C94CA6" w:rsidRDefault="00C73B05" w:rsidP="009B5DE1">
            <w:pPr>
              <w:pStyle w:val="ConsPlusNormal"/>
              <w:ind w:firstLine="0"/>
              <w:rPr>
                <w:rFonts w:ascii="PT Astra Serif" w:eastAsiaTheme="minorHAnsi" w:hAnsi="PT Astra Serif" w:cs="PT Astra Serif"/>
                <w:bCs/>
                <w:sz w:val="28"/>
                <w:szCs w:val="28"/>
                <w:lang w:eastAsia="en-US"/>
              </w:rPr>
            </w:pPr>
            <w:r w:rsidRPr="00C94CA6">
              <w:rPr>
                <w:rFonts w:ascii="PT Astra Serif" w:eastAsiaTheme="minorHAnsi" w:hAnsi="PT Astra Serif" w:cs="PT Astra Serif"/>
                <w:bCs/>
                <w:sz w:val="28"/>
                <w:szCs w:val="28"/>
                <w:lang w:eastAsia="en-US"/>
              </w:rPr>
              <w:t>повышение роли сектора негосударственных некоммерческих организаций в предоставлении социальных услуг</w:t>
            </w:r>
          </w:p>
        </w:tc>
      </w:tr>
    </w:tbl>
    <w:p w:rsidR="00C73B05" w:rsidRDefault="00C73B05" w:rsidP="00EF6F5B">
      <w:pPr>
        <w:spacing w:after="0"/>
        <w:rPr>
          <w:rFonts w:ascii="PT Astra Serif" w:hAnsi="PT Astra Serif"/>
          <w:b/>
          <w:color w:val="244061" w:themeColor="accent1" w:themeShade="80"/>
          <w:sz w:val="28"/>
          <w:szCs w:val="28"/>
        </w:rPr>
      </w:pPr>
      <w:r w:rsidRPr="00D01272">
        <w:rPr>
          <w:rFonts w:ascii="PT Astra Serif" w:hAnsi="PT Astra Serif"/>
          <w:b/>
          <w:color w:val="244061" w:themeColor="accent1" w:themeShade="80"/>
          <w:sz w:val="28"/>
          <w:szCs w:val="28"/>
        </w:rPr>
        <w:t>Результаты эффективности реализации госпрограммы в 2021 году</w:t>
      </w:r>
    </w:p>
    <w:tbl>
      <w:tblPr>
        <w:tblStyle w:val="af2"/>
        <w:tblW w:w="0" w:type="auto"/>
        <w:tblInd w:w="108" w:type="dxa"/>
        <w:tblLook w:val="04A0" w:firstRow="1" w:lastRow="0" w:firstColumn="1" w:lastColumn="0" w:noHBand="0" w:noVBand="1"/>
      </w:tblPr>
      <w:tblGrid>
        <w:gridCol w:w="4477"/>
        <w:gridCol w:w="1523"/>
        <w:gridCol w:w="329"/>
        <w:gridCol w:w="1485"/>
        <w:gridCol w:w="1706"/>
      </w:tblGrid>
      <w:tr w:rsidR="00C73B05" w:rsidRPr="009D65E1" w:rsidTr="009B5DE1">
        <w:tc>
          <w:tcPr>
            <w:tcW w:w="4565" w:type="dxa"/>
            <w:shd w:val="clear" w:color="auto" w:fill="D6E3BC" w:themeFill="accent3" w:themeFillTint="66"/>
          </w:tcPr>
          <w:p w:rsidR="00C73B05" w:rsidRPr="009D65E1" w:rsidRDefault="00C73B05" w:rsidP="009B5DE1">
            <w:pPr>
              <w:ind w:firstLine="0"/>
              <w:rPr>
                <w:rFonts w:ascii="PT Astra Serif" w:hAnsi="PT Astra Serif"/>
                <w:sz w:val="24"/>
                <w:szCs w:val="24"/>
              </w:rPr>
            </w:pPr>
            <w:r w:rsidRPr="009D65E1">
              <w:rPr>
                <w:rFonts w:ascii="PT Astra Serif" w:hAnsi="PT Astra Serif"/>
                <w:sz w:val="24"/>
                <w:szCs w:val="24"/>
              </w:rPr>
              <w:t>Эффективность реализации ГП, %</w:t>
            </w:r>
          </w:p>
        </w:tc>
        <w:tc>
          <w:tcPr>
            <w:tcW w:w="1854" w:type="dxa"/>
            <w:gridSpan w:val="2"/>
            <w:shd w:val="clear" w:color="auto" w:fill="FFFF99"/>
          </w:tcPr>
          <w:p w:rsidR="00C73B05" w:rsidRPr="009D65E1" w:rsidRDefault="00C73B05" w:rsidP="009B5DE1">
            <w:pPr>
              <w:ind w:firstLine="0"/>
              <w:jc w:val="center"/>
              <w:rPr>
                <w:rFonts w:ascii="PT Astra Serif" w:hAnsi="PT Astra Serif"/>
                <w:sz w:val="24"/>
                <w:szCs w:val="24"/>
              </w:rPr>
            </w:pPr>
            <w:r w:rsidRPr="009D65E1">
              <w:rPr>
                <w:rFonts w:ascii="PT Astra Serif" w:hAnsi="PT Astra Serif"/>
                <w:sz w:val="24"/>
                <w:szCs w:val="24"/>
              </w:rPr>
              <w:t>84,2</w:t>
            </w:r>
          </w:p>
        </w:tc>
        <w:tc>
          <w:tcPr>
            <w:tcW w:w="3220" w:type="dxa"/>
            <w:gridSpan w:val="2"/>
            <w:shd w:val="clear" w:color="auto" w:fill="FFFF99"/>
          </w:tcPr>
          <w:p w:rsidR="00C73B05" w:rsidRPr="009D65E1" w:rsidRDefault="00C73B05" w:rsidP="009B5DE1">
            <w:pPr>
              <w:ind w:firstLine="0"/>
              <w:jc w:val="center"/>
              <w:rPr>
                <w:rFonts w:ascii="PT Astra Serif" w:hAnsi="PT Astra Serif"/>
                <w:sz w:val="24"/>
                <w:szCs w:val="24"/>
              </w:rPr>
            </w:pPr>
            <w:r w:rsidRPr="009D65E1">
              <w:rPr>
                <w:rFonts w:ascii="PT Astra Serif" w:hAnsi="PT Astra Serif"/>
                <w:sz w:val="24"/>
                <w:szCs w:val="24"/>
              </w:rPr>
              <w:t>Ниже среднего</w:t>
            </w:r>
            <w:r>
              <w:rPr>
                <w:rFonts w:ascii="PT Astra Serif" w:hAnsi="PT Astra Serif"/>
                <w:sz w:val="24"/>
                <w:szCs w:val="24"/>
              </w:rPr>
              <w:t xml:space="preserve"> уровня</w:t>
            </w:r>
          </w:p>
        </w:tc>
      </w:tr>
      <w:tr w:rsidR="00C73B05" w:rsidRPr="009D65E1" w:rsidTr="009B5DE1">
        <w:trPr>
          <w:trHeight w:val="364"/>
        </w:trPr>
        <w:tc>
          <w:tcPr>
            <w:tcW w:w="4565" w:type="dxa"/>
            <w:shd w:val="clear" w:color="auto" w:fill="D6E3BC" w:themeFill="accent3" w:themeFillTint="66"/>
          </w:tcPr>
          <w:p w:rsidR="00C73B05" w:rsidRPr="009D65E1" w:rsidRDefault="00C73B05" w:rsidP="009B5DE1">
            <w:pPr>
              <w:ind w:firstLine="0"/>
              <w:rPr>
                <w:rFonts w:ascii="PT Astra Serif" w:hAnsi="PT Astra Serif"/>
                <w:sz w:val="24"/>
                <w:szCs w:val="24"/>
              </w:rPr>
            </w:pPr>
            <w:r w:rsidRPr="009D65E1">
              <w:rPr>
                <w:rFonts w:ascii="PT Astra Serif" w:hAnsi="PT Astra Serif"/>
                <w:sz w:val="24"/>
                <w:szCs w:val="24"/>
              </w:rPr>
              <w:t>Достижение целевых индикаторов ГП, %</w:t>
            </w:r>
          </w:p>
        </w:tc>
        <w:tc>
          <w:tcPr>
            <w:tcW w:w="5074" w:type="dxa"/>
            <w:gridSpan w:val="4"/>
            <w:shd w:val="clear" w:color="auto" w:fill="FFFF99"/>
          </w:tcPr>
          <w:p w:rsidR="00C73B05" w:rsidRPr="009D65E1" w:rsidRDefault="00C73B05" w:rsidP="009B5DE1">
            <w:pPr>
              <w:ind w:firstLine="0"/>
              <w:jc w:val="center"/>
              <w:rPr>
                <w:rFonts w:ascii="PT Astra Serif" w:hAnsi="PT Astra Serif"/>
                <w:sz w:val="24"/>
                <w:szCs w:val="24"/>
              </w:rPr>
            </w:pPr>
            <w:r>
              <w:rPr>
                <w:rFonts w:ascii="PT Astra Serif" w:hAnsi="PT Astra Serif"/>
                <w:sz w:val="24"/>
                <w:szCs w:val="24"/>
              </w:rPr>
              <w:t>90,2</w:t>
            </w:r>
          </w:p>
        </w:tc>
      </w:tr>
      <w:tr w:rsidR="00C73B05" w:rsidRPr="009D65E1" w:rsidTr="009B5DE1">
        <w:trPr>
          <w:trHeight w:val="612"/>
        </w:trPr>
        <w:tc>
          <w:tcPr>
            <w:tcW w:w="4565" w:type="dxa"/>
            <w:shd w:val="clear" w:color="auto" w:fill="D6E3BC" w:themeFill="accent3" w:themeFillTint="66"/>
          </w:tcPr>
          <w:p w:rsidR="00C73B05" w:rsidRPr="009D65E1" w:rsidRDefault="00C73B05" w:rsidP="009B5DE1">
            <w:pPr>
              <w:ind w:firstLine="0"/>
              <w:rPr>
                <w:rFonts w:ascii="PT Astra Serif" w:hAnsi="PT Astra Serif"/>
                <w:sz w:val="24"/>
                <w:szCs w:val="24"/>
              </w:rPr>
            </w:pPr>
            <w:r w:rsidRPr="009D65E1">
              <w:rPr>
                <w:rFonts w:ascii="PT Astra Serif" w:hAnsi="PT Astra Serif"/>
                <w:sz w:val="24"/>
                <w:szCs w:val="24"/>
              </w:rPr>
              <w:t>Достижение показателей ожидаемого результата реализации ГП, %</w:t>
            </w:r>
          </w:p>
        </w:tc>
        <w:tc>
          <w:tcPr>
            <w:tcW w:w="5074" w:type="dxa"/>
            <w:gridSpan w:val="4"/>
            <w:shd w:val="clear" w:color="auto" w:fill="FFFF99"/>
          </w:tcPr>
          <w:p w:rsidR="00C73B05" w:rsidRPr="009D65E1" w:rsidRDefault="00C73B05" w:rsidP="009B5DE1">
            <w:pPr>
              <w:ind w:firstLine="0"/>
              <w:jc w:val="center"/>
              <w:rPr>
                <w:rFonts w:ascii="PT Astra Serif" w:hAnsi="PT Astra Serif"/>
                <w:sz w:val="24"/>
                <w:szCs w:val="24"/>
              </w:rPr>
            </w:pPr>
            <w:r>
              <w:rPr>
                <w:rFonts w:ascii="PT Astra Serif" w:hAnsi="PT Astra Serif"/>
                <w:sz w:val="24"/>
                <w:szCs w:val="24"/>
              </w:rPr>
              <w:t>71,1</w:t>
            </w:r>
          </w:p>
        </w:tc>
      </w:tr>
      <w:tr w:rsidR="00C73B05" w:rsidRPr="009D65E1" w:rsidTr="009B5DE1">
        <w:trPr>
          <w:trHeight w:val="360"/>
        </w:trPr>
        <w:tc>
          <w:tcPr>
            <w:tcW w:w="4565" w:type="dxa"/>
            <w:vMerge w:val="restart"/>
            <w:shd w:val="clear" w:color="auto" w:fill="D6E3BC" w:themeFill="accent3" w:themeFillTint="66"/>
          </w:tcPr>
          <w:p w:rsidR="00C73B05" w:rsidRPr="009D65E1" w:rsidRDefault="00C73B05" w:rsidP="009B5DE1">
            <w:pPr>
              <w:ind w:firstLine="0"/>
              <w:rPr>
                <w:rFonts w:ascii="PT Astra Serif" w:hAnsi="PT Astra Serif"/>
                <w:sz w:val="24"/>
                <w:szCs w:val="24"/>
              </w:rPr>
            </w:pPr>
            <w:r w:rsidRPr="009D65E1">
              <w:rPr>
                <w:rFonts w:ascii="PT Astra Serif" w:hAnsi="PT Astra Serif"/>
                <w:sz w:val="24"/>
                <w:szCs w:val="24"/>
              </w:rPr>
              <w:t>Общий объём финансирования ГП, тыс. рублей</w:t>
            </w:r>
          </w:p>
        </w:tc>
        <w:tc>
          <w:tcPr>
            <w:tcW w:w="1525" w:type="dxa"/>
            <w:shd w:val="clear" w:color="auto" w:fill="D6E3BC" w:themeFill="accent3" w:themeFillTint="66"/>
          </w:tcPr>
          <w:p w:rsidR="00C73B05" w:rsidRPr="009D65E1" w:rsidRDefault="00C73B05" w:rsidP="009B5DE1">
            <w:pPr>
              <w:ind w:firstLine="0"/>
              <w:jc w:val="center"/>
              <w:rPr>
                <w:rFonts w:ascii="PT Astra Serif" w:hAnsi="PT Astra Serif"/>
              </w:rPr>
            </w:pPr>
            <w:r w:rsidRPr="009D65E1">
              <w:rPr>
                <w:rFonts w:ascii="PT Astra Serif" w:hAnsi="PT Astra Serif"/>
              </w:rPr>
              <w:t>План</w:t>
            </w:r>
          </w:p>
        </w:tc>
        <w:tc>
          <w:tcPr>
            <w:tcW w:w="1826" w:type="dxa"/>
            <w:gridSpan w:val="2"/>
            <w:shd w:val="clear" w:color="auto" w:fill="D6E3BC" w:themeFill="accent3" w:themeFillTint="66"/>
          </w:tcPr>
          <w:p w:rsidR="00C73B05" w:rsidRPr="009D65E1" w:rsidRDefault="00C73B05" w:rsidP="009B5DE1">
            <w:pPr>
              <w:ind w:firstLine="0"/>
              <w:jc w:val="center"/>
              <w:rPr>
                <w:rFonts w:ascii="PT Astra Serif" w:hAnsi="PT Astra Serif"/>
              </w:rPr>
            </w:pPr>
            <w:r w:rsidRPr="009D65E1">
              <w:rPr>
                <w:rFonts w:ascii="PT Astra Serif" w:hAnsi="PT Astra Serif"/>
              </w:rPr>
              <w:t>Факт</w:t>
            </w:r>
          </w:p>
        </w:tc>
        <w:tc>
          <w:tcPr>
            <w:tcW w:w="1723" w:type="dxa"/>
            <w:shd w:val="clear" w:color="auto" w:fill="D6E3BC" w:themeFill="accent3" w:themeFillTint="66"/>
          </w:tcPr>
          <w:p w:rsidR="00C73B05" w:rsidRPr="009D65E1" w:rsidRDefault="00C73B05" w:rsidP="009B5DE1">
            <w:pPr>
              <w:ind w:firstLine="0"/>
              <w:jc w:val="center"/>
              <w:rPr>
                <w:rFonts w:ascii="PT Astra Serif" w:hAnsi="PT Astra Serif"/>
              </w:rPr>
            </w:pPr>
            <w:r w:rsidRPr="009D65E1">
              <w:rPr>
                <w:rFonts w:ascii="PT Astra Serif" w:hAnsi="PT Astra Serif"/>
              </w:rPr>
              <w:t>% исполнения</w:t>
            </w:r>
          </w:p>
        </w:tc>
      </w:tr>
      <w:tr w:rsidR="00C73B05" w:rsidRPr="009D65E1" w:rsidTr="009B5DE1">
        <w:trPr>
          <w:trHeight w:val="356"/>
        </w:trPr>
        <w:tc>
          <w:tcPr>
            <w:tcW w:w="4565" w:type="dxa"/>
            <w:vMerge/>
            <w:shd w:val="clear" w:color="auto" w:fill="D6E3BC" w:themeFill="accent3" w:themeFillTint="66"/>
          </w:tcPr>
          <w:p w:rsidR="00C73B05" w:rsidRPr="009D65E1" w:rsidRDefault="00C73B05" w:rsidP="009B5DE1">
            <w:pPr>
              <w:ind w:firstLine="0"/>
              <w:rPr>
                <w:rFonts w:ascii="PT Astra Serif" w:hAnsi="PT Astra Serif"/>
                <w:sz w:val="24"/>
                <w:szCs w:val="24"/>
              </w:rPr>
            </w:pPr>
          </w:p>
        </w:tc>
        <w:tc>
          <w:tcPr>
            <w:tcW w:w="1525" w:type="dxa"/>
            <w:shd w:val="clear" w:color="auto" w:fill="D6E3BC" w:themeFill="accent3" w:themeFillTint="66"/>
          </w:tcPr>
          <w:p w:rsidR="00C73B05" w:rsidRPr="009D65E1" w:rsidRDefault="00C73B05" w:rsidP="009B5DE1">
            <w:pPr>
              <w:ind w:firstLine="0"/>
              <w:jc w:val="center"/>
              <w:rPr>
                <w:rFonts w:ascii="PT Astra Serif" w:hAnsi="PT Astra Serif"/>
                <w:sz w:val="24"/>
                <w:szCs w:val="24"/>
              </w:rPr>
            </w:pPr>
            <w:r w:rsidRPr="009D65E1">
              <w:rPr>
                <w:rFonts w:ascii="PT Astra Serif" w:hAnsi="PT Astra Serif"/>
                <w:sz w:val="24"/>
                <w:szCs w:val="24"/>
              </w:rPr>
              <w:t>17 461 638,4</w:t>
            </w:r>
          </w:p>
        </w:tc>
        <w:tc>
          <w:tcPr>
            <w:tcW w:w="1826" w:type="dxa"/>
            <w:gridSpan w:val="2"/>
            <w:shd w:val="clear" w:color="auto" w:fill="D6E3BC" w:themeFill="accent3" w:themeFillTint="66"/>
          </w:tcPr>
          <w:p w:rsidR="00C73B05" w:rsidRPr="009D65E1" w:rsidRDefault="00C73B05" w:rsidP="009B5DE1">
            <w:pPr>
              <w:ind w:firstLine="0"/>
              <w:jc w:val="center"/>
              <w:rPr>
                <w:rFonts w:ascii="PT Astra Serif" w:hAnsi="PT Astra Serif"/>
                <w:sz w:val="24"/>
                <w:szCs w:val="24"/>
              </w:rPr>
            </w:pPr>
            <w:r w:rsidRPr="009D65E1">
              <w:rPr>
                <w:rFonts w:ascii="PT Astra Serif" w:hAnsi="PT Astra Serif"/>
                <w:sz w:val="24"/>
                <w:szCs w:val="24"/>
              </w:rPr>
              <w:t>17 391 684,2</w:t>
            </w:r>
          </w:p>
        </w:tc>
        <w:tc>
          <w:tcPr>
            <w:tcW w:w="1723" w:type="dxa"/>
            <w:shd w:val="clear" w:color="auto" w:fill="D6E3BC" w:themeFill="accent3" w:themeFillTint="66"/>
          </w:tcPr>
          <w:p w:rsidR="00C73B05" w:rsidRPr="009D65E1" w:rsidRDefault="00C73B05" w:rsidP="009B5DE1">
            <w:pPr>
              <w:ind w:firstLine="0"/>
              <w:jc w:val="center"/>
              <w:rPr>
                <w:rFonts w:ascii="PT Astra Serif" w:hAnsi="PT Astra Serif"/>
                <w:sz w:val="24"/>
                <w:szCs w:val="24"/>
              </w:rPr>
            </w:pPr>
            <w:r w:rsidRPr="009D65E1">
              <w:rPr>
                <w:rFonts w:ascii="PT Astra Serif" w:hAnsi="PT Astra Serif"/>
                <w:sz w:val="24"/>
                <w:szCs w:val="24"/>
              </w:rPr>
              <w:t>99,6</w:t>
            </w:r>
          </w:p>
        </w:tc>
      </w:tr>
    </w:tbl>
    <w:p w:rsidR="0013521F" w:rsidRPr="0013521F" w:rsidRDefault="00290FCD" w:rsidP="0013521F">
      <w:pPr>
        <w:spacing w:after="0" w:line="240" w:lineRule="auto"/>
        <w:ind w:right="-284"/>
        <w:jc w:val="both"/>
        <w:rPr>
          <w:rFonts w:ascii="PT Astra Serif" w:hAnsi="PT Astra Serif"/>
          <w:b/>
          <w:color w:val="244061" w:themeColor="accent1" w:themeShade="80"/>
          <w:sz w:val="28"/>
          <w:szCs w:val="28"/>
        </w:rPr>
      </w:pPr>
      <w:r>
        <w:rPr>
          <w:rFonts w:ascii="PT Astra Serif" w:hAnsi="PT Astra Serif"/>
          <w:noProof/>
          <w:color w:val="244061" w:themeColor="accent1" w:themeShade="80"/>
          <w:sz w:val="20"/>
          <w:szCs w:val="20"/>
          <w:lang w:eastAsia="ru-RU"/>
        </w:rPr>
        <w:lastRenderedPageBreak/>
        <mc:AlternateContent>
          <mc:Choice Requires="wps">
            <w:drawing>
              <wp:anchor distT="45720" distB="45720" distL="114300" distR="114300" simplePos="0" relativeHeight="251620864" behindDoc="0" locked="0" layoutInCell="1" allowOverlap="1">
                <wp:simplePos x="0" y="0"/>
                <wp:positionH relativeFrom="page">
                  <wp:posOffset>4531415</wp:posOffset>
                </wp:positionH>
                <wp:positionV relativeFrom="page">
                  <wp:posOffset>3240460</wp:posOffset>
                </wp:positionV>
                <wp:extent cx="596265" cy="236855"/>
                <wp:effectExtent l="3810" t="635" r="0" b="635"/>
                <wp:wrapNone/>
                <wp:docPr id="5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945" w:rsidRDefault="00CC7945" w:rsidP="00C73B05">
                            <w:pPr>
                              <w:rPr>
                                <w:rFonts w:ascii="PT Astra Serif" w:hAnsi="PT Astra Serif"/>
                                <w:b/>
                                <w:sz w:val="20"/>
                                <w:szCs w:val="20"/>
                              </w:rPr>
                            </w:pPr>
                            <w:r>
                              <w:rPr>
                                <w:rFonts w:ascii="PT Astra Serif" w:hAnsi="PT Astra Serif"/>
                                <w:b/>
                                <w:sz w:val="20"/>
                                <w:szCs w:val="20"/>
                              </w:rPr>
                              <w:t>9</w:t>
                            </w:r>
                            <w:r w:rsidRPr="00016B25">
                              <w:rPr>
                                <w:rFonts w:ascii="PT Astra Serif" w:hAnsi="PT Astra Serif"/>
                                <w:b/>
                                <w:sz w:val="20"/>
                                <w:szCs w:val="20"/>
                              </w:rPr>
                              <w:t>9,</w:t>
                            </w:r>
                            <w:r>
                              <w:rPr>
                                <w:rFonts w:ascii="PT Astra Serif" w:hAnsi="PT Astra Serif"/>
                                <w:b/>
                                <w:sz w:val="20"/>
                                <w:szCs w:val="20"/>
                              </w:rPr>
                              <w:t>6%</w:t>
                            </w:r>
                          </w:p>
                          <w:p w:rsidR="00CC7945" w:rsidRPr="00016B25" w:rsidRDefault="00CC7945" w:rsidP="00C73B05">
                            <w:pPr>
                              <w:rPr>
                                <w:rFonts w:ascii="PT Astra Serif" w:hAnsi="PT Astra Serif"/>
                                <w:b/>
                                <w:sz w:val="20"/>
                                <w:szCs w:val="20"/>
                              </w:rPr>
                            </w:pPr>
                            <w:r>
                              <w:rPr>
                                <w:rFonts w:ascii="PT Astra Serif" w:hAnsi="PT Astra Serif"/>
                                <w:b/>
                                <w:sz w:val="20"/>
                                <w:szCs w:val="20"/>
                              </w:rPr>
                              <w:t>%</w:t>
                            </w:r>
                            <w:r w:rsidRPr="00016B25">
                              <w:rPr>
                                <w:rFonts w:ascii="PT Astra Serif" w:hAnsi="PT Astra Serif"/>
                                <w:b/>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57" type="#_x0000_t202" style="position:absolute;left:0;text-align:left;margin-left:356.8pt;margin-top:255.15pt;width:46.95pt;height:18.65pt;z-index:2516208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XbugIAAMI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" filled="f" stroked="f">
                <v:textbox>
                  <w:txbxContent>
                    <w:p w:rsidR="00CC7945" w:rsidRDefault="00CC7945" w:rsidP="00C73B05">
                      <w:pPr>
                        <w:rPr>
                          <w:rFonts w:ascii="PT Astra Serif" w:hAnsi="PT Astra Serif"/>
                          <w:b/>
                          <w:sz w:val="20"/>
                          <w:szCs w:val="20"/>
                        </w:rPr>
                      </w:pPr>
                      <w:r>
                        <w:rPr>
                          <w:rFonts w:ascii="PT Astra Serif" w:hAnsi="PT Astra Serif"/>
                          <w:b/>
                          <w:sz w:val="20"/>
                          <w:szCs w:val="20"/>
                        </w:rPr>
                        <w:t>9</w:t>
                      </w:r>
                      <w:r w:rsidRPr="00016B25">
                        <w:rPr>
                          <w:rFonts w:ascii="PT Astra Serif" w:hAnsi="PT Astra Serif"/>
                          <w:b/>
                          <w:sz w:val="20"/>
                          <w:szCs w:val="20"/>
                        </w:rPr>
                        <w:t>9,</w:t>
                      </w:r>
                      <w:r>
                        <w:rPr>
                          <w:rFonts w:ascii="PT Astra Serif" w:hAnsi="PT Astra Serif"/>
                          <w:b/>
                          <w:sz w:val="20"/>
                          <w:szCs w:val="20"/>
                        </w:rPr>
                        <w:t>6%</w:t>
                      </w:r>
                    </w:p>
                    <w:p w:rsidR="00CC7945" w:rsidRPr="00016B25" w:rsidRDefault="00CC7945" w:rsidP="00C73B05">
                      <w:pPr>
                        <w:rPr>
                          <w:rFonts w:ascii="PT Astra Serif" w:hAnsi="PT Astra Serif"/>
                          <w:b/>
                          <w:sz w:val="20"/>
                          <w:szCs w:val="20"/>
                        </w:rPr>
                      </w:pPr>
                      <w:r>
                        <w:rPr>
                          <w:rFonts w:ascii="PT Astra Serif" w:hAnsi="PT Astra Serif"/>
                          <w:b/>
                          <w:sz w:val="20"/>
                          <w:szCs w:val="20"/>
                        </w:rPr>
                        <w:t>%</w:t>
                      </w:r>
                      <w:r w:rsidRPr="00016B25">
                        <w:rPr>
                          <w:rFonts w:ascii="PT Astra Serif" w:hAnsi="PT Astra Serif"/>
                          <w:b/>
                          <w:sz w:val="20"/>
                          <w:szCs w:val="20"/>
                        </w:rPr>
                        <w:t>%</w:t>
                      </w:r>
                    </w:p>
                  </w:txbxContent>
                </v:textbox>
                <w10:wrap anchorx="page" anchory="page"/>
              </v:shape>
            </w:pict>
          </mc:Fallback>
        </mc:AlternateContent>
      </w:r>
      <w:r>
        <w:rPr>
          <w:rFonts w:ascii="PT Astra Serif" w:hAnsi="PT Astra Serif"/>
          <w:noProof/>
          <w:color w:val="244061" w:themeColor="accent1" w:themeShade="80"/>
          <w:sz w:val="20"/>
          <w:szCs w:val="20"/>
          <w:lang w:eastAsia="ru-RU"/>
        </w:rPr>
        <w:drawing>
          <wp:anchor distT="0" distB="0" distL="114300" distR="114300" simplePos="0" relativeHeight="251660288" behindDoc="0" locked="0" layoutInCell="1" allowOverlap="1">
            <wp:simplePos x="0" y="0"/>
            <wp:positionH relativeFrom="column">
              <wp:posOffset>3252829</wp:posOffset>
            </wp:positionH>
            <wp:positionV relativeFrom="page">
              <wp:posOffset>2869841</wp:posOffset>
            </wp:positionV>
            <wp:extent cx="942975" cy="299085"/>
            <wp:effectExtent l="0" t="0" r="0" b="0"/>
            <wp:wrapSquare wrapText="bothSides"/>
            <wp:docPr id="57" name="Рисунок 2"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2" cstate="print">
                      <a:duotone>
                        <a:schemeClr val="accent3">
                          <a:shade val="45000"/>
                          <a:satMod val="135000"/>
                        </a:schemeClr>
                        <a:prstClr val="white"/>
                      </a:duotone>
                    </a:blip>
                    <a:srcRect/>
                    <a:stretch>
                      <a:fillRect/>
                    </a:stretch>
                  </pic:blipFill>
                  <pic:spPr bwMode="auto">
                    <a:xfrm rot="10800000" flipH="1">
                      <a:off x="0" y="0"/>
                      <a:ext cx="942975" cy="299085"/>
                    </a:xfrm>
                    <a:prstGeom prst="rect">
                      <a:avLst/>
                    </a:prstGeom>
                    <a:noFill/>
                    <a:ln w="9525">
                      <a:noFill/>
                      <a:miter lim="800000"/>
                      <a:headEnd/>
                      <a:tailEnd/>
                    </a:ln>
                  </pic:spPr>
                </pic:pic>
              </a:graphicData>
            </a:graphic>
          </wp:anchor>
        </w:drawing>
      </w:r>
      <w:r>
        <w:rPr>
          <w:rFonts w:ascii="PT Astra Serif" w:hAnsi="PT Astra Serif"/>
          <w:b/>
          <w:noProof/>
          <w:color w:val="244061" w:themeColor="accent1" w:themeShade="80"/>
          <w:sz w:val="28"/>
          <w:szCs w:val="28"/>
          <w:lang w:eastAsia="ru-RU"/>
        </w:rPr>
        <w:drawing>
          <wp:anchor distT="0" distB="0" distL="114300" distR="114300" simplePos="0" relativeHeight="251657216" behindDoc="0" locked="0" layoutInCell="1" allowOverlap="1">
            <wp:simplePos x="0" y="0"/>
            <wp:positionH relativeFrom="margin">
              <wp:align>right</wp:align>
            </wp:positionH>
            <wp:positionV relativeFrom="margin">
              <wp:posOffset>870032</wp:posOffset>
            </wp:positionV>
            <wp:extent cx="6153150" cy="2898775"/>
            <wp:effectExtent l="0" t="0" r="0" b="0"/>
            <wp:wrapSquare wrapText="bothSides"/>
            <wp:docPr id="5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r w:rsidR="002E71ED">
        <w:rPr>
          <w:rFonts w:ascii="PT Astra Serif" w:hAnsi="PT Astra Serif"/>
          <w:b/>
          <w:noProof/>
          <w:color w:val="244061" w:themeColor="accent1" w:themeShade="80"/>
          <w:sz w:val="28"/>
          <w:szCs w:val="28"/>
          <w:lang w:eastAsia="ru-RU"/>
        </w:rPr>
        <mc:AlternateContent>
          <mc:Choice Requires="wps">
            <w:drawing>
              <wp:anchor distT="45720" distB="45720" distL="114300" distR="114300" simplePos="0" relativeHeight="251622912" behindDoc="0" locked="0" layoutInCell="1" allowOverlap="1">
                <wp:simplePos x="0" y="0"/>
                <wp:positionH relativeFrom="page">
                  <wp:posOffset>3091180</wp:posOffset>
                </wp:positionH>
                <wp:positionV relativeFrom="paragraph">
                  <wp:posOffset>329565</wp:posOffset>
                </wp:positionV>
                <wp:extent cx="2171700" cy="285750"/>
                <wp:effectExtent l="0" t="0" r="0" b="0"/>
                <wp:wrapNone/>
                <wp:docPr id="1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85750"/>
                        </a:xfrm>
                        <a:prstGeom prst="rect">
                          <a:avLst/>
                        </a:prstGeom>
                        <a:noFill/>
                        <a:ln w="9525">
                          <a:noFill/>
                          <a:miter lim="800000"/>
                          <a:headEnd/>
                          <a:tailEnd/>
                        </a:ln>
                      </wps:spPr>
                      <wps:txbx>
                        <w:txbxContent>
                          <w:p w:rsidR="00CC7945" w:rsidRPr="00D313E7" w:rsidRDefault="00CC7945" w:rsidP="00C73B05">
                            <w:pPr>
                              <w:rPr>
                                <w:rFonts w:ascii="PT Astra Serif" w:hAnsi="PT Astra Serif"/>
                                <w:sz w:val="20"/>
                                <w:szCs w:val="20"/>
                              </w:rPr>
                            </w:pPr>
                            <w:r>
                              <w:rPr>
                                <w:rFonts w:ascii="PT Astra Serif" w:hAnsi="PT Astra Serif"/>
                                <w:sz w:val="20"/>
                                <w:szCs w:val="20"/>
                              </w:rPr>
                              <w:t>2 242 533,5</w:t>
                            </w:r>
                            <w:r w:rsidRPr="00D313E7">
                              <w:rPr>
                                <w:rFonts w:ascii="PT Astra Serif" w:hAnsi="PT Astra Serif"/>
                                <w:sz w:val="20"/>
                                <w:szCs w:val="20"/>
                              </w:rPr>
                              <w:t xml:space="preserve"> тыс. рублей </w:t>
                            </w:r>
                            <w:r>
                              <w:rPr>
                                <w:rFonts w:ascii="PT Astra Serif" w:hAnsi="PT Astra Serif"/>
                                <w:sz w:val="20"/>
                                <w:szCs w:val="20"/>
                              </w:rPr>
                              <w:t>(114,8</w:t>
                            </w:r>
                            <w:r w:rsidRPr="00D313E7">
                              <w:rPr>
                                <w:rFonts w:ascii="PT Astra Serif" w:hAnsi="PT Astra Serif"/>
                                <w:sz w:val="20"/>
                                <w:szCs w:val="20"/>
                              </w:rPr>
                              <w:t>%</w:t>
                            </w:r>
                            <w:r>
                              <w:rPr>
                                <w:rFonts w:ascii="PT Astra Serif" w:hAnsi="PT Astra Seri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243.4pt;margin-top:25.95pt;width:171pt;height:22.5pt;z-index:251622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" filled="f" stroked="f">
                <v:textbox>
                  <w:txbxContent>
                    <w:p w:rsidR="00CC7945" w:rsidRPr="00D313E7" w:rsidRDefault="00CC7945" w:rsidP="00C73B05">
                      <w:pPr>
                        <w:rPr>
                          <w:rFonts w:ascii="PT Astra Serif" w:hAnsi="PT Astra Serif"/>
                          <w:sz w:val="20"/>
                          <w:szCs w:val="20"/>
                        </w:rPr>
                      </w:pPr>
                      <w:r>
                        <w:rPr>
                          <w:rFonts w:ascii="PT Astra Serif" w:hAnsi="PT Astra Serif"/>
                          <w:sz w:val="20"/>
                          <w:szCs w:val="20"/>
                        </w:rPr>
                        <w:t>2 242 533,5</w:t>
                      </w:r>
                      <w:r w:rsidRPr="00D313E7">
                        <w:rPr>
                          <w:rFonts w:ascii="PT Astra Serif" w:hAnsi="PT Astra Serif"/>
                          <w:sz w:val="20"/>
                          <w:szCs w:val="20"/>
                        </w:rPr>
                        <w:t xml:space="preserve"> тыс. рублей </w:t>
                      </w:r>
                      <w:r>
                        <w:rPr>
                          <w:rFonts w:ascii="PT Astra Serif" w:hAnsi="PT Astra Serif"/>
                          <w:sz w:val="20"/>
                          <w:szCs w:val="20"/>
                        </w:rPr>
                        <w:t>(114,8</w:t>
                      </w:r>
                      <w:r w:rsidRPr="00D313E7">
                        <w:rPr>
                          <w:rFonts w:ascii="PT Astra Serif" w:hAnsi="PT Astra Serif"/>
                          <w:sz w:val="20"/>
                          <w:szCs w:val="20"/>
                        </w:rPr>
                        <w:t>%</w:t>
                      </w:r>
                      <w:r>
                        <w:rPr>
                          <w:rFonts w:ascii="PT Astra Serif" w:hAnsi="PT Astra Serif"/>
                          <w:sz w:val="20"/>
                          <w:szCs w:val="20"/>
                        </w:rPr>
                        <w:t>)</w:t>
                      </w:r>
                    </w:p>
                  </w:txbxContent>
                </v:textbox>
                <w10:wrap anchorx="page"/>
              </v:shape>
            </w:pict>
          </mc:Fallback>
        </mc:AlternateContent>
      </w:r>
      <w:r w:rsidR="006F6F05">
        <w:rPr>
          <w:rFonts w:ascii="PT Astra Serif" w:hAnsi="PT Astra Serif"/>
          <w:b/>
          <w:noProof/>
          <w:color w:val="244061" w:themeColor="accent1" w:themeShade="80"/>
          <w:sz w:val="28"/>
          <w:szCs w:val="28"/>
          <w:lang w:eastAsia="ru-RU"/>
        </w:rPr>
        <w:drawing>
          <wp:anchor distT="0" distB="0" distL="114300" distR="114300" simplePos="0" relativeHeight="251659264" behindDoc="0" locked="0" layoutInCell="1" allowOverlap="1">
            <wp:simplePos x="0" y="0"/>
            <wp:positionH relativeFrom="column">
              <wp:posOffset>1967865</wp:posOffset>
            </wp:positionH>
            <wp:positionV relativeFrom="paragraph">
              <wp:posOffset>638810</wp:posOffset>
            </wp:positionV>
            <wp:extent cx="1962150" cy="295275"/>
            <wp:effectExtent l="19050" t="0" r="0" b="0"/>
            <wp:wrapSquare wrapText="bothSides"/>
            <wp:docPr id="55" name="Рисунок 1"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2" cstate="print">
                      <a:duotone>
                        <a:schemeClr val="accent3">
                          <a:shade val="45000"/>
                          <a:satMod val="135000"/>
                        </a:schemeClr>
                        <a:prstClr val="white"/>
                      </a:duotone>
                    </a:blip>
                    <a:srcRect/>
                    <a:stretch>
                      <a:fillRect/>
                    </a:stretch>
                  </pic:blipFill>
                  <pic:spPr bwMode="auto">
                    <a:xfrm>
                      <a:off x="0" y="0"/>
                      <a:ext cx="1962150" cy="295275"/>
                    </a:xfrm>
                    <a:prstGeom prst="rect">
                      <a:avLst/>
                    </a:prstGeom>
                    <a:noFill/>
                    <a:ln w="9525">
                      <a:noFill/>
                      <a:miter lim="800000"/>
                      <a:headEnd/>
                      <a:tailEnd/>
                    </a:ln>
                  </pic:spPr>
                </pic:pic>
              </a:graphicData>
            </a:graphic>
          </wp:anchor>
        </w:drawing>
      </w:r>
      <w:r w:rsidR="00C73B05" w:rsidRPr="0009715B">
        <w:rPr>
          <w:rFonts w:ascii="PT Astra Serif" w:hAnsi="PT Astra Serif"/>
          <w:b/>
          <w:color w:val="244061" w:themeColor="accent1" w:themeShade="80"/>
          <w:sz w:val="28"/>
          <w:szCs w:val="28"/>
        </w:rPr>
        <w:t>Общий объём финансирования государственной программы, тыс. рублей</w:t>
      </w:r>
      <w:r w:rsidR="002E71ED">
        <w:rPr>
          <w:rFonts w:ascii="PT Astra Serif" w:hAnsi="PT Astra Serif"/>
          <w:noProof/>
          <w:sz w:val="20"/>
          <w:szCs w:val="20"/>
          <w:lang w:eastAsia="ru-RU"/>
        </w:rPr>
        <mc:AlternateContent>
          <mc:Choice Requires="wps">
            <w:drawing>
              <wp:anchor distT="45720" distB="45720" distL="114300" distR="114300" simplePos="0" relativeHeight="251621888" behindDoc="0" locked="0" layoutInCell="1" allowOverlap="1">
                <wp:simplePos x="0" y="0"/>
                <wp:positionH relativeFrom="page">
                  <wp:posOffset>2789555</wp:posOffset>
                </wp:positionH>
                <wp:positionV relativeFrom="paragraph">
                  <wp:posOffset>2066925</wp:posOffset>
                </wp:positionV>
                <wp:extent cx="628015" cy="45085"/>
                <wp:effectExtent l="0" t="19050" r="0" b="12065"/>
                <wp:wrapNone/>
                <wp:docPr id="1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45085"/>
                        </a:xfrm>
                        <a:prstGeom prst="rect">
                          <a:avLst/>
                        </a:prstGeom>
                        <a:noFill/>
                        <a:ln w="9525">
                          <a:noFill/>
                          <a:miter lim="800000"/>
                          <a:headEnd/>
                          <a:tailEnd/>
                        </a:ln>
                      </wps:spPr>
                      <wps:txbx>
                        <w:txbxContent>
                          <w:p w:rsidR="00CC7945" w:rsidRPr="00016B25" w:rsidRDefault="00CC7945" w:rsidP="00C73B05">
                            <w:pPr>
                              <w:rPr>
                                <w:rFonts w:ascii="PT Astra Serif" w:hAnsi="PT Astra Serif"/>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19.65pt;margin-top:162.75pt;width:49.45pt;height:3.55pt;z-index:251621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" filled="f" stroked="f">
                <v:textbox>
                  <w:txbxContent>
                    <w:p w:rsidR="00CC7945" w:rsidRPr="00016B25" w:rsidRDefault="00CC7945" w:rsidP="00C73B05">
                      <w:pPr>
                        <w:rPr>
                          <w:rFonts w:ascii="PT Astra Serif" w:hAnsi="PT Astra Serif"/>
                          <w:b/>
                          <w:sz w:val="20"/>
                          <w:szCs w:val="20"/>
                        </w:rPr>
                      </w:pPr>
                    </w:p>
                  </w:txbxContent>
                </v:textbox>
                <w10:wrap anchorx="page"/>
              </v:shape>
            </w:pict>
          </mc:Fallback>
        </mc:AlternateContent>
      </w:r>
    </w:p>
    <w:p w:rsidR="0013521F" w:rsidRDefault="0013521F" w:rsidP="0013521F">
      <w:pPr>
        <w:pStyle w:val="ad"/>
        <w:suppressAutoHyphens/>
        <w:ind w:firstLine="0"/>
        <w:rPr>
          <w:rFonts w:ascii="PT Astra Serif" w:hAnsi="PT Astra Serif"/>
          <w:i w:val="0"/>
          <w:color w:val="244061" w:themeColor="accent1" w:themeShade="80"/>
          <w:spacing w:val="0"/>
          <w:szCs w:val="28"/>
        </w:rPr>
      </w:pPr>
      <w:r w:rsidRPr="005904EA">
        <w:rPr>
          <w:rFonts w:ascii="PT Astra Serif" w:hAnsi="PT Astra Serif"/>
          <w:b w:val="0"/>
          <w:noProof/>
          <w:szCs w:val="28"/>
          <w:lang w:eastAsia="ru-RU"/>
        </w:rPr>
        <w:drawing>
          <wp:inline distT="0" distB="0" distL="0" distR="0">
            <wp:extent cx="6106602" cy="2536466"/>
            <wp:effectExtent l="0" t="0" r="0" b="0"/>
            <wp:docPr id="5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F6F5B" w:rsidRDefault="00EF6F5B" w:rsidP="00C73B05">
      <w:pPr>
        <w:pStyle w:val="ad"/>
        <w:suppressAutoHyphens/>
        <w:rPr>
          <w:rFonts w:ascii="PT Astra Serif" w:hAnsi="PT Astra Serif"/>
          <w:i w:val="0"/>
          <w:color w:val="244061" w:themeColor="accent1" w:themeShade="80"/>
          <w:spacing w:val="0"/>
          <w:szCs w:val="28"/>
        </w:rPr>
      </w:pPr>
    </w:p>
    <w:p w:rsidR="00C73B05" w:rsidRPr="0009715B" w:rsidRDefault="00C73B05" w:rsidP="002F14A0">
      <w:pPr>
        <w:pStyle w:val="ad"/>
        <w:suppressAutoHyphens/>
        <w:ind w:firstLine="0"/>
        <w:rPr>
          <w:rFonts w:ascii="PT Astra Serif" w:hAnsi="PT Astra Serif"/>
          <w:i w:val="0"/>
          <w:color w:val="244061" w:themeColor="accent1" w:themeShade="80"/>
          <w:spacing w:val="0"/>
          <w:szCs w:val="28"/>
        </w:rPr>
      </w:pPr>
      <w:r w:rsidRPr="0009715B">
        <w:rPr>
          <w:rFonts w:ascii="PT Astra Serif" w:hAnsi="PT Astra Serif"/>
          <w:i w:val="0"/>
          <w:color w:val="244061" w:themeColor="accent1" w:themeShade="80"/>
          <w:spacing w:val="0"/>
          <w:szCs w:val="28"/>
        </w:rPr>
        <w:t xml:space="preserve">Выполненные работы </w:t>
      </w:r>
    </w:p>
    <w:p w:rsidR="00C73B05" w:rsidRPr="00514DE9" w:rsidRDefault="00C73B05" w:rsidP="00C73B05">
      <w:pPr>
        <w:pStyle w:val="a8"/>
        <w:spacing w:before="0" w:beforeAutospacing="0" w:after="0" w:afterAutospacing="0"/>
        <w:jc w:val="both"/>
        <w:rPr>
          <w:rFonts w:ascii="PT Astra Serif" w:hAnsi="PT Astra Serif"/>
          <w:color w:val="000000"/>
          <w:sz w:val="28"/>
          <w:szCs w:val="28"/>
        </w:rPr>
      </w:pPr>
      <w:r w:rsidRPr="00514DE9">
        <w:rPr>
          <w:rFonts w:ascii="PT Astra Serif" w:hAnsi="PT Astra Serif"/>
          <w:sz w:val="28"/>
          <w:szCs w:val="28"/>
          <w:u w:val="single"/>
        </w:rPr>
        <w:t>В рамках подпрограммы «Развитие мер социальной поддержки отдельных категорий граждан»</w:t>
      </w:r>
      <w:r w:rsidRPr="00514DE9">
        <w:rPr>
          <w:rFonts w:ascii="PT Astra Serif" w:hAnsi="PT Astra Serif"/>
          <w:sz w:val="28"/>
          <w:szCs w:val="28"/>
        </w:rPr>
        <w:t xml:space="preserve"> предоставлены меры социальной поддержки </w:t>
      </w:r>
      <w:r w:rsidRPr="00514DE9">
        <w:rPr>
          <w:rFonts w:ascii="PT Astra Serif" w:hAnsi="PT Astra Serif"/>
          <w:color w:val="000000"/>
          <w:sz w:val="28"/>
          <w:szCs w:val="28"/>
          <w:shd w:val="clear" w:color="auto" w:fill="FFFFFF"/>
        </w:rPr>
        <w:t xml:space="preserve">по оплате ЖКУ гражданам, наиболее нуждающихся в поддержке государства, государственная социальная помощь в форме социального контракта и в форме электронной социальной продовольственной карты, </w:t>
      </w:r>
      <w:r w:rsidRPr="00514DE9">
        <w:rPr>
          <w:rFonts w:ascii="PT Astra Serif" w:hAnsi="PT Astra Serif"/>
          <w:color w:val="000000"/>
          <w:sz w:val="28"/>
          <w:szCs w:val="28"/>
        </w:rPr>
        <w:t>выплата педагогическим работникам образовательных учреждений, работающим и проживающим в сельской местности, рабочих посёлках, единовременная материальная помощь военнослужащим, сотрудникам правоохранительных органов и членам их семей, выплата инвалидам боевых действий, выплата пособий лицам, страдающим психическими расстройствами, находящимся в трудной жизненной ситуации, а также поддержка инвалидам и участникам Великой Отечественной войны</w:t>
      </w:r>
      <w:r w:rsidRPr="00514DE9">
        <w:rPr>
          <w:rFonts w:ascii="PT Astra Serif" w:hAnsi="PT Astra Serif"/>
          <w:color w:val="000000"/>
          <w:sz w:val="28"/>
          <w:szCs w:val="28"/>
          <w:shd w:val="clear" w:color="auto" w:fill="FFFFFF"/>
        </w:rPr>
        <w:t xml:space="preserve">, выплаты гражданам, родившимся в период с 01 января 1927 года по 31 декабря </w:t>
      </w:r>
      <w:r w:rsidRPr="00514DE9">
        <w:rPr>
          <w:rFonts w:ascii="PT Astra Serif" w:hAnsi="PT Astra Serif"/>
          <w:color w:val="000000"/>
          <w:sz w:val="28"/>
          <w:szCs w:val="28"/>
          <w:shd w:val="clear" w:color="auto" w:fill="FFFFFF"/>
        </w:rPr>
        <w:lastRenderedPageBreak/>
        <w:t xml:space="preserve">1945 </w:t>
      </w:r>
      <w:r w:rsidRPr="00514DE9">
        <w:rPr>
          <w:rFonts w:ascii="PT Astra Serif" w:hAnsi="PT Astra Serif"/>
          <w:color w:val="000000"/>
          <w:sz w:val="28"/>
          <w:szCs w:val="28"/>
        </w:rPr>
        <w:t>года, а также меры, направленные на улучшение демографической ситуации, поддержку семьи, материнства и детства и на защиту прав детей-сирот и детей, оставшихся без попечения родителей.</w:t>
      </w:r>
    </w:p>
    <w:p w:rsidR="00C73B05" w:rsidRDefault="00C73B05" w:rsidP="00C73B05">
      <w:pPr>
        <w:spacing w:after="0" w:line="240" w:lineRule="auto"/>
        <w:ind w:firstLine="709"/>
        <w:jc w:val="both"/>
        <w:rPr>
          <w:rFonts w:ascii="PT Astra Serif" w:hAnsi="PT Astra Serif"/>
          <w:sz w:val="28"/>
          <w:szCs w:val="28"/>
        </w:rPr>
      </w:pPr>
      <w:r w:rsidRPr="00514DE9">
        <w:rPr>
          <w:rFonts w:ascii="PT Astra Serif" w:hAnsi="PT Astra Serif"/>
          <w:sz w:val="28"/>
          <w:szCs w:val="28"/>
          <w:u w:val="single"/>
        </w:rPr>
        <w:t>В рамках подпрограммы «</w:t>
      </w:r>
      <w:r w:rsidRPr="00514DE9">
        <w:rPr>
          <w:rFonts w:ascii="PT Astra Serif" w:hAnsi="PT Astra Serif"/>
          <w:bCs/>
          <w:sz w:val="28"/>
          <w:szCs w:val="28"/>
          <w:u w:val="single"/>
        </w:rPr>
        <w:t>Семья и дети</w:t>
      </w:r>
      <w:r w:rsidRPr="00514DE9">
        <w:rPr>
          <w:rFonts w:ascii="PT Astra Serif" w:hAnsi="PT Astra Serif"/>
          <w:sz w:val="28"/>
          <w:szCs w:val="28"/>
          <w:u w:val="single"/>
        </w:rPr>
        <w:t>»</w:t>
      </w:r>
      <w:r w:rsidRPr="00514DE9">
        <w:rPr>
          <w:rFonts w:ascii="PT Astra Serif" w:hAnsi="PT Astra Serif"/>
          <w:sz w:val="28"/>
          <w:szCs w:val="28"/>
        </w:rPr>
        <w:t xml:space="preserve"> предоставлен</w:t>
      </w:r>
      <w:r>
        <w:rPr>
          <w:rFonts w:ascii="PT Astra Serif" w:hAnsi="PT Astra Serif"/>
          <w:sz w:val="28"/>
          <w:szCs w:val="28"/>
        </w:rPr>
        <w:t>а</w:t>
      </w:r>
      <w:r w:rsidRPr="00514DE9">
        <w:rPr>
          <w:rFonts w:ascii="PT Astra Serif" w:hAnsi="PT Astra Serif"/>
          <w:sz w:val="28"/>
          <w:szCs w:val="28"/>
        </w:rPr>
        <w:t xml:space="preserve"> ежемесячная выплата при рождении в семье третьего или последующего ребенка </w:t>
      </w:r>
      <w:r w:rsidR="00D57FD2">
        <w:rPr>
          <w:rFonts w:ascii="PT Astra Serif" w:hAnsi="PT Astra Serif"/>
          <w:sz w:val="28"/>
          <w:szCs w:val="28"/>
        </w:rPr>
        <w:br/>
      </w:r>
      <w:r w:rsidRPr="00514DE9">
        <w:rPr>
          <w:rFonts w:ascii="PT Astra Serif" w:hAnsi="PT Astra Serif"/>
          <w:sz w:val="28"/>
          <w:szCs w:val="28"/>
        </w:rPr>
        <w:t>до достижения им возраста 3-х лет</w:t>
      </w:r>
      <w:r w:rsidR="00D57FD2">
        <w:rPr>
          <w:rFonts w:ascii="PT Astra Serif" w:hAnsi="PT Astra Serif"/>
          <w:sz w:val="28"/>
          <w:szCs w:val="28"/>
        </w:rPr>
        <w:t xml:space="preserve"> </w:t>
      </w:r>
      <w:r w:rsidRPr="00514DE9">
        <w:rPr>
          <w:rFonts w:ascii="PT Astra Serif" w:hAnsi="PT Astra Serif"/>
          <w:sz w:val="28"/>
          <w:szCs w:val="28"/>
        </w:rPr>
        <w:t>(5900 детей)</w:t>
      </w:r>
      <w:r>
        <w:rPr>
          <w:rFonts w:ascii="PT Astra Serif" w:hAnsi="PT Astra Serif"/>
          <w:sz w:val="28"/>
          <w:szCs w:val="28"/>
        </w:rPr>
        <w:t xml:space="preserve">, предоставлена </w:t>
      </w:r>
      <w:r w:rsidRPr="00514DE9">
        <w:rPr>
          <w:rFonts w:ascii="PT Astra Serif" w:hAnsi="PT Astra Serif"/>
          <w:sz w:val="28"/>
          <w:szCs w:val="28"/>
        </w:rPr>
        <w:t xml:space="preserve">ежемесячная выплата при рождении в семьях первого ребенка до достижения им возраста </w:t>
      </w:r>
      <w:r w:rsidR="00D57FD2">
        <w:rPr>
          <w:rFonts w:ascii="PT Astra Serif" w:hAnsi="PT Astra Serif"/>
          <w:sz w:val="28"/>
          <w:szCs w:val="28"/>
        </w:rPr>
        <w:br/>
      </w:r>
      <w:r w:rsidRPr="00514DE9">
        <w:rPr>
          <w:rFonts w:ascii="PT Astra Serif" w:hAnsi="PT Astra Serif"/>
          <w:sz w:val="28"/>
          <w:szCs w:val="28"/>
        </w:rPr>
        <w:t>1,5 лет (8214 граждан).</w:t>
      </w:r>
    </w:p>
    <w:p w:rsidR="00C73B05" w:rsidRDefault="00C73B05" w:rsidP="00C73B05">
      <w:pPr>
        <w:spacing w:after="0" w:line="240" w:lineRule="auto"/>
        <w:ind w:firstLine="709"/>
        <w:jc w:val="both"/>
        <w:rPr>
          <w:rFonts w:ascii="PT Astra Serif" w:hAnsi="PT Astra Serif"/>
          <w:sz w:val="28"/>
          <w:szCs w:val="28"/>
        </w:rPr>
      </w:pPr>
      <w:r w:rsidRPr="00046178">
        <w:rPr>
          <w:rFonts w:ascii="PT Astra Serif" w:hAnsi="PT Astra Serif"/>
          <w:sz w:val="28"/>
          <w:szCs w:val="28"/>
          <w:u w:val="single"/>
        </w:rPr>
        <w:t>В рамках подпрограммы «</w:t>
      </w:r>
      <w:r w:rsidRPr="00046178">
        <w:rPr>
          <w:rFonts w:ascii="PT Astra Serif" w:hAnsi="PT Astra Serif"/>
          <w:bCs/>
          <w:sz w:val="28"/>
          <w:szCs w:val="28"/>
          <w:u w:val="single"/>
        </w:rPr>
        <w:t>Доступная среда</w:t>
      </w:r>
      <w:r w:rsidRPr="00046178">
        <w:rPr>
          <w:rFonts w:ascii="PT Astra Serif" w:hAnsi="PT Astra Serif"/>
          <w:sz w:val="28"/>
          <w:szCs w:val="28"/>
          <w:u w:val="single"/>
        </w:rPr>
        <w:t>»</w:t>
      </w:r>
      <w:r w:rsidRPr="00514DE9">
        <w:rPr>
          <w:rFonts w:ascii="PT Astra Serif" w:hAnsi="PT Astra Serif"/>
          <w:sz w:val="28"/>
          <w:szCs w:val="28"/>
        </w:rPr>
        <w:t xml:space="preserve"> </w:t>
      </w:r>
      <w:r>
        <w:rPr>
          <w:rFonts w:ascii="PT Astra Serif" w:hAnsi="PT Astra Serif" w:cs="PT Astra Serif"/>
          <w:sz w:val="28"/>
          <w:szCs w:val="28"/>
        </w:rPr>
        <w:t>оборудованы пути движения внутри здания, установлены пандусы, поручни, тактильные полосы, лифты, подъемные устройства, устроены автостоянки для инвалидов, произведена адаптация санитарных узлов, установлены системы информирования и сигнализации (визуальной, звуковой, тактильной) в государственных организациях социального обслуживания, организациях для детей-сирот и детей, оставшихся без попечения родителей, проведены областные соревнования среди инвалидов.</w:t>
      </w:r>
    </w:p>
    <w:p w:rsidR="00C73B05" w:rsidRPr="00FE06E5" w:rsidRDefault="00C73B05" w:rsidP="00C73B05">
      <w:pPr>
        <w:spacing w:after="0" w:line="240" w:lineRule="auto"/>
        <w:ind w:firstLine="709"/>
        <w:jc w:val="both"/>
        <w:rPr>
          <w:rFonts w:ascii="PT Astra Serif" w:hAnsi="PT Astra Serif"/>
          <w:sz w:val="28"/>
          <w:szCs w:val="28"/>
        </w:rPr>
      </w:pPr>
      <w:r w:rsidRPr="00514DE9">
        <w:rPr>
          <w:rFonts w:ascii="PT Astra Serif" w:hAnsi="PT Astra Serif"/>
          <w:sz w:val="28"/>
          <w:szCs w:val="28"/>
          <w:u w:val="single"/>
        </w:rPr>
        <w:t xml:space="preserve">В рамках подпрограммы «Формирование системы комплексной реабилитации и абилитации инвалидов, в том числе детей-инвалидов» </w:t>
      </w:r>
      <w:r>
        <w:rPr>
          <w:rFonts w:ascii="PT Astra Serif" w:hAnsi="PT Astra Serif"/>
          <w:sz w:val="28"/>
          <w:szCs w:val="28"/>
        </w:rPr>
        <w:t xml:space="preserve">проведено </w:t>
      </w:r>
      <w:r>
        <w:rPr>
          <w:rFonts w:ascii="PT Astra Serif" w:hAnsi="PT Astra Serif" w:cs="PT Astra Serif"/>
          <w:sz w:val="28"/>
          <w:szCs w:val="28"/>
        </w:rPr>
        <w:t xml:space="preserve">профессиональное обучение и дополнительное профессиональное образование безработных граждан из числа инвалидов, закуплено оборудование </w:t>
      </w:r>
    </w:p>
    <w:p w:rsidR="00C73B05" w:rsidRPr="002551E5" w:rsidRDefault="00C73B05" w:rsidP="00C73B05">
      <w:pPr>
        <w:autoSpaceDE w:val="0"/>
        <w:autoSpaceDN w:val="0"/>
        <w:adjustRightInd w:val="0"/>
        <w:spacing w:after="0" w:line="240" w:lineRule="auto"/>
        <w:jc w:val="both"/>
        <w:rPr>
          <w:rFonts w:ascii="PT Astra Serif" w:hAnsi="PT Astra Serif" w:cs="PT Astra Serif"/>
          <w:sz w:val="28"/>
          <w:szCs w:val="28"/>
        </w:rPr>
      </w:pPr>
      <w:r>
        <w:rPr>
          <w:rFonts w:ascii="PT Astra Serif" w:hAnsi="PT Astra Serif" w:cs="PT Astra Serif"/>
          <w:sz w:val="28"/>
          <w:szCs w:val="28"/>
        </w:rPr>
        <w:t>для осуществления физкультурно-оздоровительных мероприятий по реабилитации (абилитации) инвалидов.</w:t>
      </w:r>
    </w:p>
    <w:p w:rsidR="00C73B05" w:rsidRPr="00514DE9" w:rsidRDefault="00C73B05" w:rsidP="00C73B05">
      <w:pPr>
        <w:spacing w:after="0" w:line="240" w:lineRule="auto"/>
        <w:ind w:firstLine="709"/>
        <w:jc w:val="both"/>
        <w:rPr>
          <w:rFonts w:ascii="PT Astra Serif" w:hAnsi="PT Astra Serif"/>
          <w:sz w:val="28"/>
          <w:szCs w:val="28"/>
        </w:rPr>
      </w:pPr>
      <w:r w:rsidRPr="00514DE9">
        <w:rPr>
          <w:rFonts w:ascii="PT Astra Serif" w:hAnsi="PT Astra Serif"/>
          <w:sz w:val="28"/>
          <w:szCs w:val="28"/>
          <w:u w:val="single"/>
        </w:rPr>
        <w:t>В рамках подпрограммы «Модернизация и развитие социального обслуживания и социальной защиты»</w:t>
      </w:r>
      <w:r w:rsidRPr="00514DE9">
        <w:rPr>
          <w:rFonts w:ascii="PT Astra Serif" w:hAnsi="PT Astra Serif"/>
          <w:sz w:val="28"/>
          <w:szCs w:val="28"/>
        </w:rPr>
        <w:t xml:space="preserve"> начаты работы по строительству жилого корпуса с пищеблоком в с. Водорацк Барышского района Ульяновской области.</w:t>
      </w:r>
    </w:p>
    <w:p w:rsidR="00C73B05" w:rsidRPr="00514DE9" w:rsidRDefault="00C73B05" w:rsidP="00C73B05">
      <w:pPr>
        <w:pStyle w:val="a8"/>
        <w:spacing w:before="0" w:beforeAutospacing="0" w:after="0" w:afterAutospacing="0"/>
        <w:jc w:val="both"/>
        <w:rPr>
          <w:rFonts w:ascii="PT Astra Serif" w:hAnsi="PT Astra Serif"/>
          <w:sz w:val="28"/>
          <w:szCs w:val="28"/>
        </w:rPr>
      </w:pPr>
      <w:r w:rsidRPr="00514DE9">
        <w:rPr>
          <w:rFonts w:ascii="PT Astra Serif" w:hAnsi="PT Astra Serif"/>
          <w:sz w:val="28"/>
          <w:szCs w:val="28"/>
        </w:rPr>
        <w:t>В 2021 году Ульяновская область вошла в число пилотных регионов, в которых внедряется система долговременного ухода за гражданами пожилого возраста и инвалидами</w:t>
      </w:r>
      <w:r>
        <w:rPr>
          <w:rFonts w:ascii="PT Astra Serif" w:hAnsi="PT Astra Serif"/>
          <w:sz w:val="28"/>
          <w:szCs w:val="28"/>
        </w:rPr>
        <w:t>.</w:t>
      </w:r>
      <w:r w:rsidRPr="00514DE9">
        <w:rPr>
          <w:rFonts w:ascii="PT Astra Serif" w:hAnsi="PT Astra Serif"/>
          <w:sz w:val="28"/>
          <w:szCs w:val="28"/>
        </w:rPr>
        <w:t xml:space="preserve"> Семь муниципальных образований стали пилотными площадками: 4 района города Ульяновска, город Новоульяновск, Ульяновский район, Цильнинский район, Майнский район, Сенгилеевский район, Сурский район.</w:t>
      </w:r>
    </w:p>
    <w:p w:rsidR="00C73B05" w:rsidRPr="00514DE9" w:rsidRDefault="00C73B05" w:rsidP="00C73B05">
      <w:pPr>
        <w:pStyle w:val="a8"/>
        <w:spacing w:before="0" w:beforeAutospacing="0" w:after="0" w:afterAutospacing="0"/>
        <w:jc w:val="both"/>
        <w:rPr>
          <w:rFonts w:ascii="PT Astra Serif" w:hAnsi="PT Astra Serif"/>
          <w:sz w:val="28"/>
          <w:szCs w:val="28"/>
        </w:rPr>
      </w:pPr>
      <w:r w:rsidRPr="00514DE9">
        <w:rPr>
          <w:rFonts w:ascii="PT Astra Serif" w:hAnsi="PT Astra Serif"/>
          <w:sz w:val="28"/>
          <w:szCs w:val="28"/>
        </w:rPr>
        <w:t>В процессе реализации проекта переформатирована работа надомной службы, открыто отделение дневного пребывания для граждан пожилого возраста и инвалидов с когнитивными нарушениями (услуги долговременного ухода, получают 44 человека), открыт пункт проката технических средств реабилитации (закуплено 149 единиц технических средств, выдано 38 единиц), открыта Школа родственного ухода (обучение прошли 85 человек), выстроено межведомственное взаимодействие с организациями здравоохранения, Почтой России, региональным отделением Фонда Социального Страхования, налажена работа с негосударственными организациями социального обслуживания.</w:t>
      </w:r>
    </w:p>
    <w:p w:rsidR="00C73B05" w:rsidRDefault="00C73B05" w:rsidP="00C73B05">
      <w:pPr>
        <w:spacing w:after="0" w:line="240" w:lineRule="auto"/>
        <w:jc w:val="both"/>
        <w:rPr>
          <w:rFonts w:ascii="PT Astra Serif" w:hAnsi="PT Astra Serif"/>
          <w:b/>
          <w:sz w:val="28"/>
          <w:szCs w:val="28"/>
        </w:rPr>
      </w:pPr>
    </w:p>
    <w:p w:rsidR="00290FCD" w:rsidRDefault="00290FCD" w:rsidP="00C73B05">
      <w:pPr>
        <w:spacing w:after="0" w:line="240" w:lineRule="auto"/>
        <w:jc w:val="both"/>
        <w:rPr>
          <w:rFonts w:ascii="PT Astra Serif" w:hAnsi="PT Astra Serif"/>
          <w:b/>
          <w:sz w:val="28"/>
          <w:szCs w:val="28"/>
        </w:rPr>
      </w:pPr>
    </w:p>
    <w:p w:rsidR="00290FCD" w:rsidRDefault="00290FCD" w:rsidP="00C73B05">
      <w:pPr>
        <w:spacing w:after="0" w:line="240" w:lineRule="auto"/>
        <w:jc w:val="both"/>
        <w:rPr>
          <w:rFonts w:ascii="PT Astra Serif" w:hAnsi="PT Astra Serif"/>
          <w:b/>
          <w:sz w:val="28"/>
          <w:szCs w:val="28"/>
        </w:rPr>
      </w:pPr>
    </w:p>
    <w:p w:rsidR="00290FCD" w:rsidRDefault="00290FCD" w:rsidP="00C73B05">
      <w:pPr>
        <w:spacing w:after="0" w:line="240" w:lineRule="auto"/>
        <w:jc w:val="both"/>
        <w:rPr>
          <w:rFonts w:ascii="PT Astra Serif" w:hAnsi="PT Astra Serif"/>
          <w:b/>
          <w:sz w:val="28"/>
          <w:szCs w:val="28"/>
        </w:rPr>
      </w:pPr>
    </w:p>
    <w:p w:rsidR="00C73B05" w:rsidRPr="0021727D" w:rsidRDefault="00C73B05" w:rsidP="00C73B05">
      <w:pPr>
        <w:spacing w:after="0" w:line="240" w:lineRule="auto"/>
        <w:jc w:val="both"/>
        <w:rPr>
          <w:rFonts w:ascii="PT Astra Serif" w:hAnsi="PT Astra Serif"/>
          <w:b/>
          <w:color w:val="244061" w:themeColor="accent1" w:themeShade="80"/>
          <w:sz w:val="28"/>
          <w:szCs w:val="28"/>
        </w:rPr>
      </w:pPr>
      <w:r w:rsidRPr="0021727D">
        <w:rPr>
          <w:rFonts w:ascii="PT Astra Serif" w:hAnsi="PT Astra Serif"/>
          <w:b/>
          <w:color w:val="244061" w:themeColor="accent1" w:themeShade="80"/>
          <w:sz w:val="28"/>
          <w:szCs w:val="28"/>
        </w:rPr>
        <w:lastRenderedPageBreak/>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526" w:type="dxa"/>
        <w:tblInd w:w="108" w:type="dxa"/>
        <w:tblLook w:val="04A0" w:firstRow="1" w:lastRow="0" w:firstColumn="1" w:lastColumn="0" w:noHBand="0" w:noVBand="1"/>
      </w:tblPr>
      <w:tblGrid>
        <w:gridCol w:w="2452"/>
        <w:gridCol w:w="3956"/>
        <w:gridCol w:w="1984"/>
        <w:gridCol w:w="1134"/>
      </w:tblGrid>
      <w:tr w:rsidR="00C73B05" w:rsidTr="00F824F2">
        <w:tc>
          <w:tcPr>
            <w:tcW w:w="2452" w:type="dxa"/>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1984" w:type="dxa"/>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Pr>
                <w:rFonts w:ascii="PT Astra Serif" w:hAnsi="PT Astra Serif"/>
                <w:sz w:val="24"/>
                <w:szCs w:val="24"/>
              </w:rPr>
              <w:t>федеральным</w:t>
            </w:r>
            <w:r w:rsidRPr="00951B50">
              <w:rPr>
                <w:rFonts w:ascii="PT Astra Serif" w:hAnsi="PT Astra Serif"/>
                <w:sz w:val="24"/>
                <w:szCs w:val="24"/>
              </w:rPr>
              <w:t xml:space="preserve"> проектом</w:t>
            </w:r>
          </w:p>
        </w:tc>
        <w:tc>
          <w:tcPr>
            <w:tcW w:w="1134" w:type="dxa"/>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w:t>
            </w:r>
          </w:p>
        </w:tc>
      </w:tr>
      <w:tr w:rsidR="00C73B05" w:rsidTr="00F824F2">
        <w:tc>
          <w:tcPr>
            <w:tcW w:w="2452" w:type="dxa"/>
          </w:tcPr>
          <w:p w:rsidR="00C73B05" w:rsidRPr="00951B50" w:rsidRDefault="00C73B05" w:rsidP="009B5DE1">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5</w:t>
            </w:r>
          </w:p>
        </w:tc>
        <w:tc>
          <w:tcPr>
            <w:tcW w:w="1984" w:type="dxa"/>
            <w:shd w:val="clear" w:color="auto" w:fill="FFFF99"/>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FFF99"/>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w:t>
            </w:r>
          </w:p>
        </w:tc>
      </w:tr>
      <w:tr w:rsidR="00C73B05" w:rsidTr="00F824F2">
        <w:tc>
          <w:tcPr>
            <w:tcW w:w="2452" w:type="dxa"/>
          </w:tcPr>
          <w:p w:rsidR="00C73B05" w:rsidRPr="00951B50" w:rsidRDefault="00C73B05" w:rsidP="009B5DE1">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19</w:t>
            </w:r>
          </w:p>
        </w:tc>
        <w:tc>
          <w:tcPr>
            <w:tcW w:w="1984" w:type="dxa"/>
            <w:shd w:val="clear" w:color="auto" w:fill="D6E3BC" w:themeFill="accent3" w:themeFillTint="66"/>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1</w:t>
            </w:r>
          </w:p>
        </w:tc>
        <w:tc>
          <w:tcPr>
            <w:tcW w:w="1134" w:type="dxa"/>
            <w:shd w:val="clear" w:color="auto" w:fill="D6E3BC" w:themeFill="accent3" w:themeFillTint="66"/>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5,2</w:t>
            </w:r>
          </w:p>
        </w:tc>
      </w:tr>
      <w:tr w:rsidR="00C73B05" w:rsidTr="00F824F2">
        <w:tc>
          <w:tcPr>
            <w:tcW w:w="2452" w:type="dxa"/>
          </w:tcPr>
          <w:p w:rsidR="00C73B05" w:rsidRPr="00951B50" w:rsidRDefault="00C73B05" w:rsidP="009B5DE1">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w:t>
            </w:r>
          </w:p>
        </w:tc>
      </w:tr>
      <w:tr w:rsidR="00C73B05" w:rsidTr="00F824F2">
        <w:tc>
          <w:tcPr>
            <w:tcW w:w="2452" w:type="dxa"/>
          </w:tcPr>
          <w:p w:rsidR="00C73B05" w:rsidRPr="00951B50" w:rsidRDefault="00C73B05" w:rsidP="009B5DE1">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w:t>
            </w:r>
          </w:p>
        </w:tc>
      </w:tr>
      <w:tr w:rsidR="00C73B05" w:rsidTr="00F824F2">
        <w:tc>
          <w:tcPr>
            <w:tcW w:w="2452" w:type="dxa"/>
          </w:tcPr>
          <w:p w:rsidR="00C73B05" w:rsidRPr="00951B50" w:rsidRDefault="00C73B05" w:rsidP="009B5DE1">
            <w:pPr>
              <w:ind w:firstLine="0"/>
              <w:rPr>
                <w:rFonts w:ascii="PT Astra Serif" w:hAnsi="PT Astra Serif"/>
                <w:sz w:val="24"/>
                <w:szCs w:val="24"/>
              </w:rPr>
            </w:pPr>
            <w:r>
              <w:rPr>
                <w:rFonts w:ascii="PT Astra Serif" w:hAnsi="PT Astra Serif"/>
                <w:sz w:val="24"/>
                <w:szCs w:val="24"/>
              </w:rPr>
              <w:t>69% и менее</w:t>
            </w:r>
          </w:p>
        </w:tc>
        <w:tc>
          <w:tcPr>
            <w:tcW w:w="3956" w:type="dxa"/>
            <w:shd w:val="clear" w:color="auto" w:fill="FDA29B"/>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4</w:t>
            </w:r>
          </w:p>
        </w:tc>
        <w:tc>
          <w:tcPr>
            <w:tcW w:w="1984" w:type="dxa"/>
            <w:shd w:val="clear" w:color="auto" w:fill="FDA29B"/>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DA29B"/>
          </w:tcPr>
          <w:p w:rsidR="00C73B05" w:rsidRPr="00951B50" w:rsidRDefault="00C73B05" w:rsidP="009B5DE1">
            <w:pPr>
              <w:ind w:firstLine="0"/>
              <w:jc w:val="center"/>
              <w:rPr>
                <w:rFonts w:ascii="PT Astra Serif" w:hAnsi="PT Astra Serif"/>
                <w:sz w:val="24"/>
                <w:szCs w:val="24"/>
              </w:rPr>
            </w:pPr>
            <w:r>
              <w:rPr>
                <w:rFonts w:ascii="PT Astra Serif" w:hAnsi="PT Astra Serif"/>
                <w:sz w:val="24"/>
                <w:szCs w:val="24"/>
              </w:rPr>
              <w:t>-</w:t>
            </w:r>
          </w:p>
        </w:tc>
      </w:tr>
      <w:tr w:rsidR="00C73B05" w:rsidTr="00F824F2">
        <w:tc>
          <w:tcPr>
            <w:tcW w:w="2452" w:type="dxa"/>
            <w:shd w:val="clear" w:color="auto" w:fill="auto"/>
          </w:tcPr>
          <w:p w:rsidR="00C73B05" w:rsidRDefault="00C73B05" w:rsidP="009B5DE1">
            <w:pPr>
              <w:ind w:firstLine="0"/>
              <w:rPr>
                <w:rFonts w:ascii="PT Astra Serif" w:hAnsi="PT Astra Serif"/>
                <w:sz w:val="24"/>
                <w:szCs w:val="24"/>
              </w:rPr>
            </w:pPr>
          </w:p>
        </w:tc>
        <w:tc>
          <w:tcPr>
            <w:tcW w:w="3956" w:type="dxa"/>
            <w:shd w:val="clear" w:color="auto" w:fill="auto"/>
          </w:tcPr>
          <w:p w:rsidR="00C73B05" w:rsidRDefault="00C73B05" w:rsidP="009B5DE1">
            <w:pPr>
              <w:ind w:firstLine="0"/>
              <w:jc w:val="center"/>
              <w:rPr>
                <w:rFonts w:ascii="PT Astra Serif" w:hAnsi="PT Astra Serif"/>
                <w:sz w:val="24"/>
                <w:szCs w:val="24"/>
              </w:rPr>
            </w:pPr>
            <w:r>
              <w:rPr>
                <w:rFonts w:ascii="PT Astra Serif" w:hAnsi="PT Astra Serif"/>
                <w:sz w:val="24"/>
                <w:szCs w:val="24"/>
              </w:rPr>
              <w:t>28</w:t>
            </w:r>
          </w:p>
        </w:tc>
        <w:tc>
          <w:tcPr>
            <w:tcW w:w="1984" w:type="dxa"/>
            <w:shd w:val="clear" w:color="auto" w:fill="auto"/>
          </w:tcPr>
          <w:p w:rsidR="00C73B05" w:rsidRDefault="00C73B05" w:rsidP="009B5DE1">
            <w:pPr>
              <w:ind w:firstLine="0"/>
              <w:jc w:val="center"/>
              <w:rPr>
                <w:rFonts w:ascii="PT Astra Serif" w:hAnsi="PT Astra Serif"/>
                <w:sz w:val="24"/>
                <w:szCs w:val="24"/>
              </w:rPr>
            </w:pPr>
            <w:r>
              <w:rPr>
                <w:rFonts w:ascii="PT Astra Serif" w:hAnsi="PT Astra Serif"/>
                <w:sz w:val="24"/>
                <w:szCs w:val="24"/>
              </w:rPr>
              <w:t>1</w:t>
            </w:r>
          </w:p>
        </w:tc>
        <w:tc>
          <w:tcPr>
            <w:tcW w:w="1134" w:type="dxa"/>
            <w:shd w:val="clear" w:color="auto" w:fill="auto"/>
          </w:tcPr>
          <w:p w:rsidR="00C73B05" w:rsidRDefault="00C73B05" w:rsidP="009B5DE1">
            <w:pPr>
              <w:ind w:firstLine="0"/>
              <w:jc w:val="center"/>
              <w:rPr>
                <w:rFonts w:ascii="PT Astra Serif" w:hAnsi="PT Astra Serif"/>
                <w:sz w:val="24"/>
                <w:szCs w:val="24"/>
              </w:rPr>
            </w:pPr>
            <w:r>
              <w:rPr>
                <w:rFonts w:ascii="PT Astra Serif" w:hAnsi="PT Astra Serif"/>
                <w:sz w:val="24"/>
                <w:szCs w:val="24"/>
              </w:rPr>
              <w:t>3,6</w:t>
            </w:r>
          </w:p>
        </w:tc>
      </w:tr>
    </w:tbl>
    <w:p w:rsidR="00C73B05" w:rsidRDefault="00C73B05" w:rsidP="00C73B05">
      <w:pPr>
        <w:spacing w:after="0" w:line="240" w:lineRule="auto"/>
        <w:ind w:firstLine="709"/>
        <w:jc w:val="both"/>
        <w:rPr>
          <w:rFonts w:ascii="PT Astra Serif" w:hAnsi="PT Astra Serif"/>
          <w:sz w:val="28"/>
          <w:szCs w:val="28"/>
        </w:rPr>
      </w:pPr>
      <w:r>
        <w:rPr>
          <w:rFonts w:ascii="PT Astra Serif" w:hAnsi="PT Astra Serif"/>
          <w:sz w:val="28"/>
          <w:szCs w:val="28"/>
        </w:rPr>
        <w:t>В ходе реализации г</w:t>
      </w:r>
      <w:r w:rsidRPr="002A29E2">
        <w:rPr>
          <w:rFonts w:ascii="PT Astra Serif" w:hAnsi="PT Astra Serif"/>
          <w:sz w:val="28"/>
          <w:szCs w:val="28"/>
        </w:rPr>
        <w:t>оспрограмм</w:t>
      </w:r>
      <w:r>
        <w:rPr>
          <w:rFonts w:ascii="PT Astra Serif" w:hAnsi="PT Astra Serif"/>
          <w:sz w:val="28"/>
          <w:szCs w:val="28"/>
        </w:rPr>
        <w:t>ы</w:t>
      </w:r>
      <w:r w:rsidRPr="002A29E2">
        <w:rPr>
          <w:rFonts w:ascii="PT Astra Serif" w:hAnsi="PT Astra Serif"/>
          <w:sz w:val="28"/>
          <w:szCs w:val="28"/>
        </w:rPr>
        <w:t xml:space="preserve"> </w:t>
      </w:r>
      <w:r>
        <w:rPr>
          <w:rFonts w:ascii="PT Astra Serif" w:hAnsi="PT Astra Serif"/>
          <w:sz w:val="28"/>
          <w:szCs w:val="28"/>
        </w:rPr>
        <w:t xml:space="preserve">в </w:t>
      </w:r>
      <w:r w:rsidRPr="002A29E2">
        <w:rPr>
          <w:rFonts w:ascii="PT Astra Serif" w:hAnsi="PT Astra Serif"/>
          <w:sz w:val="28"/>
          <w:szCs w:val="28"/>
        </w:rPr>
        <w:t>202</w:t>
      </w:r>
      <w:r>
        <w:rPr>
          <w:rFonts w:ascii="PT Astra Serif" w:hAnsi="PT Astra Serif"/>
          <w:sz w:val="28"/>
          <w:szCs w:val="28"/>
        </w:rPr>
        <w:t>1</w:t>
      </w:r>
      <w:r w:rsidRPr="002A29E2">
        <w:rPr>
          <w:rFonts w:ascii="PT Astra Serif" w:hAnsi="PT Astra Serif"/>
          <w:sz w:val="28"/>
          <w:szCs w:val="28"/>
        </w:rPr>
        <w:t xml:space="preserve"> год</w:t>
      </w:r>
      <w:r>
        <w:rPr>
          <w:rFonts w:ascii="PT Astra Serif" w:hAnsi="PT Astra Serif"/>
          <w:sz w:val="28"/>
          <w:szCs w:val="28"/>
        </w:rPr>
        <w:t>у обеспечено достижение плановых значений 24</w:t>
      </w:r>
      <w:r w:rsidRPr="002A29E2">
        <w:rPr>
          <w:rFonts w:ascii="PT Astra Serif" w:hAnsi="PT Astra Serif"/>
          <w:sz w:val="28"/>
          <w:szCs w:val="28"/>
        </w:rPr>
        <w:t xml:space="preserve"> целевых индикаторов из </w:t>
      </w:r>
      <w:r>
        <w:rPr>
          <w:rFonts w:ascii="PT Astra Serif" w:hAnsi="PT Astra Serif"/>
          <w:sz w:val="28"/>
          <w:szCs w:val="28"/>
        </w:rPr>
        <w:t>28</w:t>
      </w:r>
      <w:r w:rsidRPr="002A29E2">
        <w:rPr>
          <w:rFonts w:ascii="PT Astra Serif" w:hAnsi="PT Astra Serif"/>
          <w:sz w:val="28"/>
          <w:szCs w:val="28"/>
        </w:rPr>
        <w:t>.</w:t>
      </w:r>
    </w:p>
    <w:p w:rsidR="00C73B05" w:rsidRDefault="00C73B05" w:rsidP="00C73B05">
      <w:pPr>
        <w:suppressAutoHyphens/>
        <w:spacing w:after="0"/>
        <w:ind w:firstLine="709"/>
        <w:jc w:val="both"/>
        <w:rPr>
          <w:rFonts w:ascii="PT Astra Serif" w:eastAsia="Times New Roman" w:hAnsi="PT Astra Serif" w:cs="Calibri"/>
          <w:color w:val="000000" w:themeColor="text1"/>
          <w:sz w:val="28"/>
          <w:szCs w:val="28"/>
          <w:lang w:eastAsia="ru-RU"/>
        </w:rPr>
      </w:pPr>
      <w:r w:rsidRPr="00822E03">
        <w:rPr>
          <w:rFonts w:ascii="PT Astra Serif" w:hAnsi="PT Astra Serif"/>
          <w:sz w:val="28"/>
          <w:szCs w:val="28"/>
        </w:rPr>
        <w:t xml:space="preserve">Степень достижения годовых значений </w:t>
      </w:r>
      <w:r>
        <w:rPr>
          <w:rFonts w:ascii="PT Astra Serif" w:hAnsi="PT Astra Serif"/>
          <w:sz w:val="28"/>
          <w:szCs w:val="28"/>
        </w:rPr>
        <w:t>целевых индикаторов составила 90,2</w:t>
      </w:r>
      <w:r w:rsidRPr="00822E03">
        <w:rPr>
          <w:rFonts w:ascii="PT Astra Serif" w:hAnsi="PT Astra Serif"/>
          <w:sz w:val="28"/>
          <w:szCs w:val="28"/>
        </w:rPr>
        <w:t>%</w:t>
      </w:r>
      <w:r>
        <w:rPr>
          <w:rFonts w:ascii="PT Astra Serif" w:hAnsi="PT Astra Serif"/>
          <w:sz w:val="28"/>
          <w:szCs w:val="28"/>
        </w:rPr>
        <w:t>, что на 7,3% выше уровня 2020 года (82,9%).</w:t>
      </w:r>
    </w:p>
    <w:p w:rsidR="00C73B05" w:rsidRDefault="00C73B05" w:rsidP="00C73B05">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Значительное перевыполнение отмечено по 4 целевым индикаторам:</w:t>
      </w:r>
    </w:p>
    <w:p w:rsidR="00C73B05" w:rsidRDefault="00C73B05" w:rsidP="00B02DD9">
      <w:pPr>
        <w:tabs>
          <w:tab w:val="left" w:pos="284"/>
          <w:tab w:val="left" w:pos="993"/>
        </w:tabs>
        <w:suppressAutoHyphens/>
        <w:spacing w:after="0" w:line="240" w:lineRule="auto"/>
        <w:ind w:firstLine="709"/>
        <w:contextualSpacing/>
        <w:jc w:val="both"/>
        <w:rPr>
          <w:rFonts w:ascii="PT Astra Serif" w:hAnsi="PT Astra Serif"/>
          <w:sz w:val="28"/>
          <w:szCs w:val="28"/>
        </w:rPr>
      </w:pPr>
      <w:r>
        <w:rPr>
          <w:rFonts w:ascii="PT Astra Serif" w:hAnsi="PT Astra Serif"/>
          <w:sz w:val="28"/>
          <w:szCs w:val="28"/>
        </w:rPr>
        <w:t>д</w:t>
      </w:r>
      <w:r w:rsidRPr="00162066">
        <w:rPr>
          <w:rFonts w:ascii="PT Astra Serif" w:hAnsi="PT Astra Serif"/>
          <w:sz w:val="28"/>
          <w:szCs w:val="28"/>
        </w:rPr>
        <w:t xml:space="preserve">оля граждан, получивших государственную социальную помощь на основании социального контракта, в общей численности малоимущих граждан, </w:t>
      </w:r>
      <w:r>
        <w:rPr>
          <w:rFonts w:ascii="PT Astra Serif" w:hAnsi="PT Astra Serif"/>
          <w:sz w:val="28"/>
          <w:szCs w:val="28"/>
        </w:rPr>
        <w:t>увеличилась на 0,8% (121,6% от плана);</w:t>
      </w:r>
      <w:r w:rsidRPr="00832025">
        <w:rPr>
          <w:rFonts w:ascii="PT Astra Serif" w:hAnsi="PT Astra Serif"/>
          <w:sz w:val="28"/>
          <w:szCs w:val="28"/>
        </w:rPr>
        <w:t xml:space="preserve"> </w:t>
      </w:r>
    </w:p>
    <w:p w:rsidR="00C73B05" w:rsidRDefault="00C73B05" w:rsidP="00B02DD9">
      <w:pPr>
        <w:tabs>
          <w:tab w:val="left" w:pos="284"/>
          <w:tab w:val="left" w:pos="993"/>
        </w:tabs>
        <w:suppressAutoHyphens/>
        <w:spacing w:after="0" w:line="240" w:lineRule="auto"/>
        <w:ind w:firstLine="709"/>
        <w:contextualSpacing/>
        <w:jc w:val="both"/>
        <w:rPr>
          <w:rFonts w:ascii="PT Astra Serif" w:hAnsi="PT Astra Serif"/>
          <w:sz w:val="28"/>
          <w:szCs w:val="28"/>
        </w:rPr>
      </w:pPr>
      <w:r>
        <w:rPr>
          <w:rFonts w:ascii="PT Astra Serif" w:hAnsi="PT Astra Serif"/>
          <w:sz w:val="28"/>
          <w:szCs w:val="28"/>
        </w:rPr>
        <w:t>д</w:t>
      </w:r>
      <w:r w:rsidRPr="00AD78F0">
        <w:rPr>
          <w:rFonts w:ascii="PT Astra Serif" w:hAnsi="PT Astra Serif"/>
          <w:sz w:val="28"/>
          <w:szCs w:val="28"/>
        </w:rPr>
        <w:t>оля детей целевой группы, получивших услуги ранней помощи, в общей численности детей, проживающих на территории Ульяновской области, нуждающихся в получении таких услуг</w:t>
      </w:r>
      <w:r>
        <w:rPr>
          <w:rFonts w:ascii="PT Astra Serif" w:hAnsi="PT Astra Serif"/>
          <w:sz w:val="28"/>
          <w:szCs w:val="28"/>
        </w:rPr>
        <w:t>,</w:t>
      </w:r>
      <w:r w:rsidRPr="003706BD">
        <w:rPr>
          <w:rFonts w:ascii="PT Astra Serif" w:hAnsi="PT Astra Serif"/>
          <w:sz w:val="28"/>
          <w:szCs w:val="28"/>
        </w:rPr>
        <w:t xml:space="preserve"> </w:t>
      </w:r>
      <w:r>
        <w:rPr>
          <w:rFonts w:ascii="PT Astra Serif" w:hAnsi="PT Astra Serif"/>
          <w:sz w:val="28"/>
          <w:szCs w:val="28"/>
        </w:rPr>
        <w:t>увеличилась на 25,5%</w:t>
      </w:r>
      <w:r w:rsidRPr="003706BD">
        <w:rPr>
          <w:rFonts w:ascii="PT Astra Serif" w:hAnsi="PT Astra Serif"/>
          <w:sz w:val="28"/>
          <w:szCs w:val="28"/>
        </w:rPr>
        <w:t xml:space="preserve"> </w:t>
      </w:r>
      <w:r>
        <w:rPr>
          <w:rFonts w:ascii="PT Astra Serif" w:hAnsi="PT Astra Serif"/>
          <w:sz w:val="28"/>
          <w:szCs w:val="28"/>
        </w:rPr>
        <w:t>(139,2</w:t>
      </w:r>
      <w:r w:rsidRPr="003706BD">
        <w:rPr>
          <w:rFonts w:ascii="PT Astra Serif" w:hAnsi="PT Astra Serif"/>
          <w:sz w:val="28"/>
          <w:szCs w:val="28"/>
        </w:rPr>
        <w:t>%</w:t>
      </w:r>
      <w:r>
        <w:rPr>
          <w:rFonts w:ascii="PT Astra Serif" w:hAnsi="PT Astra Serif"/>
          <w:sz w:val="28"/>
          <w:szCs w:val="28"/>
        </w:rPr>
        <w:t xml:space="preserve"> от плана)</w:t>
      </w:r>
      <w:r w:rsidRPr="003706BD">
        <w:rPr>
          <w:rFonts w:ascii="PT Astra Serif" w:hAnsi="PT Astra Serif"/>
          <w:sz w:val="28"/>
          <w:szCs w:val="28"/>
        </w:rPr>
        <w:t>;</w:t>
      </w:r>
    </w:p>
    <w:p w:rsidR="00C73B05" w:rsidRPr="003706BD" w:rsidRDefault="00C73B05" w:rsidP="00B02DD9">
      <w:pPr>
        <w:tabs>
          <w:tab w:val="left" w:pos="284"/>
          <w:tab w:val="left" w:pos="993"/>
        </w:tabs>
        <w:suppressAutoHyphens/>
        <w:spacing w:after="0" w:line="240" w:lineRule="auto"/>
        <w:ind w:firstLine="709"/>
        <w:contextualSpacing/>
        <w:jc w:val="both"/>
        <w:rPr>
          <w:rFonts w:ascii="PT Astra Serif" w:hAnsi="PT Astra Serif"/>
          <w:sz w:val="28"/>
          <w:szCs w:val="28"/>
        </w:rPr>
      </w:pPr>
      <w:r>
        <w:rPr>
          <w:rFonts w:ascii="PT Astra Serif" w:hAnsi="PT Astra Serif"/>
          <w:sz w:val="28"/>
          <w:szCs w:val="28"/>
        </w:rPr>
        <w:t>ч</w:t>
      </w:r>
      <w:r w:rsidRPr="00AD78F0">
        <w:rPr>
          <w:rFonts w:ascii="PT Astra Serif" w:hAnsi="PT Astra Serif"/>
          <w:sz w:val="28"/>
          <w:szCs w:val="28"/>
        </w:rPr>
        <w:t>исло инвалидов, получающих услуги в рамках сопровождаемого проживания, на территории Ульяновской области</w:t>
      </w:r>
      <w:r>
        <w:rPr>
          <w:rFonts w:ascii="PT Astra Serif" w:hAnsi="PT Astra Serif"/>
          <w:sz w:val="28"/>
          <w:szCs w:val="28"/>
        </w:rPr>
        <w:t>, увеличилось на 50 чел. (280,0% от плана)</w:t>
      </w:r>
      <w:r w:rsidRPr="003706BD">
        <w:rPr>
          <w:rFonts w:ascii="PT Astra Serif" w:hAnsi="PT Astra Serif"/>
          <w:sz w:val="28"/>
          <w:szCs w:val="28"/>
        </w:rPr>
        <w:t>;</w:t>
      </w:r>
    </w:p>
    <w:p w:rsidR="00C73B05" w:rsidRPr="003706BD" w:rsidRDefault="00C73B05" w:rsidP="00B02DD9">
      <w:pPr>
        <w:tabs>
          <w:tab w:val="left" w:pos="284"/>
          <w:tab w:val="left" w:pos="993"/>
        </w:tabs>
        <w:suppressAutoHyphens/>
        <w:spacing w:after="0" w:line="240" w:lineRule="auto"/>
        <w:ind w:firstLine="709"/>
        <w:contextualSpacing/>
        <w:jc w:val="both"/>
        <w:rPr>
          <w:rFonts w:ascii="PT Astra Serif" w:hAnsi="PT Astra Serif"/>
          <w:sz w:val="28"/>
          <w:szCs w:val="28"/>
        </w:rPr>
      </w:pPr>
      <w:r>
        <w:rPr>
          <w:rFonts w:ascii="PT Astra Serif" w:hAnsi="PT Astra Serif"/>
          <w:sz w:val="28"/>
          <w:szCs w:val="28"/>
        </w:rPr>
        <w:t>д</w:t>
      </w:r>
      <w:r w:rsidRPr="00AD78F0">
        <w:rPr>
          <w:rFonts w:ascii="PT Astra Serif" w:hAnsi="PT Astra Serif"/>
          <w:sz w:val="28"/>
          <w:szCs w:val="28"/>
        </w:rPr>
        <w:t>оля граждан старше трудоспособного возраста и инвалидов, получающих услуги в рамках системы долговременного ухода, от общего числа граждан старшего трудоспособного возраста и инвалидов, нуждающихся в долговременном уходе</w:t>
      </w:r>
      <w:r>
        <w:rPr>
          <w:rFonts w:ascii="PT Astra Serif" w:hAnsi="PT Astra Serif"/>
          <w:sz w:val="28"/>
          <w:szCs w:val="28"/>
        </w:rPr>
        <w:t>, увеличилась на 4,08% (</w:t>
      </w:r>
      <w:r>
        <w:rPr>
          <w:rFonts w:ascii="PT Astra Serif" w:hAnsi="PT Astra Serif"/>
          <w:bCs/>
          <w:sz w:val="28"/>
          <w:szCs w:val="28"/>
        </w:rPr>
        <w:t>170,3</w:t>
      </w:r>
      <w:r w:rsidRPr="003706BD">
        <w:rPr>
          <w:rFonts w:ascii="PT Astra Serif" w:hAnsi="PT Astra Serif"/>
          <w:bCs/>
          <w:sz w:val="28"/>
          <w:szCs w:val="28"/>
        </w:rPr>
        <w:t>%</w:t>
      </w:r>
      <w:r>
        <w:rPr>
          <w:rFonts w:ascii="PT Astra Serif" w:hAnsi="PT Astra Serif"/>
          <w:bCs/>
          <w:sz w:val="28"/>
          <w:szCs w:val="28"/>
        </w:rPr>
        <w:t xml:space="preserve"> от плана)</w:t>
      </w:r>
      <w:r>
        <w:rPr>
          <w:rFonts w:ascii="PT Astra Serif" w:hAnsi="PT Astra Serif"/>
          <w:sz w:val="28"/>
          <w:szCs w:val="28"/>
        </w:rPr>
        <w:t>.</w:t>
      </w:r>
    </w:p>
    <w:p w:rsidR="00C73B05" w:rsidRDefault="00C73B05" w:rsidP="00C73B05">
      <w:pPr>
        <w:widowControl w:val="0"/>
        <w:tabs>
          <w:tab w:val="left" w:pos="993"/>
        </w:tabs>
        <w:autoSpaceDE w:val="0"/>
        <w:autoSpaceDN w:val="0"/>
        <w:adjustRightInd w:val="0"/>
        <w:spacing w:after="0" w:line="240" w:lineRule="auto"/>
        <w:ind w:firstLine="709"/>
        <w:contextualSpacing/>
        <w:jc w:val="both"/>
        <w:rPr>
          <w:rFonts w:ascii="PT Astra Serif" w:hAnsi="PT Astra Serif"/>
          <w:sz w:val="28"/>
          <w:szCs w:val="28"/>
        </w:rPr>
      </w:pPr>
      <w:r w:rsidRPr="003261BD">
        <w:rPr>
          <w:rFonts w:ascii="PT Astra Serif" w:hAnsi="PT Astra Serif"/>
          <w:sz w:val="28"/>
          <w:szCs w:val="28"/>
        </w:rPr>
        <w:t xml:space="preserve">Плановые значения </w:t>
      </w:r>
      <w:r>
        <w:rPr>
          <w:rFonts w:ascii="PT Astra Serif" w:hAnsi="PT Astra Serif"/>
          <w:sz w:val="28"/>
          <w:szCs w:val="28"/>
        </w:rPr>
        <w:t xml:space="preserve">4 </w:t>
      </w:r>
      <w:r w:rsidRPr="003261BD">
        <w:rPr>
          <w:rFonts w:ascii="PT Astra Serif" w:hAnsi="PT Astra Serif"/>
          <w:sz w:val="28"/>
          <w:szCs w:val="28"/>
        </w:rPr>
        <w:t>целевых индикаторов не были достигнуты</w:t>
      </w:r>
      <w:r>
        <w:rPr>
          <w:rFonts w:ascii="PT Astra Serif" w:hAnsi="PT Astra Serif"/>
          <w:sz w:val="28"/>
          <w:szCs w:val="28"/>
        </w:rPr>
        <w:t>:</w:t>
      </w:r>
    </w:p>
    <w:p w:rsidR="00C73B05" w:rsidRPr="003261BD" w:rsidRDefault="00C73B05" w:rsidP="00B02DD9">
      <w:pPr>
        <w:tabs>
          <w:tab w:val="left" w:pos="993"/>
        </w:tabs>
        <w:suppressAutoHyphens/>
        <w:spacing w:after="0" w:line="240" w:lineRule="auto"/>
        <w:ind w:firstLine="709"/>
        <w:contextualSpacing/>
        <w:jc w:val="both"/>
        <w:rPr>
          <w:rFonts w:ascii="PT Astra Serif" w:hAnsi="PT Astra Serif"/>
          <w:sz w:val="28"/>
          <w:szCs w:val="28"/>
        </w:rPr>
      </w:pPr>
      <w:r>
        <w:rPr>
          <w:rFonts w:ascii="PT Astra Serif" w:hAnsi="PT Astra Serif"/>
          <w:sz w:val="28"/>
          <w:szCs w:val="28"/>
        </w:rPr>
        <w:t>д</w:t>
      </w:r>
      <w:r w:rsidRPr="00A33CC5">
        <w:rPr>
          <w:rFonts w:ascii="PT Astra Serif" w:hAnsi="PT Astra Serif"/>
          <w:sz w:val="28"/>
          <w:szCs w:val="28"/>
        </w:rPr>
        <w:t>оля граждан, охваченных государственной социальной помощью на основании социального контракта, среднедушевой доход которых превысил величину прожиточного минимума по окончании срока действия социального контракта, в общей численности граждан, охваченных государственной социальной помощью на основании социального контракта</w:t>
      </w:r>
      <w:r>
        <w:rPr>
          <w:rFonts w:ascii="PT Astra Serif" w:hAnsi="PT Astra Serif"/>
          <w:sz w:val="28"/>
          <w:szCs w:val="28"/>
        </w:rPr>
        <w:t>,</w:t>
      </w:r>
      <w:r w:rsidRPr="003261BD">
        <w:rPr>
          <w:rFonts w:ascii="PT Astra Serif" w:hAnsi="PT Astra Serif"/>
          <w:sz w:val="28"/>
          <w:szCs w:val="28"/>
        </w:rPr>
        <w:t xml:space="preserve"> </w:t>
      </w:r>
      <w:r>
        <w:rPr>
          <w:rFonts w:ascii="PT Astra Serif" w:hAnsi="PT Astra Serif"/>
          <w:sz w:val="28"/>
          <w:szCs w:val="28"/>
        </w:rPr>
        <w:t>уменьшилась на 19,35 % (0,</w:t>
      </w:r>
      <w:r w:rsidR="00C92AF6">
        <w:rPr>
          <w:rFonts w:ascii="PT Astra Serif" w:hAnsi="PT Astra Serif"/>
          <w:sz w:val="28"/>
          <w:szCs w:val="28"/>
        </w:rPr>
        <w:t>3</w:t>
      </w:r>
      <w:r>
        <w:rPr>
          <w:rFonts w:ascii="PT Astra Serif" w:hAnsi="PT Astra Serif"/>
          <w:sz w:val="28"/>
          <w:szCs w:val="28"/>
        </w:rPr>
        <w:t>% от плана)</w:t>
      </w:r>
      <w:r w:rsidRPr="003261BD">
        <w:rPr>
          <w:rFonts w:ascii="PT Astra Serif" w:hAnsi="PT Astra Serif"/>
          <w:sz w:val="28"/>
          <w:szCs w:val="28"/>
        </w:rPr>
        <w:t>;</w:t>
      </w:r>
    </w:p>
    <w:p w:rsidR="00C73B05" w:rsidRPr="007E103D" w:rsidRDefault="00C73B05" w:rsidP="00B02DD9">
      <w:pPr>
        <w:tabs>
          <w:tab w:val="left" w:pos="993"/>
        </w:tabs>
        <w:suppressAutoHyphens/>
        <w:spacing w:after="0" w:line="240" w:lineRule="auto"/>
        <w:ind w:firstLine="709"/>
        <w:contextualSpacing/>
        <w:jc w:val="both"/>
        <w:rPr>
          <w:rFonts w:ascii="PT Astra Serif" w:hAnsi="PT Astra Serif"/>
          <w:sz w:val="28"/>
          <w:szCs w:val="28"/>
        </w:rPr>
      </w:pPr>
      <w:r>
        <w:rPr>
          <w:rFonts w:ascii="PT Astra Serif" w:hAnsi="PT Astra Serif"/>
          <w:bCs/>
          <w:sz w:val="28"/>
          <w:szCs w:val="28"/>
        </w:rPr>
        <w:t>д</w:t>
      </w:r>
      <w:r w:rsidRPr="003B4185">
        <w:rPr>
          <w:rFonts w:ascii="PT Astra Serif" w:hAnsi="PT Astra Serif"/>
          <w:sz w:val="28"/>
          <w:szCs w:val="28"/>
        </w:rPr>
        <w:t xml:space="preserve">оля граждан, охваченных государственной социальной помощью на основании социального контракта, среднедушевой доход которых увеличился по окончании срока действия социального контракта в сравнении со среднедушевым доходом этих граждан до заключения социального контракта, в общей численности граждан, охваченных государственной социальной помощью на </w:t>
      </w:r>
      <w:r>
        <w:rPr>
          <w:rFonts w:ascii="PT Astra Serif" w:hAnsi="PT Astra Serif"/>
          <w:sz w:val="28"/>
          <w:szCs w:val="28"/>
        </w:rPr>
        <w:t>основании социального контракта,</w:t>
      </w:r>
      <w:r w:rsidRPr="003261BD">
        <w:rPr>
          <w:rFonts w:ascii="PT Astra Serif" w:hAnsi="PT Astra Serif"/>
          <w:sz w:val="28"/>
          <w:szCs w:val="28"/>
        </w:rPr>
        <w:t xml:space="preserve"> </w:t>
      </w:r>
      <w:r>
        <w:rPr>
          <w:rFonts w:ascii="PT Astra Serif" w:hAnsi="PT Astra Serif"/>
          <w:sz w:val="28"/>
          <w:szCs w:val="28"/>
        </w:rPr>
        <w:t>снизилась на 54,7%</w:t>
      </w:r>
      <w:r w:rsidRPr="003261BD">
        <w:rPr>
          <w:rFonts w:ascii="PT Astra Serif" w:hAnsi="PT Astra Serif"/>
          <w:sz w:val="28"/>
          <w:szCs w:val="28"/>
        </w:rPr>
        <w:t xml:space="preserve"> </w:t>
      </w:r>
      <w:r>
        <w:rPr>
          <w:rFonts w:ascii="PT Astra Serif" w:hAnsi="PT Astra Serif"/>
          <w:sz w:val="28"/>
          <w:szCs w:val="28"/>
        </w:rPr>
        <w:t>(1,</w:t>
      </w:r>
      <w:r w:rsidR="00C92AF6">
        <w:rPr>
          <w:rFonts w:ascii="PT Astra Serif" w:hAnsi="PT Astra Serif"/>
          <w:sz w:val="28"/>
          <w:szCs w:val="28"/>
        </w:rPr>
        <w:t>1</w:t>
      </w:r>
      <w:r w:rsidRPr="003261BD">
        <w:rPr>
          <w:rFonts w:ascii="PT Astra Serif" w:hAnsi="PT Astra Serif"/>
          <w:sz w:val="28"/>
          <w:szCs w:val="28"/>
        </w:rPr>
        <w:t>%</w:t>
      </w:r>
      <w:r>
        <w:rPr>
          <w:rFonts w:ascii="PT Astra Serif" w:hAnsi="PT Astra Serif"/>
          <w:sz w:val="28"/>
          <w:szCs w:val="28"/>
        </w:rPr>
        <w:t xml:space="preserve"> от плана). </w:t>
      </w:r>
      <w:r w:rsidRPr="00DA3567">
        <w:rPr>
          <w:rFonts w:ascii="PT Astra Serif" w:hAnsi="PT Astra Serif"/>
          <w:sz w:val="28"/>
          <w:szCs w:val="28"/>
        </w:rPr>
        <w:t>Оценка эффективности по данному показателю осуществляется на 4 месяц после меся</w:t>
      </w:r>
      <w:r w:rsidR="00B02DD9" w:rsidRPr="00DA3567">
        <w:rPr>
          <w:rFonts w:ascii="PT Astra Serif" w:hAnsi="PT Astra Serif"/>
          <w:sz w:val="28"/>
          <w:szCs w:val="28"/>
        </w:rPr>
        <w:t>ца завершения срока его действи</w:t>
      </w:r>
      <w:r w:rsidR="002E253C" w:rsidRPr="00DA3567">
        <w:rPr>
          <w:rFonts w:ascii="PT Astra Serif" w:hAnsi="PT Astra Serif"/>
          <w:sz w:val="28"/>
          <w:szCs w:val="28"/>
        </w:rPr>
        <w:t>я</w:t>
      </w:r>
      <w:r w:rsidRPr="00DA3567">
        <w:rPr>
          <w:rFonts w:ascii="PT Astra Serif" w:hAnsi="PT Astra Serif"/>
          <w:sz w:val="28"/>
          <w:szCs w:val="28"/>
        </w:rPr>
        <w:t xml:space="preserve"> путем сравнения уровня среднедушевого дохода гражданина (семьи гражданина) до заключения </w:t>
      </w:r>
      <w:r w:rsidRPr="00DA3567">
        <w:rPr>
          <w:rFonts w:ascii="PT Astra Serif" w:hAnsi="PT Astra Serif"/>
          <w:sz w:val="28"/>
          <w:szCs w:val="28"/>
        </w:rPr>
        <w:lastRenderedPageBreak/>
        <w:t>социального контракта со среднедушевым доходом гражданина (семьи гражданина) после его завершения. В связи с тем, что большинство социальных контрактов, заключенные в 2021 году еще продолжают свое действие, оценить эффективность данных показателей не представляется возможным;</w:t>
      </w:r>
    </w:p>
    <w:p w:rsidR="00C73B05" w:rsidRPr="003261BD" w:rsidRDefault="00C73B05" w:rsidP="00B02DD9">
      <w:pPr>
        <w:tabs>
          <w:tab w:val="left" w:pos="993"/>
        </w:tabs>
        <w:suppressAutoHyphens/>
        <w:spacing w:after="0" w:line="240" w:lineRule="auto"/>
        <w:ind w:firstLine="709"/>
        <w:contextualSpacing/>
        <w:jc w:val="both"/>
        <w:rPr>
          <w:rFonts w:ascii="PT Astra Serif" w:hAnsi="PT Astra Serif"/>
          <w:sz w:val="28"/>
          <w:szCs w:val="28"/>
        </w:rPr>
      </w:pPr>
      <w:r>
        <w:rPr>
          <w:rFonts w:ascii="PT Astra Serif" w:hAnsi="PT Astra Serif"/>
          <w:sz w:val="28"/>
          <w:szCs w:val="28"/>
        </w:rPr>
        <w:t>д</w:t>
      </w:r>
      <w:r w:rsidRPr="003B4185">
        <w:rPr>
          <w:rFonts w:ascii="PT Astra Serif" w:hAnsi="PT Astra Serif"/>
          <w:sz w:val="28"/>
          <w:szCs w:val="28"/>
        </w:rPr>
        <w:t>оля занятых инвалидов трудоспособного возраста в общей численности инвалидов трудоспособного возраста, проживающих на территории Ульяновской области</w:t>
      </w:r>
      <w:r>
        <w:rPr>
          <w:rFonts w:ascii="PT Astra Serif" w:hAnsi="PT Astra Serif"/>
          <w:sz w:val="28"/>
          <w:szCs w:val="28"/>
        </w:rPr>
        <w:t>,</w:t>
      </w:r>
      <w:r w:rsidRPr="003261BD">
        <w:rPr>
          <w:rFonts w:ascii="PT Astra Serif" w:hAnsi="PT Astra Serif"/>
          <w:sz w:val="28"/>
          <w:szCs w:val="28"/>
        </w:rPr>
        <w:t xml:space="preserve"> </w:t>
      </w:r>
      <w:r>
        <w:rPr>
          <w:rFonts w:ascii="PT Astra Serif" w:hAnsi="PT Astra Serif"/>
          <w:sz w:val="28"/>
          <w:szCs w:val="28"/>
        </w:rPr>
        <w:t>снизилась на 14,5% (63,9</w:t>
      </w:r>
      <w:r w:rsidRPr="003261BD">
        <w:rPr>
          <w:rFonts w:ascii="PT Astra Serif" w:hAnsi="PT Astra Serif"/>
          <w:sz w:val="28"/>
          <w:szCs w:val="28"/>
        </w:rPr>
        <w:t>%</w:t>
      </w:r>
      <w:r>
        <w:rPr>
          <w:rFonts w:ascii="PT Astra Serif" w:hAnsi="PT Astra Serif"/>
          <w:sz w:val="28"/>
          <w:szCs w:val="28"/>
        </w:rPr>
        <w:t xml:space="preserve"> от плана)</w:t>
      </w:r>
      <w:r w:rsidRPr="003261BD">
        <w:rPr>
          <w:rFonts w:ascii="PT Astra Serif" w:hAnsi="PT Astra Serif"/>
          <w:sz w:val="28"/>
          <w:szCs w:val="28"/>
        </w:rPr>
        <w:t>;</w:t>
      </w:r>
    </w:p>
    <w:p w:rsidR="00C73B05" w:rsidRPr="00A57597" w:rsidRDefault="00C73B05" w:rsidP="00B02DD9">
      <w:pPr>
        <w:tabs>
          <w:tab w:val="left" w:pos="993"/>
        </w:tabs>
        <w:suppressAutoHyphens/>
        <w:spacing w:after="0" w:line="240" w:lineRule="auto"/>
        <w:ind w:firstLine="709"/>
        <w:contextualSpacing/>
        <w:jc w:val="both"/>
        <w:rPr>
          <w:rFonts w:ascii="PT Astra Serif" w:hAnsi="PT Astra Serif"/>
          <w:sz w:val="28"/>
          <w:szCs w:val="28"/>
        </w:rPr>
      </w:pPr>
      <w:r>
        <w:rPr>
          <w:rFonts w:ascii="PT Astra Serif" w:hAnsi="PT Astra Serif"/>
          <w:sz w:val="28"/>
          <w:szCs w:val="28"/>
        </w:rPr>
        <w:t>у</w:t>
      </w:r>
      <w:r w:rsidRPr="009D141E">
        <w:rPr>
          <w:rFonts w:ascii="PT Astra Serif" w:hAnsi="PT Astra Serif"/>
          <w:sz w:val="28"/>
          <w:szCs w:val="28"/>
        </w:rPr>
        <w:t>дельный вес граждан пожилого возраста и инвалидов, получивших услуги в негосударственных организациях социального обслуживания, в общей численности граждан пожилого возраста и инвалидов, получивших услуги в организациях социального обслуживания всех форм собственности</w:t>
      </w:r>
      <w:r>
        <w:rPr>
          <w:rFonts w:ascii="PT Astra Serif" w:hAnsi="PT Astra Serif"/>
          <w:sz w:val="28"/>
          <w:szCs w:val="28"/>
        </w:rPr>
        <w:t>, снизился на 14,8%</w:t>
      </w:r>
      <w:r w:rsidRPr="003261BD">
        <w:rPr>
          <w:rFonts w:ascii="PT Astra Serif" w:hAnsi="PT Astra Serif"/>
          <w:sz w:val="28"/>
          <w:szCs w:val="28"/>
        </w:rPr>
        <w:t xml:space="preserve"> </w:t>
      </w:r>
      <w:r>
        <w:rPr>
          <w:rFonts w:ascii="PT Astra Serif" w:hAnsi="PT Astra Serif"/>
          <w:sz w:val="28"/>
          <w:szCs w:val="28"/>
        </w:rPr>
        <w:t>(61,1</w:t>
      </w:r>
      <w:r w:rsidRPr="00A57597">
        <w:rPr>
          <w:rFonts w:ascii="PT Astra Serif" w:hAnsi="PT Astra Serif"/>
          <w:sz w:val="28"/>
          <w:szCs w:val="28"/>
        </w:rPr>
        <w:t>%</w:t>
      </w:r>
      <w:r>
        <w:rPr>
          <w:rFonts w:ascii="PT Astra Serif" w:hAnsi="PT Astra Serif"/>
          <w:sz w:val="28"/>
          <w:szCs w:val="28"/>
        </w:rPr>
        <w:t xml:space="preserve"> от плана). Показатель не выполнен в связи</w:t>
      </w:r>
      <w:r w:rsidRPr="00DC01DD">
        <w:rPr>
          <w:rFonts w:ascii="PT Astra Serif" w:hAnsi="PT Astra Serif"/>
          <w:sz w:val="28"/>
          <w:szCs w:val="28"/>
        </w:rPr>
        <w:t xml:space="preserve"> с ограничительными мерами, действовавшими на территории области по лицам старше 65 лет, а также </w:t>
      </w:r>
      <w:r>
        <w:rPr>
          <w:rFonts w:ascii="PT Astra Serif" w:hAnsi="PT Astra Serif"/>
          <w:sz w:val="28"/>
          <w:szCs w:val="28"/>
        </w:rPr>
        <w:t>снизилось</w:t>
      </w:r>
      <w:r w:rsidRPr="00DC01DD">
        <w:rPr>
          <w:rFonts w:ascii="PT Astra Serif" w:hAnsi="PT Astra Serif"/>
          <w:sz w:val="28"/>
          <w:szCs w:val="28"/>
        </w:rPr>
        <w:t xml:space="preserve"> количество оказываемых социальных услуг НКО по итогам проведённых проверок оказания социальных услуг</w:t>
      </w:r>
      <w:r w:rsidRPr="00A57597">
        <w:rPr>
          <w:rFonts w:ascii="PT Astra Serif" w:hAnsi="PT Astra Serif"/>
          <w:sz w:val="28"/>
          <w:szCs w:val="28"/>
        </w:rPr>
        <w:t xml:space="preserve">. </w:t>
      </w:r>
    </w:p>
    <w:p w:rsidR="00C73B05" w:rsidRDefault="00C73B05" w:rsidP="00C73B05">
      <w:pPr>
        <w:spacing w:after="0" w:line="240" w:lineRule="auto"/>
        <w:jc w:val="both"/>
        <w:rPr>
          <w:rFonts w:ascii="PT Astra Serif" w:hAnsi="PT Astra Serif"/>
          <w:b/>
          <w:sz w:val="28"/>
          <w:szCs w:val="28"/>
        </w:rPr>
      </w:pPr>
    </w:p>
    <w:p w:rsidR="00C73B05" w:rsidRPr="0009715B" w:rsidRDefault="00C73B05" w:rsidP="00C73B05">
      <w:pPr>
        <w:spacing w:after="0" w:line="240" w:lineRule="auto"/>
        <w:jc w:val="both"/>
        <w:rPr>
          <w:rFonts w:ascii="PT Astra Serif" w:hAnsi="PT Astra Serif"/>
          <w:b/>
          <w:color w:val="244061" w:themeColor="accent1" w:themeShade="80"/>
          <w:sz w:val="28"/>
          <w:szCs w:val="28"/>
        </w:rPr>
      </w:pPr>
      <w:r w:rsidRPr="0009715B">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0" w:type="auto"/>
        <w:tblInd w:w="108" w:type="dxa"/>
        <w:tblLook w:val="04A0" w:firstRow="1" w:lastRow="0" w:firstColumn="1" w:lastColumn="0" w:noHBand="0" w:noVBand="1"/>
      </w:tblPr>
      <w:tblGrid>
        <w:gridCol w:w="4503"/>
        <w:gridCol w:w="3164"/>
        <w:gridCol w:w="1853"/>
      </w:tblGrid>
      <w:tr w:rsidR="00C73B05" w:rsidRPr="007D6945" w:rsidTr="00793E0E">
        <w:tc>
          <w:tcPr>
            <w:tcW w:w="4565" w:type="dxa"/>
          </w:tcPr>
          <w:p w:rsidR="00C73B05" w:rsidRDefault="00C73B05" w:rsidP="00E72AB4">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характеризующих ожидаемые</w:t>
            </w:r>
          </w:p>
          <w:p w:rsidR="00C73B05" w:rsidRPr="00951B50" w:rsidRDefault="00C73B05" w:rsidP="00E72AB4">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C73B05" w:rsidRDefault="00C73B05" w:rsidP="00E72AB4">
            <w:pPr>
              <w:ind w:firstLine="0"/>
              <w:jc w:val="center"/>
              <w:rPr>
                <w:rFonts w:ascii="PT Astra Serif" w:hAnsi="PT Astra Serif"/>
                <w:sz w:val="24"/>
                <w:szCs w:val="24"/>
              </w:rPr>
            </w:pPr>
            <w:r w:rsidRPr="000F1890">
              <w:rPr>
                <w:rFonts w:ascii="PT Astra Serif" w:hAnsi="PT Astra Serif"/>
                <w:sz w:val="24"/>
                <w:szCs w:val="24"/>
              </w:rPr>
              <w:t>Количество</w:t>
            </w:r>
          </w:p>
          <w:p w:rsidR="00C73B05" w:rsidRPr="000F1890" w:rsidRDefault="00C73B05" w:rsidP="00E72AB4">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866" w:type="dxa"/>
          </w:tcPr>
          <w:p w:rsidR="00C73B05" w:rsidRPr="000F1890" w:rsidRDefault="00C73B05" w:rsidP="00E72AB4">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C73B05" w:rsidRPr="007D6945" w:rsidTr="00E72AB4">
        <w:tc>
          <w:tcPr>
            <w:tcW w:w="4565" w:type="dxa"/>
          </w:tcPr>
          <w:p w:rsidR="00C73B05" w:rsidRPr="00951B50" w:rsidRDefault="00C73B05" w:rsidP="00E72AB4">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D6E3BC" w:themeFill="accent3" w:themeFillTint="66"/>
          </w:tcPr>
          <w:p w:rsidR="00C73B05" w:rsidRPr="007D6945" w:rsidRDefault="00C73B05" w:rsidP="00E72AB4">
            <w:pPr>
              <w:ind w:firstLine="0"/>
              <w:jc w:val="center"/>
              <w:rPr>
                <w:rFonts w:ascii="PT Astra Serif" w:hAnsi="PT Astra Serif"/>
                <w:sz w:val="24"/>
                <w:szCs w:val="24"/>
              </w:rPr>
            </w:pPr>
            <w:r>
              <w:rPr>
                <w:rFonts w:ascii="PT Astra Serif" w:hAnsi="PT Astra Serif"/>
                <w:sz w:val="24"/>
                <w:szCs w:val="24"/>
              </w:rPr>
              <w:t>5</w:t>
            </w:r>
          </w:p>
        </w:tc>
        <w:tc>
          <w:tcPr>
            <w:tcW w:w="1866" w:type="dxa"/>
            <w:shd w:val="clear" w:color="auto" w:fill="D6E3BC" w:themeFill="accent3" w:themeFillTint="66"/>
          </w:tcPr>
          <w:p w:rsidR="00C73B05" w:rsidRDefault="00C73B05" w:rsidP="00E72AB4">
            <w:pPr>
              <w:ind w:firstLine="0"/>
              <w:jc w:val="center"/>
              <w:rPr>
                <w:rFonts w:ascii="PT Astra Serif" w:hAnsi="PT Astra Serif"/>
                <w:sz w:val="24"/>
                <w:szCs w:val="24"/>
              </w:rPr>
            </w:pPr>
            <w:r>
              <w:rPr>
                <w:rFonts w:ascii="PT Astra Serif" w:hAnsi="PT Astra Serif"/>
                <w:sz w:val="24"/>
                <w:szCs w:val="24"/>
              </w:rPr>
              <w:t>25</w:t>
            </w:r>
          </w:p>
        </w:tc>
      </w:tr>
      <w:tr w:rsidR="00C73B05" w:rsidRPr="007D6945" w:rsidTr="00E72AB4">
        <w:tc>
          <w:tcPr>
            <w:tcW w:w="4565" w:type="dxa"/>
          </w:tcPr>
          <w:p w:rsidR="00C73B05" w:rsidRPr="00951B50" w:rsidRDefault="00C73B05" w:rsidP="00E72AB4">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FFFF99"/>
          </w:tcPr>
          <w:p w:rsidR="00C73B05" w:rsidRPr="007D6945" w:rsidRDefault="00C73B05" w:rsidP="00E72AB4">
            <w:pPr>
              <w:ind w:firstLine="0"/>
              <w:jc w:val="center"/>
              <w:rPr>
                <w:rFonts w:ascii="PT Astra Serif" w:hAnsi="PT Astra Serif"/>
                <w:sz w:val="24"/>
                <w:szCs w:val="24"/>
              </w:rPr>
            </w:pPr>
            <w:r>
              <w:rPr>
                <w:rFonts w:ascii="PT Astra Serif" w:hAnsi="PT Astra Serif"/>
                <w:sz w:val="24"/>
                <w:szCs w:val="24"/>
              </w:rPr>
              <w:t>5</w:t>
            </w:r>
          </w:p>
        </w:tc>
        <w:tc>
          <w:tcPr>
            <w:tcW w:w="1866" w:type="dxa"/>
            <w:shd w:val="clear" w:color="auto" w:fill="FFFF99"/>
          </w:tcPr>
          <w:p w:rsidR="00C73B05" w:rsidRDefault="00C73B05" w:rsidP="00E72AB4">
            <w:pPr>
              <w:ind w:firstLine="0"/>
              <w:jc w:val="center"/>
              <w:rPr>
                <w:rFonts w:ascii="PT Astra Serif" w:hAnsi="PT Astra Serif"/>
                <w:sz w:val="24"/>
                <w:szCs w:val="24"/>
              </w:rPr>
            </w:pPr>
            <w:r>
              <w:rPr>
                <w:rFonts w:ascii="PT Astra Serif" w:hAnsi="PT Astra Serif"/>
                <w:sz w:val="24"/>
                <w:szCs w:val="24"/>
              </w:rPr>
              <w:t>50</w:t>
            </w:r>
          </w:p>
        </w:tc>
      </w:tr>
      <w:tr w:rsidR="00C73B05" w:rsidRPr="007D6945" w:rsidTr="00E72AB4">
        <w:tc>
          <w:tcPr>
            <w:tcW w:w="4565" w:type="dxa"/>
          </w:tcPr>
          <w:p w:rsidR="00C73B05" w:rsidRPr="00951B50" w:rsidRDefault="00C73B05" w:rsidP="00E72AB4">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C73B05" w:rsidRPr="007D6945" w:rsidRDefault="00C73B05" w:rsidP="00E72AB4">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C73B05" w:rsidRDefault="00C73B05" w:rsidP="00E72AB4">
            <w:pPr>
              <w:ind w:firstLine="0"/>
              <w:jc w:val="center"/>
              <w:rPr>
                <w:rFonts w:ascii="PT Astra Serif" w:hAnsi="PT Astra Serif"/>
                <w:sz w:val="24"/>
                <w:szCs w:val="24"/>
              </w:rPr>
            </w:pPr>
            <w:r>
              <w:rPr>
                <w:rFonts w:ascii="PT Astra Serif" w:hAnsi="PT Astra Serif"/>
                <w:sz w:val="24"/>
                <w:szCs w:val="24"/>
              </w:rPr>
              <w:t>-</w:t>
            </w:r>
          </w:p>
        </w:tc>
      </w:tr>
      <w:tr w:rsidR="00C73B05" w:rsidRPr="007D6945" w:rsidTr="00E72AB4">
        <w:tc>
          <w:tcPr>
            <w:tcW w:w="4565" w:type="dxa"/>
          </w:tcPr>
          <w:p w:rsidR="00C73B05" w:rsidRPr="00951B50" w:rsidRDefault="00C73B05" w:rsidP="00E72AB4">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C73B05" w:rsidRDefault="00C73B05" w:rsidP="00E72AB4">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C73B05" w:rsidRDefault="00C73B05" w:rsidP="00E72AB4">
            <w:pPr>
              <w:ind w:firstLine="0"/>
              <w:jc w:val="center"/>
              <w:rPr>
                <w:rFonts w:ascii="PT Astra Serif" w:hAnsi="PT Astra Serif"/>
                <w:sz w:val="24"/>
                <w:szCs w:val="24"/>
              </w:rPr>
            </w:pPr>
            <w:r>
              <w:rPr>
                <w:rFonts w:ascii="PT Astra Serif" w:hAnsi="PT Astra Serif"/>
                <w:sz w:val="24"/>
                <w:szCs w:val="24"/>
              </w:rPr>
              <w:t>-</w:t>
            </w:r>
          </w:p>
        </w:tc>
      </w:tr>
      <w:tr w:rsidR="00C73B05" w:rsidRPr="007D6945" w:rsidTr="00793E0E">
        <w:tc>
          <w:tcPr>
            <w:tcW w:w="4565" w:type="dxa"/>
          </w:tcPr>
          <w:p w:rsidR="00C73B05" w:rsidRPr="00951B50" w:rsidRDefault="00C73B05" w:rsidP="00E72AB4">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C73B05" w:rsidRPr="007D6945" w:rsidRDefault="00C73B05" w:rsidP="00E72AB4">
            <w:pPr>
              <w:ind w:firstLine="0"/>
              <w:jc w:val="center"/>
              <w:rPr>
                <w:rFonts w:ascii="PT Astra Serif" w:hAnsi="PT Astra Serif"/>
                <w:sz w:val="24"/>
                <w:szCs w:val="24"/>
              </w:rPr>
            </w:pPr>
            <w:r>
              <w:rPr>
                <w:rFonts w:ascii="PT Astra Serif" w:hAnsi="PT Astra Serif"/>
                <w:sz w:val="24"/>
                <w:szCs w:val="24"/>
              </w:rPr>
              <w:t>3</w:t>
            </w:r>
          </w:p>
        </w:tc>
        <w:tc>
          <w:tcPr>
            <w:tcW w:w="1866" w:type="dxa"/>
            <w:shd w:val="clear" w:color="auto" w:fill="FDA29B"/>
          </w:tcPr>
          <w:p w:rsidR="00C73B05" w:rsidRDefault="00C73B05" w:rsidP="00E72AB4">
            <w:pPr>
              <w:ind w:firstLine="0"/>
              <w:jc w:val="center"/>
              <w:rPr>
                <w:rFonts w:ascii="PT Astra Serif" w:hAnsi="PT Astra Serif"/>
                <w:sz w:val="24"/>
                <w:szCs w:val="24"/>
              </w:rPr>
            </w:pPr>
            <w:r>
              <w:rPr>
                <w:rFonts w:ascii="PT Astra Serif" w:hAnsi="PT Astra Serif"/>
                <w:sz w:val="24"/>
                <w:szCs w:val="24"/>
              </w:rPr>
              <w:t>25</w:t>
            </w:r>
          </w:p>
        </w:tc>
      </w:tr>
      <w:tr w:rsidR="00C73B05" w:rsidRPr="007D6945" w:rsidTr="00793E0E">
        <w:tc>
          <w:tcPr>
            <w:tcW w:w="4565" w:type="dxa"/>
          </w:tcPr>
          <w:p w:rsidR="00C73B05" w:rsidRDefault="00C73B05" w:rsidP="00E72AB4">
            <w:pPr>
              <w:ind w:firstLine="0"/>
              <w:rPr>
                <w:rFonts w:ascii="PT Astra Serif" w:hAnsi="PT Astra Serif"/>
                <w:sz w:val="24"/>
                <w:szCs w:val="24"/>
              </w:rPr>
            </w:pPr>
          </w:p>
        </w:tc>
        <w:tc>
          <w:tcPr>
            <w:tcW w:w="3208" w:type="dxa"/>
            <w:shd w:val="clear" w:color="auto" w:fill="auto"/>
          </w:tcPr>
          <w:p w:rsidR="00C73B05" w:rsidRPr="007D6945" w:rsidRDefault="00C73B05" w:rsidP="00E72AB4">
            <w:pPr>
              <w:ind w:firstLine="0"/>
              <w:jc w:val="center"/>
              <w:rPr>
                <w:rFonts w:ascii="PT Astra Serif" w:hAnsi="PT Astra Serif"/>
                <w:sz w:val="24"/>
                <w:szCs w:val="24"/>
              </w:rPr>
            </w:pPr>
            <w:r>
              <w:rPr>
                <w:rFonts w:ascii="PT Astra Serif" w:hAnsi="PT Astra Serif"/>
                <w:sz w:val="24"/>
                <w:szCs w:val="24"/>
              </w:rPr>
              <w:t>13</w:t>
            </w:r>
          </w:p>
        </w:tc>
        <w:tc>
          <w:tcPr>
            <w:tcW w:w="1866" w:type="dxa"/>
            <w:shd w:val="clear" w:color="auto" w:fill="auto"/>
          </w:tcPr>
          <w:p w:rsidR="00C73B05" w:rsidRDefault="00C73B05" w:rsidP="00E72AB4">
            <w:pPr>
              <w:ind w:firstLine="0"/>
              <w:jc w:val="center"/>
              <w:rPr>
                <w:rFonts w:ascii="PT Astra Serif" w:hAnsi="PT Astra Serif"/>
                <w:sz w:val="24"/>
                <w:szCs w:val="24"/>
              </w:rPr>
            </w:pPr>
            <w:r>
              <w:rPr>
                <w:rFonts w:ascii="PT Astra Serif" w:hAnsi="PT Astra Serif"/>
                <w:sz w:val="24"/>
                <w:szCs w:val="24"/>
              </w:rPr>
              <w:t>100</w:t>
            </w:r>
          </w:p>
        </w:tc>
      </w:tr>
    </w:tbl>
    <w:p w:rsidR="00C73B05" w:rsidRPr="00B67655" w:rsidRDefault="00C73B05" w:rsidP="00C73B05">
      <w:pPr>
        <w:suppressAutoHyphens/>
        <w:spacing w:after="0" w:line="230" w:lineRule="auto"/>
        <w:ind w:firstLine="709"/>
        <w:jc w:val="both"/>
        <w:rPr>
          <w:rFonts w:ascii="PT Astra Serif" w:hAnsi="PT Astra Serif"/>
          <w:sz w:val="28"/>
          <w:szCs w:val="28"/>
        </w:rPr>
      </w:pPr>
      <w:r>
        <w:rPr>
          <w:rFonts w:ascii="PT Astra Serif" w:hAnsi="PT Astra Serif"/>
          <w:sz w:val="28"/>
          <w:szCs w:val="28"/>
          <w:lang w:eastAsia="ru-RU"/>
        </w:rPr>
        <w:t xml:space="preserve">Достигнуты значения 10 из 13 </w:t>
      </w:r>
      <w:r w:rsidRPr="00B67655">
        <w:rPr>
          <w:rFonts w:ascii="PT Astra Serif" w:hAnsi="PT Astra Serif"/>
          <w:sz w:val="28"/>
          <w:szCs w:val="28"/>
          <w:lang w:eastAsia="ru-RU"/>
        </w:rPr>
        <w:t xml:space="preserve">показателей ожидаемого </w:t>
      </w:r>
      <w:r>
        <w:rPr>
          <w:rFonts w:ascii="PT Astra Serif" w:hAnsi="PT Astra Serif"/>
          <w:sz w:val="28"/>
          <w:szCs w:val="28"/>
          <w:lang w:eastAsia="ru-RU"/>
        </w:rPr>
        <w:t>результата</w:t>
      </w:r>
      <w:r w:rsidRPr="00B67655">
        <w:rPr>
          <w:rFonts w:ascii="PT Astra Serif" w:hAnsi="PT Astra Serif"/>
          <w:sz w:val="28"/>
          <w:szCs w:val="28"/>
          <w:lang w:eastAsia="ru-RU"/>
        </w:rPr>
        <w:t>.</w:t>
      </w:r>
      <w:r w:rsidRPr="00B67655">
        <w:rPr>
          <w:rFonts w:ascii="PT Astra Serif" w:hAnsi="PT Astra Serif"/>
          <w:sz w:val="28"/>
          <w:szCs w:val="28"/>
        </w:rPr>
        <w:t xml:space="preserve"> Степень достижения годовых значений показателей ожидаемого </w:t>
      </w:r>
      <w:r>
        <w:rPr>
          <w:rFonts w:ascii="PT Astra Serif" w:hAnsi="PT Astra Serif"/>
          <w:sz w:val="28"/>
          <w:szCs w:val="28"/>
        </w:rPr>
        <w:t>результата</w:t>
      </w:r>
      <w:r w:rsidRPr="00B67655">
        <w:rPr>
          <w:rFonts w:ascii="PT Astra Serif" w:hAnsi="PT Astra Serif"/>
          <w:sz w:val="28"/>
          <w:szCs w:val="28"/>
        </w:rPr>
        <w:t xml:space="preserve"> составила</w:t>
      </w:r>
      <w:r>
        <w:rPr>
          <w:rFonts w:ascii="PT Astra Serif" w:hAnsi="PT Astra Serif"/>
          <w:sz w:val="28"/>
          <w:szCs w:val="28"/>
        </w:rPr>
        <w:t xml:space="preserve"> 71,1 %, что на 22,8% ниже уровня 2020 года (93,9%).</w:t>
      </w:r>
    </w:p>
    <w:p w:rsidR="00C73B05" w:rsidRDefault="00C73B05" w:rsidP="00C73B05">
      <w:pPr>
        <w:spacing w:after="0" w:line="240" w:lineRule="auto"/>
        <w:ind w:firstLine="709"/>
        <w:jc w:val="both"/>
        <w:rPr>
          <w:rFonts w:ascii="PT Astra Serif" w:hAnsi="PT Astra Serif"/>
          <w:sz w:val="28"/>
          <w:szCs w:val="28"/>
        </w:rPr>
      </w:pPr>
      <w:r>
        <w:rPr>
          <w:rFonts w:ascii="PT Astra Serif" w:hAnsi="PT Astra Serif"/>
          <w:color w:val="000000" w:themeColor="text1"/>
          <w:sz w:val="28"/>
          <w:szCs w:val="28"/>
        </w:rPr>
        <w:t>Значительное перевыполнение отмечено по 2 показателям ожидаемого результата:</w:t>
      </w:r>
      <w:r w:rsidRPr="00684450">
        <w:rPr>
          <w:rFonts w:ascii="PT Astra Serif" w:hAnsi="PT Astra Serif"/>
          <w:color w:val="000000" w:themeColor="text1"/>
          <w:sz w:val="28"/>
          <w:szCs w:val="28"/>
        </w:rPr>
        <w:t xml:space="preserve"> </w:t>
      </w:r>
    </w:p>
    <w:p w:rsidR="00C73B05" w:rsidRDefault="00C73B05" w:rsidP="002E253C">
      <w:pPr>
        <w:tabs>
          <w:tab w:val="left" w:pos="993"/>
        </w:tabs>
        <w:suppressAutoHyphens/>
        <w:spacing w:after="0" w:line="240" w:lineRule="auto"/>
        <w:ind w:firstLine="709"/>
        <w:contextualSpacing/>
        <w:jc w:val="both"/>
        <w:rPr>
          <w:rFonts w:ascii="PT Astra Serif" w:hAnsi="PT Astra Serif"/>
          <w:sz w:val="28"/>
          <w:szCs w:val="28"/>
        </w:rPr>
      </w:pPr>
      <w:r>
        <w:rPr>
          <w:rFonts w:ascii="PT Astra Serif" w:hAnsi="PT Astra Serif"/>
          <w:sz w:val="28"/>
          <w:szCs w:val="28"/>
        </w:rPr>
        <w:t>д</w:t>
      </w:r>
      <w:r w:rsidRPr="00283A3C">
        <w:rPr>
          <w:rFonts w:ascii="PT Astra Serif" w:hAnsi="PT Astra Serif"/>
          <w:sz w:val="28"/>
          <w:szCs w:val="28"/>
        </w:rPr>
        <w:t>оля семей, проживающих на территории Ульяновской области, включённых в программы ранней помощи, удовлетворённых качеством услуг ранней помощи, в общем количестве семей, включё</w:t>
      </w:r>
      <w:r>
        <w:rPr>
          <w:rFonts w:ascii="PT Astra Serif" w:hAnsi="PT Astra Serif"/>
          <w:sz w:val="28"/>
          <w:szCs w:val="28"/>
        </w:rPr>
        <w:t>нных в программу ранней помощи, увеличилась на 4,1% (</w:t>
      </w:r>
      <w:r w:rsidRPr="00283A3C">
        <w:rPr>
          <w:rFonts w:ascii="PT Astra Serif" w:hAnsi="PT Astra Serif"/>
          <w:sz w:val="28"/>
          <w:szCs w:val="28"/>
        </w:rPr>
        <w:t>236,7</w:t>
      </w:r>
      <w:r>
        <w:rPr>
          <w:rFonts w:ascii="PT Astra Serif" w:hAnsi="PT Astra Serif"/>
          <w:sz w:val="28"/>
          <w:szCs w:val="28"/>
        </w:rPr>
        <w:t>% от плана);</w:t>
      </w:r>
    </w:p>
    <w:p w:rsidR="00C73B05" w:rsidRPr="00283A3C" w:rsidRDefault="00C73B05" w:rsidP="002E253C">
      <w:pPr>
        <w:tabs>
          <w:tab w:val="left" w:pos="993"/>
        </w:tabs>
        <w:suppressAutoHyphens/>
        <w:spacing w:after="0" w:line="240" w:lineRule="auto"/>
        <w:ind w:firstLine="709"/>
        <w:contextualSpacing/>
        <w:jc w:val="both"/>
        <w:rPr>
          <w:rFonts w:ascii="PT Astra Serif" w:hAnsi="PT Astra Serif"/>
          <w:sz w:val="28"/>
          <w:szCs w:val="28"/>
        </w:rPr>
      </w:pPr>
      <w:r>
        <w:rPr>
          <w:rFonts w:ascii="PT Astra Serif" w:hAnsi="PT Astra Serif"/>
          <w:sz w:val="28"/>
          <w:szCs w:val="28"/>
        </w:rPr>
        <w:t>д</w:t>
      </w:r>
      <w:r w:rsidRPr="00283A3C">
        <w:rPr>
          <w:rFonts w:ascii="PT Astra Serif" w:hAnsi="PT Astra Serif"/>
          <w:sz w:val="28"/>
          <w:szCs w:val="28"/>
        </w:rPr>
        <w:t>оля специалистов, проживающих на территории Ульяновской области, обеспечивающих оказание реабилитационных и (или) абилитационных мероприятий инвалидам, в том числе детям-инвалидам, прошедших обучение по программам повышения квалификации и профессиональной переподготовки специалистов, в том числе по применению методик по реабилитации и абилитации инвалидов, в общей численности таких специалистов, проживающих на территории Ульяновской области</w:t>
      </w:r>
      <w:r>
        <w:rPr>
          <w:rFonts w:ascii="PT Astra Serif" w:hAnsi="PT Astra Serif"/>
          <w:sz w:val="28"/>
          <w:szCs w:val="28"/>
        </w:rPr>
        <w:t>, увеличилась на 0,7% (123,3% от плана).</w:t>
      </w:r>
    </w:p>
    <w:p w:rsidR="00C73B05" w:rsidRPr="00236A12" w:rsidRDefault="00C73B05" w:rsidP="002E253C">
      <w:pPr>
        <w:widowControl w:val="0"/>
        <w:tabs>
          <w:tab w:val="left" w:pos="993"/>
        </w:tabs>
        <w:autoSpaceDE w:val="0"/>
        <w:autoSpaceDN w:val="0"/>
        <w:adjustRightInd w:val="0"/>
        <w:spacing w:after="0" w:line="240" w:lineRule="auto"/>
        <w:ind w:firstLine="709"/>
        <w:jc w:val="both"/>
        <w:rPr>
          <w:rFonts w:ascii="PT Astra Serif" w:hAnsi="PT Astra Serif"/>
          <w:sz w:val="28"/>
          <w:szCs w:val="28"/>
        </w:rPr>
      </w:pPr>
      <w:r w:rsidRPr="00236A12">
        <w:rPr>
          <w:rFonts w:ascii="PT Astra Serif" w:hAnsi="PT Astra Serif"/>
          <w:sz w:val="28"/>
          <w:szCs w:val="28"/>
        </w:rPr>
        <w:t>Планов</w:t>
      </w:r>
      <w:r>
        <w:rPr>
          <w:rFonts w:ascii="PT Astra Serif" w:hAnsi="PT Astra Serif"/>
          <w:sz w:val="28"/>
          <w:szCs w:val="28"/>
        </w:rPr>
        <w:t>ое</w:t>
      </w:r>
      <w:r w:rsidRPr="00236A12">
        <w:rPr>
          <w:rFonts w:ascii="PT Astra Serif" w:hAnsi="PT Astra Serif"/>
          <w:sz w:val="28"/>
          <w:szCs w:val="28"/>
        </w:rPr>
        <w:t xml:space="preserve"> значени</w:t>
      </w:r>
      <w:r>
        <w:rPr>
          <w:rFonts w:ascii="PT Astra Serif" w:hAnsi="PT Astra Serif"/>
          <w:sz w:val="28"/>
          <w:szCs w:val="28"/>
        </w:rPr>
        <w:t xml:space="preserve">я </w:t>
      </w:r>
      <w:r w:rsidRPr="00236A12">
        <w:rPr>
          <w:rFonts w:ascii="PT Astra Serif" w:hAnsi="PT Astra Serif"/>
          <w:sz w:val="28"/>
          <w:szCs w:val="28"/>
        </w:rPr>
        <w:t>показател</w:t>
      </w:r>
      <w:r>
        <w:rPr>
          <w:rFonts w:ascii="PT Astra Serif" w:hAnsi="PT Astra Serif"/>
          <w:sz w:val="28"/>
          <w:szCs w:val="28"/>
        </w:rPr>
        <w:t>я</w:t>
      </w:r>
      <w:r w:rsidRPr="00236A12">
        <w:rPr>
          <w:rFonts w:ascii="PT Astra Serif" w:hAnsi="PT Astra Serif"/>
          <w:sz w:val="28"/>
          <w:szCs w:val="28"/>
        </w:rPr>
        <w:t xml:space="preserve"> ожидаемого результата не достигнут</w:t>
      </w:r>
      <w:r>
        <w:rPr>
          <w:rFonts w:ascii="PT Astra Serif" w:hAnsi="PT Astra Serif"/>
          <w:sz w:val="28"/>
          <w:szCs w:val="28"/>
        </w:rPr>
        <w:t>о</w:t>
      </w:r>
      <w:r w:rsidRPr="00236A12">
        <w:rPr>
          <w:rFonts w:ascii="PT Astra Serif" w:hAnsi="PT Astra Serif"/>
          <w:sz w:val="28"/>
          <w:szCs w:val="28"/>
        </w:rPr>
        <w:t xml:space="preserve">: </w:t>
      </w:r>
    </w:p>
    <w:p w:rsidR="00C73B05" w:rsidRDefault="00C73B05" w:rsidP="002E253C">
      <w:pPr>
        <w:tabs>
          <w:tab w:val="left" w:pos="993"/>
        </w:tabs>
        <w:suppressAutoHyphens/>
        <w:spacing w:after="0" w:line="240" w:lineRule="auto"/>
        <w:ind w:firstLine="709"/>
        <w:contextualSpacing/>
        <w:jc w:val="both"/>
        <w:rPr>
          <w:rFonts w:ascii="PT Astra Serif" w:hAnsi="PT Astra Serif"/>
          <w:sz w:val="28"/>
          <w:szCs w:val="28"/>
        </w:rPr>
      </w:pPr>
      <w:r>
        <w:rPr>
          <w:rFonts w:ascii="PT Astra Serif" w:hAnsi="PT Astra Serif"/>
          <w:sz w:val="28"/>
          <w:szCs w:val="28"/>
        </w:rPr>
        <w:lastRenderedPageBreak/>
        <w:t>д</w:t>
      </w:r>
      <w:r w:rsidRPr="009035E3">
        <w:rPr>
          <w:rFonts w:ascii="PT Astra Serif" w:hAnsi="PT Astra Serif"/>
          <w:sz w:val="28"/>
          <w:szCs w:val="28"/>
        </w:rPr>
        <w:t>оля реабилитационных организаций, подлежащих включению в региональную систему комплексной реабилитации и абилитации инвалидов, в том числе детей-инвалидов, проживающих на территории Ульяновской области, в общем числе реабилитационных организаций, расположенных на территории Ульяновской области</w:t>
      </w:r>
      <w:r>
        <w:rPr>
          <w:rFonts w:ascii="PT Astra Serif" w:hAnsi="PT Astra Serif"/>
          <w:sz w:val="28"/>
          <w:szCs w:val="28"/>
        </w:rPr>
        <w:t>,</w:t>
      </w:r>
      <w:r w:rsidRPr="00283A3C">
        <w:rPr>
          <w:rFonts w:ascii="PT Astra Serif" w:hAnsi="PT Astra Serif"/>
          <w:sz w:val="28"/>
          <w:szCs w:val="28"/>
        </w:rPr>
        <w:t xml:space="preserve"> </w:t>
      </w:r>
      <w:r>
        <w:rPr>
          <w:rFonts w:ascii="PT Astra Serif" w:hAnsi="PT Astra Serif"/>
          <w:sz w:val="28"/>
          <w:szCs w:val="28"/>
        </w:rPr>
        <w:t>уменьшилась на 4,5% (19,4% от плана).</w:t>
      </w:r>
    </w:p>
    <w:p w:rsidR="00C73B05" w:rsidRDefault="00C73B05" w:rsidP="00C73B05">
      <w:pPr>
        <w:spacing w:after="0" w:line="240" w:lineRule="auto"/>
        <w:ind w:firstLine="709"/>
        <w:jc w:val="both"/>
        <w:rPr>
          <w:rFonts w:ascii="PT Astra Serif" w:hAnsi="PT Astra Serif"/>
          <w:i/>
          <w:szCs w:val="28"/>
        </w:rPr>
      </w:pPr>
    </w:p>
    <w:p w:rsidR="00C73B05" w:rsidRPr="0009715B" w:rsidRDefault="00C73B05" w:rsidP="002F14A0">
      <w:pPr>
        <w:pStyle w:val="ad"/>
        <w:numPr>
          <w:ilvl w:val="0"/>
          <w:numId w:val="0"/>
        </w:numPr>
        <w:suppressAutoHyphens/>
        <w:spacing w:line="230" w:lineRule="auto"/>
        <w:rPr>
          <w:rFonts w:ascii="PT Astra Serif" w:hAnsi="PT Astra Serif"/>
          <w:i w:val="0"/>
          <w:color w:val="244061" w:themeColor="accent1" w:themeShade="80"/>
          <w:spacing w:val="0"/>
          <w:szCs w:val="28"/>
        </w:rPr>
      </w:pPr>
      <w:r w:rsidRPr="0009715B">
        <w:rPr>
          <w:rFonts w:ascii="PT Astra Serif" w:hAnsi="PT Astra Serif"/>
          <w:i w:val="0"/>
          <w:color w:val="244061" w:themeColor="accent1" w:themeShade="80"/>
          <w:spacing w:val="0"/>
          <w:szCs w:val="28"/>
        </w:rPr>
        <w:t>Оценка эффективности реализации госпрограммы</w:t>
      </w:r>
    </w:p>
    <w:p w:rsidR="00C73B05" w:rsidRDefault="00C73B05" w:rsidP="00C73B05">
      <w:pPr>
        <w:suppressAutoHyphens/>
        <w:spacing w:after="0" w:line="230" w:lineRule="auto"/>
        <w:ind w:firstLine="709"/>
        <w:jc w:val="both"/>
        <w:rPr>
          <w:rFonts w:ascii="PT Astra Serif" w:hAnsi="PT Astra Serif"/>
          <w:sz w:val="28"/>
          <w:szCs w:val="28"/>
        </w:rPr>
      </w:pPr>
      <w:r>
        <w:rPr>
          <w:rFonts w:ascii="PT Astra Serif" w:hAnsi="PT Astra Serif"/>
          <w:sz w:val="28"/>
          <w:szCs w:val="28"/>
        </w:rPr>
        <w:t>По итогам проведенного мониторинга за 2021 год о</w:t>
      </w:r>
      <w:r w:rsidRPr="000B6982">
        <w:rPr>
          <w:rFonts w:ascii="PT Astra Serif" w:hAnsi="PT Astra Serif"/>
          <w:sz w:val="28"/>
          <w:szCs w:val="28"/>
        </w:rPr>
        <w:t xml:space="preserve">ценка эффективности реализации госпрограммы составила </w:t>
      </w:r>
      <w:r>
        <w:rPr>
          <w:rFonts w:ascii="PT Astra Serif" w:hAnsi="PT Astra Serif"/>
          <w:sz w:val="28"/>
          <w:szCs w:val="28"/>
        </w:rPr>
        <w:t xml:space="preserve">84,2%, степень эффективности характеризуется, как «ниже среднего уровня». </w:t>
      </w:r>
    </w:p>
    <w:p w:rsidR="00C73B05" w:rsidRDefault="00C73B05" w:rsidP="00C73B05">
      <w:pPr>
        <w:pStyle w:val="ad"/>
        <w:suppressAutoHyphens/>
        <w:spacing w:line="235" w:lineRule="auto"/>
        <w:rPr>
          <w:rFonts w:ascii="PT Astra Serif" w:hAnsi="PT Astra Serif"/>
          <w:i w:val="0"/>
          <w:color w:val="244061" w:themeColor="accent1" w:themeShade="80"/>
          <w:spacing w:val="0"/>
          <w:szCs w:val="28"/>
        </w:rPr>
      </w:pPr>
    </w:p>
    <w:p w:rsidR="00C73B05" w:rsidRPr="0009715B" w:rsidRDefault="00C73B05" w:rsidP="002F14A0">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C73B05" w:rsidRPr="000B6982" w:rsidRDefault="00C73B05" w:rsidP="00C73B05">
      <w:pPr>
        <w:pStyle w:val="a3"/>
        <w:tabs>
          <w:tab w:val="left" w:pos="993"/>
        </w:tabs>
        <w:ind w:left="0"/>
        <w:rPr>
          <w:rFonts w:ascii="PT Astra Serif" w:hAnsi="PT Astra Serif"/>
          <w:szCs w:val="28"/>
        </w:rPr>
      </w:pPr>
      <w:r>
        <w:rPr>
          <w:rFonts w:ascii="PT Astra Serif" w:hAnsi="PT Astra Serif"/>
          <w:color w:val="000000" w:themeColor="text1"/>
          <w:szCs w:val="28"/>
        </w:rPr>
        <w:t xml:space="preserve">В целях обеспечения достижения </w:t>
      </w:r>
      <w:r w:rsidRPr="00A47391">
        <w:rPr>
          <w:rFonts w:ascii="PT Astra Serif" w:hAnsi="PT Astra Serif"/>
          <w:color w:val="000000" w:themeColor="text1"/>
          <w:szCs w:val="28"/>
        </w:rPr>
        <w:t>плановых значений целевых индикаторов</w:t>
      </w:r>
      <w:r>
        <w:rPr>
          <w:rFonts w:ascii="PT Astra Serif" w:hAnsi="PT Astra Serif"/>
          <w:color w:val="000000" w:themeColor="text1"/>
          <w:szCs w:val="28"/>
        </w:rPr>
        <w:t>,</w:t>
      </w:r>
      <w:r w:rsidRPr="00A47391">
        <w:rPr>
          <w:rFonts w:ascii="PT Astra Serif" w:hAnsi="PT Astra Serif"/>
          <w:color w:val="000000" w:themeColor="text1"/>
          <w:szCs w:val="28"/>
        </w:rPr>
        <w:t xml:space="preserve"> </w:t>
      </w:r>
      <w:r>
        <w:rPr>
          <w:rFonts w:ascii="PT Astra Serif" w:hAnsi="PT Astra Serif"/>
          <w:color w:val="000000" w:themeColor="text1"/>
          <w:szCs w:val="28"/>
        </w:rPr>
        <w:t xml:space="preserve">а также </w:t>
      </w:r>
      <w:r w:rsidRPr="00A47391">
        <w:rPr>
          <w:rFonts w:ascii="PT Astra Serif" w:hAnsi="PT Astra Serif"/>
          <w:color w:val="000000" w:themeColor="text1"/>
          <w:szCs w:val="28"/>
        </w:rPr>
        <w:t>показателей,</w:t>
      </w:r>
      <w:r>
        <w:rPr>
          <w:rFonts w:ascii="PT Astra Serif" w:hAnsi="PT Astra Serif"/>
          <w:color w:val="000000" w:themeColor="text1"/>
          <w:szCs w:val="28"/>
        </w:rPr>
        <w:t xml:space="preserve"> </w:t>
      </w:r>
      <w:r w:rsidRPr="00A47391">
        <w:rPr>
          <w:rFonts w:ascii="PT Astra Serif" w:hAnsi="PT Astra Serif"/>
          <w:color w:val="000000" w:themeColor="text1"/>
          <w:szCs w:val="28"/>
        </w:rPr>
        <w:t>характеризующих ожидаемые результаты реализации государственной программы</w:t>
      </w:r>
      <w:r>
        <w:rPr>
          <w:rFonts w:ascii="PT Astra Serif" w:hAnsi="PT Astra Serif"/>
          <w:color w:val="000000" w:themeColor="text1"/>
          <w:szCs w:val="28"/>
        </w:rPr>
        <w:t xml:space="preserve">, </w:t>
      </w:r>
      <w:r w:rsidRPr="0060427E">
        <w:rPr>
          <w:rFonts w:ascii="PT Astra Serif" w:hAnsi="PT Astra Serif" w:cs="PT Astra Serif"/>
          <w:bCs/>
          <w:szCs w:val="28"/>
        </w:rPr>
        <w:t>Министерств</w:t>
      </w:r>
      <w:r>
        <w:rPr>
          <w:rFonts w:ascii="PT Astra Serif" w:hAnsi="PT Astra Serif" w:cs="PT Astra Serif"/>
          <w:bCs/>
          <w:szCs w:val="28"/>
        </w:rPr>
        <w:t>у</w:t>
      </w:r>
      <w:r w:rsidRPr="0060427E">
        <w:rPr>
          <w:rFonts w:ascii="PT Astra Serif" w:hAnsi="PT Astra Serif" w:cs="PT Astra Serif"/>
          <w:bCs/>
          <w:szCs w:val="28"/>
        </w:rPr>
        <w:t xml:space="preserve"> семейной, демографической политики и социального благополучия Ульяновской области</w:t>
      </w:r>
      <w:r>
        <w:rPr>
          <w:rFonts w:ascii="PT Astra Serif" w:hAnsi="PT Astra Serif"/>
          <w:color w:val="000000" w:themeColor="text1"/>
          <w:szCs w:val="28"/>
        </w:rPr>
        <w:t>:</w:t>
      </w:r>
    </w:p>
    <w:p w:rsidR="00C73B05" w:rsidRPr="008F1B3B" w:rsidRDefault="00C73B05" w:rsidP="00F20709">
      <w:pPr>
        <w:pStyle w:val="a3"/>
        <w:numPr>
          <w:ilvl w:val="0"/>
          <w:numId w:val="6"/>
        </w:numPr>
        <w:tabs>
          <w:tab w:val="left" w:pos="993"/>
          <w:tab w:val="left" w:pos="1134"/>
        </w:tabs>
        <w:ind w:left="0" w:firstLine="709"/>
        <w:rPr>
          <w:rFonts w:ascii="PT Astra Serif" w:hAnsi="PT Astra Serif"/>
          <w:color w:val="000000" w:themeColor="text1"/>
          <w:szCs w:val="28"/>
        </w:rPr>
      </w:pPr>
      <w:r w:rsidRPr="000B6982">
        <w:rPr>
          <w:rFonts w:ascii="PT Astra Serif" w:hAnsi="PT Astra Serif"/>
          <w:szCs w:val="28"/>
        </w:rPr>
        <w:t>осуществлять планирование прогнозных значений целевых показателей с уч</w:t>
      </w:r>
      <w:r>
        <w:rPr>
          <w:rFonts w:ascii="PT Astra Serif" w:hAnsi="PT Astra Serif"/>
          <w:szCs w:val="28"/>
        </w:rPr>
        <w:t>ё</w:t>
      </w:r>
      <w:r w:rsidRPr="000B6982">
        <w:rPr>
          <w:rFonts w:ascii="PT Astra Serif" w:hAnsi="PT Astra Serif"/>
          <w:szCs w:val="28"/>
        </w:rPr>
        <w:t>том предусмотренных средств на реализацию государственной программы, а также с учетом сложившейся динамики в предыдущие периоды;</w:t>
      </w:r>
    </w:p>
    <w:p w:rsidR="00C73B05" w:rsidRDefault="00C73B05" w:rsidP="00F20709">
      <w:pPr>
        <w:pStyle w:val="a3"/>
        <w:numPr>
          <w:ilvl w:val="0"/>
          <w:numId w:val="6"/>
        </w:numPr>
        <w:tabs>
          <w:tab w:val="left" w:pos="993"/>
          <w:tab w:val="left" w:pos="1276"/>
        </w:tabs>
        <w:autoSpaceDE w:val="0"/>
        <w:autoSpaceDN w:val="0"/>
        <w:adjustRightInd w:val="0"/>
        <w:ind w:left="0" w:firstLine="709"/>
        <w:rPr>
          <w:rFonts w:ascii="PT Astra Serif" w:hAnsi="PT Astra Serif"/>
          <w:bCs/>
          <w:szCs w:val="28"/>
        </w:rPr>
      </w:pPr>
      <w:r>
        <w:rPr>
          <w:rFonts w:ascii="PT Astra Serif" w:hAnsi="PT Astra Serif"/>
          <w:bCs/>
          <w:szCs w:val="28"/>
        </w:rPr>
        <w:t xml:space="preserve">провести аудит целевых индикаторов и показателей ожидаемого результата с целью исключения их дублирования и дальнейшего установления показателей, максимально полно характеризующих достижение целей государственной программы с соответствующей </w:t>
      </w:r>
      <w:r w:rsidRPr="00DA3567">
        <w:rPr>
          <w:rFonts w:ascii="PT Astra Serif" w:hAnsi="PT Astra Serif"/>
          <w:bCs/>
          <w:szCs w:val="28"/>
        </w:rPr>
        <w:t>актуализаци</w:t>
      </w:r>
      <w:r w:rsidR="00DA3567" w:rsidRPr="00DA3567">
        <w:rPr>
          <w:rFonts w:ascii="PT Astra Serif" w:hAnsi="PT Astra Serif"/>
          <w:bCs/>
          <w:szCs w:val="28"/>
        </w:rPr>
        <w:t>е</w:t>
      </w:r>
      <w:r w:rsidRPr="00DA3567">
        <w:rPr>
          <w:rFonts w:ascii="PT Astra Serif" w:hAnsi="PT Astra Serif"/>
          <w:bCs/>
          <w:szCs w:val="28"/>
        </w:rPr>
        <w:t>й</w:t>
      </w:r>
      <w:r>
        <w:rPr>
          <w:rFonts w:ascii="PT Astra Serif" w:hAnsi="PT Astra Serif"/>
          <w:bCs/>
          <w:szCs w:val="28"/>
        </w:rPr>
        <w:t xml:space="preserve"> методик их расчёта, в т.ч.:</w:t>
      </w:r>
    </w:p>
    <w:p w:rsidR="00C73B05" w:rsidRDefault="00C73B05" w:rsidP="002E253C">
      <w:pPr>
        <w:pStyle w:val="a3"/>
        <w:tabs>
          <w:tab w:val="left" w:pos="993"/>
          <w:tab w:val="left" w:pos="1276"/>
        </w:tabs>
        <w:autoSpaceDE w:val="0"/>
        <w:autoSpaceDN w:val="0"/>
        <w:adjustRightInd w:val="0"/>
        <w:ind w:left="0"/>
        <w:rPr>
          <w:rFonts w:ascii="PT Astra Serif" w:hAnsi="PT Astra Serif"/>
          <w:bCs/>
          <w:szCs w:val="28"/>
        </w:rPr>
      </w:pPr>
      <w:r>
        <w:rPr>
          <w:rFonts w:ascii="PT Astra Serif" w:hAnsi="PT Astra Serif"/>
          <w:bCs/>
          <w:szCs w:val="28"/>
        </w:rPr>
        <w:t>д</w:t>
      </w:r>
      <w:r w:rsidRPr="00EB007D">
        <w:rPr>
          <w:rFonts w:ascii="PT Astra Serif" w:hAnsi="PT Astra Serif"/>
          <w:bCs/>
          <w:szCs w:val="28"/>
        </w:rPr>
        <w:t>оля инвалидов, в отношении которых осуществлялись мероприятия по реабилитации и (или) абилитации, в общей численности инвалидов, проживающих на территории Ульяновской области, имеющих такие рекомендации в индивидуальной программе реабилитации или абилитации (взрослые</w:t>
      </w:r>
      <w:r>
        <w:rPr>
          <w:rFonts w:ascii="PT Astra Serif" w:hAnsi="PT Astra Serif"/>
          <w:bCs/>
          <w:szCs w:val="28"/>
        </w:rPr>
        <w:t>/дети);</w:t>
      </w:r>
    </w:p>
    <w:p w:rsidR="00C73B05" w:rsidRDefault="00C73B05" w:rsidP="002E253C">
      <w:pPr>
        <w:pStyle w:val="a3"/>
        <w:tabs>
          <w:tab w:val="left" w:pos="993"/>
          <w:tab w:val="left" w:pos="1276"/>
        </w:tabs>
        <w:autoSpaceDE w:val="0"/>
        <w:autoSpaceDN w:val="0"/>
        <w:adjustRightInd w:val="0"/>
        <w:ind w:left="0"/>
        <w:rPr>
          <w:rFonts w:ascii="PT Astra Serif" w:hAnsi="PT Astra Serif"/>
          <w:bCs/>
          <w:szCs w:val="28"/>
        </w:rPr>
      </w:pPr>
      <w:r>
        <w:rPr>
          <w:rFonts w:ascii="PT Astra Serif" w:hAnsi="PT Astra Serif"/>
          <w:bCs/>
          <w:szCs w:val="28"/>
        </w:rPr>
        <w:t>д</w:t>
      </w:r>
      <w:r w:rsidRPr="003523B7">
        <w:rPr>
          <w:rFonts w:ascii="PT Astra Serif" w:hAnsi="PT Astra Serif"/>
          <w:bCs/>
          <w:szCs w:val="28"/>
        </w:rPr>
        <w:t>оля детей целевой группы, получивших услуги ранней помощи, в общей численности детей, проживающих на территории Ульяновской области, нуждающихся в получении таких услу</w:t>
      </w:r>
      <w:r>
        <w:rPr>
          <w:rFonts w:ascii="PT Astra Serif" w:hAnsi="PT Astra Serif"/>
          <w:bCs/>
          <w:szCs w:val="28"/>
        </w:rPr>
        <w:t>г;</w:t>
      </w:r>
    </w:p>
    <w:p w:rsidR="00C73B05" w:rsidRDefault="00C73B05" w:rsidP="002E253C">
      <w:pPr>
        <w:pStyle w:val="a3"/>
        <w:tabs>
          <w:tab w:val="left" w:pos="993"/>
          <w:tab w:val="left" w:pos="1276"/>
        </w:tabs>
        <w:autoSpaceDE w:val="0"/>
        <w:autoSpaceDN w:val="0"/>
        <w:adjustRightInd w:val="0"/>
        <w:ind w:left="0"/>
        <w:rPr>
          <w:rFonts w:ascii="PT Astra Serif" w:hAnsi="PT Astra Serif"/>
          <w:bCs/>
          <w:szCs w:val="28"/>
        </w:rPr>
      </w:pPr>
      <w:r>
        <w:rPr>
          <w:rFonts w:ascii="PT Astra Serif" w:hAnsi="PT Astra Serif"/>
          <w:bCs/>
          <w:szCs w:val="28"/>
        </w:rPr>
        <w:t>д</w:t>
      </w:r>
      <w:r w:rsidRPr="003523B7">
        <w:rPr>
          <w:rFonts w:ascii="PT Astra Serif" w:hAnsi="PT Astra Serif"/>
          <w:bCs/>
          <w:szCs w:val="28"/>
        </w:rPr>
        <w:t>оля реабилитационных организаций, подлежащих включению в региональную систему комплексной реабилитации и абилитации инвалидов, в том числе детей-инвалидов, проживающих на территории Ульяновской области, в общем числе реабилитационных организаций, расположенных на территории Ульяновской области</w:t>
      </w:r>
      <w:r>
        <w:rPr>
          <w:rFonts w:ascii="PT Astra Serif" w:hAnsi="PT Astra Serif"/>
          <w:bCs/>
          <w:szCs w:val="28"/>
        </w:rPr>
        <w:t>;</w:t>
      </w:r>
    </w:p>
    <w:p w:rsidR="00C73B05" w:rsidRDefault="00C73B05" w:rsidP="002E253C">
      <w:pPr>
        <w:pStyle w:val="a3"/>
        <w:tabs>
          <w:tab w:val="left" w:pos="993"/>
          <w:tab w:val="left" w:pos="1276"/>
        </w:tabs>
        <w:autoSpaceDE w:val="0"/>
        <w:autoSpaceDN w:val="0"/>
        <w:adjustRightInd w:val="0"/>
        <w:ind w:left="0"/>
        <w:rPr>
          <w:rFonts w:ascii="PT Astra Serif" w:hAnsi="PT Astra Serif"/>
          <w:bCs/>
          <w:szCs w:val="28"/>
        </w:rPr>
      </w:pPr>
      <w:r>
        <w:rPr>
          <w:rFonts w:ascii="PT Astra Serif" w:hAnsi="PT Astra Serif"/>
          <w:bCs/>
          <w:szCs w:val="28"/>
        </w:rPr>
        <w:t>ч</w:t>
      </w:r>
      <w:r w:rsidRPr="003523B7">
        <w:rPr>
          <w:rFonts w:ascii="PT Astra Serif" w:hAnsi="PT Astra Serif"/>
          <w:bCs/>
          <w:szCs w:val="28"/>
        </w:rPr>
        <w:t>исло инвалидов, получающих услуги в рамках сопровождаемого проживания, на территории Ульяновской области</w:t>
      </w:r>
      <w:r>
        <w:rPr>
          <w:rFonts w:ascii="PT Astra Serif" w:hAnsi="PT Astra Serif"/>
          <w:bCs/>
          <w:szCs w:val="28"/>
        </w:rPr>
        <w:t>;</w:t>
      </w:r>
    </w:p>
    <w:p w:rsidR="00C73B05" w:rsidRPr="00BC5D52" w:rsidRDefault="00C73B05" w:rsidP="00F20709">
      <w:pPr>
        <w:pStyle w:val="a3"/>
        <w:numPr>
          <w:ilvl w:val="0"/>
          <w:numId w:val="6"/>
        </w:numPr>
        <w:tabs>
          <w:tab w:val="left" w:pos="993"/>
          <w:tab w:val="left" w:pos="1276"/>
        </w:tabs>
        <w:autoSpaceDE w:val="0"/>
        <w:autoSpaceDN w:val="0"/>
        <w:adjustRightInd w:val="0"/>
        <w:ind w:left="0" w:firstLine="709"/>
        <w:rPr>
          <w:rFonts w:ascii="PT Astra Serif" w:hAnsi="PT Astra Serif"/>
          <w:bCs/>
          <w:szCs w:val="28"/>
        </w:rPr>
      </w:pPr>
      <w:r w:rsidRPr="006C0D71">
        <w:rPr>
          <w:rFonts w:ascii="PT Astra Serif" w:hAnsi="PT Astra Serif"/>
          <w:szCs w:val="28"/>
        </w:rPr>
        <w:t xml:space="preserve">рассмотреть возможность корректировки </w:t>
      </w:r>
      <w:r>
        <w:rPr>
          <w:rFonts w:ascii="PT Astra Serif" w:hAnsi="PT Astra Serif"/>
          <w:szCs w:val="28"/>
        </w:rPr>
        <w:t>методик расчета показателей ожидаемого результата государственной программы;</w:t>
      </w:r>
    </w:p>
    <w:p w:rsidR="00C73B05" w:rsidRPr="006075CB" w:rsidRDefault="00C73B05" w:rsidP="00F20709">
      <w:pPr>
        <w:pStyle w:val="a3"/>
        <w:numPr>
          <w:ilvl w:val="0"/>
          <w:numId w:val="6"/>
        </w:numPr>
        <w:tabs>
          <w:tab w:val="left" w:pos="993"/>
          <w:tab w:val="left" w:pos="1276"/>
        </w:tabs>
        <w:autoSpaceDE w:val="0"/>
        <w:autoSpaceDN w:val="0"/>
        <w:adjustRightInd w:val="0"/>
        <w:ind w:left="0" w:firstLine="709"/>
        <w:rPr>
          <w:rFonts w:ascii="PT Astra Serif" w:hAnsi="PT Astra Serif"/>
          <w:bCs/>
          <w:szCs w:val="28"/>
        </w:rPr>
      </w:pPr>
      <w:r w:rsidRPr="00BC5D52">
        <w:rPr>
          <w:rFonts w:ascii="PT Astra Serif" w:hAnsi="PT Astra Serif"/>
          <w:szCs w:val="28"/>
        </w:rPr>
        <w:t xml:space="preserve">обеспечить повышение исполнительской дисциплины в части предоставления отчетности </w:t>
      </w:r>
      <w:r>
        <w:rPr>
          <w:rFonts w:ascii="PT Astra Serif" w:hAnsi="PT Astra Serif"/>
          <w:szCs w:val="28"/>
        </w:rPr>
        <w:t xml:space="preserve">о ходе </w:t>
      </w:r>
      <w:r w:rsidRPr="00BC5D52">
        <w:rPr>
          <w:rFonts w:ascii="PT Astra Serif" w:hAnsi="PT Astra Serif"/>
          <w:szCs w:val="28"/>
        </w:rPr>
        <w:t>реализации государственной программы</w:t>
      </w:r>
      <w:r>
        <w:rPr>
          <w:rFonts w:ascii="PT Astra Serif" w:hAnsi="PT Astra Serif"/>
          <w:szCs w:val="28"/>
        </w:rPr>
        <w:t>.</w:t>
      </w:r>
    </w:p>
    <w:p w:rsidR="006075CB" w:rsidRDefault="006075CB" w:rsidP="006075CB">
      <w:pPr>
        <w:tabs>
          <w:tab w:val="left" w:pos="993"/>
          <w:tab w:val="left" w:pos="1276"/>
        </w:tabs>
        <w:autoSpaceDE w:val="0"/>
        <w:autoSpaceDN w:val="0"/>
        <w:adjustRightInd w:val="0"/>
        <w:spacing w:after="0" w:line="240" w:lineRule="auto"/>
        <w:rPr>
          <w:rFonts w:ascii="PT Astra Serif" w:hAnsi="PT Astra Serif"/>
          <w:bCs/>
          <w:szCs w:val="28"/>
        </w:rPr>
      </w:pPr>
    </w:p>
    <w:p w:rsidR="006075CB" w:rsidRPr="006075CB" w:rsidRDefault="006075CB" w:rsidP="006075CB">
      <w:pPr>
        <w:tabs>
          <w:tab w:val="left" w:pos="993"/>
          <w:tab w:val="left" w:pos="1276"/>
        </w:tabs>
        <w:autoSpaceDE w:val="0"/>
        <w:autoSpaceDN w:val="0"/>
        <w:adjustRightInd w:val="0"/>
        <w:spacing w:after="0" w:line="240" w:lineRule="auto"/>
        <w:rPr>
          <w:rFonts w:ascii="PT Astra Serif" w:hAnsi="PT Astra Serif"/>
          <w:bCs/>
          <w:szCs w:val="28"/>
        </w:rPr>
      </w:pPr>
    </w:p>
    <w:p w:rsidR="003A3CB3" w:rsidRDefault="00AC68B4" w:rsidP="00F20709">
      <w:pPr>
        <w:pStyle w:val="a3"/>
        <w:numPr>
          <w:ilvl w:val="0"/>
          <w:numId w:val="4"/>
        </w:numPr>
        <w:ind w:left="0" w:firstLine="0"/>
        <w:jc w:val="center"/>
        <w:rPr>
          <w:rFonts w:ascii="PT Astra Serif" w:eastAsiaTheme="minorHAnsi" w:hAnsi="PT Astra Serif" w:cs="PT Astra Serif"/>
          <w:b/>
          <w:color w:val="244061" w:themeColor="accent1" w:themeShade="80"/>
          <w:szCs w:val="28"/>
        </w:rPr>
      </w:pPr>
      <w:r w:rsidRPr="00A35A91">
        <w:rPr>
          <w:rFonts w:ascii="PT Astra Serif" w:eastAsiaTheme="minorHAnsi" w:hAnsi="PT Astra Serif" w:cs="PT Astra Serif"/>
          <w:b/>
          <w:color w:val="244061" w:themeColor="accent1" w:themeShade="80"/>
          <w:szCs w:val="28"/>
        </w:rPr>
        <w:lastRenderedPageBreak/>
        <w:t>Государственная программа</w:t>
      </w:r>
    </w:p>
    <w:p w:rsidR="00AC68B4" w:rsidRDefault="00AC68B4" w:rsidP="0081275C">
      <w:pPr>
        <w:pStyle w:val="a3"/>
        <w:spacing w:after="240"/>
        <w:ind w:left="0" w:firstLine="0"/>
        <w:jc w:val="center"/>
        <w:rPr>
          <w:rFonts w:ascii="PT Astra Serif" w:eastAsiaTheme="minorHAnsi" w:hAnsi="PT Astra Serif" w:cs="PT Astra Serif"/>
          <w:b/>
          <w:color w:val="244061" w:themeColor="accent1" w:themeShade="80"/>
          <w:szCs w:val="28"/>
        </w:rPr>
      </w:pPr>
      <w:r w:rsidRPr="00A35A91">
        <w:rPr>
          <w:rFonts w:ascii="PT Astra Serif" w:eastAsiaTheme="minorHAnsi" w:hAnsi="PT Astra Serif" w:cs="PT Astra Serif"/>
          <w:b/>
          <w:color w:val="244061" w:themeColor="accent1" w:themeShade="80"/>
          <w:szCs w:val="28"/>
        </w:rPr>
        <w:t>«Развитие и модернизация образования в Ульяновской области»</w:t>
      </w:r>
    </w:p>
    <w:p w:rsidR="0081275C" w:rsidRPr="000C7BE1" w:rsidRDefault="0081275C" w:rsidP="0081275C">
      <w:pPr>
        <w:pStyle w:val="ConsPlusTitle"/>
        <w:ind w:firstLine="708"/>
        <w:rPr>
          <w:rFonts w:ascii="PT Astra Serif" w:eastAsiaTheme="minorHAnsi" w:hAnsi="PT Astra Serif" w:cs="PT Astra Serif"/>
          <w:b w:val="0"/>
          <w:bCs w:val="0"/>
          <w:sz w:val="28"/>
          <w:szCs w:val="28"/>
          <w:lang w:eastAsia="en-US"/>
        </w:rPr>
      </w:pPr>
      <w:r w:rsidRPr="00521764">
        <w:rPr>
          <w:rFonts w:ascii="PT Astra Serif" w:eastAsiaTheme="minorHAnsi" w:hAnsi="PT Astra Serif" w:cs="PT Astra Serif"/>
          <w:b w:val="0"/>
          <w:sz w:val="28"/>
          <w:szCs w:val="28"/>
          <w:lang w:eastAsia="en-US"/>
        </w:rPr>
        <w:t>Государственная программа утверждена постановлением Правительства Ульяновской области от 14.11.2019 № 26/5</w:t>
      </w:r>
      <w:r>
        <w:rPr>
          <w:rFonts w:ascii="PT Astra Serif" w:eastAsiaTheme="minorHAnsi" w:hAnsi="PT Astra Serif" w:cs="PT Astra Serif"/>
          <w:b w:val="0"/>
          <w:sz w:val="28"/>
          <w:szCs w:val="28"/>
          <w:lang w:eastAsia="en-US"/>
        </w:rPr>
        <w:t>68</w:t>
      </w:r>
      <w:r w:rsidRPr="00521764">
        <w:rPr>
          <w:rFonts w:ascii="PT Astra Serif" w:eastAsiaTheme="minorHAnsi" w:hAnsi="PT Astra Serif" w:cs="PT Astra Serif"/>
          <w:b w:val="0"/>
          <w:sz w:val="28"/>
          <w:szCs w:val="28"/>
          <w:lang w:eastAsia="en-US"/>
        </w:rPr>
        <w:t xml:space="preserve">-П (от </w:t>
      </w:r>
      <w:r>
        <w:rPr>
          <w:rFonts w:ascii="PT Astra Serif" w:eastAsiaTheme="minorHAnsi" w:hAnsi="PT Astra Serif" w:cs="PT Astra Serif"/>
          <w:b w:val="0"/>
          <w:sz w:val="28"/>
          <w:szCs w:val="28"/>
          <w:lang w:eastAsia="en-US"/>
        </w:rPr>
        <w:t>23</w:t>
      </w:r>
      <w:r w:rsidRPr="00521764">
        <w:rPr>
          <w:rFonts w:ascii="PT Astra Serif" w:eastAsiaTheme="minorHAnsi" w:hAnsi="PT Astra Serif" w:cs="PT Astra Serif"/>
          <w:b w:val="0"/>
          <w:sz w:val="28"/>
          <w:szCs w:val="28"/>
          <w:lang w:eastAsia="en-US"/>
        </w:rPr>
        <w:t>.</w:t>
      </w:r>
      <w:r>
        <w:rPr>
          <w:rFonts w:ascii="PT Astra Serif" w:eastAsiaTheme="minorHAnsi" w:hAnsi="PT Astra Serif" w:cs="PT Astra Serif"/>
          <w:b w:val="0"/>
          <w:sz w:val="28"/>
          <w:szCs w:val="28"/>
          <w:lang w:eastAsia="en-US"/>
        </w:rPr>
        <w:t>12</w:t>
      </w:r>
      <w:r w:rsidRPr="00521764">
        <w:rPr>
          <w:rFonts w:ascii="PT Astra Serif" w:eastAsiaTheme="minorHAnsi" w:hAnsi="PT Astra Serif" w:cs="PT Astra Serif"/>
          <w:b w:val="0"/>
          <w:sz w:val="28"/>
          <w:szCs w:val="28"/>
          <w:lang w:eastAsia="en-US"/>
        </w:rPr>
        <w:t xml:space="preserve">.2021 N </w:t>
      </w:r>
      <w:r>
        <w:rPr>
          <w:rFonts w:ascii="PT Astra Serif" w:eastAsiaTheme="minorHAnsi" w:hAnsi="PT Astra Serif" w:cs="PT Astra Serif"/>
          <w:b w:val="0"/>
          <w:sz w:val="28"/>
          <w:szCs w:val="28"/>
          <w:lang w:eastAsia="en-US"/>
        </w:rPr>
        <w:t>21</w:t>
      </w:r>
      <w:r w:rsidRPr="00521764">
        <w:rPr>
          <w:rFonts w:ascii="PT Astra Serif" w:eastAsiaTheme="minorHAnsi" w:hAnsi="PT Astra Serif" w:cs="PT Astra Serif"/>
          <w:b w:val="0"/>
          <w:sz w:val="28"/>
          <w:szCs w:val="28"/>
          <w:lang w:eastAsia="en-US"/>
        </w:rPr>
        <w:t>/6</w:t>
      </w:r>
      <w:r>
        <w:rPr>
          <w:rFonts w:ascii="PT Astra Serif" w:eastAsiaTheme="minorHAnsi" w:hAnsi="PT Astra Serif" w:cs="PT Astra Serif"/>
          <w:b w:val="0"/>
          <w:sz w:val="28"/>
          <w:szCs w:val="28"/>
          <w:lang w:eastAsia="en-US"/>
        </w:rPr>
        <w:t>94</w:t>
      </w:r>
      <w:r w:rsidRPr="00521764">
        <w:rPr>
          <w:rFonts w:ascii="PT Astra Serif" w:eastAsiaTheme="minorHAnsi" w:hAnsi="PT Astra Serif" w:cs="PT Astra Serif"/>
          <w:b w:val="0"/>
          <w:sz w:val="28"/>
          <w:szCs w:val="28"/>
          <w:lang w:eastAsia="en-US"/>
        </w:rPr>
        <w:t xml:space="preserve">-П) </w:t>
      </w:r>
      <w:r>
        <w:rPr>
          <w:rFonts w:ascii="PT Astra Serif" w:eastAsiaTheme="minorHAnsi" w:hAnsi="PT Astra Serif" w:cs="PT Astra Serif"/>
          <w:b w:val="0"/>
          <w:sz w:val="28"/>
          <w:szCs w:val="28"/>
          <w:lang w:eastAsia="en-US"/>
        </w:rPr>
        <w:t>«О</w:t>
      </w:r>
      <w:r w:rsidRPr="00521764">
        <w:rPr>
          <w:rFonts w:ascii="PT Astra Serif" w:eastAsiaTheme="minorHAnsi" w:hAnsi="PT Astra Serif" w:cs="PT Astra Serif"/>
          <w:b w:val="0"/>
          <w:sz w:val="28"/>
          <w:szCs w:val="28"/>
          <w:lang w:eastAsia="en-US"/>
        </w:rPr>
        <w:t>б утверждении государственной программы</w:t>
      </w:r>
      <w:r>
        <w:rPr>
          <w:rFonts w:ascii="PT Astra Serif" w:eastAsiaTheme="minorHAnsi" w:hAnsi="PT Astra Serif" w:cs="PT Astra Serif"/>
          <w:b w:val="0"/>
          <w:sz w:val="28"/>
          <w:szCs w:val="28"/>
          <w:lang w:eastAsia="en-US"/>
        </w:rPr>
        <w:t xml:space="preserve"> У</w:t>
      </w:r>
      <w:r w:rsidRPr="00521764">
        <w:rPr>
          <w:rFonts w:ascii="PT Astra Serif" w:eastAsiaTheme="minorHAnsi" w:hAnsi="PT Astra Serif" w:cs="PT Astra Serif"/>
          <w:b w:val="0"/>
          <w:sz w:val="28"/>
          <w:szCs w:val="28"/>
          <w:lang w:eastAsia="en-US"/>
        </w:rPr>
        <w:t xml:space="preserve">льяновской области </w:t>
      </w:r>
      <w:r w:rsidRPr="000C7BE1">
        <w:rPr>
          <w:rFonts w:ascii="PT Astra Serif" w:eastAsiaTheme="minorHAnsi" w:hAnsi="PT Astra Serif" w:cs="PT Astra Serif"/>
          <w:b w:val="0"/>
          <w:sz w:val="28"/>
          <w:szCs w:val="28"/>
          <w:lang w:eastAsia="en-US"/>
        </w:rPr>
        <w:t>«</w:t>
      </w:r>
      <w:r>
        <w:rPr>
          <w:rFonts w:ascii="PT Astra Serif" w:eastAsiaTheme="minorHAnsi" w:hAnsi="PT Astra Serif" w:cs="PT Astra Serif"/>
          <w:b w:val="0"/>
          <w:sz w:val="28"/>
          <w:szCs w:val="28"/>
          <w:lang w:eastAsia="en-US"/>
        </w:rPr>
        <w:t xml:space="preserve">Развитие и модернизация образования в </w:t>
      </w:r>
      <w:r w:rsidRPr="000C7BE1">
        <w:rPr>
          <w:rFonts w:ascii="PT Astra Serif" w:eastAsiaTheme="minorHAnsi" w:hAnsi="PT Astra Serif" w:cs="PT Astra Serif"/>
          <w:b w:val="0"/>
          <w:sz w:val="28"/>
          <w:szCs w:val="28"/>
          <w:lang w:eastAsia="en-US"/>
        </w:rPr>
        <w:t>Ульяновской области</w:t>
      </w:r>
      <w:r>
        <w:rPr>
          <w:rFonts w:ascii="PT Astra Serif" w:eastAsiaTheme="minorHAnsi" w:hAnsi="PT Astra Serif" w:cs="PT Astra Serif"/>
          <w:b w:val="0"/>
          <w:sz w:val="28"/>
          <w:szCs w:val="28"/>
          <w:lang w:eastAsia="en-US"/>
        </w:rPr>
        <w:t>»</w:t>
      </w:r>
      <w:r w:rsidRPr="000C7BE1">
        <w:rPr>
          <w:rFonts w:ascii="PT Astra Serif" w:eastAsiaTheme="minorHAnsi" w:hAnsi="PT Astra Serif" w:cs="PT Astra Serif"/>
          <w:b w:val="0"/>
          <w:sz w:val="28"/>
          <w:szCs w:val="28"/>
          <w:lang w:eastAsia="en-US"/>
        </w:rPr>
        <w:t>.</w:t>
      </w:r>
    </w:p>
    <w:tbl>
      <w:tblPr>
        <w:tblW w:w="9356" w:type="dxa"/>
        <w:tblLayout w:type="fixed"/>
        <w:tblCellMar>
          <w:top w:w="102" w:type="dxa"/>
          <w:left w:w="62" w:type="dxa"/>
          <w:bottom w:w="102" w:type="dxa"/>
          <w:right w:w="62" w:type="dxa"/>
        </w:tblCellMar>
        <w:tblLook w:val="0000" w:firstRow="0" w:lastRow="0" w:firstColumn="0" w:lastColumn="0" w:noHBand="0" w:noVBand="0"/>
      </w:tblPr>
      <w:tblGrid>
        <w:gridCol w:w="2410"/>
        <w:gridCol w:w="340"/>
        <w:gridCol w:w="6606"/>
      </w:tblGrid>
      <w:tr w:rsidR="0081275C" w:rsidTr="00024437">
        <w:trPr>
          <w:trHeight w:val="652"/>
        </w:trPr>
        <w:tc>
          <w:tcPr>
            <w:tcW w:w="2410" w:type="dxa"/>
          </w:tcPr>
          <w:p w:rsidR="0081275C" w:rsidRPr="009F4563" w:rsidRDefault="0081275C" w:rsidP="009A64B9">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81275C" w:rsidRDefault="0081275C" w:rsidP="009A64B9">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81275C" w:rsidRPr="001F0359" w:rsidRDefault="0081275C" w:rsidP="009A64B9">
            <w:pPr>
              <w:autoSpaceDE w:val="0"/>
              <w:autoSpaceDN w:val="0"/>
              <w:adjustRightInd w:val="0"/>
              <w:spacing w:after="0" w:line="240" w:lineRule="auto"/>
              <w:jc w:val="both"/>
              <w:rPr>
                <w:rFonts w:ascii="PT Astra Serif" w:hAnsi="PT Astra Serif" w:cs="PT Astra Serif"/>
                <w:bCs/>
                <w:sz w:val="28"/>
                <w:szCs w:val="28"/>
              </w:rPr>
            </w:pPr>
            <w:r w:rsidRPr="008A0612">
              <w:rPr>
                <w:rFonts w:ascii="PT Astra Serif" w:hAnsi="PT Astra Serif" w:cs="PT Astra Serif"/>
                <w:bCs/>
                <w:sz w:val="28"/>
                <w:szCs w:val="28"/>
              </w:rPr>
              <w:t>Министерство просвещения и воспитания Ульяновской области</w:t>
            </w:r>
          </w:p>
        </w:tc>
      </w:tr>
      <w:tr w:rsidR="0081275C" w:rsidTr="00024437">
        <w:trPr>
          <w:trHeight w:val="2210"/>
        </w:trPr>
        <w:tc>
          <w:tcPr>
            <w:tcW w:w="2410" w:type="dxa"/>
          </w:tcPr>
          <w:p w:rsidR="0081275C" w:rsidRPr="009F4563" w:rsidRDefault="0081275C" w:rsidP="009A64B9">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81275C" w:rsidRDefault="0081275C" w:rsidP="009A64B9">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81275C" w:rsidRPr="008A375C" w:rsidRDefault="0081275C" w:rsidP="00E72AB4">
            <w:pPr>
              <w:pStyle w:val="ConsPlusNormal"/>
              <w:ind w:firstLine="0"/>
              <w:rPr>
                <w:rFonts w:ascii="PT Astra Serif" w:eastAsiaTheme="minorHAnsi" w:hAnsi="PT Astra Serif" w:cs="PT Astra Serif"/>
                <w:bCs/>
                <w:sz w:val="28"/>
                <w:szCs w:val="28"/>
                <w:lang w:eastAsia="en-US"/>
              </w:rPr>
            </w:pPr>
            <w:r w:rsidRPr="008A375C">
              <w:rPr>
                <w:rFonts w:ascii="PT Astra Serif" w:eastAsiaTheme="minorHAnsi" w:hAnsi="PT Astra Serif" w:cs="PT Astra Serif"/>
                <w:bCs/>
                <w:sz w:val="28"/>
                <w:szCs w:val="28"/>
                <w:lang w:eastAsia="en-US"/>
              </w:rPr>
              <w:t>Министерство строительства и архитектуры Ульяновской области;</w:t>
            </w:r>
          </w:p>
          <w:p w:rsidR="0081275C" w:rsidRPr="008A375C" w:rsidRDefault="0081275C" w:rsidP="00E72AB4">
            <w:pPr>
              <w:pStyle w:val="ConsPlusNormal"/>
              <w:ind w:firstLine="0"/>
              <w:rPr>
                <w:rFonts w:ascii="PT Astra Serif" w:eastAsiaTheme="minorHAnsi" w:hAnsi="PT Astra Serif" w:cs="PT Astra Serif"/>
                <w:bCs/>
                <w:sz w:val="28"/>
                <w:szCs w:val="28"/>
                <w:lang w:eastAsia="en-US"/>
              </w:rPr>
            </w:pPr>
            <w:r w:rsidRPr="008A375C">
              <w:rPr>
                <w:rFonts w:ascii="PT Astra Serif" w:eastAsiaTheme="minorHAnsi" w:hAnsi="PT Astra Serif" w:cs="PT Astra Serif"/>
                <w:bCs/>
                <w:sz w:val="28"/>
                <w:szCs w:val="28"/>
                <w:lang w:eastAsia="en-US"/>
              </w:rPr>
              <w:t>Министерство молодежного развития Ульяновской области;</w:t>
            </w:r>
          </w:p>
          <w:p w:rsidR="0081275C" w:rsidRPr="008A375C" w:rsidRDefault="0081275C" w:rsidP="00E72AB4">
            <w:pPr>
              <w:pStyle w:val="ConsPlusNormal"/>
              <w:ind w:firstLine="0"/>
              <w:rPr>
                <w:rFonts w:ascii="PT Astra Serif" w:eastAsiaTheme="minorHAnsi" w:hAnsi="PT Astra Serif" w:cs="PT Astra Serif"/>
                <w:bCs/>
                <w:sz w:val="28"/>
                <w:szCs w:val="28"/>
                <w:lang w:eastAsia="en-US"/>
              </w:rPr>
            </w:pPr>
            <w:r w:rsidRPr="008A375C">
              <w:rPr>
                <w:rFonts w:ascii="PT Astra Serif" w:eastAsiaTheme="minorHAnsi" w:hAnsi="PT Astra Serif" w:cs="PT Astra Serif"/>
                <w:bCs/>
                <w:sz w:val="28"/>
                <w:szCs w:val="28"/>
                <w:lang w:eastAsia="en-US"/>
              </w:rPr>
              <w:t>Министерство искусства и культурной политики Ульяновской области;</w:t>
            </w:r>
          </w:p>
          <w:p w:rsidR="0081275C" w:rsidRPr="001F0359" w:rsidRDefault="0081275C" w:rsidP="00E72AB4">
            <w:pPr>
              <w:pStyle w:val="ConsPlusNormal"/>
              <w:ind w:firstLine="0"/>
              <w:rPr>
                <w:rFonts w:ascii="PT Astra Serif" w:hAnsi="PT Astra Serif" w:cs="PT Astra Serif"/>
                <w:bCs/>
                <w:sz w:val="28"/>
                <w:szCs w:val="28"/>
              </w:rPr>
            </w:pPr>
            <w:r w:rsidRPr="008A375C">
              <w:rPr>
                <w:rFonts w:ascii="PT Astra Serif" w:hAnsi="PT Astra Serif" w:cs="PT Astra Serif"/>
                <w:bCs/>
                <w:sz w:val="28"/>
                <w:szCs w:val="28"/>
              </w:rPr>
              <w:t>Министерство физической культуры и спорта Ульяновской области</w:t>
            </w:r>
          </w:p>
        </w:tc>
      </w:tr>
      <w:tr w:rsidR="0081275C" w:rsidTr="009A64B9">
        <w:tc>
          <w:tcPr>
            <w:tcW w:w="2410" w:type="dxa"/>
          </w:tcPr>
          <w:p w:rsidR="0081275C" w:rsidRPr="009F4563" w:rsidRDefault="0081275C" w:rsidP="009A64B9">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Цель</w:t>
            </w:r>
          </w:p>
        </w:tc>
        <w:tc>
          <w:tcPr>
            <w:tcW w:w="340" w:type="dxa"/>
          </w:tcPr>
          <w:p w:rsidR="0081275C" w:rsidRDefault="0081275C" w:rsidP="009A64B9">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81275C" w:rsidRPr="001F0359" w:rsidRDefault="0081275C" w:rsidP="009A64B9">
            <w:pPr>
              <w:spacing w:after="0" w:line="240" w:lineRule="auto"/>
              <w:jc w:val="both"/>
              <w:rPr>
                <w:rFonts w:ascii="PT Astra Serif" w:hAnsi="PT Astra Serif" w:cs="PT Astra Serif"/>
                <w:bCs/>
                <w:sz w:val="28"/>
                <w:szCs w:val="28"/>
              </w:rPr>
            </w:pPr>
            <w:r w:rsidRPr="003B101A">
              <w:rPr>
                <w:rFonts w:ascii="PT Astra Serif" w:hAnsi="PT Astra Serif" w:cs="PT Astra Serif"/>
                <w:bCs/>
                <w:sz w:val="28"/>
                <w:szCs w:val="28"/>
              </w:rPr>
              <w:t>комплексное и эффективное развитие системы образования в Ульяновской области, обеспечивающее повышение качества образования</w:t>
            </w:r>
          </w:p>
        </w:tc>
      </w:tr>
    </w:tbl>
    <w:p w:rsidR="0081275C" w:rsidRDefault="0081275C" w:rsidP="0081275C">
      <w:pPr>
        <w:spacing w:after="0" w:line="240" w:lineRule="auto"/>
        <w:rPr>
          <w:rFonts w:ascii="PT Astra Serif" w:hAnsi="PT Astra Serif"/>
          <w:b/>
          <w:sz w:val="28"/>
          <w:szCs w:val="28"/>
        </w:rPr>
      </w:pPr>
      <w:r w:rsidRPr="00E54106">
        <w:rPr>
          <w:rFonts w:ascii="PT Astra Serif" w:hAnsi="PT Astra Serif"/>
          <w:b/>
          <w:color w:val="244061" w:themeColor="accent1" w:themeShade="80"/>
          <w:sz w:val="28"/>
          <w:szCs w:val="28"/>
        </w:rPr>
        <w:t>Результаты эффективности реализации госпрограммы в 2021 году</w:t>
      </w:r>
    </w:p>
    <w:tbl>
      <w:tblPr>
        <w:tblStyle w:val="af2"/>
        <w:tblW w:w="0" w:type="auto"/>
        <w:tblLook w:val="04A0" w:firstRow="1" w:lastRow="0" w:firstColumn="1" w:lastColumn="0" w:noHBand="0" w:noVBand="1"/>
      </w:tblPr>
      <w:tblGrid>
        <w:gridCol w:w="5054"/>
        <w:gridCol w:w="1634"/>
        <w:gridCol w:w="1634"/>
        <w:gridCol w:w="1221"/>
      </w:tblGrid>
      <w:tr w:rsidR="0081275C" w:rsidTr="001149B0">
        <w:tc>
          <w:tcPr>
            <w:tcW w:w="5054" w:type="dxa"/>
            <w:shd w:val="clear" w:color="auto" w:fill="D6E3BC" w:themeFill="accent3" w:themeFillTint="66"/>
          </w:tcPr>
          <w:p w:rsidR="0081275C" w:rsidRPr="000C618D" w:rsidRDefault="0081275C" w:rsidP="00E72AB4">
            <w:pPr>
              <w:ind w:firstLine="0"/>
              <w:rPr>
                <w:rFonts w:ascii="PT Astra Serif" w:hAnsi="PT Astra Serif"/>
                <w:sz w:val="28"/>
                <w:szCs w:val="28"/>
              </w:rPr>
            </w:pPr>
            <w:r w:rsidRPr="000C618D">
              <w:rPr>
                <w:rFonts w:ascii="PT Astra Serif" w:hAnsi="PT Astra Serif"/>
                <w:sz w:val="28"/>
                <w:szCs w:val="28"/>
              </w:rPr>
              <w:t>Эффективность реализации ГП</w:t>
            </w:r>
            <w:r>
              <w:rPr>
                <w:rFonts w:ascii="PT Astra Serif" w:hAnsi="PT Astra Serif"/>
                <w:sz w:val="28"/>
                <w:szCs w:val="28"/>
              </w:rPr>
              <w:t>, %</w:t>
            </w:r>
          </w:p>
        </w:tc>
        <w:tc>
          <w:tcPr>
            <w:tcW w:w="1634" w:type="dxa"/>
            <w:shd w:val="clear" w:color="auto" w:fill="FFFF99"/>
          </w:tcPr>
          <w:p w:rsidR="0081275C" w:rsidRPr="000C618D" w:rsidRDefault="0081275C" w:rsidP="00E72AB4">
            <w:pPr>
              <w:ind w:firstLine="0"/>
              <w:jc w:val="center"/>
              <w:rPr>
                <w:rFonts w:ascii="PT Astra Serif" w:hAnsi="PT Astra Serif"/>
                <w:sz w:val="28"/>
                <w:szCs w:val="28"/>
              </w:rPr>
            </w:pPr>
            <w:r>
              <w:rPr>
                <w:rFonts w:ascii="PT Astra Serif" w:hAnsi="PT Astra Serif"/>
                <w:sz w:val="28"/>
                <w:szCs w:val="28"/>
              </w:rPr>
              <w:t>95,9</w:t>
            </w:r>
          </w:p>
        </w:tc>
        <w:tc>
          <w:tcPr>
            <w:tcW w:w="2855" w:type="dxa"/>
            <w:gridSpan w:val="2"/>
            <w:shd w:val="clear" w:color="auto" w:fill="FFFF99"/>
          </w:tcPr>
          <w:p w:rsidR="0081275C" w:rsidRPr="000C618D" w:rsidRDefault="0081275C" w:rsidP="00E72AB4">
            <w:pPr>
              <w:ind w:firstLine="0"/>
              <w:jc w:val="center"/>
              <w:rPr>
                <w:rFonts w:ascii="PT Astra Serif" w:hAnsi="PT Astra Serif"/>
                <w:sz w:val="28"/>
                <w:szCs w:val="28"/>
              </w:rPr>
            </w:pPr>
            <w:r>
              <w:rPr>
                <w:rFonts w:ascii="PT Astra Serif" w:hAnsi="PT Astra Serif"/>
                <w:sz w:val="28"/>
                <w:szCs w:val="28"/>
              </w:rPr>
              <w:t>Выше среднего</w:t>
            </w:r>
          </w:p>
        </w:tc>
      </w:tr>
      <w:tr w:rsidR="0081275C" w:rsidTr="001149B0">
        <w:tc>
          <w:tcPr>
            <w:tcW w:w="5054" w:type="dxa"/>
            <w:shd w:val="clear" w:color="auto" w:fill="D6E3BC" w:themeFill="accent3" w:themeFillTint="66"/>
          </w:tcPr>
          <w:p w:rsidR="0081275C" w:rsidRPr="001149B0" w:rsidRDefault="0081275C" w:rsidP="00E72AB4">
            <w:pPr>
              <w:ind w:firstLine="0"/>
              <w:rPr>
                <w:rFonts w:ascii="PT Astra Serif" w:hAnsi="PT Astra Serif"/>
                <w:spacing w:val="-6"/>
                <w:sz w:val="28"/>
                <w:szCs w:val="28"/>
              </w:rPr>
            </w:pPr>
            <w:r w:rsidRPr="001149B0">
              <w:rPr>
                <w:rFonts w:ascii="PT Astra Serif" w:hAnsi="PT Astra Serif"/>
                <w:spacing w:val="-6"/>
                <w:sz w:val="28"/>
                <w:szCs w:val="28"/>
              </w:rPr>
              <w:t>Достижение целевых индикаторов ГП, %</w:t>
            </w:r>
          </w:p>
        </w:tc>
        <w:tc>
          <w:tcPr>
            <w:tcW w:w="4489" w:type="dxa"/>
            <w:gridSpan w:val="3"/>
            <w:shd w:val="clear" w:color="auto" w:fill="FFFF99"/>
          </w:tcPr>
          <w:p w:rsidR="0081275C" w:rsidRPr="000C618D" w:rsidRDefault="0081275C" w:rsidP="00E72AB4">
            <w:pPr>
              <w:ind w:firstLine="0"/>
              <w:jc w:val="center"/>
              <w:rPr>
                <w:rFonts w:ascii="PT Astra Serif" w:hAnsi="PT Astra Serif"/>
                <w:sz w:val="28"/>
                <w:szCs w:val="28"/>
              </w:rPr>
            </w:pPr>
            <w:r>
              <w:rPr>
                <w:rFonts w:ascii="PT Astra Serif" w:hAnsi="PT Astra Serif"/>
                <w:sz w:val="28"/>
                <w:szCs w:val="28"/>
              </w:rPr>
              <w:t>90,7</w:t>
            </w:r>
          </w:p>
        </w:tc>
      </w:tr>
      <w:tr w:rsidR="0081275C" w:rsidTr="001149B0">
        <w:tc>
          <w:tcPr>
            <w:tcW w:w="5054" w:type="dxa"/>
            <w:shd w:val="clear" w:color="auto" w:fill="D6E3BC" w:themeFill="accent3" w:themeFillTint="66"/>
          </w:tcPr>
          <w:p w:rsidR="0081275C" w:rsidRDefault="0081275C" w:rsidP="00E72AB4">
            <w:pPr>
              <w:ind w:firstLine="0"/>
              <w:rPr>
                <w:rFonts w:ascii="PT Astra Serif" w:hAnsi="PT Astra Serif"/>
                <w:sz w:val="28"/>
                <w:szCs w:val="28"/>
              </w:rPr>
            </w:pPr>
            <w:r>
              <w:rPr>
                <w:rFonts w:ascii="PT Astra Serif" w:hAnsi="PT Astra Serif"/>
                <w:sz w:val="28"/>
                <w:szCs w:val="28"/>
              </w:rPr>
              <w:t>Достижение показателей ожидаемого результата реализации ГП, %</w:t>
            </w:r>
          </w:p>
        </w:tc>
        <w:tc>
          <w:tcPr>
            <w:tcW w:w="4489" w:type="dxa"/>
            <w:gridSpan w:val="3"/>
            <w:shd w:val="clear" w:color="auto" w:fill="FFFF99"/>
          </w:tcPr>
          <w:p w:rsidR="0081275C" w:rsidRDefault="0081275C" w:rsidP="00E72AB4">
            <w:pPr>
              <w:ind w:firstLine="0"/>
              <w:jc w:val="center"/>
              <w:rPr>
                <w:rFonts w:ascii="PT Astra Serif" w:hAnsi="PT Astra Serif"/>
                <w:sz w:val="28"/>
                <w:szCs w:val="28"/>
              </w:rPr>
            </w:pPr>
            <w:r>
              <w:rPr>
                <w:rFonts w:ascii="PT Astra Serif" w:hAnsi="PT Astra Serif"/>
                <w:sz w:val="28"/>
                <w:szCs w:val="28"/>
              </w:rPr>
              <w:t>101,7</w:t>
            </w:r>
          </w:p>
        </w:tc>
      </w:tr>
      <w:tr w:rsidR="0081275C" w:rsidRPr="000572B2" w:rsidTr="001149B0">
        <w:trPr>
          <w:trHeight w:val="135"/>
        </w:trPr>
        <w:tc>
          <w:tcPr>
            <w:tcW w:w="5054" w:type="dxa"/>
            <w:vMerge w:val="restart"/>
            <w:shd w:val="clear" w:color="auto" w:fill="D6E3BC" w:themeFill="accent3" w:themeFillTint="66"/>
          </w:tcPr>
          <w:p w:rsidR="0081275C" w:rsidRPr="001149B0" w:rsidRDefault="0081275C" w:rsidP="00E72AB4">
            <w:pPr>
              <w:ind w:firstLine="0"/>
              <w:rPr>
                <w:rFonts w:ascii="PT Astra Serif" w:hAnsi="PT Astra Serif"/>
                <w:spacing w:val="-6"/>
                <w:sz w:val="28"/>
                <w:szCs w:val="28"/>
              </w:rPr>
            </w:pPr>
            <w:r w:rsidRPr="001149B0">
              <w:rPr>
                <w:rFonts w:ascii="PT Astra Serif" w:hAnsi="PT Astra Serif"/>
                <w:spacing w:val="-6"/>
                <w:sz w:val="28"/>
                <w:szCs w:val="28"/>
              </w:rPr>
              <w:t>Общий объём финансирования ГП, тыс. рублей</w:t>
            </w:r>
          </w:p>
        </w:tc>
        <w:tc>
          <w:tcPr>
            <w:tcW w:w="1634" w:type="dxa"/>
            <w:shd w:val="clear" w:color="auto" w:fill="D6E3BC" w:themeFill="accent3" w:themeFillTint="66"/>
          </w:tcPr>
          <w:p w:rsidR="0081275C" w:rsidRPr="001149B0" w:rsidRDefault="0081275C" w:rsidP="00E72AB4">
            <w:pPr>
              <w:ind w:firstLine="0"/>
              <w:jc w:val="center"/>
              <w:rPr>
                <w:rFonts w:ascii="PT Astra Serif" w:hAnsi="PT Astra Serif"/>
                <w:spacing w:val="-6"/>
              </w:rPr>
            </w:pPr>
            <w:r w:rsidRPr="001149B0">
              <w:rPr>
                <w:rFonts w:ascii="PT Astra Serif" w:hAnsi="PT Astra Serif"/>
                <w:spacing w:val="-6"/>
              </w:rPr>
              <w:t>План</w:t>
            </w:r>
          </w:p>
        </w:tc>
        <w:tc>
          <w:tcPr>
            <w:tcW w:w="1634" w:type="dxa"/>
            <w:shd w:val="clear" w:color="auto" w:fill="D6E3BC" w:themeFill="accent3" w:themeFillTint="66"/>
          </w:tcPr>
          <w:p w:rsidR="0081275C" w:rsidRPr="001149B0" w:rsidRDefault="0081275C" w:rsidP="00E72AB4">
            <w:pPr>
              <w:ind w:firstLine="0"/>
              <w:jc w:val="center"/>
              <w:rPr>
                <w:rFonts w:ascii="PT Astra Serif" w:hAnsi="PT Astra Serif"/>
                <w:spacing w:val="-6"/>
              </w:rPr>
            </w:pPr>
            <w:r w:rsidRPr="001149B0">
              <w:rPr>
                <w:rFonts w:ascii="PT Astra Serif" w:hAnsi="PT Astra Serif"/>
                <w:spacing w:val="-6"/>
              </w:rPr>
              <w:t>Факт</w:t>
            </w:r>
          </w:p>
        </w:tc>
        <w:tc>
          <w:tcPr>
            <w:tcW w:w="1221" w:type="dxa"/>
            <w:shd w:val="clear" w:color="auto" w:fill="D6E3BC" w:themeFill="accent3" w:themeFillTint="66"/>
          </w:tcPr>
          <w:p w:rsidR="0081275C" w:rsidRPr="001149B0" w:rsidRDefault="0081275C" w:rsidP="00E72AB4">
            <w:pPr>
              <w:ind w:firstLine="0"/>
              <w:jc w:val="center"/>
              <w:rPr>
                <w:rFonts w:ascii="PT Astra Serif" w:hAnsi="PT Astra Serif"/>
                <w:spacing w:val="-6"/>
              </w:rPr>
            </w:pPr>
            <w:r w:rsidRPr="001149B0">
              <w:rPr>
                <w:rFonts w:ascii="PT Astra Serif" w:hAnsi="PT Astra Serif"/>
                <w:spacing w:val="-6"/>
              </w:rPr>
              <w:t>% исполнения</w:t>
            </w:r>
          </w:p>
        </w:tc>
      </w:tr>
      <w:tr w:rsidR="0081275C" w:rsidRPr="000572B2" w:rsidTr="001149B0">
        <w:trPr>
          <w:trHeight w:val="133"/>
        </w:trPr>
        <w:tc>
          <w:tcPr>
            <w:tcW w:w="5054" w:type="dxa"/>
            <w:vMerge/>
            <w:shd w:val="clear" w:color="auto" w:fill="D6E3BC" w:themeFill="accent3" w:themeFillTint="66"/>
          </w:tcPr>
          <w:p w:rsidR="0081275C" w:rsidRPr="001149B0" w:rsidRDefault="0081275C" w:rsidP="00E72AB4">
            <w:pPr>
              <w:ind w:firstLine="0"/>
              <w:rPr>
                <w:rFonts w:ascii="PT Astra Serif" w:hAnsi="PT Astra Serif"/>
                <w:spacing w:val="-6"/>
                <w:sz w:val="28"/>
                <w:szCs w:val="28"/>
              </w:rPr>
            </w:pPr>
          </w:p>
        </w:tc>
        <w:tc>
          <w:tcPr>
            <w:tcW w:w="1634" w:type="dxa"/>
            <w:shd w:val="clear" w:color="auto" w:fill="D6E3BC" w:themeFill="accent3" w:themeFillTint="66"/>
          </w:tcPr>
          <w:p w:rsidR="0081275C" w:rsidRPr="001149B0" w:rsidRDefault="0081275C" w:rsidP="00E72AB4">
            <w:pPr>
              <w:ind w:firstLine="0"/>
              <w:jc w:val="center"/>
              <w:rPr>
                <w:rFonts w:ascii="PT Astra Serif" w:hAnsi="PT Astra Serif"/>
                <w:spacing w:val="-6"/>
                <w:sz w:val="27"/>
                <w:szCs w:val="27"/>
              </w:rPr>
            </w:pPr>
            <w:r w:rsidRPr="001149B0">
              <w:rPr>
                <w:rFonts w:ascii="PT Astra Serif" w:hAnsi="PT Astra Serif"/>
                <w:spacing w:val="-6"/>
                <w:sz w:val="27"/>
                <w:szCs w:val="27"/>
              </w:rPr>
              <w:t>17 940 619,4</w:t>
            </w:r>
          </w:p>
        </w:tc>
        <w:tc>
          <w:tcPr>
            <w:tcW w:w="1634" w:type="dxa"/>
            <w:shd w:val="clear" w:color="auto" w:fill="D6E3BC" w:themeFill="accent3" w:themeFillTint="66"/>
          </w:tcPr>
          <w:p w:rsidR="0081275C" w:rsidRPr="001149B0" w:rsidRDefault="0081275C" w:rsidP="00E72AB4">
            <w:pPr>
              <w:ind w:firstLine="0"/>
              <w:jc w:val="center"/>
              <w:rPr>
                <w:rFonts w:ascii="PT Astra Serif" w:hAnsi="PT Astra Serif"/>
                <w:spacing w:val="-6"/>
                <w:sz w:val="27"/>
                <w:szCs w:val="27"/>
              </w:rPr>
            </w:pPr>
            <w:r w:rsidRPr="001149B0">
              <w:rPr>
                <w:rFonts w:ascii="PT Astra Serif" w:hAnsi="PT Astra Serif"/>
                <w:spacing w:val="-6"/>
                <w:sz w:val="27"/>
                <w:szCs w:val="27"/>
              </w:rPr>
              <w:t>17 793 981,0</w:t>
            </w:r>
          </w:p>
        </w:tc>
        <w:tc>
          <w:tcPr>
            <w:tcW w:w="1221" w:type="dxa"/>
            <w:shd w:val="clear" w:color="auto" w:fill="D6E3BC" w:themeFill="accent3" w:themeFillTint="66"/>
          </w:tcPr>
          <w:p w:rsidR="0081275C" w:rsidRPr="001149B0" w:rsidRDefault="0081275C" w:rsidP="00E72AB4">
            <w:pPr>
              <w:ind w:firstLine="0"/>
              <w:jc w:val="center"/>
              <w:rPr>
                <w:rFonts w:ascii="PT Astra Serif" w:hAnsi="PT Astra Serif"/>
                <w:spacing w:val="-6"/>
                <w:sz w:val="27"/>
                <w:szCs w:val="27"/>
              </w:rPr>
            </w:pPr>
            <w:r w:rsidRPr="001149B0">
              <w:rPr>
                <w:rFonts w:ascii="PT Astra Serif" w:hAnsi="PT Astra Serif"/>
                <w:spacing w:val="-6"/>
                <w:sz w:val="27"/>
                <w:szCs w:val="27"/>
              </w:rPr>
              <w:t>99,2</w:t>
            </w:r>
          </w:p>
        </w:tc>
      </w:tr>
    </w:tbl>
    <w:p w:rsidR="00DA3567" w:rsidRDefault="00DA3567" w:rsidP="0081275C">
      <w:pPr>
        <w:spacing w:after="0" w:line="240" w:lineRule="auto"/>
        <w:jc w:val="both"/>
        <w:rPr>
          <w:rFonts w:ascii="PT Astra Serif" w:hAnsi="PT Astra Serif"/>
          <w:b/>
          <w:color w:val="244061" w:themeColor="accent1" w:themeShade="80"/>
          <w:sz w:val="28"/>
          <w:szCs w:val="28"/>
        </w:rPr>
      </w:pPr>
    </w:p>
    <w:p w:rsidR="0081275C" w:rsidRPr="008C3E62" w:rsidRDefault="0081275C" w:rsidP="0081275C">
      <w:pPr>
        <w:spacing w:after="0" w:line="240" w:lineRule="auto"/>
        <w:jc w:val="both"/>
        <w:rPr>
          <w:rFonts w:ascii="PT Astra Serif" w:hAnsi="PT Astra Serif"/>
          <w:b/>
          <w:color w:val="000000" w:themeColor="text1"/>
          <w:sz w:val="28"/>
          <w:szCs w:val="28"/>
        </w:rPr>
      </w:pPr>
      <w:r w:rsidRPr="00313BE6">
        <w:rPr>
          <w:rFonts w:ascii="PT Astra Serif" w:hAnsi="PT Astra Serif"/>
          <w:b/>
          <w:color w:val="244061" w:themeColor="accent1" w:themeShade="80"/>
          <w:sz w:val="28"/>
          <w:szCs w:val="28"/>
        </w:rPr>
        <w:t>Общий объём финансирования</w:t>
      </w:r>
      <w:r w:rsidRPr="00313BE6">
        <w:rPr>
          <w:color w:val="244061" w:themeColor="accent1" w:themeShade="80"/>
        </w:rPr>
        <w:t xml:space="preserve"> </w:t>
      </w:r>
      <w:r w:rsidRPr="00313BE6">
        <w:rPr>
          <w:rFonts w:ascii="PT Astra Serif" w:hAnsi="PT Astra Serif"/>
          <w:b/>
          <w:color w:val="244061" w:themeColor="accent1" w:themeShade="80"/>
          <w:sz w:val="28"/>
          <w:szCs w:val="28"/>
        </w:rPr>
        <w:t>государственной программы, тыс. рублей</w:t>
      </w:r>
    </w:p>
    <w:p w:rsidR="0081275C" w:rsidRDefault="002E71ED" w:rsidP="0081275C">
      <w:pPr>
        <w:spacing w:after="0" w:line="240" w:lineRule="auto"/>
        <w:jc w:val="both"/>
        <w:rPr>
          <w:rFonts w:ascii="PT Astra Serif" w:hAnsi="PT Astra Serif"/>
          <w:b/>
          <w:sz w:val="28"/>
          <w:szCs w:val="28"/>
        </w:rPr>
      </w:pPr>
      <w:r>
        <w:rPr>
          <w:rFonts w:ascii="PT Astra Serif" w:hAnsi="PT Astra Serif"/>
          <w:noProof/>
          <w:sz w:val="20"/>
          <w:szCs w:val="20"/>
          <w:lang w:eastAsia="ru-RU"/>
        </w:rPr>
        <mc:AlternateContent>
          <mc:Choice Requires="wps">
            <w:drawing>
              <wp:anchor distT="45720" distB="45720" distL="114300" distR="114300" simplePos="0" relativeHeight="251623936" behindDoc="0" locked="0" layoutInCell="1" allowOverlap="1">
                <wp:simplePos x="0" y="0"/>
                <wp:positionH relativeFrom="page">
                  <wp:posOffset>4419600</wp:posOffset>
                </wp:positionH>
                <wp:positionV relativeFrom="paragraph">
                  <wp:posOffset>1998345</wp:posOffset>
                </wp:positionV>
                <wp:extent cx="675640" cy="254635"/>
                <wp:effectExtent l="0" t="0" r="0" b="0"/>
                <wp:wrapNone/>
                <wp:docPr id="1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254635"/>
                        </a:xfrm>
                        <a:prstGeom prst="rect">
                          <a:avLst/>
                        </a:prstGeom>
                        <a:noFill/>
                        <a:ln w="9525">
                          <a:noFill/>
                          <a:miter lim="800000"/>
                          <a:headEnd/>
                          <a:tailEnd/>
                        </a:ln>
                      </wps:spPr>
                      <wps:txbx>
                        <w:txbxContent>
                          <w:p w:rsidR="00CC7945" w:rsidRPr="00016B25" w:rsidRDefault="00CC7945" w:rsidP="0081275C">
                            <w:pPr>
                              <w:rPr>
                                <w:rFonts w:ascii="PT Astra Serif" w:hAnsi="PT Astra Serif"/>
                                <w:b/>
                                <w:sz w:val="20"/>
                                <w:szCs w:val="20"/>
                              </w:rPr>
                            </w:pPr>
                            <w:r>
                              <w:rPr>
                                <w:rFonts w:ascii="PT Astra Serif" w:hAnsi="PT Astra Serif"/>
                                <w:b/>
                                <w:sz w:val="20"/>
                                <w:szCs w:val="20"/>
                              </w:rPr>
                              <w:t>99,2</w:t>
                            </w:r>
                            <w:r w:rsidRPr="00016B25">
                              <w:rPr>
                                <w:rFonts w:ascii="PT Astra Serif" w:hAnsi="PT Astra Serif"/>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348pt;margin-top:157.35pt;width:53.2pt;height:20.05pt;z-index:251623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" filled="f" stroked="f">
                <v:textbox>
                  <w:txbxContent>
                    <w:p w:rsidR="00CC7945" w:rsidRPr="00016B25" w:rsidRDefault="00CC7945" w:rsidP="0081275C">
                      <w:pPr>
                        <w:rPr>
                          <w:rFonts w:ascii="PT Astra Serif" w:hAnsi="PT Astra Serif"/>
                          <w:b/>
                          <w:sz w:val="20"/>
                          <w:szCs w:val="20"/>
                        </w:rPr>
                      </w:pPr>
                      <w:r>
                        <w:rPr>
                          <w:rFonts w:ascii="PT Astra Serif" w:hAnsi="PT Astra Serif"/>
                          <w:b/>
                          <w:sz w:val="20"/>
                          <w:szCs w:val="20"/>
                        </w:rPr>
                        <w:t>99,2</w:t>
                      </w:r>
                      <w:r w:rsidRPr="00016B25">
                        <w:rPr>
                          <w:rFonts w:ascii="PT Astra Serif" w:hAnsi="PT Astra Serif"/>
                          <w:b/>
                          <w:sz w:val="20"/>
                          <w:szCs w:val="20"/>
                        </w:rPr>
                        <w:t>%</w:t>
                      </w:r>
                    </w:p>
                  </w:txbxContent>
                </v:textbox>
                <w10:wrap anchorx="page"/>
              </v:shape>
            </w:pict>
          </mc:Fallback>
        </mc:AlternateContent>
      </w:r>
      <w:r>
        <w:rPr>
          <w:rFonts w:ascii="PT Astra Serif" w:hAnsi="PT Astra Serif"/>
          <w:noProof/>
          <w:sz w:val="20"/>
          <w:szCs w:val="20"/>
          <w:lang w:eastAsia="ru-RU"/>
        </w:rPr>
        <mc:AlternateContent>
          <mc:Choice Requires="wps">
            <w:drawing>
              <wp:anchor distT="45720" distB="45720" distL="114300" distR="114300" simplePos="0" relativeHeight="251624960" behindDoc="0" locked="0" layoutInCell="1" allowOverlap="1">
                <wp:simplePos x="0" y="0"/>
                <wp:positionH relativeFrom="margin">
                  <wp:posOffset>1933575</wp:posOffset>
                </wp:positionH>
                <wp:positionV relativeFrom="paragraph">
                  <wp:posOffset>11430</wp:posOffset>
                </wp:positionV>
                <wp:extent cx="2083435" cy="269875"/>
                <wp:effectExtent l="0" t="0" r="0" b="0"/>
                <wp:wrapNone/>
                <wp:docPr id="1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269875"/>
                        </a:xfrm>
                        <a:prstGeom prst="rect">
                          <a:avLst/>
                        </a:prstGeom>
                        <a:noFill/>
                        <a:ln w="9525">
                          <a:noFill/>
                          <a:miter lim="800000"/>
                          <a:headEnd/>
                          <a:tailEnd/>
                        </a:ln>
                      </wps:spPr>
                      <wps:txbx>
                        <w:txbxContent>
                          <w:p w:rsidR="00CC7945" w:rsidRPr="00A70554" w:rsidRDefault="00CC7945" w:rsidP="0081275C">
                            <w:pPr>
                              <w:rPr>
                                <w:rFonts w:ascii="PT Astra Serif" w:hAnsi="PT Astra Serif"/>
                                <w:sz w:val="20"/>
                                <w:szCs w:val="20"/>
                              </w:rPr>
                            </w:pPr>
                            <w:r>
                              <w:rPr>
                                <w:rFonts w:ascii="PT Astra Serif" w:hAnsi="PT Astra Serif"/>
                                <w:sz w:val="20"/>
                                <w:szCs w:val="20"/>
                              </w:rPr>
                              <w:t>2 668 290,6</w:t>
                            </w:r>
                            <w:r w:rsidRPr="00A70554">
                              <w:rPr>
                                <w:rFonts w:ascii="PT Astra Serif" w:hAnsi="PT Astra Serif"/>
                                <w:sz w:val="20"/>
                                <w:szCs w:val="20"/>
                              </w:rPr>
                              <w:t xml:space="preserve"> тыс.</w:t>
                            </w:r>
                            <w:r>
                              <w:rPr>
                                <w:rFonts w:ascii="PT Astra Serif" w:hAnsi="PT Astra Serif"/>
                                <w:sz w:val="20"/>
                                <w:szCs w:val="20"/>
                              </w:rPr>
                              <w:t xml:space="preserve"> </w:t>
                            </w:r>
                            <w:r w:rsidRPr="00A70554">
                              <w:rPr>
                                <w:rFonts w:ascii="PT Astra Serif" w:hAnsi="PT Astra Serif"/>
                                <w:sz w:val="20"/>
                                <w:szCs w:val="20"/>
                              </w:rPr>
                              <w:t>рублей</w:t>
                            </w:r>
                            <w:r>
                              <w:rPr>
                                <w:rFonts w:ascii="PT Astra Serif" w:hAnsi="PT Astra Serif"/>
                                <w:sz w:val="20"/>
                                <w:szCs w:val="20"/>
                              </w:rPr>
                              <w:t xml:space="preserve"> (117,6</w:t>
                            </w:r>
                            <w:r w:rsidRPr="00A70554">
                              <w:rPr>
                                <w:rFonts w:ascii="PT Astra Serif" w:hAnsi="PT Astra Seri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52.25pt;margin-top:.9pt;width:164.05pt;height:21.25pt;z-index:25162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" filled="f" stroked="f">
                <v:textbox>
                  <w:txbxContent>
                    <w:p w:rsidR="00CC7945" w:rsidRPr="00A70554" w:rsidRDefault="00CC7945" w:rsidP="0081275C">
                      <w:pPr>
                        <w:rPr>
                          <w:rFonts w:ascii="PT Astra Serif" w:hAnsi="PT Astra Serif"/>
                          <w:sz w:val="20"/>
                          <w:szCs w:val="20"/>
                        </w:rPr>
                      </w:pPr>
                      <w:r>
                        <w:rPr>
                          <w:rFonts w:ascii="PT Astra Serif" w:hAnsi="PT Astra Serif"/>
                          <w:sz w:val="20"/>
                          <w:szCs w:val="20"/>
                        </w:rPr>
                        <w:t>2 668 290,6</w:t>
                      </w:r>
                      <w:r w:rsidRPr="00A70554">
                        <w:rPr>
                          <w:rFonts w:ascii="PT Astra Serif" w:hAnsi="PT Astra Serif"/>
                          <w:sz w:val="20"/>
                          <w:szCs w:val="20"/>
                        </w:rPr>
                        <w:t xml:space="preserve"> тыс.</w:t>
                      </w:r>
                      <w:r>
                        <w:rPr>
                          <w:rFonts w:ascii="PT Astra Serif" w:hAnsi="PT Astra Serif"/>
                          <w:sz w:val="20"/>
                          <w:szCs w:val="20"/>
                        </w:rPr>
                        <w:t xml:space="preserve"> </w:t>
                      </w:r>
                      <w:r w:rsidRPr="00A70554">
                        <w:rPr>
                          <w:rFonts w:ascii="PT Astra Serif" w:hAnsi="PT Astra Serif"/>
                          <w:sz w:val="20"/>
                          <w:szCs w:val="20"/>
                        </w:rPr>
                        <w:t>рублей</w:t>
                      </w:r>
                      <w:r>
                        <w:rPr>
                          <w:rFonts w:ascii="PT Astra Serif" w:hAnsi="PT Astra Serif"/>
                          <w:sz w:val="20"/>
                          <w:szCs w:val="20"/>
                        </w:rPr>
                        <w:t xml:space="preserve"> (117,6</w:t>
                      </w:r>
                      <w:r w:rsidRPr="00A70554">
                        <w:rPr>
                          <w:rFonts w:ascii="PT Astra Serif" w:hAnsi="PT Astra Serif"/>
                          <w:sz w:val="20"/>
                          <w:szCs w:val="20"/>
                        </w:rPr>
                        <w:t>%)</w:t>
                      </w:r>
                    </w:p>
                  </w:txbxContent>
                </v:textbox>
                <w10:wrap anchorx="margin"/>
              </v:shape>
            </w:pict>
          </mc:Fallback>
        </mc:AlternateContent>
      </w:r>
      <w:r w:rsidR="0081275C">
        <w:rPr>
          <w:rFonts w:ascii="PT Astra Serif" w:hAnsi="PT Astra Serif"/>
          <w:b/>
          <w:noProof/>
          <w:sz w:val="28"/>
          <w:szCs w:val="28"/>
          <w:lang w:eastAsia="ru-RU"/>
        </w:rPr>
        <w:drawing>
          <wp:inline distT="0" distB="0" distL="0" distR="0">
            <wp:extent cx="5924550" cy="2703444"/>
            <wp:effectExtent l="0" t="0" r="0" b="0"/>
            <wp:docPr id="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1275C" w:rsidRDefault="002E71ED" w:rsidP="0081275C">
      <w:pPr>
        <w:spacing w:after="0" w:line="240" w:lineRule="auto"/>
        <w:jc w:val="both"/>
        <w:rPr>
          <w:rFonts w:ascii="PT Astra Serif" w:hAnsi="PT Astra Serif"/>
          <w:b/>
          <w:color w:val="244061" w:themeColor="accent1" w:themeShade="80"/>
          <w:sz w:val="28"/>
          <w:szCs w:val="28"/>
        </w:rPr>
      </w:pPr>
      <w:r>
        <w:rPr>
          <w:rFonts w:ascii="PT Astra Serif" w:hAnsi="PT Astra Serif"/>
          <w:noProof/>
          <w:sz w:val="20"/>
          <w:szCs w:val="20"/>
          <w:lang w:eastAsia="ru-RU"/>
        </w:rPr>
        <w:lastRenderedPageBreak/>
        <mc:AlternateContent>
          <mc:Choice Requires="wps">
            <w:drawing>
              <wp:anchor distT="4294967294" distB="4294967294" distL="114300" distR="114300" simplePos="0" relativeHeight="251625984" behindDoc="0" locked="0" layoutInCell="1" allowOverlap="1">
                <wp:simplePos x="0" y="0"/>
                <wp:positionH relativeFrom="column">
                  <wp:posOffset>1681480</wp:posOffset>
                </wp:positionH>
                <wp:positionV relativeFrom="paragraph">
                  <wp:posOffset>1632584</wp:posOffset>
                </wp:positionV>
                <wp:extent cx="2352675" cy="0"/>
                <wp:effectExtent l="0" t="76200" r="9525" b="95250"/>
                <wp:wrapNone/>
                <wp:docPr id="194"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526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719002" id="Прямая со стрелкой 2" o:spid="_x0000_s1026" type="#_x0000_t32" style="position:absolute;margin-left:132.4pt;margin-top:128.55pt;width:185.25pt;height:0;z-index:251625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" strokecolor="#4579b8 [3044]">
                <v:stroke endarrow="block"/>
                <o:lock v:ext="edit" shapetype="f"/>
              </v:shape>
            </w:pict>
          </mc:Fallback>
        </mc:AlternateContent>
      </w:r>
      <w:r w:rsidR="0081275C" w:rsidRPr="00EE7B7D">
        <w:rPr>
          <w:rFonts w:ascii="PT Astra Serif" w:hAnsi="PT Astra Serif"/>
          <w:noProof/>
          <w:sz w:val="16"/>
          <w:szCs w:val="16"/>
          <w:lang w:eastAsia="ru-RU"/>
        </w:rPr>
        <w:drawing>
          <wp:inline distT="0" distB="0" distL="0" distR="0">
            <wp:extent cx="5486400" cy="2878372"/>
            <wp:effectExtent l="0" t="0" r="0" b="0"/>
            <wp:docPr id="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1275C" w:rsidRDefault="0081275C" w:rsidP="0081275C">
      <w:pPr>
        <w:spacing w:after="0" w:line="240" w:lineRule="auto"/>
        <w:jc w:val="both"/>
        <w:rPr>
          <w:rFonts w:ascii="PT Astra Serif" w:hAnsi="PT Astra Serif"/>
          <w:b/>
          <w:color w:val="244061" w:themeColor="accent1" w:themeShade="80"/>
          <w:sz w:val="28"/>
          <w:szCs w:val="28"/>
        </w:rPr>
      </w:pPr>
    </w:p>
    <w:p w:rsidR="0081275C" w:rsidRPr="00313BE6" w:rsidRDefault="0081275C" w:rsidP="0081275C">
      <w:pPr>
        <w:spacing w:after="0" w:line="240" w:lineRule="auto"/>
        <w:jc w:val="both"/>
        <w:rPr>
          <w:rFonts w:ascii="PT Astra Serif" w:hAnsi="PT Astra Serif"/>
          <w:b/>
          <w:color w:val="244061" w:themeColor="accent1" w:themeShade="80"/>
          <w:sz w:val="28"/>
          <w:szCs w:val="28"/>
        </w:rPr>
      </w:pPr>
      <w:r w:rsidRPr="00313BE6">
        <w:rPr>
          <w:rFonts w:ascii="PT Astra Serif" w:hAnsi="PT Astra Serif"/>
          <w:b/>
          <w:color w:val="244061" w:themeColor="accent1" w:themeShade="80"/>
          <w:sz w:val="28"/>
          <w:szCs w:val="28"/>
        </w:rPr>
        <w:t>Выполненные работы</w:t>
      </w:r>
    </w:p>
    <w:p w:rsidR="0081275C" w:rsidRDefault="0081275C" w:rsidP="0081275C">
      <w:pPr>
        <w:spacing w:after="0" w:line="240" w:lineRule="auto"/>
        <w:ind w:firstLine="709"/>
        <w:jc w:val="both"/>
      </w:pPr>
      <w:r w:rsidRPr="00721ED0">
        <w:rPr>
          <w:rFonts w:ascii="PT Astra Serif" w:hAnsi="PT Astra Serif"/>
          <w:color w:val="000000" w:themeColor="text1"/>
          <w:sz w:val="28"/>
          <w:szCs w:val="28"/>
          <w:u w:val="single"/>
        </w:rPr>
        <w:t xml:space="preserve">В рамках реализации основного мероприятия </w:t>
      </w:r>
      <w:r>
        <w:rPr>
          <w:rFonts w:ascii="PT Astra Serif" w:hAnsi="PT Astra Serif"/>
          <w:color w:val="000000" w:themeColor="text1"/>
          <w:sz w:val="28"/>
          <w:szCs w:val="28"/>
          <w:u w:val="single"/>
        </w:rPr>
        <w:t>«</w:t>
      </w:r>
      <w:r w:rsidRPr="00721ED0">
        <w:rPr>
          <w:rFonts w:ascii="PT Astra Serif" w:hAnsi="PT Astra Serif"/>
          <w:color w:val="000000" w:themeColor="text1"/>
          <w:sz w:val="28"/>
          <w:szCs w:val="28"/>
          <w:u w:val="single"/>
        </w:rPr>
        <w:t>Создание условий для обучения детей с ограниченными возможностями здоровья</w:t>
      </w:r>
      <w:r>
        <w:rPr>
          <w:rFonts w:ascii="PT Astra Serif" w:hAnsi="PT Astra Serif"/>
          <w:color w:val="000000" w:themeColor="text1"/>
          <w:sz w:val="28"/>
          <w:szCs w:val="28"/>
          <w:u w:val="single"/>
        </w:rPr>
        <w:t>»</w:t>
      </w:r>
      <w:r>
        <w:rPr>
          <w:rFonts w:ascii="PT Astra Serif" w:hAnsi="PT Astra Serif"/>
          <w:color w:val="000000" w:themeColor="text1"/>
          <w:sz w:val="28"/>
          <w:szCs w:val="28"/>
        </w:rPr>
        <w:t xml:space="preserve"> в ОГКОУШ №39 и ОГКОУШИ №87 закуплено</w:t>
      </w:r>
      <w:r w:rsidRPr="00721ED0">
        <w:rPr>
          <w:rFonts w:ascii="PT Astra Serif" w:hAnsi="PT Astra Serif"/>
          <w:color w:val="000000" w:themeColor="text1"/>
          <w:sz w:val="28"/>
          <w:szCs w:val="28"/>
        </w:rPr>
        <w:t xml:space="preserve"> ново</w:t>
      </w:r>
      <w:r>
        <w:rPr>
          <w:rFonts w:ascii="PT Astra Serif" w:hAnsi="PT Astra Serif"/>
          <w:color w:val="000000" w:themeColor="text1"/>
          <w:sz w:val="28"/>
          <w:szCs w:val="28"/>
        </w:rPr>
        <w:t>е</w:t>
      </w:r>
      <w:r w:rsidRPr="00721ED0">
        <w:rPr>
          <w:rFonts w:ascii="PT Astra Serif" w:hAnsi="PT Astra Serif"/>
          <w:color w:val="000000" w:themeColor="text1"/>
          <w:sz w:val="28"/>
          <w:szCs w:val="28"/>
        </w:rPr>
        <w:t xml:space="preserve"> оборудовани</w:t>
      </w:r>
      <w:r>
        <w:rPr>
          <w:rFonts w:ascii="PT Astra Serif" w:hAnsi="PT Astra Serif"/>
          <w:color w:val="000000" w:themeColor="text1"/>
          <w:sz w:val="28"/>
          <w:szCs w:val="28"/>
        </w:rPr>
        <w:t>е.</w:t>
      </w:r>
      <w:r w:rsidRPr="008653C4">
        <w:t xml:space="preserve"> </w:t>
      </w:r>
    </w:p>
    <w:p w:rsidR="0081275C" w:rsidRDefault="0081275C" w:rsidP="0081275C">
      <w:pPr>
        <w:spacing w:after="0" w:line="240" w:lineRule="auto"/>
        <w:ind w:firstLine="709"/>
        <w:jc w:val="both"/>
        <w:rPr>
          <w:rFonts w:ascii="PT Astra Serif" w:hAnsi="PT Astra Serif"/>
          <w:b/>
          <w:color w:val="000000" w:themeColor="text1"/>
          <w:sz w:val="28"/>
          <w:szCs w:val="28"/>
        </w:rPr>
      </w:pPr>
      <w:r w:rsidRPr="00DB1FD3">
        <w:rPr>
          <w:rFonts w:ascii="PT Astra Serif" w:hAnsi="PT Astra Serif"/>
          <w:color w:val="000000" w:themeColor="text1"/>
          <w:sz w:val="28"/>
          <w:szCs w:val="28"/>
          <w:u w:val="single"/>
        </w:rPr>
        <w:t>В рамках реализации основного мероприятия «</w:t>
      </w:r>
      <w:r w:rsidRPr="00B17805">
        <w:rPr>
          <w:rFonts w:ascii="PT Astra Serif" w:hAnsi="PT Astra Serif"/>
          <w:color w:val="000000" w:themeColor="text1"/>
          <w:sz w:val="28"/>
          <w:szCs w:val="28"/>
          <w:u w:val="single"/>
        </w:rPr>
        <w:t xml:space="preserve">Реализация регионального проекта </w:t>
      </w:r>
      <w:r>
        <w:rPr>
          <w:rFonts w:ascii="PT Astra Serif" w:hAnsi="PT Astra Serif"/>
          <w:color w:val="000000" w:themeColor="text1"/>
          <w:sz w:val="28"/>
          <w:szCs w:val="28"/>
          <w:u w:val="single"/>
        </w:rPr>
        <w:t>«</w:t>
      </w:r>
      <w:r w:rsidRPr="00B17805">
        <w:rPr>
          <w:rFonts w:ascii="PT Astra Serif" w:hAnsi="PT Astra Serif"/>
          <w:color w:val="000000" w:themeColor="text1"/>
          <w:sz w:val="28"/>
          <w:szCs w:val="28"/>
          <w:u w:val="single"/>
        </w:rPr>
        <w:t>Современная школа</w:t>
      </w:r>
      <w:r>
        <w:rPr>
          <w:rFonts w:ascii="PT Astra Serif" w:hAnsi="PT Astra Serif"/>
          <w:color w:val="000000" w:themeColor="text1"/>
          <w:sz w:val="28"/>
          <w:szCs w:val="28"/>
          <w:u w:val="single"/>
        </w:rPr>
        <w:t>»</w:t>
      </w:r>
      <w:r w:rsidRPr="00A876B3">
        <w:rPr>
          <w:rFonts w:ascii="PT Astra Serif" w:hAnsi="PT Astra Serif"/>
          <w:color w:val="000000" w:themeColor="text1"/>
          <w:sz w:val="28"/>
          <w:szCs w:val="28"/>
        </w:rPr>
        <w:t xml:space="preserve"> </w:t>
      </w:r>
      <w:r>
        <w:rPr>
          <w:rFonts w:ascii="PT Astra Serif" w:hAnsi="PT Astra Serif"/>
          <w:color w:val="000000" w:themeColor="text1"/>
          <w:sz w:val="28"/>
          <w:szCs w:val="28"/>
        </w:rPr>
        <w:t>н</w:t>
      </w:r>
      <w:r w:rsidRPr="00B17805">
        <w:rPr>
          <w:rFonts w:ascii="PT Astra Serif" w:hAnsi="PT Astra Serif"/>
          <w:color w:val="000000" w:themeColor="text1"/>
          <w:sz w:val="28"/>
          <w:szCs w:val="28"/>
        </w:rPr>
        <w:t>ачато строительство новой школы на 1101 место в Первомайском районе города Димитровграда</w:t>
      </w:r>
      <w:r>
        <w:rPr>
          <w:rFonts w:ascii="PT Astra Serif" w:hAnsi="PT Astra Serif"/>
          <w:color w:val="000000" w:themeColor="text1"/>
          <w:sz w:val="28"/>
          <w:szCs w:val="28"/>
        </w:rPr>
        <w:t xml:space="preserve">. </w:t>
      </w:r>
      <w:r w:rsidRPr="00B17805">
        <w:rPr>
          <w:rFonts w:ascii="PT Astra Serif" w:hAnsi="PT Astra Serif"/>
          <w:color w:val="000000" w:themeColor="text1"/>
          <w:sz w:val="28"/>
          <w:szCs w:val="28"/>
        </w:rPr>
        <w:t>В 2021 году создан 61 Центр «Точка роста» в 23 муниципальных образованиях области</w:t>
      </w:r>
      <w:r>
        <w:rPr>
          <w:rFonts w:ascii="PT Astra Serif" w:hAnsi="PT Astra Serif"/>
          <w:color w:val="000000" w:themeColor="text1"/>
          <w:sz w:val="28"/>
          <w:szCs w:val="28"/>
        </w:rPr>
        <w:t>.</w:t>
      </w:r>
    </w:p>
    <w:p w:rsidR="0081275C" w:rsidRPr="00B17805" w:rsidRDefault="0081275C" w:rsidP="0081275C">
      <w:pPr>
        <w:spacing w:after="0" w:line="240" w:lineRule="auto"/>
        <w:ind w:firstLine="709"/>
        <w:jc w:val="both"/>
        <w:rPr>
          <w:rFonts w:ascii="PT Astra Serif" w:hAnsi="PT Astra Serif"/>
          <w:color w:val="000000" w:themeColor="text1"/>
          <w:sz w:val="28"/>
          <w:szCs w:val="28"/>
        </w:rPr>
      </w:pPr>
      <w:r w:rsidRPr="00B17805">
        <w:rPr>
          <w:rFonts w:ascii="PT Astra Serif" w:hAnsi="PT Astra Serif"/>
          <w:color w:val="000000" w:themeColor="text1"/>
          <w:sz w:val="28"/>
          <w:szCs w:val="28"/>
          <w:u w:val="single"/>
        </w:rPr>
        <w:t>В рамках реализации основного мероприятия «Реализация регионального проекта «Содействие занятости»</w:t>
      </w:r>
      <w:r w:rsidRPr="00B17805">
        <w:rPr>
          <w:rFonts w:ascii="PT Astra Serif" w:hAnsi="PT Astra Serif"/>
          <w:color w:val="000000" w:themeColor="text1"/>
          <w:sz w:val="28"/>
          <w:szCs w:val="28"/>
        </w:rPr>
        <w:t xml:space="preserve"> в 2021 год</w:t>
      </w:r>
      <w:r>
        <w:rPr>
          <w:rFonts w:ascii="PT Astra Serif" w:hAnsi="PT Astra Serif"/>
          <w:color w:val="000000" w:themeColor="text1"/>
          <w:sz w:val="28"/>
          <w:szCs w:val="28"/>
        </w:rPr>
        <w:t>у</w:t>
      </w:r>
      <w:r w:rsidRPr="00B17805">
        <w:rPr>
          <w:rFonts w:ascii="PT Astra Serif" w:hAnsi="PT Astra Serif"/>
          <w:color w:val="000000" w:themeColor="text1"/>
          <w:sz w:val="28"/>
          <w:szCs w:val="28"/>
        </w:rPr>
        <w:t xml:space="preserve"> </w:t>
      </w:r>
      <w:r>
        <w:rPr>
          <w:rFonts w:ascii="PT Astra Serif" w:hAnsi="PT Astra Serif"/>
          <w:color w:val="000000" w:themeColor="text1"/>
          <w:sz w:val="28"/>
          <w:szCs w:val="28"/>
        </w:rPr>
        <w:t>начато</w:t>
      </w:r>
      <w:r w:rsidRPr="00B17805">
        <w:rPr>
          <w:rFonts w:ascii="PT Astra Serif" w:hAnsi="PT Astra Serif"/>
          <w:color w:val="000000" w:themeColor="text1"/>
          <w:sz w:val="28"/>
          <w:szCs w:val="28"/>
        </w:rPr>
        <w:t xml:space="preserve"> строительств</w:t>
      </w:r>
      <w:r>
        <w:rPr>
          <w:rFonts w:ascii="PT Astra Serif" w:hAnsi="PT Astra Serif"/>
          <w:color w:val="000000" w:themeColor="text1"/>
          <w:sz w:val="28"/>
          <w:szCs w:val="28"/>
        </w:rPr>
        <w:t>о</w:t>
      </w:r>
      <w:r w:rsidRPr="00B17805">
        <w:rPr>
          <w:rFonts w:ascii="PT Astra Serif" w:hAnsi="PT Astra Serif"/>
          <w:color w:val="000000" w:themeColor="text1"/>
          <w:sz w:val="28"/>
          <w:szCs w:val="28"/>
        </w:rPr>
        <w:t xml:space="preserve"> 2-х дошкольных образовательных организаций в г. Ульяновске на 280 мест и в с. Сосновка Карсунского района на 55 мест</w:t>
      </w:r>
      <w:r>
        <w:rPr>
          <w:rFonts w:ascii="PT Astra Serif" w:hAnsi="PT Astra Serif"/>
          <w:color w:val="000000" w:themeColor="text1"/>
          <w:sz w:val="28"/>
          <w:szCs w:val="28"/>
        </w:rPr>
        <w:t>.</w:t>
      </w:r>
    </w:p>
    <w:p w:rsidR="0081275C" w:rsidRDefault="0081275C" w:rsidP="0081275C">
      <w:pPr>
        <w:spacing w:after="0" w:line="240" w:lineRule="auto"/>
        <w:ind w:firstLine="709"/>
        <w:jc w:val="both"/>
        <w:rPr>
          <w:rFonts w:ascii="PT Astra Serif" w:hAnsi="PT Astra Serif"/>
          <w:color w:val="000000" w:themeColor="text1"/>
          <w:sz w:val="28"/>
          <w:szCs w:val="28"/>
        </w:rPr>
      </w:pPr>
      <w:r w:rsidRPr="00B17805">
        <w:rPr>
          <w:rFonts w:ascii="PT Astra Serif" w:hAnsi="PT Astra Serif"/>
          <w:color w:val="000000" w:themeColor="text1"/>
          <w:sz w:val="28"/>
          <w:szCs w:val="28"/>
          <w:u w:val="single"/>
        </w:rPr>
        <w:t>В рамках реализации основного мероприятия «Реализация образовательных программ среднего профессионального образования и профессионального обучения»</w:t>
      </w:r>
      <w:r>
        <w:rPr>
          <w:rFonts w:ascii="PT Astra Serif" w:hAnsi="PT Astra Serif"/>
          <w:color w:val="000000" w:themeColor="text1"/>
          <w:sz w:val="28"/>
          <w:szCs w:val="28"/>
        </w:rPr>
        <w:t xml:space="preserve"> </w:t>
      </w:r>
      <w:r w:rsidRPr="00B17805">
        <w:rPr>
          <w:rFonts w:ascii="PT Astra Serif" w:hAnsi="PT Astra Serif"/>
          <w:color w:val="000000" w:themeColor="text1"/>
          <w:sz w:val="28"/>
          <w:szCs w:val="28"/>
        </w:rPr>
        <w:t>15 октября 2021 года состоялось официальное открытие Центра опережающей профессиональной подготовки на базе ОГБПОУ «Ульяновский многопрофильный техникум».</w:t>
      </w:r>
      <w:r w:rsidRPr="00B17805">
        <w:rPr>
          <w:rFonts w:ascii="PT Astra Serif" w:hAnsi="PT Astra Serif"/>
          <w:sz w:val="28"/>
          <w:szCs w:val="28"/>
        </w:rPr>
        <w:t xml:space="preserve"> </w:t>
      </w:r>
      <w:r w:rsidRPr="00B17805">
        <w:rPr>
          <w:rFonts w:ascii="PT Astra Serif" w:hAnsi="PT Astra Serif"/>
          <w:color w:val="000000" w:themeColor="text1"/>
          <w:sz w:val="28"/>
          <w:szCs w:val="28"/>
        </w:rPr>
        <w:t>Численность граждан, охваченных деятельностью ЦОПП Ульяновской области в 2021 году, составила 4650 человек (нарастающим итогом на конец года).</w:t>
      </w:r>
      <w:r>
        <w:rPr>
          <w:rFonts w:ascii="PT Astra Serif" w:hAnsi="PT Astra Serif"/>
          <w:color w:val="000000" w:themeColor="text1"/>
          <w:sz w:val="28"/>
          <w:szCs w:val="28"/>
        </w:rPr>
        <w:t xml:space="preserve"> Также в</w:t>
      </w:r>
      <w:r w:rsidRPr="00B17805">
        <w:rPr>
          <w:rFonts w:ascii="PT Astra Serif" w:hAnsi="PT Astra Serif"/>
          <w:color w:val="000000" w:themeColor="text1"/>
          <w:sz w:val="28"/>
          <w:szCs w:val="28"/>
        </w:rPr>
        <w:t xml:space="preserve"> 2021 году создано 16 мастерских на базе 3 колледжей и техникумов.</w:t>
      </w:r>
    </w:p>
    <w:p w:rsidR="0081275C" w:rsidRDefault="0081275C" w:rsidP="0081275C">
      <w:pPr>
        <w:spacing w:after="0" w:line="240" w:lineRule="auto"/>
        <w:ind w:firstLine="709"/>
        <w:jc w:val="both"/>
        <w:rPr>
          <w:rFonts w:ascii="PT Astra Serif" w:hAnsi="PT Astra Serif"/>
          <w:color w:val="000000" w:themeColor="text1"/>
          <w:sz w:val="28"/>
          <w:szCs w:val="28"/>
          <w:u w:val="single"/>
        </w:rPr>
      </w:pPr>
      <w:r w:rsidRPr="00721ED0">
        <w:rPr>
          <w:rFonts w:ascii="PT Astra Serif" w:hAnsi="PT Astra Serif"/>
          <w:color w:val="000000" w:themeColor="text1"/>
          <w:sz w:val="28"/>
          <w:szCs w:val="28"/>
          <w:u w:val="single"/>
        </w:rPr>
        <w:t>В рамках реализации основного мероприятия «Обеспечение развития молодёжной политики»</w:t>
      </w:r>
      <w:r>
        <w:rPr>
          <w:rFonts w:ascii="PT Astra Serif" w:hAnsi="PT Astra Serif"/>
          <w:color w:val="000000" w:themeColor="text1"/>
          <w:sz w:val="28"/>
          <w:szCs w:val="28"/>
          <w:u w:val="single"/>
        </w:rPr>
        <w:t xml:space="preserve"> проведены:</w:t>
      </w:r>
    </w:p>
    <w:p w:rsidR="0081275C" w:rsidRPr="00F52422" w:rsidRDefault="0081275C" w:rsidP="0081275C">
      <w:pPr>
        <w:suppressAutoHyphens/>
        <w:spacing w:after="0" w:line="240" w:lineRule="auto"/>
        <w:ind w:firstLine="709"/>
        <w:contextualSpacing/>
        <w:jc w:val="both"/>
        <w:rPr>
          <w:rFonts w:ascii="PT Astra Serif" w:hAnsi="PT Astra Serif" w:cs="Arial CYR"/>
          <w:bCs/>
          <w:sz w:val="28"/>
          <w:szCs w:val="28"/>
        </w:rPr>
      </w:pPr>
      <w:r w:rsidRPr="00F52422">
        <w:rPr>
          <w:rFonts w:ascii="PT Astra Serif" w:hAnsi="PT Astra Serif" w:cs="Arial CYR"/>
          <w:bCs/>
          <w:sz w:val="28"/>
          <w:szCs w:val="28"/>
        </w:rPr>
        <w:t>региональный конкурс инновационного опыта педагогических работников, реализующих образовательные программы с применением электронного обучения и дистанцион</w:t>
      </w:r>
      <w:r>
        <w:rPr>
          <w:rFonts w:ascii="PT Astra Serif" w:hAnsi="PT Astra Serif" w:cs="Arial CYR"/>
          <w:bCs/>
          <w:sz w:val="28"/>
          <w:szCs w:val="28"/>
        </w:rPr>
        <w:t>ных образовательных технологий;</w:t>
      </w:r>
    </w:p>
    <w:p w:rsidR="0081275C" w:rsidRPr="00F52422" w:rsidRDefault="0081275C" w:rsidP="0081275C">
      <w:pPr>
        <w:suppressAutoHyphens/>
        <w:spacing w:after="0" w:line="240" w:lineRule="auto"/>
        <w:ind w:firstLine="709"/>
        <w:contextualSpacing/>
        <w:jc w:val="both"/>
        <w:rPr>
          <w:rFonts w:ascii="PT Astra Serif" w:hAnsi="PT Astra Serif" w:cs="Arial CYR"/>
          <w:bCs/>
          <w:sz w:val="28"/>
          <w:szCs w:val="28"/>
        </w:rPr>
      </w:pPr>
      <w:r w:rsidRPr="00F52422">
        <w:rPr>
          <w:rFonts w:ascii="PT Astra Serif" w:hAnsi="PT Astra Serif" w:cs="Arial CYR"/>
          <w:bCs/>
          <w:sz w:val="28"/>
          <w:szCs w:val="28"/>
        </w:rPr>
        <w:t>Форум учителей родного, включая русский, языка и литературы народов, проживающих на территории Ульяновской области «Межкультурная коммуникация как фактор укрепления единства народа»</w:t>
      </w:r>
      <w:r>
        <w:rPr>
          <w:rFonts w:ascii="PT Astra Serif" w:hAnsi="PT Astra Serif" w:cs="Arial CYR"/>
          <w:bCs/>
          <w:sz w:val="28"/>
          <w:szCs w:val="28"/>
        </w:rPr>
        <w:t>;</w:t>
      </w:r>
      <w:r w:rsidRPr="00F52422">
        <w:rPr>
          <w:rFonts w:ascii="PT Astra Serif" w:hAnsi="PT Astra Serif" w:cs="Arial CYR"/>
          <w:bCs/>
          <w:sz w:val="28"/>
          <w:szCs w:val="28"/>
        </w:rPr>
        <w:t xml:space="preserve"> </w:t>
      </w:r>
    </w:p>
    <w:p w:rsidR="0081275C" w:rsidRPr="00F52422" w:rsidRDefault="0081275C" w:rsidP="0081275C">
      <w:pPr>
        <w:suppressAutoHyphens/>
        <w:spacing w:after="0" w:line="240" w:lineRule="auto"/>
        <w:ind w:firstLine="709"/>
        <w:contextualSpacing/>
        <w:jc w:val="both"/>
        <w:rPr>
          <w:rFonts w:ascii="PT Astra Serif" w:hAnsi="PT Astra Serif" w:cs="Arial CYR"/>
          <w:bCs/>
          <w:sz w:val="28"/>
          <w:szCs w:val="28"/>
        </w:rPr>
      </w:pPr>
      <w:r w:rsidRPr="00F52422">
        <w:rPr>
          <w:rFonts w:ascii="PT Astra Serif" w:hAnsi="PT Astra Serif" w:cs="Arial CYR"/>
          <w:bCs/>
          <w:sz w:val="28"/>
          <w:szCs w:val="28"/>
        </w:rPr>
        <w:t>профильн</w:t>
      </w:r>
      <w:r>
        <w:rPr>
          <w:rFonts w:ascii="PT Astra Serif" w:hAnsi="PT Astra Serif" w:cs="Arial CYR"/>
          <w:bCs/>
          <w:sz w:val="28"/>
          <w:szCs w:val="28"/>
        </w:rPr>
        <w:t>ая смена</w:t>
      </w:r>
      <w:r w:rsidRPr="00F52422">
        <w:rPr>
          <w:rFonts w:ascii="PT Astra Serif" w:hAnsi="PT Astra Serif" w:cs="Arial CYR"/>
          <w:bCs/>
          <w:sz w:val="28"/>
          <w:szCs w:val="28"/>
        </w:rPr>
        <w:t xml:space="preserve"> для общеобразовательных организаций «Фестиваль народов Поволжья»</w:t>
      </w:r>
      <w:r>
        <w:rPr>
          <w:rFonts w:ascii="PT Astra Serif" w:hAnsi="PT Astra Serif" w:cs="Arial CYR"/>
          <w:bCs/>
          <w:sz w:val="28"/>
          <w:szCs w:val="28"/>
        </w:rPr>
        <w:t>;</w:t>
      </w:r>
      <w:r w:rsidRPr="00F52422">
        <w:rPr>
          <w:rFonts w:ascii="PT Astra Serif" w:hAnsi="PT Astra Serif" w:cs="Arial CYR"/>
          <w:bCs/>
          <w:sz w:val="28"/>
          <w:szCs w:val="28"/>
        </w:rPr>
        <w:t xml:space="preserve"> </w:t>
      </w:r>
    </w:p>
    <w:p w:rsidR="0081275C" w:rsidRPr="00F52422" w:rsidRDefault="0081275C" w:rsidP="0081275C">
      <w:pPr>
        <w:suppressAutoHyphens/>
        <w:spacing w:after="0" w:line="240" w:lineRule="auto"/>
        <w:ind w:firstLine="709"/>
        <w:contextualSpacing/>
        <w:jc w:val="both"/>
        <w:rPr>
          <w:rFonts w:ascii="PT Astra Serif" w:hAnsi="PT Astra Serif" w:cs="Arial CYR"/>
          <w:bCs/>
          <w:sz w:val="28"/>
          <w:szCs w:val="28"/>
        </w:rPr>
      </w:pPr>
      <w:r w:rsidRPr="00F52422">
        <w:rPr>
          <w:rFonts w:ascii="PT Astra Serif" w:hAnsi="PT Astra Serif" w:cs="Arial CYR"/>
          <w:bCs/>
          <w:sz w:val="28"/>
          <w:szCs w:val="28"/>
        </w:rPr>
        <w:lastRenderedPageBreak/>
        <w:t>региональн</w:t>
      </w:r>
      <w:r>
        <w:rPr>
          <w:rFonts w:ascii="PT Astra Serif" w:hAnsi="PT Astra Serif" w:cs="Arial CYR"/>
          <w:bCs/>
          <w:sz w:val="28"/>
          <w:szCs w:val="28"/>
        </w:rPr>
        <w:t>ый</w:t>
      </w:r>
      <w:r w:rsidRPr="00F52422">
        <w:rPr>
          <w:rFonts w:ascii="PT Astra Serif" w:hAnsi="PT Astra Serif" w:cs="Arial CYR"/>
          <w:bCs/>
          <w:sz w:val="28"/>
          <w:szCs w:val="28"/>
        </w:rPr>
        <w:t xml:space="preserve"> этап Всероссийского конкурса в области педагогики, воспитания и работы с детьми и молодежью до 20 лет «За нравственный подвиг учителя»</w:t>
      </w:r>
      <w:r>
        <w:rPr>
          <w:rFonts w:ascii="PT Astra Serif" w:hAnsi="PT Astra Serif" w:cs="Arial CYR"/>
          <w:bCs/>
          <w:sz w:val="28"/>
          <w:szCs w:val="28"/>
        </w:rPr>
        <w:t>;</w:t>
      </w:r>
      <w:r w:rsidRPr="00F52422">
        <w:rPr>
          <w:rFonts w:ascii="PT Astra Serif" w:hAnsi="PT Astra Serif" w:cs="Arial CYR"/>
          <w:bCs/>
          <w:sz w:val="28"/>
          <w:szCs w:val="28"/>
        </w:rPr>
        <w:t xml:space="preserve"> </w:t>
      </w:r>
    </w:p>
    <w:p w:rsidR="0081275C" w:rsidRPr="00F52422" w:rsidRDefault="0081275C" w:rsidP="0081275C">
      <w:pPr>
        <w:suppressAutoHyphens/>
        <w:spacing w:after="0" w:line="240" w:lineRule="auto"/>
        <w:ind w:firstLine="709"/>
        <w:contextualSpacing/>
        <w:jc w:val="both"/>
        <w:rPr>
          <w:rFonts w:ascii="PT Astra Serif" w:hAnsi="PT Astra Serif" w:cs="Arial CYR"/>
          <w:bCs/>
          <w:sz w:val="28"/>
          <w:szCs w:val="28"/>
        </w:rPr>
      </w:pPr>
      <w:r w:rsidRPr="00F52422">
        <w:rPr>
          <w:rFonts w:ascii="PT Astra Serif" w:hAnsi="PT Astra Serif" w:cs="Arial CYR"/>
          <w:bCs/>
          <w:sz w:val="28"/>
          <w:szCs w:val="28"/>
        </w:rPr>
        <w:t>региональн</w:t>
      </w:r>
      <w:r>
        <w:rPr>
          <w:rFonts w:ascii="PT Astra Serif" w:hAnsi="PT Astra Serif" w:cs="Arial CYR"/>
          <w:bCs/>
          <w:sz w:val="28"/>
          <w:szCs w:val="28"/>
        </w:rPr>
        <w:t>ый</w:t>
      </w:r>
      <w:r w:rsidRPr="00F52422">
        <w:rPr>
          <w:rFonts w:ascii="PT Astra Serif" w:hAnsi="PT Astra Serif" w:cs="Arial CYR"/>
          <w:bCs/>
          <w:sz w:val="28"/>
          <w:szCs w:val="28"/>
        </w:rPr>
        <w:t xml:space="preserve"> этап Общероссийской олимпиады школьников «Основы православной культуры»</w:t>
      </w:r>
      <w:r>
        <w:rPr>
          <w:rFonts w:ascii="PT Astra Serif" w:hAnsi="PT Astra Serif" w:cs="Arial CYR"/>
          <w:bCs/>
          <w:sz w:val="28"/>
          <w:szCs w:val="28"/>
        </w:rPr>
        <w:t>;</w:t>
      </w:r>
    </w:p>
    <w:p w:rsidR="0081275C" w:rsidRPr="00F52422" w:rsidRDefault="0081275C" w:rsidP="0081275C">
      <w:pPr>
        <w:suppressAutoHyphens/>
        <w:spacing w:after="0" w:line="240" w:lineRule="auto"/>
        <w:ind w:firstLine="709"/>
        <w:contextualSpacing/>
        <w:jc w:val="both"/>
        <w:rPr>
          <w:rFonts w:ascii="PT Astra Serif" w:hAnsi="PT Astra Serif" w:cs="Arial CYR"/>
          <w:bCs/>
          <w:sz w:val="28"/>
          <w:szCs w:val="28"/>
        </w:rPr>
      </w:pPr>
      <w:r w:rsidRPr="00F52422">
        <w:rPr>
          <w:rFonts w:ascii="PT Astra Serif" w:hAnsi="PT Astra Serif" w:cs="Arial CYR"/>
          <w:bCs/>
          <w:sz w:val="28"/>
          <w:szCs w:val="28"/>
        </w:rPr>
        <w:t>областн</w:t>
      </w:r>
      <w:r>
        <w:rPr>
          <w:rFonts w:ascii="PT Astra Serif" w:hAnsi="PT Astra Serif" w:cs="Arial CYR"/>
          <w:bCs/>
          <w:sz w:val="28"/>
          <w:szCs w:val="28"/>
        </w:rPr>
        <w:t>ая</w:t>
      </w:r>
      <w:r w:rsidRPr="00F52422">
        <w:rPr>
          <w:rFonts w:ascii="PT Astra Serif" w:hAnsi="PT Astra Serif" w:cs="Arial CYR"/>
          <w:bCs/>
          <w:sz w:val="28"/>
          <w:szCs w:val="28"/>
        </w:rPr>
        <w:t xml:space="preserve"> научно-практическ</w:t>
      </w:r>
      <w:r>
        <w:rPr>
          <w:rFonts w:ascii="PT Astra Serif" w:hAnsi="PT Astra Serif" w:cs="Arial CYR"/>
          <w:bCs/>
          <w:sz w:val="28"/>
          <w:szCs w:val="28"/>
        </w:rPr>
        <w:t>ая</w:t>
      </w:r>
      <w:r w:rsidRPr="00F52422">
        <w:rPr>
          <w:rFonts w:ascii="PT Astra Serif" w:hAnsi="PT Astra Serif" w:cs="Arial CYR"/>
          <w:bCs/>
          <w:sz w:val="28"/>
          <w:szCs w:val="28"/>
        </w:rPr>
        <w:t xml:space="preserve"> конференци</w:t>
      </w:r>
      <w:r>
        <w:rPr>
          <w:rFonts w:ascii="PT Astra Serif" w:hAnsi="PT Astra Serif" w:cs="Arial CYR"/>
          <w:bCs/>
          <w:sz w:val="28"/>
          <w:szCs w:val="28"/>
        </w:rPr>
        <w:t>я</w:t>
      </w:r>
      <w:r w:rsidRPr="00F52422">
        <w:rPr>
          <w:rFonts w:ascii="PT Astra Serif" w:hAnsi="PT Astra Serif" w:cs="Arial CYR"/>
          <w:bCs/>
          <w:sz w:val="28"/>
          <w:szCs w:val="28"/>
        </w:rPr>
        <w:t xml:space="preserve"> «Актуальные вопросы организации учебной и внеурочной деятельности школьников по модулю курса «Основы религиозных культур и светской этики</w:t>
      </w:r>
      <w:r>
        <w:rPr>
          <w:rFonts w:ascii="PT Astra Serif" w:hAnsi="PT Astra Serif" w:cs="Arial CYR"/>
          <w:bCs/>
          <w:sz w:val="28"/>
          <w:szCs w:val="28"/>
        </w:rPr>
        <w:t>»;</w:t>
      </w:r>
    </w:p>
    <w:p w:rsidR="0081275C" w:rsidRPr="00F52422" w:rsidRDefault="0081275C" w:rsidP="0081275C">
      <w:pPr>
        <w:suppressAutoHyphens/>
        <w:spacing w:after="0" w:line="240" w:lineRule="auto"/>
        <w:ind w:firstLine="709"/>
        <w:contextualSpacing/>
        <w:jc w:val="both"/>
        <w:rPr>
          <w:rFonts w:ascii="PT Astra Serif" w:hAnsi="PT Astra Serif" w:cs="Arial CYR"/>
          <w:bCs/>
          <w:sz w:val="28"/>
          <w:szCs w:val="28"/>
        </w:rPr>
      </w:pPr>
      <w:r w:rsidRPr="00F52422">
        <w:rPr>
          <w:rFonts w:ascii="PT Astra Serif" w:hAnsi="PT Astra Serif" w:cs="Arial CYR"/>
          <w:bCs/>
          <w:sz w:val="28"/>
          <w:szCs w:val="28"/>
        </w:rPr>
        <w:t>Межрегиональный литературно – творческий конкурс «Çеçп</w:t>
      </w:r>
      <w:r w:rsidRPr="00F52422">
        <w:rPr>
          <w:rFonts w:ascii="Cambria" w:hAnsi="Cambria" w:cs="Cambria"/>
          <w:bCs/>
          <w:sz w:val="28"/>
          <w:szCs w:val="28"/>
        </w:rPr>
        <w:t>ĕ</w:t>
      </w:r>
      <w:r w:rsidRPr="00F52422">
        <w:rPr>
          <w:rFonts w:ascii="PT Astra Serif" w:hAnsi="PT Astra Serif" w:cs="PT Astra Serif"/>
          <w:bCs/>
          <w:sz w:val="28"/>
          <w:szCs w:val="28"/>
        </w:rPr>
        <w:t>л</w:t>
      </w:r>
      <w:r w:rsidRPr="00F52422">
        <w:rPr>
          <w:rFonts w:ascii="PT Astra Serif" w:hAnsi="PT Astra Serif" w:cs="Arial CYR"/>
          <w:bCs/>
          <w:sz w:val="28"/>
          <w:szCs w:val="28"/>
        </w:rPr>
        <w:t xml:space="preserve"> </w:t>
      </w:r>
      <w:r w:rsidRPr="00F52422">
        <w:rPr>
          <w:rFonts w:ascii="PT Astra Serif" w:hAnsi="PT Astra Serif" w:cs="PT Astra Serif"/>
          <w:bCs/>
          <w:sz w:val="28"/>
          <w:szCs w:val="28"/>
        </w:rPr>
        <w:t>пир</w:t>
      </w:r>
      <w:r w:rsidRPr="00F52422">
        <w:rPr>
          <w:rFonts w:ascii="Cambria" w:hAnsi="Cambria" w:cs="Cambria"/>
          <w:bCs/>
          <w:sz w:val="28"/>
          <w:szCs w:val="28"/>
        </w:rPr>
        <w:t>ĕ</w:t>
      </w:r>
      <w:r w:rsidRPr="00F52422">
        <w:rPr>
          <w:rFonts w:ascii="PT Astra Serif" w:hAnsi="PT Astra Serif" w:cs="PT Astra Serif"/>
          <w:bCs/>
          <w:sz w:val="28"/>
          <w:szCs w:val="28"/>
        </w:rPr>
        <w:t>н</w:t>
      </w:r>
      <w:r w:rsidRPr="00F52422">
        <w:rPr>
          <w:rFonts w:ascii="PT Astra Serif" w:hAnsi="PT Astra Serif" w:cs="Arial CYR"/>
          <w:bCs/>
          <w:sz w:val="28"/>
          <w:szCs w:val="28"/>
        </w:rPr>
        <w:t xml:space="preserve"> </w:t>
      </w:r>
      <w:r w:rsidRPr="00F52422">
        <w:rPr>
          <w:rFonts w:ascii="PT Astra Serif" w:hAnsi="PT Astra Serif" w:cs="PT Astra Serif"/>
          <w:bCs/>
          <w:sz w:val="28"/>
          <w:szCs w:val="28"/>
        </w:rPr>
        <w:t>ч</w:t>
      </w:r>
      <w:r w:rsidRPr="00F52422">
        <w:rPr>
          <w:rFonts w:ascii="Cambria" w:hAnsi="Cambria" w:cs="Cambria"/>
          <w:bCs/>
          <w:sz w:val="28"/>
          <w:szCs w:val="28"/>
        </w:rPr>
        <w:t>ĕ</w:t>
      </w:r>
      <w:r w:rsidRPr="00F52422">
        <w:rPr>
          <w:rFonts w:ascii="PT Astra Serif" w:hAnsi="PT Astra Serif" w:cs="PT Astra Serif"/>
          <w:bCs/>
          <w:sz w:val="28"/>
          <w:szCs w:val="28"/>
        </w:rPr>
        <w:t>рере</w:t>
      </w:r>
      <w:r w:rsidRPr="00F52422">
        <w:rPr>
          <w:rFonts w:ascii="PT Astra Serif" w:hAnsi="PT Astra Serif" w:cs="Arial CYR"/>
          <w:bCs/>
          <w:sz w:val="28"/>
          <w:szCs w:val="28"/>
        </w:rPr>
        <w:t xml:space="preserve"> - </w:t>
      </w:r>
      <w:r w:rsidRPr="00F52422">
        <w:rPr>
          <w:rFonts w:ascii="PT Astra Serif" w:hAnsi="PT Astra Serif" w:cs="PT Astra Serif"/>
          <w:bCs/>
          <w:sz w:val="28"/>
          <w:szCs w:val="28"/>
        </w:rPr>
        <w:t>Сеспел</w:t>
      </w:r>
      <w:r w:rsidRPr="00F52422">
        <w:rPr>
          <w:rFonts w:ascii="PT Astra Serif" w:hAnsi="PT Astra Serif" w:cs="Arial CYR"/>
          <w:bCs/>
          <w:sz w:val="28"/>
          <w:szCs w:val="28"/>
        </w:rPr>
        <w:t xml:space="preserve"> </w:t>
      </w:r>
      <w:r w:rsidRPr="00F52422">
        <w:rPr>
          <w:rFonts w:ascii="PT Astra Serif" w:hAnsi="PT Astra Serif" w:cs="PT Astra Serif"/>
          <w:bCs/>
          <w:sz w:val="28"/>
          <w:szCs w:val="28"/>
        </w:rPr>
        <w:t>в</w:t>
      </w:r>
      <w:r w:rsidRPr="00F52422">
        <w:rPr>
          <w:rFonts w:ascii="PT Astra Serif" w:hAnsi="PT Astra Serif" w:cs="Arial CYR"/>
          <w:bCs/>
          <w:sz w:val="28"/>
          <w:szCs w:val="28"/>
        </w:rPr>
        <w:t xml:space="preserve"> </w:t>
      </w:r>
      <w:r w:rsidRPr="00F52422">
        <w:rPr>
          <w:rFonts w:ascii="PT Astra Serif" w:hAnsi="PT Astra Serif" w:cs="PT Astra Serif"/>
          <w:bCs/>
          <w:sz w:val="28"/>
          <w:szCs w:val="28"/>
        </w:rPr>
        <w:t>наших</w:t>
      </w:r>
      <w:r w:rsidRPr="00F52422">
        <w:rPr>
          <w:rFonts w:ascii="PT Astra Serif" w:hAnsi="PT Astra Serif" w:cs="Arial CYR"/>
          <w:bCs/>
          <w:sz w:val="28"/>
          <w:szCs w:val="28"/>
        </w:rPr>
        <w:t xml:space="preserve"> </w:t>
      </w:r>
      <w:r w:rsidRPr="00F52422">
        <w:rPr>
          <w:rFonts w:ascii="PT Astra Serif" w:hAnsi="PT Astra Serif" w:cs="PT Astra Serif"/>
          <w:bCs/>
          <w:sz w:val="28"/>
          <w:szCs w:val="28"/>
        </w:rPr>
        <w:t>сердцах»</w:t>
      </w:r>
      <w:r>
        <w:rPr>
          <w:rFonts w:ascii="PT Astra Serif" w:hAnsi="PT Astra Serif" w:cs="PT Astra Serif"/>
          <w:bCs/>
          <w:sz w:val="28"/>
          <w:szCs w:val="28"/>
        </w:rPr>
        <w:t>;</w:t>
      </w:r>
      <w:r w:rsidRPr="00F52422">
        <w:rPr>
          <w:rFonts w:ascii="PT Astra Serif" w:hAnsi="PT Astra Serif" w:cs="Arial CYR"/>
          <w:bCs/>
          <w:sz w:val="28"/>
          <w:szCs w:val="28"/>
        </w:rPr>
        <w:t xml:space="preserve"> </w:t>
      </w:r>
    </w:p>
    <w:p w:rsidR="0081275C" w:rsidRPr="00F52422" w:rsidRDefault="0081275C" w:rsidP="0081275C">
      <w:pPr>
        <w:suppressAutoHyphens/>
        <w:spacing w:after="0" w:line="240" w:lineRule="auto"/>
        <w:ind w:firstLine="709"/>
        <w:contextualSpacing/>
        <w:jc w:val="both"/>
        <w:rPr>
          <w:rFonts w:ascii="PT Astra Serif" w:hAnsi="PT Astra Serif" w:cs="Arial CYR"/>
          <w:bCs/>
          <w:sz w:val="28"/>
          <w:szCs w:val="28"/>
        </w:rPr>
      </w:pPr>
      <w:r w:rsidRPr="00F52422">
        <w:rPr>
          <w:rFonts w:ascii="PT Astra Serif" w:hAnsi="PT Astra Serif" w:cs="Arial CYR"/>
          <w:bCs/>
          <w:sz w:val="28"/>
          <w:szCs w:val="28"/>
        </w:rPr>
        <w:t>II Межрегиональная научно – практическая конференция учащихся «Сагировские чтения»</w:t>
      </w:r>
      <w:r>
        <w:rPr>
          <w:rFonts w:ascii="PT Astra Serif" w:hAnsi="PT Astra Serif" w:cs="Arial CYR"/>
          <w:bCs/>
          <w:sz w:val="28"/>
          <w:szCs w:val="28"/>
        </w:rPr>
        <w:t>;</w:t>
      </w:r>
    </w:p>
    <w:p w:rsidR="0081275C" w:rsidRPr="00F52422" w:rsidRDefault="0081275C" w:rsidP="0081275C">
      <w:pPr>
        <w:suppressAutoHyphens/>
        <w:spacing w:after="0" w:line="240" w:lineRule="auto"/>
        <w:ind w:firstLine="709"/>
        <w:contextualSpacing/>
        <w:jc w:val="both"/>
        <w:rPr>
          <w:rFonts w:ascii="PT Astra Serif" w:hAnsi="PT Astra Serif" w:cs="Arial CYR"/>
          <w:bCs/>
          <w:sz w:val="28"/>
          <w:szCs w:val="28"/>
        </w:rPr>
      </w:pPr>
      <w:r w:rsidRPr="00F52422">
        <w:rPr>
          <w:rFonts w:ascii="PT Astra Serif" w:hAnsi="PT Astra Serif" w:cs="Arial CYR"/>
          <w:bCs/>
          <w:sz w:val="28"/>
          <w:szCs w:val="28"/>
        </w:rPr>
        <w:t>XIV Международная выставка-ярмарка инновационных образовательных проектов 2021 года «Территория генерации новых идей»</w:t>
      </w:r>
      <w:r>
        <w:rPr>
          <w:rFonts w:ascii="PT Astra Serif" w:hAnsi="PT Astra Serif" w:cs="Arial CYR"/>
          <w:bCs/>
          <w:sz w:val="28"/>
          <w:szCs w:val="28"/>
        </w:rPr>
        <w:t>;</w:t>
      </w:r>
    </w:p>
    <w:p w:rsidR="0081275C" w:rsidRPr="00F52422" w:rsidRDefault="0081275C" w:rsidP="0081275C">
      <w:pPr>
        <w:suppressAutoHyphens/>
        <w:spacing w:after="0" w:line="240" w:lineRule="auto"/>
        <w:ind w:firstLine="709"/>
        <w:contextualSpacing/>
        <w:jc w:val="both"/>
        <w:rPr>
          <w:rFonts w:ascii="PT Astra Serif" w:hAnsi="PT Astra Serif" w:cs="Arial CYR"/>
          <w:bCs/>
          <w:sz w:val="28"/>
          <w:szCs w:val="28"/>
        </w:rPr>
      </w:pPr>
      <w:r w:rsidRPr="00F52422">
        <w:rPr>
          <w:rFonts w:ascii="PT Astra Serif" w:hAnsi="PT Astra Serif" w:cs="Arial CYR"/>
          <w:bCs/>
          <w:sz w:val="28"/>
          <w:szCs w:val="28"/>
        </w:rPr>
        <w:t>региональный этап Всероссийского конкурса «Мастер года» среди мастеров производственного обучения профессиональных образовательных о</w:t>
      </w:r>
      <w:r>
        <w:rPr>
          <w:rFonts w:ascii="PT Astra Serif" w:hAnsi="PT Astra Serif" w:cs="Arial CYR"/>
          <w:bCs/>
          <w:sz w:val="28"/>
          <w:szCs w:val="28"/>
        </w:rPr>
        <w:t>рганизаций Ульяновской области;</w:t>
      </w:r>
    </w:p>
    <w:p w:rsidR="0081275C" w:rsidRPr="00F52422" w:rsidRDefault="0081275C" w:rsidP="0081275C">
      <w:pPr>
        <w:suppressAutoHyphens/>
        <w:spacing w:after="0" w:line="240" w:lineRule="auto"/>
        <w:ind w:firstLine="709"/>
        <w:contextualSpacing/>
        <w:jc w:val="both"/>
        <w:rPr>
          <w:rFonts w:ascii="PT Astra Serif" w:hAnsi="PT Astra Serif" w:cs="Arial CYR"/>
          <w:bCs/>
          <w:sz w:val="28"/>
          <w:szCs w:val="28"/>
        </w:rPr>
      </w:pPr>
      <w:r w:rsidRPr="00F52422">
        <w:rPr>
          <w:rFonts w:ascii="PT Astra Serif" w:hAnsi="PT Astra Serif" w:cs="Arial CYR"/>
          <w:bCs/>
          <w:sz w:val="28"/>
          <w:szCs w:val="28"/>
        </w:rPr>
        <w:t>областн</w:t>
      </w:r>
      <w:r>
        <w:rPr>
          <w:rFonts w:ascii="PT Astra Serif" w:hAnsi="PT Astra Serif" w:cs="Arial CYR"/>
          <w:bCs/>
          <w:sz w:val="28"/>
          <w:szCs w:val="28"/>
        </w:rPr>
        <w:t>ые</w:t>
      </w:r>
      <w:r w:rsidRPr="00F52422">
        <w:rPr>
          <w:rFonts w:ascii="PT Astra Serif" w:hAnsi="PT Astra Serif" w:cs="Arial CYR"/>
          <w:bCs/>
          <w:sz w:val="28"/>
          <w:szCs w:val="28"/>
        </w:rPr>
        <w:t xml:space="preserve"> конкурс</w:t>
      </w:r>
      <w:r>
        <w:rPr>
          <w:rFonts w:ascii="PT Astra Serif" w:hAnsi="PT Astra Serif" w:cs="Arial CYR"/>
          <w:bCs/>
          <w:sz w:val="28"/>
          <w:szCs w:val="28"/>
        </w:rPr>
        <w:t xml:space="preserve">ы: </w:t>
      </w:r>
      <w:r w:rsidRPr="009F06E4">
        <w:rPr>
          <w:rFonts w:ascii="PT Astra Serif" w:hAnsi="PT Astra Serif" w:cs="Arial CYR"/>
          <w:bCs/>
          <w:sz w:val="28"/>
          <w:szCs w:val="28"/>
        </w:rPr>
        <w:t>«Лучший директор школы»</w:t>
      </w:r>
      <w:r>
        <w:rPr>
          <w:rFonts w:ascii="PT Astra Serif" w:hAnsi="PT Astra Serif" w:cs="Arial CYR"/>
          <w:bCs/>
          <w:sz w:val="28"/>
          <w:szCs w:val="28"/>
        </w:rPr>
        <w:t>,</w:t>
      </w:r>
      <w:r w:rsidRPr="009F06E4">
        <w:rPr>
          <w:rFonts w:ascii="PT Astra Serif" w:hAnsi="PT Astra Serif" w:cs="Arial CYR"/>
          <w:bCs/>
          <w:sz w:val="28"/>
          <w:szCs w:val="28"/>
        </w:rPr>
        <w:t xml:space="preserve"> </w:t>
      </w:r>
      <w:r>
        <w:rPr>
          <w:rFonts w:ascii="PT Astra Serif" w:hAnsi="PT Astra Serif" w:cs="Arial CYR"/>
          <w:bCs/>
          <w:sz w:val="28"/>
          <w:szCs w:val="28"/>
        </w:rPr>
        <w:t xml:space="preserve">«Учитель года -2021», </w:t>
      </w:r>
      <w:r w:rsidRPr="00F52422">
        <w:rPr>
          <w:rFonts w:ascii="PT Astra Serif" w:hAnsi="PT Astra Serif" w:cs="Arial CYR"/>
          <w:bCs/>
          <w:sz w:val="28"/>
          <w:szCs w:val="28"/>
        </w:rPr>
        <w:t>«Самый классны</w:t>
      </w:r>
      <w:r>
        <w:rPr>
          <w:rFonts w:ascii="PT Astra Serif" w:hAnsi="PT Astra Serif" w:cs="Arial CYR"/>
          <w:bCs/>
          <w:sz w:val="28"/>
          <w:szCs w:val="28"/>
        </w:rPr>
        <w:t xml:space="preserve">й классный - 2021»; </w:t>
      </w:r>
      <w:r w:rsidRPr="00F52422">
        <w:rPr>
          <w:rFonts w:ascii="PT Astra Serif" w:hAnsi="PT Astra Serif" w:cs="Arial CYR"/>
          <w:bCs/>
          <w:sz w:val="28"/>
          <w:szCs w:val="28"/>
        </w:rPr>
        <w:t>«Воспитатель года -2021»</w:t>
      </w:r>
      <w:r>
        <w:rPr>
          <w:rFonts w:ascii="PT Astra Serif" w:hAnsi="PT Astra Serif" w:cs="Arial CYR"/>
          <w:bCs/>
          <w:sz w:val="28"/>
          <w:szCs w:val="28"/>
        </w:rPr>
        <w:t xml:space="preserve">, </w:t>
      </w:r>
      <w:r w:rsidRPr="00F52422">
        <w:rPr>
          <w:rFonts w:ascii="PT Astra Serif" w:hAnsi="PT Astra Serif" w:cs="Arial CYR"/>
          <w:bCs/>
          <w:sz w:val="28"/>
          <w:szCs w:val="28"/>
        </w:rPr>
        <w:t>«Пе</w:t>
      </w:r>
      <w:r>
        <w:rPr>
          <w:rFonts w:ascii="PT Astra Serif" w:hAnsi="PT Astra Serif" w:cs="Arial CYR"/>
          <w:bCs/>
          <w:sz w:val="28"/>
          <w:szCs w:val="28"/>
        </w:rPr>
        <w:t>дагогический дебют - 2021»;</w:t>
      </w:r>
    </w:p>
    <w:p w:rsidR="0081275C" w:rsidRPr="00721ED0" w:rsidRDefault="0081275C" w:rsidP="0081275C">
      <w:pPr>
        <w:spacing w:after="0" w:line="240" w:lineRule="auto"/>
        <w:ind w:firstLine="709"/>
        <w:jc w:val="both"/>
        <w:rPr>
          <w:rFonts w:ascii="PT Astra Serif" w:hAnsi="PT Astra Serif"/>
          <w:color w:val="000000" w:themeColor="text1"/>
          <w:sz w:val="28"/>
          <w:szCs w:val="28"/>
          <w:u w:val="single"/>
        </w:rPr>
      </w:pPr>
      <w:r w:rsidRPr="00F52422">
        <w:rPr>
          <w:rFonts w:ascii="PT Astra Serif" w:hAnsi="PT Astra Serif" w:cs="Arial CYR"/>
          <w:bCs/>
          <w:sz w:val="28"/>
          <w:szCs w:val="28"/>
        </w:rPr>
        <w:t>седьмой сезон соревнований Школьной спортивной лиги.</w:t>
      </w:r>
    </w:p>
    <w:p w:rsidR="0081275C" w:rsidRDefault="0081275C" w:rsidP="0081275C">
      <w:pPr>
        <w:spacing w:after="0" w:line="240" w:lineRule="auto"/>
        <w:ind w:firstLine="709"/>
        <w:jc w:val="both"/>
        <w:rPr>
          <w:rFonts w:ascii="PT Astra Serif" w:hAnsi="PT Astra Serif"/>
          <w:b/>
          <w:color w:val="000000" w:themeColor="text1"/>
          <w:sz w:val="28"/>
          <w:szCs w:val="28"/>
        </w:rPr>
      </w:pPr>
      <w:r w:rsidRPr="00721ED0">
        <w:rPr>
          <w:rFonts w:ascii="PT Astra Serif" w:hAnsi="PT Astra Serif"/>
          <w:color w:val="000000" w:themeColor="text1"/>
          <w:sz w:val="28"/>
          <w:szCs w:val="28"/>
          <w:u w:val="single"/>
        </w:rPr>
        <w:t>В рамках реализации основного мероприятия «</w:t>
      </w:r>
      <w:r w:rsidRPr="00026E63">
        <w:rPr>
          <w:rFonts w:ascii="PT Astra Serif" w:hAnsi="PT Astra Serif"/>
          <w:color w:val="000000" w:themeColor="text1"/>
          <w:sz w:val="28"/>
          <w:szCs w:val="28"/>
          <w:u w:val="single"/>
        </w:rPr>
        <w:t xml:space="preserve">Реализация регионального проекта </w:t>
      </w:r>
      <w:r>
        <w:rPr>
          <w:rFonts w:ascii="PT Astra Serif" w:hAnsi="PT Astra Serif"/>
          <w:color w:val="000000" w:themeColor="text1"/>
          <w:sz w:val="28"/>
          <w:szCs w:val="28"/>
          <w:u w:val="single"/>
        </w:rPr>
        <w:t>«</w:t>
      </w:r>
      <w:r w:rsidRPr="00026E63">
        <w:rPr>
          <w:rFonts w:ascii="PT Astra Serif" w:hAnsi="PT Astra Serif"/>
          <w:color w:val="000000" w:themeColor="text1"/>
          <w:sz w:val="28"/>
          <w:szCs w:val="28"/>
          <w:u w:val="single"/>
        </w:rPr>
        <w:t>Успех каждого ребенка</w:t>
      </w:r>
      <w:r>
        <w:rPr>
          <w:rFonts w:ascii="PT Astra Serif" w:hAnsi="PT Astra Serif"/>
          <w:color w:val="000000" w:themeColor="text1"/>
          <w:sz w:val="28"/>
          <w:szCs w:val="28"/>
          <w:u w:val="single"/>
        </w:rPr>
        <w:t xml:space="preserve">» </w:t>
      </w:r>
      <w:r w:rsidRPr="00F52422">
        <w:rPr>
          <w:rFonts w:ascii="PT Astra Serif" w:hAnsi="PT Astra Serif" w:cs="Arial CYR"/>
          <w:bCs/>
          <w:sz w:val="28"/>
          <w:szCs w:val="28"/>
        </w:rPr>
        <w:t>на базе 126 образовательных организаций создано 13774 новых высокооснащенных мест дополнительного образования</w:t>
      </w:r>
      <w:r>
        <w:rPr>
          <w:rFonts w:ascii="PT Astra Serif" w:hAnsi="PT Astra Serif" w:cs="Arial CYR"/>
          <w:bCs/>
          <w:sz w:val="28"/>
          <w:szCs w:val="28"/>
        </w:rPr>
        <w:t>. Н</w:t>
      </w:r>
      <w:r w:rsidRPr="00026E63">
        <w:rPr>
          <w:rFonts w:ascii="PT Astra Serif" w:hAnsi="PT Astra Serif" w:cs="Arial CYR"/>
          <w:bCs/>
          <w:sz w:val="28"/>
          <w:szCs w:val="28"/>
        </w:rPr>
        <w:t>ачал работу центр выявления и поддержки одарённых детей «Алые паруса»</w:t>
      </w:r>
      <w:r>
        <w:rPr>
          <w:rFonts w:ascii="PT Astra Serif" w:hAnsi="PT Astra Serif" w:cs="Arial CYR"/>
          <w:bCs/>
          <w:sz w:val="28"/>
          <w:szCs w:val="28"/>
        </w:rPr>
        <w:t>.</w:t>
      </w:r>
      <w:r w:rsidRPr="00026E63">
        <w:t xml:space="preserve"> </w:t>
      </w:r>
      <w:r w:rsidRPr="00026E63">
        <w:rPr>
          <w:rFonts w:ascii="PT Astra Serif" w:hAnsi="PT Astra Serif"/>
          <w:sz w:val="28"/>
          <w:szCs w:val="28"/>
        </w:rPr>
        <w:t>О</w:t>
      </w:r>
      <w:r w:rsidRPr="00026E63">
        <w:rPr>
          <w:rFonts w:ascii="PT Astra Serif" w:hAnsi="PT Astra Serif" w:cs="Arial CYR"/>
          <w:bCs/>
          <w:sz w:val="28"/>
          <w:szCs w:val="28"/>
        </w:rPr>
        <w:t>ткрылся детский технопарк «Кванториум» на базе МБОУ г.Ульяновска «Губернаторский инженерный лицей № 102» и центр цифрового образования «ИТ-куб» на базе МБОУ г.Ульяновска «Гимназия № 34».</w:t>
      </w:r>
      <w:r w:rsidRPr="00026E63">
        <w:t xml:space="preserve"> </w:t>
      </w:r>
      <w:r w:rsidRPr="00026E63">
        <w:rPr>
          <w:rFonts w:ascii="PT Astra Serif" w:hAnsi="PT Astra Serif"/>
          <w:sz w:val="28"/>
          <w:szCs w:val="28"/>
        </w:rPr>
        <w:t>Б</w:t>
      </w:r>
      <w:r w:rsidRPr="00026E63">
        <w:rPr>
          <w:rFonts w:ascii="PT Astra Serif" w:hAnsi="PT Astra Serif" w:cs="Arial CYR"/>
          <w:bCs/>
          <w:sz w:val="28"/>
          <w:szCs w:val="28"/>
        </w:rPr>
        <w:t>ыло проведено 178 конкурсных и иных (профильные школы, хакатоны, вокршопы, конференции) мероприятий, в которых приняло участие 15308 обучающихся</w:t>
      </w:r>
    </w:p>
    <w:p w:rsidR="0081275C" w:rsidRDefault="0081275C" w:rsidP="0081275C">
      <w:pPr>
        <w:spacing w:after="0" w:line="240" w:lineRule="auto"/>
        <w:ind w:firstLine="709"/>
        <w:jc w:val="both"/>
        <w:rPr>
          <w:rFonts w:ascii="PT Astra Serif" w:hAnsi="PT Astra Serif" w:cs="Arial CYR"/>
          <w:bCs/>
          <w:sz w:val="28"/>
          <w:szCs w:val="28"/>
        </w:rPr>
      </w:pPr>
      <w:r w:rsidRPr="00026E63">
        <w:rPr>
          <w:rFonts w:ascii="PT Astra Serif" w:hAnsi="PT Astra Serif" w:cs="Arial CYR"/>
          <w:bCs/>
          <w:sz w:val="28"/>
          <w:szCs w:val="28"/>
          <w:u w:val="single"/>
        </w:rPr>
        <w:t>В рамках основного мероприятия «Развитие инновационной инфраструктуры в системе образования на территории Ульяновской области»</w:t>
      </w:r>
      <w:r>
        <w:rPr>
          <w:rFonts w:ascii="PT Astra Serif" w:hAnsi="PT Astra Serif" w:cs="Arial CYR"/>
          <w:bCs/>
          <w:sz w:val="28"/>
          <w:szCs w:val="28"/>
        </w:rPr>
        <w:t xml:space="preserve"> </w:t>
      </w:r>
      <w:r w:rsidRPr="00026E63">
        <w:rPr>
          <w:rFonts w:ascii="PT Astra Serif" w:hAnsi="PT Astra Serif" w:cs="Arial CYR"/>
          <w:bCs/>
          <w:sz w:val="28"/>
          <w:szCs w:val="28"/>
        </w:rPr>
        <w:t>проведен конкурсный отбор образовательных организаций, находящихся на территории Ульяновской области и являющихся региональными инновационными площадками</w:t>
      </w:r>
      <w:r>
        <w:rPr>
          <w:rFonts w:ascii="PT Astra Serif" w:hAnsi="PT Astra Serif" w:cs="Arial CYR"/>
          <w:bCs/>
          <w:sz w:val="28"/>
          <w:szCs w:val="28"/>
        </w:rPr>
        <w:t>.</w:t>
      </w:r>
    </w:p>
    <w:p w:rsidR="0081275C" w:rsidRDefault="0081275C" w:rsidP="0081275C">
      <w:pPr>
        <w:suppressAutoHyphens/>
        <w:spacing w:after="0" w:line="240" w:lineRule="auto"/>
        <w:ind w:firstLine="709"/>
        <w:contextualSpacing/>
        <w:jc w:val="both"/>
      </w:pPr>
      <w:r w:rsidRPr="00026E63">
        <w:rPr>
          <w:rFonts w:ascii="PT Astra Serif" w:hAnsi="PT Astra Serif" w:cs="Arial CYR"/>
          <w:bCs/>
          <w:sz w:val="28"/>
          <w:szCs w:val="28"/>
          <w:u w:val="single"/>
        </w:rPr>
        <w:t>В рамках основного мероприятия «Организация и обеспечение отдыха и оздоровления»</w:t>
      </w:r>
      <w:r w:rsidRPr="00F52422">
        <w:rPr>
          <w:rFonts w:ascii="PT Astra Serif" w:hAnsi="PT Astra Serif" w:cs="Arial CYR"/>
          <w:bCs/>
          <w:sz w:val="28"/>
          <w:szCs w:val="28"/>
        </w:rPr>
        <w:t xml:space="preserve"> в 2021 году на территории региона действовали 553 организаций отдыха детей и их оздоровления, в том числе 23 загородных оздоровительных лагеря, 399 школьных лагерей с дневным пребыванием, 129 лагерей труда и отдыха, 2 профильных (специализированных) лагеря. Всего в них отдохнуло более 52641 детей и подростков.</w:t>
      </w:r>
      <w:r>
        <w:rPr>
          <w:rFonts w:ascii="PT Astra Serif" w:hAnsi="PT Astra Serif" w:cs="Arial CYR"/>
          <w:bCs/>
          <w:sz w:val="28"/>
          <w:szCs w:val="28"/>
        </w:rPr>
        <w:t xml:space="preserve"> </w:t>
      </w:r>
      <w:r w:rsidRPr="00F52422">
        <w:rPr>
          <w:rFonts w:ascii="PT Astra Serif" w:hAnsi="PT Astra Serif" w:cs="Arial CYR"/>
          <w:bCs/>
          <w:sz w:val="28"/>
          <w:szCs w:val="28"/>
        </w:rPr>
        <w:t>В 2021 году оздоровлен</w:t>
      </w:r>
      <w:r>
        <w:rPr>
          <w:rFonts w:ascii="PT Astra Serif" w:hAnsi="PT Astra Serif" w:cs="Arial CYR"/>
          <w:bCs/>
          <w:sz w:val="28"/>
          <w:szCs w:val="28"/>
        </w:rPr>
        <w:t>о 374 работника бюджетной сферы.</w:t>
      </w:r>
    </w:p>
    <w:p w:rsidR="00AA32D4" w:rsidRDefault="00AA32D4" w:rsidP="0081275C">
      <w:pPr>
        <w:spacing w:after="0" w:line="240" w:lineRule="auto"/>
        <w:jc w:val="both"/>
        <w:rPr>
          <w:rFonts w:ascii="PT Astra Serif" w:hAnsi="PT Astra Serif"/>
          <w:b/>
          <w:color w:val="000000" w:themeColor="text1"/>
          <w:sz w:val="28"/>
          <w:szCs w:val="28"/>
        </w:rPr>
      </w:pPr>
    </w:p>
    <w:p w:rsidR="00DA615B" w:rsidRPr="008C3E62" w:rsidRDefault="00DA615B" w:rsidP="0081275C">
      <w:pPr>
        <w:spacing w:after="0" w:line="240" w:lineRule="auto"/>
        <w:jc w:val="both"/>
        <w:rPr>
          <w:rFonts w:ascii="PT Astra Serif" w:hAnsi="PT Astra Serif"/>
          <w:b/>
          <w:color w:val="000000" w:themeColor="text1"/>
          <w:sz w:val="28"/>
          <w:szCs w:val="28"/>
        </w:rPr>
      </w:pPr>
    </w:p>
    <w:p w:rsidR="0081275C" w:rsidRPr="008C3E62" w:rsidRDefault="0081275C" w:rsidP="0081275C">
      <w:pPr>
        <w:spacing w:after="0" w:line="240" w:lineRule="auto"/>
        <w:jc w:val="both"/>
        <w:rPr>
          <w:rFonts w:ascii="PT Astra Serif" w:hAnsi="PT Astra Serif"/>
          <w:b/>
          <w:color w:val="000000" w:themeColor="text1"/>
          <w:sz w:val="28"/>
          <w:szCs w:val="28"/>
        </w:rPr>
      </w:pPr>
      <w:r w:rsidRPr="00313BE6">
        <w:rPr>
          <w:rFonts w:ascii="PT Astra Serif" w:hAnsi="PT Astra Serif"/>
          <w:b/>
          <w:color w:val="244061" w:themeColor="accent1" w:themeShade="80"/>
          <w:sz w:val="28"/>
          <w:szCs w:val="28"/>
        </w:rPr>
        <w:lastRenderedPageBreak/>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634" w:type="dxa"/>
        <w:tblLook w:val="04A0" w:firstRow="1" w:lastRow="0" w:firstColumn="1" w:lastColumn="0" w:noHBand="0" w:noVBand="1"/>
      </w:tblPr>
      <w:tblGrid>
        <w:gridCol w:w="2560"/>
        <w:gridCol w:w="3956"/>
        <w:gridCol w:w="1984"/>
        <w:gridCol w:w="1134"/>
      </w:tblGrid>
      <w:tr w:rsidR="0081275C" w:rsidTr="00F824F2">
        <w:tc>
          <w:tcPr>
            <w:tcW w:w="2560" w:type="dxa"/>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1984" w:type="dxa"/>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Pr>
                <w:rFonts w:ascii="PT Astra Serif" w:hAnsi="PT Astra Serif"/>
                <w:sz w:val="24"/>
                <w:szCs w:val="24"/>
              </w:rPr>
              <w:t>федеральным</w:t>
            </w:r>
            <w:r w:rsidRPr="00951B50">
              <w:rPr>
                <w:rFonts w:ascii="PT Astra Serif" w:hAnsi="PT Astra Serif"/>
                <w:sz w:val="24"/>
                <w:szCs w:val="24"/>
              </w:rPr>
              <w:t xml:space="preserve"> проектом</w:t>
            </w:r>
          </w:p>
        </w:tc>
        <w:tc>
          <w:tcPr>
            <w:tcW w:w="1134" w:type="dxa"/>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w:t>
            </w:r>
          </w:p>
        </w:tc>
      </w:tr>
      <w:tr w:rsidR="0081275C" w:rsidTr="00F824F2">
        <w:tc>
          <w:tcPr>
            <w:tcW w:w="2560" w:type="dxa"/>
          </w:tcPr>
          <w:p w:rsidR="0081275C" w:rsidRPr="00951B50" w:rsidRDefault="0081275C" w:rsidP="00B02DD9">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4</w:t>
            </w:r>
          </w:p>
        </w:tc>
        <w:tc>
          <w:tcPr>
            <w:tcW w:w="1984" w:type="dxa"/>
            <w:shd w:val="clear" w:color="auto" w:fill="FFFF99"/>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4</w:t>
            </w:r>
          </w:p>
        </w:tc>
        <w:tc>
          <w:tcPr>
            <w:tcW w:w="1134" w:type="dxa"/>
            <w:shd w:val="clear" w:color="auto" w:fill="FFFF99"/>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100</w:t>
            </w:r>
          </w:p>
        </w:tc>
      </w:tr>
      <w:tr w:rsidR="0081275C" w:rsidTr="00F824F2">
        <w:tc>
          <w:tcPr>
            <w:tcW w:w="2560" w:type="dxa"/>
          </w:tcPr>
          <w:p w:rsidR="0081275C" w:rsidRPr="00951B50" w:rsidRDefault="0081275C" w:rsidP="00B02DD9">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38</w:t>
            </w:r>
          </w:p>
        </w:tc>
        <w:tc>
          <w:tcPr>
            <w:tcW w:w="1984" w:type="dxa"/>
            <w:shd w:val="clear" w:color="auto" w:fill="D6E3BC" w:themeFill="accent3" w:themeFillTint="66"/>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11</w:t>
            </w:r>
          </w:p>
        </w:tc>
        <w:tc>
          <w:tcPr>
            <w:tcW w:w="1134" w:type="dxa"/>
            <w:shd w:val="clear" w:color="auto" w:fill="D6E3BC" w:themeFill="accent3" w:themeFillTint="66"/>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28,9</w:t>
            </w:r>
          </w:p>
        </w:tc>
      </w:tr>
      <w:tr w:rsidR="0081275C" w:rsidTr="00F824F2">
        <w:tc>
          <w:tcPr>
            <w:tcW w:w="2560" w:type="dxa"/>
          </w:tcPr>
          <w:p w:rsidR="0081275C" w:rsidRPr="00951B50" w:rsidRDefault="0081275C" w:rsidP="00B02DD9">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2</w:t>
            </w:r>
          </w:p>
        </w:tc>
        <w:tc>
          <w:tcPr>
            <w:tcW w:w="1984" w:type="dxa"/>
            <w:shd w:val="clear" w:color="auto" w:fill="D9D9D9" w:themeFill="background1" w:themeFillShade="D9"/>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w:t>
            </w:r>
          </w:p>
        </w:tc>
      </w:tr>
      <w:tr w:rsidR="0081275C" w:rsidTr="00F824F2">
        <w:tc>
          <w:tcPr>
            <w:tcW w:w="2560" w:type="dxa"/>
          </w:tcPr>
          <w:p w:rsidR="0081275C" w:rsidRPr="00951B50" w:rsidRDefault="0081275C" w:rsidP="00B02DD9">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81275C" w:rsidRPr="00951B50" w:rsidRDefault="0081275C" w:rsidP="00B02DD9">
            <w:pPr>
              <w:ind w:firstLine="0"/>
              <w:jc w:val="center"/>
              <w:rPr>
                <w:rFonts w:ascii="PT Astra Serif" w:hAnsi="PT Astra Serif"/>
                <w:sz w:val="24"/>
                <w:szCs w:val="24"/>
              </w:rPr>
            </w:pPr>
          </w:p>
        </w:tc>
        <w:tc>
          <w:tcPr>
            <w:tcW w:w="1984" w:type="dxa"/>
            <w:shd w:val="clear" w:color="auto" w:fill="D9D9D9" w:themeFill="background1" w:themeFillShade="D9"/>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w:t>
            </w:r>
          </w:p>
        </w:tc>
      </w:tr>
      <w:tr w:rsidR="0081275C" w:rsidTr="00F824F2">
        <w:tc>
          <w:tcPr>
            <w:tcW w:w="2560" w:type="dxa"/>
          </w:tcPr>
          <w:p w:rsidR="0081275C" w:rsidRPr="00951B50" w:rsidRDefault="0081275C" w:rsidP="00B02DD9">
            <w:pPr>
              <w:ind w:firstLine="0"/>
              <w:rPr>
                <w:rFonts w:ascii="PT Astra Serif" w:hAnsi="PT Astra Serif"/>
                <w:sz w:val="24"/>
                <w:szCs w:val="24"/>
              </w:rPr>
            </w:pPr>
            <w:r>
              <w:rPr>
                <w:rFonts w:ascii="PT Astra Serif" w:hAnsi="PT Astra Serif"/>
                <w:sz w:val="24"/>
                <w:szCs w:val="24"/>
              </w:rPr>
              <w:t>69% и менее</w:t>
            </w:r>
          </w:p>
        </w:tc>
        <w:tc>
          <w:tcPr>
            <w:tcW w:w="3956" w:type="dxa"/>
            <w:shd w:val="clear" w:color="auto" w:fill="FDA29B"/>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4</w:t>
            </w:r>
          </w:p>
        </w:tc>
        <w:tc>
          <w:tcPr>
            <w:tcW w:w="1984" w:type="dxa"/>
            <w:shd w:val="clear" w:color="auto" w:fill="FDA29B"/>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2</w:t>
            </w:r>
          </w:p>
        </w:tc>
        <w:tc>
          <w:tcPr>
            <w:tcW w:w="1134" w:type="dxa"/>
            <w:shd w:val="clear" w:color="auto" w:fill="FDA29B"/>
          </w:tcPr>
          <w:p w:rsidR="0081275C" w:rsidRPr="00951B50" w:rsidRDefault="0081275C" w:rsidP="00B02DD9">
            <w:pPr>
              <w:ind w:firstLine="0"/>
              <w:jc w:val="center"/>
              <w:rPr>
                <w:rFonts w:ascii="PT Astra Serif" w:hAnsi="PT Astra Serif"/>
                <w:sz w:val="24"/>
                <w:szCs w:val="24"/>
              </w:rPr>
            </w:pPr>
            <w:r>
              <w:rPr>
                <w:rFonts w:ascii="PT Astra Serif" w:hAnsi="PT Astra Serif"/>
                <w:sz w:val="24"/>
                <w:szCs w:val="24"/>
              </w:rPr>
              <w:t>-</w:t>
            </w:r>
          </w:p>
        </w:tc>
      </w:tr>
      <w:tr w:rsidR="0081275C" w:rsidTr="00F824F2">
        <w:tc>
          <w:tcPr>
            <w:tcW w:w="2560" w:type="dxa"/>
            <w:shd w:val="clear" w:color="auto" w:fill="auto"/>
          </w:tcPr>
          <w:p w:rsidR="0081275C" w:rsidRDefault="0081275C" w:rsidP="00B02DD9">
            <w:pPr>
              <w:ind w:firstLine="0"/>
              <w:rPr>
                <w:rFonts w:ascii="PT Astra Serif" w:hAnsi="PT Astra Serif"/>
                <w:sz w:val="24"/>
                <w:szCs w:val="24"/>
              </w:rPr>
            </w:pPr>
          </w:p>
        </w:tc>
        <w:tc>
          <w:tcPr>
            <w:tcW w:w="3956" w:type="dxa"/>
            <w:shd w:val="clear" w:color="auto" w:fill="auto"/>
          </w:tcPr>
          <w:p w:rsidR="0081275C" w:rsidRDefault="0081275C" w:rsidP="00B02DD9">
            <w:pPr>
              <w:ind w:firstLine="0"/>
              <w:jc w:val="center"/>
              <w:rPr>
                <w:rFonts w:ascii="PT Astra Serif" w:hAnsi="PT Astra Serif"/>
                <w:sz w:val="24"/>
                <w:szCs w:val="24"/>
              </w:rPr>
            </w:pPr>
            <w:r>
              <w:rPr>
                <w:rFonts w:ascii="PT Astra Serif" w:hAnsi="PT Astra Serif"/>
                <w:sz w:val="24"/>
                <w:szCs w:val="24"/>
              </w:rPr>
              <w:t>48</w:t>
            </w:r>
          </w:p>
        </w:tc>
        <w:tc>
          <w:tcPr>
            <w:tcW w:w="1984" w:type="dxa"/>
            <w:shd w:val="clear" w:color="auto" w:fill="auto"/>
          </w:tcPr>
          <w:p w:rsidR="0081275C" w:rsidRDefault="0081275C" w:rsidP="00B02DD9">
            <w:pPr>
              <w:ind w:firstLine="0"/>
              <w:jc w:val="center"/>
              <w:rPr>
                <w:rFonts w:ascii="PT Astra Serif" w:hAnsi="PT Astra Serif"/>
                <w:sz w:val="24"/>
                <w:szCs w:val="24"/>
              </w:rPr>
            </w:pPr>
            <w:r>
              <w:rPr>
                <w:rFonts w:ascii="PT Astra Serif" w:hAnsi="PT Astra Serif"/>
                <w:sz w:val="24"/>
                <w:szCs w:val="24"/>
              </w:rPr>
              <w:t>17</w:t>
            </w:r>
          </w:p>
        </w:tc>
        <w:tc>
          <w:tcPr>
            <w:tcW w:w="1134" w:type="dxa"/>
            <w:shd w:val="clear" w:color="auto" w:fill="auto"/>
          </w:tcPr>
          <w:p w:rsidR="0081275C" w:rsidRDefault="0081275C" w:rsidP="00B02DD9">
            <w:pPr>
              <w:ind w:firstLine="0"/>
              <w:jc w:val="center"/>
              <w:rPr>
                <w:rFonts w:ascii="PT Astra Serif" w:hAnsi="PT Astra Serif"/>
                <w:sz w:val="24"/>
                <w:szCs w:val="24"/>
              </w:rPr>
            </w:pPr>
            <w:r>
              <w:rPr>
                <w:rFonts w:ascii="PT Astra Serif" w:hAnsi="PT Astra Serif"/>
                <w:sz w:val="24"/>
                <w:szCs w:val="24"/>
              </w:rPr>
              <w:t>35,4</w:t>
            </w:r>
          </w:p>
        </w:tc>
      </w:tr>
    </w:tbl>
    <w:p w:rsidR="0081275C" w:rsidRDefault="0081275C" w:rsidP="0081275C">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Госпрограммой на 2021 год установлены и достигнуты значения 42 из 48 целевых индикаторов.</w:t>
      </w:r>
    </w:p>
    <w:p w:rsidR="0081275C" w:rsidRDefault="0081275C" w:rsidP="0081275C">
      <w:pPr>
        <w:spacing w:after="0" w:line="240" w:lineRule="auto"/>
        <w:ind w:firstLine="709"/>
        <w:jc w:val="both"/>
        <w:rPr>
          <w:rFonts w:ascii="PT Astra Serif" w:eastAsia="Times New Roman" w:hAnsi="PT Astra Serif" w:cs="Calibri"/>
          <w:color w:val="000000" w:themeColor="text1"/>
          <w:sz w:val="28"/>
          <w:szCs w:val="28"/>
          <w:lang w:eastAsia="ru-RU"/>
        </w:rPr>
      </w:pPr>
      <w:r w:rsidRPr="00DF79B3">
        <w:rPr>
          <w:rFonts w:ascii="PT Astra Serif" w:eastAsia="Times New Roman" w:hAnsi="PT Astra Serif" w:cs="Calibri"/>
          <w:color w:val="000000" w:themeColor="text1"/>
          <w:sz w:val="28"/>
          <w:szCs w:val="28"/>
          <w:lang w:eastAsia="ru-RU"/>
        </w:rPr>
        <w:t xml:space="preserve">Степень достижения годовых значений целевых индикаторов составила </w:t>
      </w:r>
      <w:r>
        <w:rPr>
          <w:rFonts w:ascii="PT Astra Serif" w:eastAsia="Times New Roman" w:hAnsi="PT Astra Serif" w:cs="Calibri"/>
          <w:color w:val="000000" w:themeColor="text1"/>
          <w:sz w:val="28"/>
          <w:szCs w:val="28"/>
          <w:lang w:eastAsia="ru-RU"/>
        </w:rPr>
        <w:t>90,7</w:t>
      </w:r>
      <w:r w:rsidRPr="00DF79B3">
        <w:rPr>
          <w:rFonts w:ascii="PT Astra Serif" w:eastAsia="Times New Roman" w:hAnsi="PT Astra Serif" w:cs="Calibri"/>
          <w:color w:val="000000" w:themeColor="text1"/>
          <w:sz w:val="28"/>
          <w:szCs w:val="28"/>
          <w:lang w:eastAsia="ru-RU"/>
        </w:rPr>
        <w:t xml:space="preserve">%, что на </w:t>
      </w:r>
      <w:r>
        <w:rPr>
          <w:rFonts w:ascii="PT Astra Serif" w:eastAsia="Times New Roman" w:hAnsi="PT Astra Serif" w:cs="Calibri"/>
          <w:color w:val="000000" w:themeColor="text1"/>
          <w:sz w:val="28"/>
          <w:szCs w:val="28"/>
          <w:lang w:eastAsia="ru-RU"/>
        </w:rPr>
        <w:t>5,9</w:t>
      </w:r>
      <w:r w:rsidRPr="00DF79B3">
        <w:rPr>
          <w:rFonts w:ascii="PT Astra Serif" w:eastAsia="Times New Roman" w:hAnsi="PT Astra Serif" w:cs="Calibri"/>
          <w:color w:val="000000" w:themeColor="text1"/>
          <w:sz w:val="28"/>
          <w:szCs w:val="28"/>
          <w:lang w:eastAsia="ru-RU"/>
        </w:rPr>
        <w:t>% ниже уровня 2020 года (</w:t>
      </w:r>
      <w:r>
        <w:rPr>
          <w:rFonts w:ascii="PT Astra Serif" w:eastAsia="Times New Roman" w:hAnsi="PT Astra Serif" w:cs="Calibri"/>
          <w:color w:val="000000" w:themeColor="text1"/>
          <w:sz w:val="28"/>
          <w:szCs w:val="28"/>
          <w:lang w:eastAsia="ru-RU"/>
        </w:rPr>
        <w:t>96,6</w:t>
      </w:r>
      <w:r w:rsidRPr="00DF79B3">
        <w:rPr>
          <w:rFonts w:ascii="PT Astra Serif" w:eastAsia="Times New Roman" w:hAnsi="PT Astra Serif" w:cs="Calibri"/>
          <w:color w:val="000000" w:themeColor="text1"/>
          <w:sz w:val="28"/>
          <w:szCs w:val="28"/>
          <w:lang w:eastAsia="ru-RU"/>
        </w:rPr>
        <w:t>%).</w:t>
      </w:r>
    </w:p>
    <w:p w:rsidR="0081275C" w:rsidRPr="003706BD" w:rsidRDefault="0081275C" w:rsidP="0081275C">
      <w:pPr>
        <w:suppressAutoHyphens/>
        <w:spacing w:after="0" w:line="240" w:lineRule="auto"/>
        <w:ind w:firstLine="708"/>
        <w:contextualSpacing/>
        <w:jc w:val="both"/>
        <w:rPr>
          <w:rFonts w:ascii="PT Astra Serif" w:hAnsi="PT Astra Serif"/>
          <w:sz w:val="28"/>
          <w:szCs w:val="28"/>
        </w:rPr>
      </w:pPr>
      <w:r w:rsidRPr="003706BD">
        <w:rPr>
          <w:rFonts w:ascii="PT Astra Serif" w:hAnsi="PT Astra Serif"/>
          <w:sz w:val="28"/>
          <w:szCs w:val="28"/>
        </w:rPr>
        <w:t xml:space="preserve">Фактические значения </w:t>
      </w:r>
      <w:r>
        <w:rPr>
          <w:rFonts w:ascii="PT Astra Serif" w:hAnsi="PT Astra Serif"/>
          <w:sz w:val="28"/>
          <w:szCs w:val="28"/>
        </w:rPr>
        <w:t>4</w:t>
      </w:r>
      <w:r w:rsidRPr="003706BD">
        <w:rPr>
          <w:rFonts w:ascii="PT Astra Serif" w:hAnsi="PT Astra Serif"/>
          <w:sz w:val="28"/>
          <w:szCs w:val="28"/>
        </w:rPr>
        <w:t xml:space="preserve"> целевых индикаторов значительно превысили плановые значения:</w:t>
      </w:r>
    </w:p>
    <w:p w:rsidR="0081275C" w:rsidRDefault="0081275C" w:rsidP="0081275C">
      <w:pPr>
        <w:suppressAutoHyphens/>
        <w:spacing w:after="0" w:line="240" w:lineRule="auto"/>
        <w:ind w:firstLine="709"/>
        <w:contextualSpacing/>
        <w:jc w:val="both"/>
        <w:rPr>
          <w:rFonts w:ascii="PT Astra Serif" w:hAnsi="PT Astra Serif"/>
          <w:bCs/>
          <w:sz w:val="28"/>
          <w:szCs w:val="28"/>
        </w:rPr>
      </w:pPr>
      <w:r>
        <w:rPr>
          <w:rFonts w:ascii="PT Astra Serif" w:hAnsi="PT Astra Serif"/>
          <w:bCs/>
          <w:sz w:val="28"/>
          <w:szCs w:val="28"/>
        </w:rPr>
        <w:t>д</w:t>
      </w:r>
      <w:r w:rsidRPr="006A6F31">
        <w:rPr>
          <w:rFonts w:ascii="PT Astra Serif" w:hAnsi="PT Astra Serif"/>
          <w:bCs/>
          <w:sz w:val="28"/>
          <w:szCs w:val="28"/>
        </w:rPr>
        <w:t>оля педагогических работников общеобразовательных организаций, прошедших повышение квалификации, в том числе в центрах непрерывного повышения профессионального мастерства</w:t>
      </w:r>
      <w:r>
        <w:rPr>
          <w:rFonts w:ascii="PT Astra Serif" w:hAnsi="PT Astra Serif"/>
          <w:bCs/>
          <w:sz w:val="28"/>
          <w:szCs w:val="28"/>
        </w:rPr>
        <w:t xml:space="preserve">, </w:t>
      </w:r>
      <w:r w:rsidRPr="00694930">
        <w:rPr>
          <w:rFonts w:ascii="PT Astra Serif" w:hAnsi="PT Astra Serif"/>
          <w:bCs/>
          <w:sz w:val="28"/>
          <w:szCs w:val="28"/>
        </w:rPr>
        <w:t xml:space="preserve">увеличилась </w:t>
      </w:r>
      <w:r>
        <w:rPr>
          <w:rFonts w:ascii="PT Astra Serif" w:hAnsi="PT Astra Serif"/>
          <w:bCs/>
          <w:sz w:val="28"/>
          <w:szCs w:val="28"/>
        </w:rPr>
        <w:t xml:space="preserve">на 3,9% (143,3% </w:t>
      </w:r>
      <w:r w:rsidR="00D57FD2">
        <w:rPr>
          <w:rFonts w:ascii="PT Astra Serif" w:hAnsi="PT Astra Serif"/>
          <w:bCs/>
          <w:sz w:val="28"/>
          <w:szCs w:val="28"/>
        </w:rPr>
        <w:t>от плана</w:t>
      </w:r>
      <w:r>
        <w:rPr>
          <w:rFonts w:ascii="PT Astra Serif" w:hAnsi="PT Astra Serif"/>
          <w:bCs/>
          <w:sz w:val="28"/>
          <w:szCs w:val="28"/>
        </w:rPr>
        <w:t>);</w:t>
      </w:r>
    </w:p>
    <w:p w:rsidR="0081275C" w:rsidRDefault="0081275C" w:rsidP="0081275C">
      <w:pPr>
        <w:suppressAutoHyphens/>
        <w:spacing w:after="0" w:line="240" w:lineRule="auto"/>
        <w:ind w:firstLine="709"/>
        <w:contextualSpacing/>
        <w:jc w:val="both"/>
        <w:rPr>
          <w:rFonts w:ascii="PT Astra Serif" w:hAnsi="PT Astra Serif"/>
          <w:bCs/>
          <w:sz w:val="28"/>
          <w:szCs w:val="28"/>
        </w:rPr>
      </w:pPr>
      <w:r>
        <w:rPr>
          <w:rFonts w:ascii="PT Astra Serif" w:hAnsi="PT Astra Serif"/>
          <w:bCs/>
          <w:sz w:val="28"/>
          <w:szCs w:val="28"/>
        </w:rPr>
        <w:t>к</w:t>
      </w:r>
      <w:r w:rsidRPr="006A6F31">
        <w:rPr>
          <w:rFonts w:ascii="PT Astra Serif" w:hAnsi="PT Astra Serif"/>
          <w:bCs/>
          <w:sz w:val="28"/>
          <w:szCs w:val="28"/>
        </w:rPr>
        <w:t>оличество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в том числе с привлечением некоммерческих организаций</w:t>
      </w:r>
      <w:r>
        <w:rPr>
          <w:rFonts w:ascii="PT Astra Serif" w:hAnsi="PT Astra Serif"/>
          <w:bCs/>
          <w:sz w:val="28"/>
          <w:szCs w:val="28"/>
        </w:rPr>
        <w:t>,</w:t>
      </w:r>
      <w:r w:rsidRPr="006A6F31">
        <w:rPr>
          <w:rFonts w:ascii="PT Astra Serif" w:hAnsi="PT Astra Serif"/>
          <w:bCs/>
          <w:sz w:val="28"/>
          <w:szCs w:val="28"/>
        </w:rPr>
        <w:t xml:space="preserve"> </w:t>
      </w:r>
      <w:r>
        <w:rPr>
          <w:rFonts w:ascii="PT Astra Serif" w:hAnsi="PT Astra Serif"/>
          <w:bCs/>
          <w:sz w:val="28"/>
          <w:szCs w:val="28"/>
        </w:rPr>
        <w:t xml:space="preserve">увеличилась на 15 тыс. единиц (168,2% </w:t>
      </w:r>
      <w:r w:rsidR="00D57FD2">
        <w:rPr>
          <w:rFonts w:ascii="PT Astra Serif" w:hAnsi="PT Astra Serif"/>
          <w:bCs/>
          <w:sz w:val="28"/>
          <w:szCs w:val="28"/>
        </w:rPr>
        <w:t>от плана</w:t>
      </w:r>
      <w:r>
        <w:rPr>
          <w:rFonts w:ascii="PT Astra Serif" w:hAnsi="PT Astra Serif"/>
          <w:bCs/>
          <w:sz w:val="28"/>
          <w:szCs w:val="28"/>
        </w:rPr>
        <w:t>);</w:t>
      </w:r>
    </w:p>
    <w:p w:rsidR="0081275C" w:rsidRDefault="0081275C" w:rsidP="0081275C">
      <w:pPr>
        <w:suppressAutoHyphens/>
        <w:spacing w:after="0" w:line="240" w:lineRule="auto"/>
        <w:ind w:firstLine="709"/>
        <w:contextualSpacing/>
        <w:jc w:val="both"/>
        <w:rPr>
          <w:rFonts w:ascii="PT Astra Serif" w:hAnsi="PT Astra Serif"/>
          <w:bCs/>
          <w:sz w:val="28"/>
          <w:szCs w:val="28"/>
        </w:rPr>
      </w:pPr>
      <w:r>
        <w:rPr>
          <w:rFonts w:ascii="PT Astra Serif" w:hAnsi="PT Astra Serif"/>
          <w:bCs/>
          <w:sz w:val="28"/>
          <w:szCs w:val="28"/>
        </w:rPr>
        <w:t>д</w:t>
      </w:r>
      <w:r w:rsidRPr="006A6F31">
        <w:rPr>
          <w:rFonts w:ascii="PT Astra Serif" w:hAnsi="PT Astra Serif"/>
          <w:bCs/>
          <w:sz w:val="28"/>
          <w:szCs w:val="28"/>
        </w:rPr>
        <w:t>оля выпускников профессиональных образовательных организаций, реализующих программы среднего профессионального образования, занятых по виду деятельности и полученным компетенциям</w:t>
      </w:r>
      <w:r>
        <w:rPr>
          <w:rFonts w:ascii="PT Astra Serif" w:hAnsi="PT Astra Serif"/>
          <w:bCs/>
          <w:sz w:val="28"/>
          <w:szCs w:val="28"/>
        </w:rPr>
        <w:t xml:space="preserve">, увеличилась на 12,6% (120,2% </w:t>
      </w:r>
      <w:r w:rsidR="00D57FD2">
        <w:rPr>
          <w:rFonts w:ascii="PT Astra Serif" w:hAnsi="PT Astra Serif"/>
          <w:bCs/>
          <w:sz w:val="28"/>
          <w:szCs w:val="28"/>
        </w:rPr>
        <w:t>от плана</w:t>
      </w:r>
      <w:r>
        <w:rPr>
          <w:rFonts w:ascii="PT Astra Serif" w:hAnsi="PT Astra Serif"/>
          <w:bCs/>
          <w:sz w:val="28"/>
          <w:szCs w:val="28"/>
        </w:rPr>
        <w:t>);</w:t>
      </w:r>
    </w:p>
    <w:p w:rsidR="0081275C" w:rsidRDefault="0081275C" w:rsidP="0081275C">
      <w:pPr>
        <w:suppressAutoHyphens/>
        <w:spacing w:after="0" w:line="240" w:lineRule="auto"/>
        <w:ind w:firstLine="709"/>
        <w:contextualSpacing/>
        <w:jc w:val="both"/>
        <w:rPr>
          <w:rFonts w:ascii="PT Astra Serif" w:hAnsi="PT Astra Serif"/>
          <w:bCs/>
          <w:sz w:val="28"/>
          <w:szCs w:val="28"/>
        </w:rPr>
      </w:pPr>
      <w:r>
        <w:rPr>
          <w:rFonts w:ascii="PT Astra Serif" w:hAnsi="PT Astra Serif"/>
          <w:bCs/>
          <w:sz w:val="28"/>
          <w:szCs w:val="28"/>
        </w:rPr>
        <w:t>о</w:t>
      </w:r>
      <w:r w:rsidRPr="006A6F31">
        <w:rPr>
          <w:rFonts w:ascii="PT Astra Serif" w:hAnsi="PT Astra Serif"/>
          <w:bCs/>
          <w:sz w:val="28"/>
          <w:szCs w:val="28"/>
        </w:rPr>
        <w:t>хват детей деятельностью региональных центров выявления, поддержки и развития способностей и талантов у детей и молодёжи, технопарков «Кванториум» и центров «ДНК» и «IТ-куб»</w:t>
      </w:r>
      <w:r>
        <w:rPr>
          <w:rFonts w:ascii="PT Astra Serif" w:hAnsi="PT Astra Serif"/>
          <w:bCs/>
          <w:sz w:val="28"/>
          <w:szCs w:val="28"/>
        </w:rPr>
        <w:t xml:space="preserve"> вырос на 19% (226,7% </w:t>
      </w:r>
      <w:r w:rsidR="00D57FD2">
        <w:rPr>
          <w:rFonts w:ascii="PT Astra Serif" w:hAnsi="PT Astra Serif"/>
          <w:bCs/>
          <w:sz w:val="28"/>
          <w:szCs w:val="28"/>
        </w:rPr>
        <w:t>от плана</w:t>
      </w:r>
      <w:r>
        <w:rPr>
          <w:rFonts w:ascii="PT Astra Serif" w:hAnsi="PT Astra Serif"/>
          <w:bCs/>
          <w:sz w:val="28"/>
          <w:szCs w:val="28"/>
        </w:rPr>
        <w:t>).</w:t>
      </w:r>
    </w:p>
    <w:p w:rsidR="0081275C" w:rsidRDefault="0081275C" w:rsidP="0081275C">
      <w:pPr>
        <w:suppressAutoHyphens/>
        <w:spacing w:after="0" w:line="240" w:lineRule="auto"/>
        <w:ind w:firstLine="708"/>
        <w:contextualSpacing/>
        <w:jc w:val="both"/>
        <w:rPr>
          <w:rFonts w:ascii="PT Astra Serif" w:hAnsi="PT Astra Serif"/>
          <w:sz w:val="28"/>
          <w:szCs w:val="28"/>
        </w:rPr>
      </w:pPr>
      <w:r w:rsidRPr="003706BD">
        <w:rPr>
          <w:rFonts w:ascii="PT Astra Serif" w:hAnsi="PT Astra Serif"/>
          <w:sz w:val="28"/>
          <w:szCs w:val="28"/>
        </w:rPr>
        <w:t xml:space="preserve">Плановые значения </w:t>
      </w:r>
      <w:r>
        <w:rPr>
          <w:rFonts w:ascii="PT Astra Serif" w:hAnsi="PT Astra Serif"/>
          <w:sz w:val="28"/>
          <w:szCs w:val="28"/>
        </w:rPr>
        <w:t>2</w:t>
      </w:r>
      <w:r w:rsidRPr="003706BD">
        <w:rPr>
          <w:rFonts w:ascii="PT Astra Serif" w:hAnsi="PT Astra Serif"/>
          <w:sz w:val="28"/>
          <w:szCs w:val="28"/>
        </w:rPr>
        <w:t xml:space="preserve"> целевых индикаторов не были достигнуты</w:t>
      </w:r>
      <w:r>
        <w:rPr>
          <w:rFonts w:ascii="PT Astra Serif" w:hAnsi="PT Astra Serif"/>
          <w:sz w:val="28"/>
          <w:szCs w:val="28"/>
        </w:rPr>
        <w:t>, в том числе</w:t>
      </w:r>
      <w:r w:rsidRPr="003706BD">
        <w:rPr>
          <w:rFonts w:ascii="PT Astra Serif" w:hAnsi="PT Astra Serif"/>
          <w:sz w:val="28"/>
          <w:szCs w:val="28"/>
        </w:rPr>
        <w:t>:</w:t>
      </w:r>
    </w:p>
    <w:p w:rsidR="0081275C" w:rsidRPr="00442C8B" w:rsidRDefault="0081275C" w:rsidP="0081275C">
      <w:pPr>
        <w:suppressAutoHyphens/>
        <w:spacing w:after="0" w:line="240" w:lineRule="auto"/>
        <w:ind w:firstLine="709"/>
        <w:contextualSpacing/>
        <w:jc w:val="both"/>
        <w:rPr>
          <w:rFonts w:ascii="PT Astra Serif" w:hAnsi="PT Astra Serif"/>
          <w:sz w:val="28"/>
          <w:szCs w:val="28"/>
        </w:rPr>
      </w:pPr>
      <w:r w:rsidRPr="00D365A8">
        <w:rPr>
          <w:rFonts w:ascii="PT Astra Serif" w:hAnsi="PT Astra Serif"/>
          <w:sz w:val="28"/>
          <w:szCs w:val="28"/>
        </w:rPr>
        <w:t xml:space="preserve">показатель </w:t>
      </w:r>
      <w:r>
        <w:rPr>
          <w:rFonts w:ascii="PT Astra Serif" w:hAnsi="PT Astra Serif"/>
          <w:sz w:val="28"/>
          <w:szCs w:val="28"/>
        </w:rPr>
        <w:t>«К</w:t>
      </w:r>
      <w:r w:rsidRPr="006A6F31">
        <w:rPr>
          <w:rFonts w:ascii="PT Astra Serif" w:hAnsi="PT Astra Serif"/>
          <w:sz w:val="28"/>
          <w:szCs w:val="28"/>
        </w:rPr>
        <w:t>оличество дополнительных мест для детей в возрасте до 3 лет в организациях, осуществляющих образовательную деятельность по образовательным программам дошкольного образования, созданных в ходе реализации государственной программы</w:t>
      </w:r>
      <w:r>
        <w:rPr>
          <w:rFonts w:ascii="PT Astra Serif" w:hAnsi="PT Astra Serif"/>
          <w:sz w:val="28"/>
          <w:szCs w:val="28"/>
        </w:rPr>
        <w:t xml:space="preserve">» </w:t>
      </w:r>
      <w:r w:rsidRPr="009A48A5">
        <w:rPr>
          <w:rFonts w:ascii="PT Astra Serif" w:hAnsi="PT Astra Serif"/>
          <w:sz w:val="28"/>
          <w:szCs w:val="28"/>
        </w:rPr>
        <w:t xml:space="preserve">не </w:t>
      </w:r>
      <w:r>
        <w:rPr>
          <w:rFonts w:ascii="PT Astra Serif" w:hAnsi="PT Astra Serif"/>
          <w:sz w:val="28"/>
          <w:szCs w:val="28"/>
        </w:rPr>
        <w:t>выполнен</w:t>
      </w:r>
      <w:r w:rsidRPr="009A48A5">
        <w:rPr>
          <w:rFonts w:ascii="PT Astra Serif" w:hAnsi="PT Astra Serif"/>
          <w:sz w:val="28"/>
          <w:szCs w:val="28"/>
        </w:rPr>
        <w:t xml:space="preserve"> </w:t>
      </w:r>
      <w:r>
        <w:rPr>
          <w:rFonts w:ascii="PT Astra Serif" w:hAnsi="PT Astra Serif"/>
          <w:sz w:val="28"/>
          <w:szCs w:val="28"/>
        </w:rPr>
        <w:t>в</w:t>
      </w:r>
      <w:r w:rsidRPr="0022799A">
        <w:rPr>
          <w:rFonts w:ascii="PT Astra Serif" w:hAnsi="PT Astra Serif"/>
          <w:sz w:val="28"/>
          <w:szCs w:val="28"/>
        </w:rPr>
        <w:t xml:space="preserve"> связи с</w:t>
      </w:r>
      <w:r>
        <w:rPr>
          <w:rFonts w:ascii="PT Astra Serif" w:hAnsi="PT Astra Serif"/>
          <w:sz w:val="28"/>
          <w:szCs w:val="28"/>
        </w:rPr>
        <w:t xml:space="preserve"> тем, что </w:t>
      </w:r>
      <w:r w:rsidRPr="00D365A8">
        <w:rPr>
          <w:rFonts w:ascii="PT Astra Serif" w:hAnsi="PT Astra Serif"/>
          <w:sz w:val="28"/>
          <w:szCs w:val="28"/>
        </w:rPr>
        <w:t xml:space="preserve">не завершено </w:t>
      </w:r>
      <w:r>
        <w:rPr>
          <w:rFonts w:ascii="PT Astra Serif" w:hAnsi="PT Astra Serif"/>
          <w:sz w:val="28"/>
          <w:szCs w:val="28"/>
        </w:rPr>
        <w:t>строительство двух</w:t>
      </w:r>
      <w:r w:rsidRPr="0022799A">
        <w:rPr>
          <w:rFonts w:ascii="PT Astra Serif" w:hAnsi="PT Astra Serif"/>
          <w:sz w:val="28"/>
          <w:szCs w:val="28"/>
        </w:rPr>
        <w:t xml:space="preserve"> дошкольных образовательных организаций в г. Ульяновске на 280 мест и в с. Сосновка Карсунского </w:t>
      </w:r>
      <w:r w:rsidRPr="00442C8B">
        <w:rPr>
          <w:rFonts w:ascii="PT Astra Serif" w:hAnsi="PT Astra Serif"/>
          <w:sz w:val="28"/>
          <w:szCs w:val="28"/>
        </w:rPr>
        <w:t>района Ульяновской области на 55 мест;</w:t>
      </w:r>
    </w:p>
    <w:p w:rsidR="0081275C" w:rsidRPr="0039304D" w:rsidRDefault="0081275C" w:rsidP="0081275C">
      <w:pPr>
        <w:suppressAutoHyphens/>
        <w:spacing w:after="0" w:line="240" w:lineRule="auto"/>
        <w:ind w:firstLine="709"/>
        <w:contextualSpacing/>
        <w:jc w:val="both"/>
        <w:rPr>
          <w:rFonts w:ascii="PT Astra Serif" w:hAnsi="PT Astra Serif"/>
          <w:b/>
          <w:color w:val="000000" w:themeColor="text1"/>
          <w:sz w:val="28"/>
          <w:szCs w:val="28"/>
        </w:rPr>
      </w:pPr>
      <w:r w:rsidRPr="00442C8B">
        <w:rPr>
          <w:rFonts w:ascii="PT Astra Serif" w:hAnsi="PT Astra Serif"/>
          <w:sz w:val="28"/>
          <w:szCs w:val="28"/>
        </w:rPr>
        <w:t>показатель</w:t>
      </w:r>
      <w:r w:rsidRPr="00D365A8">
        <w:rPr>
          <w:rFonts w:ascii="PT Astra Serif" w:hAnsi="PT Astra Serif"/>
          <w:sz w:val="28"/>
          <w:szCs w:val="28"/>
        </w:rPr>
        <w:t xml:space="preserve"> «Количество мест, созданных для детей в возрасте от 1,5 до 3 лет, любой направленности в организациях, осуществляющих образовательную деятельность (за исключением государственных и муниципальных), и у индивидуальных предпринимателей, осуществляющих образовательную </w:t>
      </w:r>
      <w:r w:rsidRPr="00D365A8">
        <w:rPr>
          <w:rFonts w:ascii="PT Astra Serif" w:hAnsi="PT Astra Serif"/>
          <w:sz w:val="28"/>
          <w:szCs w:val="28"/>
        </w:rPr>
        <w:lastRenderedPageBreak/>
        <w:t>деятельность по образовательным программам дошкольного образования, в том числе адаптированным, и присмотр и уход за детьми</w:t>
      </w:r>
      <w:r>
        <w:rPr>
          <w:rFonts w:ascii="PT Astra Serif" w:hAnsi="PT Astra Serif"/>
          <w:sz w:val="28"/>
          <w:szCs w:val="28"/>
        </w:rPr>
        <w:t>» не выполнен. Мероприятие по предоставлению 15 мест в частных дошкольных образовательных организациях перенесено на 2022 год;</w:t>
      </w:r>
    </w:p>
    <w:p w:rsidR="0081275C" w:rsidRPr="0039304D" w:rsidRDefault="0081275C" w:rsidP="0081275C">
      <w:pPr>
        <w:suppressAutoHyphens/>
        <w:spacing w:after="0" w:line="240" w:lineRule="auto"/>
        <w:ind w:firstLine="709"/>
        <w:contextualSpacing/>
        <w:jc w:val="both"/>
        <w:rPr>
          <w:rFonts w:ascii="PT Astra Serif" w:hAnsi="PT Astra Serif"/>
          <w:color w:val="000000" w:themeColor="text1"/>
          <w:sz w:val="28"/>
          <w:szCs w:val="28"/>
        </w:rPr>
      </w:pPr>
      <w:r w:rsidRPr="00D17406">
        <w:rPr>
          <w:rFonts w:ascii="PT Astra Serif" w:hAnsi="PT Astra Serif"/>
          <w:color w:val="000000" w:themeColor="text1"/>
          <w:sz w:val="28"/>
          <w:szCs w:val="28"/>
        </w:rPr>
        <w:t xml:space="preserve">показатель «Численность воспитанников в возрасте до 3 лет, посещающих частные организации, осуществляющие образовательную деятельность по образовательным программам дошкольного образования, присмотр и уход» сократился на 64 человека (36% </w:t>
      </w:r>
      <w:r w:rsidR="00D57FD2">
        <w:rPr>
          <w:rFonts w:ascii="PT Astra Serif" w:hAnsi="PT Astra Serif"/>
          <w:color w:val="000000" w:themeColor="text1"/>
          <w:sz w:val="28"/>
          <w:szCs w:val="28"/>
        </w:rPr>
        <w:t>от плана</w:t>
      </w:r>
      <w:r w:rsidRPr="00D17406">
        <w:rPr>
          <w:rFonts w:ascii="PT Astra Serif" w:hAnsi="PT Astra Serif"/>
          <w:color w:val="000000" w:themeColor="text1"/>
          <w:sz w:val="28"/>
          <w:szCs w:val="28"/>
        </w:rPr>
        <w:t>)</w:t>
      </w:r>
      <w:r>
        <w:rPr>
          <w:rFonts w:ascii="PT Astra Serif" w:hAnsi="PT Astra Serif"/>
          <w:color w:val="000000" w:themeColor="text1"/>
          <w:sz w:val="28"/>
          <w:szCs w:val="28"/>
        </w:rPr>
        <w:t xml:space="preserve">, </w:t>
      </w:r>
      <w:r w:rsidRPr="0039304D">
        <w:rPr>
          <w:rFonts w:ascii="PT Astra Serif" w:hAnsi="PT Astra Serif"/>
          <w:color w:val="000000" w:themeColor="text1"/>
          <w:sz w:val="28"/>
          <w:szCs w:val="28"/>
        </w:rPr>
        <w:t xml:space="preserve">в связи со снижением потребности родителей в устройстве в </w:t>
      </w:r>
      <w:r>
        <w:rPr>
          <w:rFonts w:ascii="PT Astra Serif" w:hAnsi="PT Astra Serif"/>
          <w:color w:val="000000" w:themeColor="text1"/>
          <w:sz w:val="28"/>
          <w:szCs w:val="28"/>
        </w:rPr>
        <w:t>дошкольные образовательные организации</w:t>
      </w:r>
      <w:r w:rsidRPr="0039304D">
        <w:rPr>
          <w:rFonts w:ascii="PT Astra Serif" w:hAnsi="PT Astra Serif"/>
          <w:color w:val="000000" w:themeColor="text1"/>
          <w:sz w:val="28"/>
          <w:szCs w:val="28"/>
        </w:rPr>
        <w:t xml:space="preserve"> ребёнка в возрасте до 3 лет, из-за неблагоприятной эпидемиологической ситуацией в регионе.</w:t>
      </w:r>
    </w:p>
    <w:p w:rsidR="0081275C" w:rsidRDefault="0081275C" w:rsidP="0081275C">
      <w:pPr>
        <w:suppressAutoHyphens/>
        <w:spacing w:after="0" w:line="240" w:lineRule="auto"/>
        <w:ind w:left="709"/>
        <w:contextualSpacing/>
        <w:jc w:val="both"/>
        <w:rPr>
          <w:rFonts w:ascii="PT Astra Serif" w:hAnsi="PT Astra Serif"/>
          <w:b/>
          <w:color w:val="000000" w:themeColor="text1"/>
          <w:sz w:val="28"/>
          <w:szCs w:val="28"/>
        </w:rPr>
      </w:pPr>
    </w:p>
    <w:p w:rsidR="0081275C" w:rsidRPr="00313BE6" w:rsidRDefault="0081275C" w:rsidP="0081275C">
      <w:pPr>
        <w:spacing w:after="0" w:line="240" w:lineRule="auto"/>
        <w:jc w:val="both"/>
        <w:rPr>
          <w:rFonts w:ascii="PT Astra Serif" w:hAnsi="PT Astra Serif"/>
          <w:b/>
          <w:color w:val="244061" w:themeColor="accent1" w:themeShade="80"/>
          <w:sz w:val="28"/>
          <w:szCs w:val="28"/>
        </w:rPr>
      </w:pPr>
      <w:r w:rsidRPr="00313BE6">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9634" w:type="dxa"/>
        <w:tblLook w:val="04A0" w:firstRow="1" w:lastRow="0" w:firstColumn="1" w:lastColumn="0" w:noHBand="0" w:noVBand="1"/>
      </w:tblPr>
      <w:tblGrid>
        <w:gridCol w:w="4673"/>
        <w:gridCol w:w="3208"/>
        <w:gridCol w:w="1753"/>
      </w:tblGrid>
      <w:tr w:rsidR="0081275C" w:rsidRPr="007D6945" w:rsidTr="002D3733">
        <w:tc>
          <w:tcPr>
            <w:tcW w:w="4673" w:type="dxa"/>
          </w:tcPr>
          <w:p w:rsidR="0081275C" w:rsidRDefault="0081275C" w:rsidP="00B02DD9">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 xml:space="preserve">характеризующих ожидаемые </w:t>
            </w:r>
          </w:p>
          <w:p w:rsidR="0081275C" w:rsidRPr="00951B50" w:rsidRDefault="0081275C" w:rsidP="00B02DD9">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81275C" w:rsidRDefault="0081275C" w:rsidP="00B02DD9">
            <w:pPr>
              <w:ind w:firstLine="0"/>
              <w:jc w:val="center"/>
              <w:rPr>
                <w:rFonts w:ascii="PT Astra Serif" w:hAnsi="PT Astra Serif"/>
                <w:sz w:val="24"/>
                <w:szCs w:val="24"/>
              </w:rPr>
            </w:pPr>
            <w:r w:rsidRPr="000F1890">
              <w:rPr>
                <w:rFonts w:ascii="PT Astra Serif" w:hAnsi="PT Astra Serif"/>
                <w:sz w:val="24"/>
                <w:szCs w:val="24"/>
              </w:rPr>
              <w:t xml:space="preserve">Количество </w:t>
            </w:r>
          </w:p>
          <w:p w:rsidR="0081275C" w:rsidRPr="000F1890" w:rsidRDefault="0081275C" w:rsidP="00B02DD9">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753" w:type="dxa"/>
          </w:tcPr>
          <w:p w:rsidR="0081275C" w:rsidRPr="000F1890" w:rsidRDefault="0081275C" w:rsidP="00B02DD9">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81275C" w:rsidRPr="007D6945" w:rsidTr="002D3733">
        <w:tc>
          <w:tcPr>
            <w:tcW w:w="4673" w:type="dxa"/>
          </w:tcPr>
          <w:p w:rsidR="0081275C" w:rsidRPr="00951B50" w:rsidRDefault="0081275C" w:rsidP="00B02DD9">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81275C" w:rsidRPr="007D6945" w:rsidRDefault="0081275C" w:rsidP="00B02DD9">
            <w:pPr>
              <w:ind w:firstLine="0"/>
              <w:jc w:val="center"/>
              <w:rPr>
                <w:rFonts w:ascii="PT Astra Serif" w:hAnsi="PT Astra Serif"/>
                <w:sz w:val="24"/>
                <w:szCs w:val="24"/>
              </w:rPr>
            </w:pPr>
            <w:r>
              <w:rPr>
                <w:rFonts w:ascii="PT Astra Serif" w:hAnsi="PT Astra Serif"/>
                <w:sz w:val="24"/>
                <w:szCs w:val="24"/>
              </w:rPr>
              <w:t>-</w:t>
            </w:r>
          </w:p>
        </w:tc>
        <w:tc>
          <w:tcPr>
            <w:tcW w:w="1753" w:type="dxa"/>
            <w:shd w:val="clear" w:color="auto" w:fill="FFFF99"/>
          </w:tcPr>
          <w:p w:rsidR="0081275C" w:rsidRDefault="0081275C" w:rsidP="00B02DD9">
            <w:pPr>
              <w:ind w:firstLine="0"/>
              <w:jc w:val="center"/>
              <w:rPr>
                <w:rFonts w:ascii="PT Astra Serif" w:hAnsi="PT Astra Serif"/>
                <w:sz w:val="24"/>
                <w:szCs w:val="24"/>
              </w:rPr>
            </w:pPr>
            <w:r>
              <w:rPr>
                <w:rFonts w:ascii="PT Astra Serif" w:hAnsi="PT Astra Serif"/>
                <w:sz w:val="24"/>
                <w:szCs w:val="24"/>
              </w:rPr>
              <w:t>-</w:t>
            </w:r>
          </w:p>
        </w:tc>
      </w:tr>
      <w:tr w:rsidR="0081275C" w:rsidRPr="007D6945" w:rsidTr="002D3733">
        <w:tc>
          <w:tcPr>
            <w:tcW w:w="4673" w:type="dxa"/>
          </w:tcPr>
          <w:p w:rsidR="0081275C" w:rsidRPr="00951B50" w:rsidRDefault="0081275C" w:rsidP="00B02DD9">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81275C" w:rsidRPr="007D6945" w:rsidRDefault="0081275C" w:rsidP="00B02DD9">
            <w:pPr>
              <w:ind w:firstLine="0"/>
              <w:jc w:val="center"/>
              <w:rPr>
                <w:rFonts w:ascii="PT Astra Serif" w:hAnsi="PT Astra Serif"/>
                <w:sz w:val="24"/>
                <w:szCs w:val="24"/>
              </w:rPr>
            </w:pPr>
            <w:r>
              <w:rPr>
                <w:rFonts w:ascii="PT Astra Serif" w:hAnsi="PT Astra Serif"/>
                <w:sz w:val="24"/>
                <w:szCs w:val="24"/>
              </w:rPr>
              <w:t>10</w:t>
            </w:r>
          </w:p>
        </w:tc>
        <w:tc>
          <w:tcPr>
            <w:tcW w:w="1753" w:type="dxa"/>
            <w:shd w:val="clear" w:color="auto" w:fill="D6E3BC" w:themeFill="accent3" w:themeFillTint="66"/>
          </w:tcPr>
          <w:p w:rsidR="0081275C" w:rsidRDefault="0081275C" w:rsidP="00B02DD9">
            <w:pPr>
              <w:ind w:firstLine="0"/>
              <w:jc w:val="center"/>
              <w:rPr>
                <w:rFonts w:ascii="PT Astra Serif" w:hAnsi="PT Astra Serif"/>
                <w:sz w:val="24"/>
                <w:szCs w:val="24"/>
              </w:rPr>
            </w:pPr>
            <w:r>
              <w:rPr>
                <w:rFonts w:ascii="PT Astra Serif" w:hAnsi="PT Astra Serif"/>
                <w:sz w:val="24"/>
                <w:szCs w:val="24"/>
              </w:rPr>
              <w:t>100</w:t>
            </w:r>
          </w:p>
        </w:tc>
      </w:tr>
      <w:tr w:rsidR="0081275C" w:rsidRPr="007D6945" w:rsidTr="002D3733">
        <w:tc>
          <w:tcPr>
            <w:tcW w:w="4673" w:type="dxa"/>
          </w:tcPr>
          <w:p w:rsidR="0081275C" w:rsidRPr="00951B50" w:rsidRDefault="0081275C" w:rsidP="00B02DD9">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81275C" w:rsidRPr="007D6945" w:rsidRDefault="0081275C" w:rsidP="00B02DD9">
            <w:pPr>
              <w:ind w:firstLine="0"/>
              <w:jc w:val="center"/>
              <w:rPr>
                <w:rFonts w:ascii="PT Astra Serif" w:hAnsi="PT Astra Serif"/>
                <w:sz w:val="24"/>
                <w:szCs w:val="24"/>
              </w:rPr>
            </w:pPr>
            <w:r>
              <w:rPr>
                <w:rFonts w:ascii="PT Astra Serif" w:hAnsi="PT Astra Serif"/>
                <w:sz w:val="24"/>
                <w:szCs w:val="24"/>
              </w:rPr>
              <w:t>-</w:t>
            </w:r>
          </w:p>
        </w:tc>
        <w:tc>
          <w:tcPr>
            <w:tcW w:w="1753" w:type="dxa"/>
            <w:shd w:val="clear" w:color="auto" w:fill="D9D9D9" w:themeFill="background1" w:themeFillShade="D9"/>
          </w:tcPr>
          <w:p w:rsidR="0081275C" w:rsidRDefault="0081275C" w:rsidP="00B02DD9">
            <w:pPr>
              <w:ind w:firstLine="0"/>
              <w:jc w:val="center"/>
              <w:rPr>
                <w:rFonts w:ascii="PT Astra Serif" w:hAnsi="PT Astra Serif"/>
                <w:sz w:val="24"/>
                <w:szCs w:val="24"/>
              </w:rPr>
            </w:pPr>
            <w:r>
              <w:rPr>
                <w:rFonts w:ascii="PT Astra Serif" w:hAnsi="PT Astra Serif"/>
                <w:sz w:val="24"/>
                <w:szCs w:val="24"/>
              </w:rPr>
              <w:t>-</w:t>
            </w:r>
          </w:p>
        </w:tc>
      </w:tr>
      <w:tr w:rsidR="0081275C" w:rsidRPr="007D6945" w:rsidTr="002D3733">
        <w:tc>
          <w:tcPr>
            <w:tcW w:w="4673" w:type="dxa"/>
          </w:tcPr>
          <w:p w:rsidR="0081275C" w:rsidRPr="00951B50" w:rsidRDefault="0081275C" w:rsidP="00B02DD9">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81275C" w:rsidRDefault="0081275C" w:rsidP="00B02DD9">
            <w:pPr>
              <w:ind w:firstLine="0"/>
              <w:jc w:val="center"/>
              <w:rPr>
                <w:rFonts w:ascii="PT Astra Serif" w:hAnsi="PT Astra Serif"/>
                <w:sz w:val="24"/>
                <w:szCs w:val="24"/>
              </w:rPr>
            </w:pPr>
            <w:r>
              <w:rPr>
                <w:rFonts w:ascii="PT Astra Serif" w:hAnsi="PT Astra Serif"/>
                <w:sz w:val="24"/>
                <w:szCs w:val="24"/>
              </w:rPr>
              <w:t>-</w:t>
            </w:r>
          </w:p>
        </w:tc>
        <w:tc>
          <w:tcPr>
            <w:tcW w:w="1753" w:type="dxa"/>
            <w:shd w:val="clear" w:color="auto" w:fill="D9D9D9" w:themeFill="background1" w:themeFillShade="D9"/>
          </w:tcPr>
          <w:p w:rsidR="0081275C" w:rsidRDefault="0081275C" w:rsidP="00B02DD9">
            <w:pPr>
              <w:ind w:firstLine="0"/>
              <w:jc w:val="center"/>
              <w:rPr>
                <w:rFonts w:ascii="PT Astra Serif" w:hAnsi="PT Astra Serif"/>
                <w:sz w:val="24"/>
                <w:szCs w:val="24"/>
              </w:rPr>
            </w:pPr>
            <w:r>
              <w:rPr>
                <w:rFonts w:ascii="PT Astra Serif" w:hAnsi="PT Astra Serif"/>
                <w:sz w:val="24"/>
                <w:szCs w:val="24"/>
              </w:rPr>
              <w:t>-</w:t>
            </w:r>
          </w:p>
        </w:tc>
      </w:tr>
      <w:tr w:rsidR="0081275C" w:rsidRPr="007D6945" w:rsidTr="002D3733">
        <w:tc>
          <w:tcPr>
            <w:tcW w:w="4673" w:type="dxa"/>
          </w:tcPr>
          <w:p w:rsidR="0081275C" w:rsidRPr="00951B50" w:rsidRDefault="0081275C" w:rsidP="00B02DD9">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81275C" w:rsidRPr="007D6945" w:rsidRDefault="0081275C" w:rsidP="00B02DD9">
            <w:pPr>
              <w:ind w:firstLine="0"/>
              <w:jc w:val="center"/>
              <w:rPr>
                <w:rFonts w:ascii="PT Astra Serif" w:hAnsi="PT Astra Serif"/>
                <w:sz w:val="24"/>
                <w:szCs w:val="24"/>
              </w:rPr>
            </w:pPr>
            <w:r>
              <w:rPr>
                <w:rFonts w:ascii="PT Astra Serif" w:hAnsi="PT Astra Serif"/>
                <w:sz w:val="24"/>
                <w:szCs w:val="24"/>
              </w:rPr>
              <w:t>-</w:t>
            </w:r>
          </w:p>
        </w:tc>
        <w:tc>
          <w:tcPr>
            <w:tcW w:w="1753" w:type="dxa"/>
            <w:shd w:val="clear" w:color="auto" w:fill="FDA29B"/>
          </w:tcPr>
          <w:p w:rsidR="0081275C" w:rsidRDefault="0081275C" w:rsidP="00B02DD9">
            <w:pPr>
              <w:ind w:firstLine="0"/>
              <w:jc w:val="center"/>
              <w:rPr>
                <w:rFonts w:ascii="PT Astra Serif" w:hAnsi="PT Astra Serif"/>
                <w:sz w:val="24"/>
                <w:szCs w:val="24"/>
              </w:rPr>
            </w:pPr>
            <w:r>
              <w:rPr>
                <w:rFonts w:ascii="PT Astra Serif" w:hAnsi="PT Astra Serif"/>
                <w:sz w:val="24"/>
                <w:szCs w:val="24"/>
              </w:rPr>
              <w:t>-</w:t>
            </w:r>
          </w:p>
        </w:tc>
      </w:tr>
      <w:tr w:rsidR="0081275C" w:rsidRPr="007D6945" w:rsidTr="002D3733">
        <w:tc>
          <w:tcPr>
            <w:tcW w:w="4673" w:type="dxa"/>
          </w:tcPr>
          <w:p w:rsidR="0081275C" w:rsidRDefault="0081275C" w:rsidP="00B02DD9">
            <w:pPr>
              <w:ind w:firstLine="0"/>
              <w:rPr>
                <w:rFonts w:ascii="PT Astra Serif" w:hAnsi="PT Astra Serif"/>
                <w:sz w:val="24"/>
                <w:szCs w:val="24"/>
              </w:rPr>
            </w:pPr>
          </w:p>
        </w:tc>
        <w:tc>
          <w:tcPr>
            <w:tcW w:w="3208" w:type="dxa"/>
            <w:shd w:val="clear" w:color="auto" w:fill="auto"/>
          </w:tcPr>
          <w:p w:rsidR="0081275C" w:rsidRPr="007D6945" w:rsidRDefault="0081275C" w:rsidP="00B02DD9">
            <w:pPr>
              <w:ind w:firstLine="0"/>
              <w:jc w:val="center"/>
              <w:rPr>
                <w:rFonts w:ascii="PT Astra Serif" w:hAnsi="PT Astra Serif"/>
                <w:sz w:val="24"/>
                <w:szCs w:val="24"/>
              </w:rPr>
            </w:pPr>
            <w:r>
              <w:rPr>
                <w:rFonts w:ascii="PT Astra Serif" w:hAnsi="PT Astra Serif"/>
                <w:sz w:val="24"/>
                <w:szCs w:val="24"/>
              </w:rPr>
              <w:t>10</w:t>
            </w:r>
          </w:p>
        </w:tc>
        <w:tc>
          <w:tcPr>
            <w:tcW w:w="1753" w:type="dxa"/>
            <w:shd w:val="clear" w:color="auto" w:fill="auto"/>
          </w:tcPr>
          <w:p w:rsidR="0081275C" w:rsidRDefault="0081275C" w:rsidP="00B02DD9">
            <w:pPr>
              <w:ind w:firstLine="0"/>
              <w:jc w:val="center"/>
              <w:rPr>
                <w:rFonts w:ascii="PT Astra Serif" w:hAnsi="PT Astra Serif"/>
                <w:sz w:val="24"/>
                <w:szCs w:val="24"/>
              </w:rPr>
            </w:pPr>
            <w:r>
              <w:rPr>
                <w:rFonts w:ascii="PT Astra Serif" w:hAnsi="PT Astra Serif"/>
                <w:sz w:val="24"/>
                <w:szCs w:val="24"/>
              </w:rPr>
              <w:t>100</w:t>
            </w:r>
          </w:p>
        </w:tc>
      </w:tr>
    </w:tbl>
    <w:p w:rsidR="0081275C" w:rsidRDefault="0081275C" w:rsidP="0081275C">
      <w:pPr>
        <w:suppressAutoHyphens/>
        <w:spacing w:after="0" w:line="230" w:lineRule="auto"/>
        <w:ind w:firstLine="709"/>
        <w:jc w:val="both"/>
        <w:rPr>
          <w:rFonts w:ascii="PT Astra Serif" w:hAnsi="PT Astra Serif"/>
          <w:sz w:val="28"/>
          <w:szCs w:val="28"/>
        </w:rPr>
      </w:pPr>
      <w:r>
        <w:rPr>
          <w:rFonts w:ascii="PT Astra Serif" w:hAnsi="PT Astra Serif"/>
          <w:sz w:val="28"/>
          <w:szCs w:val="28"/>
          <w:lang w:eastAsia="ru-RU"/>
        </w:rPr>
        <w:t>Все значения</w:t>
      </w:r>
      <w:r w:rsidRPr="00B67655">
        <w:rPr>
          <w:rFonts w:ascii="PT Astra Serif" w:hAnsi="PT Astra Serif"/>
          <w:sz w:val="28"/>
          <w:szCs w:val="28"/>
          <w:lang w:eastAsia="ru-RU"/>
        </w:rPr>
        <w:t xml:space="preserve"> показателей ожидаемого </w:t>
      </w:r>
      <w:r>
        <w:rPr>
          <w:rFonts w:ascii="PT Astra Serif" w:hAnsi="PT Astra Serif"/>
          <w:sz w:val="28"/>
          <w:szCs w:val="28"/>
          <w:lang w:eastAsia="ru-RU"/>
        </w:rPr>
        <w:t>результата</w:t>
      </w:r>
      <w:r w:rsidRPr="00B67655">
        <w:rPr>
          <w:rFonts w:ascii="PT Astra Serif" w:hAnsi="PT Astra Serif"/>
          <w:sz w:val="28"/>
          <w:szCs w:val="28"/>
          <w:lang w:eastAsia="ru-RU"/>
        </w:rPr>
        <w:t xml:space="preserve"> достигнуты.</w:t>
      </w:r>
      <w:r>
        <w:rPr>
          <w:rFonts w:ascii="PT Astra Serif" w:hAnsi="PT Astra Serif"/>
          <w:sz w:val="28"/>
          <w:szCs w:val="28"/>
        </w:rPr>
        <w:t xml:space="preserve"> Степень </w:t>
      </w:r>
      <w:r w:rsidRPr="00B67655">
        <w:rPr>
          <w:rFonts w:ascii="PT Astra Serif" w:hAnsi="PT Astra Serif"/>
          <w:sz w:val="28"/>
          <w:szCs w:val="28"/>
        </w:rPr>
        <w:t xml:space="preserve">достижения годовых значений показателей ожидаемого </w:t>
      </w:r>
      <w:r>
        <w:rPr>
          <w:rFonts w:ascii="PT Astra Serif" w:hAnsi="PT Astra Serif"/>
          <w:sz w:val="28"/>
          <w:szCs w:val="28"/>
        </w:rPr>
        <w:t>результата составила 101,7%, что выше уровня 2020 года на 11,3% (90,4%).</w:t>
      </w:r>
    </w:p>
    <w:p w:rsidR="00DA3567" w:rsidRPr="00EF6F5B" w:rsidRDefault="00DA3567" w:rsidP="00EF6F5B"/>
    <w:p w:rsidR="0081275C" w:rsidRPr="00313BE6" w:rsidRDefault="0081275C" w:rsidP="0081275C">
      <w:pPr>
        <w:pStyle w:val="ad"/>
        <w:numPr>
          <w:ilvl w:val="0"/>
          <w:numId w:val="0"/>
        </w:numPr>
        <w:suppressAutoHyphens/>
        <w:spacing w:line="230" w:lineRule="auto"/>
        <w:rPr>
          <w:rFonts w:ascii="PT Astra Serif" w:hAnsi="PT Astra Serif"/>
          <w:i w:val="0"/>
          <w:color w:val="244061" w:themeColor="accent1" w:themeShade="80"/>
          <w:spacing w:val="0"/>
          <w:szCs w:val="28"/>
        </w:rPr>
      </w:pPr>
      <w:r w:rsidRPr="00313BE6">
        <w:rPr>
          <w:rFonts w:ascii="PT Astra Serif" w:hAnsi="PT Astra Serif"/>
          <w:i w:val="0"/>
          <w:color w:val="244061" w:themeColor="accent1" w:themeShade="80"/>
          <w:spacing w:val="0"/>
          <w:szCs w:val="28"/>
        </w:rPr>
        <w:t>Оценка эффективности реализации госпрограммы</w:t>
      </w:r>
    </w:p>
    <w:p w:rsidR="0081275C" w:rsidRDefault="0081275C" w:rsidP="0081275C">
      <w:pPr>
        <w:spacing w:after="0" w:line="240" w:lineRule="auto"/>
        <w:ind w:firstLine="709"/>
        <w:jc w:val="both"/>
        <w:rPr>
          <w:rFonts w:ascii="PT Astra Serif" w:hAnsi="PT Astra Serif"/>
          <w:b/>
          <w:color w:val="000000" w:themeColor="text1"/>
          <w:sz w:val="28"/>
          <w:szCs w:val="28"/>
        </w:rPr>
      </w:pPr>
      <w:r w:rsidRPr="006561E6">
        <w:rPr>
          <w:rFonts w:ascii="PT Astra Serif" w:hAnsi="PT Astra Serif"/>
          <w:sz w:val="28"/>
          <w:szCs w:val="28"/>
        </w:rPr>
        <w:t xml:space="preserve">По итогам проведенного мониторинга за 2021 год оценка эффективности реализации госпрограммы составила </w:t>
      </w:r>
      <w:r>
        <w:rPr>
          <w:rFonts w:ascii="PT Astra Serif" w:hAnsi="PT Astra Serif"/>
          <w:sz w:val="28"/>
          <w:szCs w:val="28"/>
        </w:rPr>
        <w:t>95,7</w:t>
      </w:r>
      <w:r w:rsidRPr="006561E6">
        <w:rPr>
          <w:rFonts w:ascii="PT Astra Serif" w:hAnsi="PT Astra Serif"/>
          <w:sz w:val="28"/>
          <w:szCs w:val="28"/>
        </w:rPr>
        <w:t xml:space="preserve">%, степень эффективности характеризуется </w:t>
      </w:r>
      <w:r w:rsidR="00EC42E8">
        <w:rPr>
          <w:rFonts w:ascii="PT Astra Serif" w:hAnsi="PT Astra Serif"/>
          <w:sz w:val="28"/>
          <w:szCs w:val="28"/>
        </w:rPr>
        <w:t xml:space="preserve">как </w:t>
      </w:r>
      <w:r w:rsidRPr="006561E6">
        <w:rPr>
          <w:rFonts w:ascii="PT Astra Serif" w:hAnsi="PT Astra Serif"/>
          <w:sz w:val="28"/>
          <w:szCs w:val="28"/>
        </w:rPr>
        <w:t>«</w:t>
      </w:r>
      <w:r>
        <w:rPr>
          <w:rFonts w:ascii="PT Astra Serif" w:hAnsi="PT Astra Serif"/>
          <w:sz w:val="28"/>
          <w:szCs w:val="28"/>
        </w:rPr>
        <w:t>выше среднего</w:t>
      </w:r>
      <w:r w:rsidRPr="006561E6">
        <w:rPr>
          <w:rFonts w:ascii="PT Astra Serif" w:hAnsi="PT Astra Serif"/>
          <w:sz w:val="28"/>
          <w:szCs w:val="28"/>
        </w:rPr>
        <w:t>».</w:t>
      </w:r>
    </w:p>
    <w:p w:rsidR="0081275C" w:rsidRDefault="0081275C" w:rsidP="0081275C">
      <w:pPr>
        <w:spacing w:after="0" w:line="240" w:lineRule="auto"/>
        <w:jc w:val="both"/>
        <w:rPr>
          <w:rFonts w:ascii="PT Astra Serif" w:hAnsi="PT Astra Serif"/>
          <w:b/>
          <w:color w:val="244061" w:themeColor="accent1" w:themeShade="80"/>
          <w:sz w:val="28"/>
          <w:szCs w:val="28"/>
        </w:rPr>
      </w:pPr>
    </w:p>
    <w:p w:rsidR="0081275C" w:rsidRPr="00313BE6" w:rsidRDefault="0081275C" w:rsidP="0081275C">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81275C" w:rsidRDefault="0081275C" w:rsidP="0081275C">
      <w:pPr>
        <w:pStyle w:val="a3"/>
        <w:ind w:left="0"/>
        <w:rPr>
          <w:rFonts w:ascii="PT Astra Serif" w:hAnsi="PT Astra Serif"/>
          <w:color w:val="000000" w:themeColor="text1"/>
          <w:szCs w:val="28"/>
        </w:rPr>
      </w:pPr>
      <w:r>
        <w:rPr>
          <w:rFonts w:ascii="PT Astra Serif" w:hAnsi="PT Astra Serif"/>
          <w:color w:val="000000" w:themeColor="text1"/>
          <w:szCs w:val="28"/>
        </w:rPr>
        <w:t xml:space="preserve">В целях обеспечения достижения </w:t>
      </w:r>
      <w:r w:rsidRPr="00A47391">
        <w:rPr>
          <w:rFonts w:ascii="PT Astra Serif" w:hAnsi="PT Astra Serif"/>
          <w:color w:val="000000" w:themeColor="text1"/>
          <w:szCs w:val="28"/>
        </w:rPr>
        <w:t>плановых значений целевых индикаторов</w:t>
      </w:r>
      <w:r>
        <w:rPr>
          <w:rFonts w:ascii="PT Astra Serif" w:hAnsi="PT Astra Serif"/>
          <w:color w:val="000000" w:themeColor="text1"/>
          <w:szCs w:val="28"/>
        </w:rPr>
        <w:t>,</w:t>
      </w:r>
      <w:r w:rsidRPr="00A47391">
        <w:rPr>
          <w:rFonts w:ascii="PT Astra Serif" w:hAnsi="PT Astra Serif"/>
          <w:color w:val="000000" w:themeColor="text1"/>
          <w:szCs w:val="28"/>
        </w:rPr>
        <w:t xml:space="preserve"> </w:t>
      </w:r>
      <w:r>
        <w:rPr>
          <w:rFonts w:ascii="PT Astra Serif" w:hAnsi="PT Astra Serif"/>
          <w:color w:val="000000" w:themeColor="text1"/>
          <w:szCs w:val="28"/>
        </w:rPr>
        <w:t xml:space="preserve">а также </w:t>
      </w:r>
      <w:r w:rsidRPr="00A47391">
        <w:rPr>
          <w:rFonts w:ascii="PT Astra Serif" w:hAnsi="PT Astra Serif"/>
          <w:color w:val="000000" w:themeColor="text1"/>
          <w:szCs w:val="28"/>
        </w:rPr>
        <w:t>показателей,</w:t>
      </w:r>
      <w:r>
        <w:rPr>
          <w:rFonts w:ascii="PT Astra Serif" w:hAnsi="PT Astra Serif"/>
          <w:color w:val="000000" w:themeColor="text1"/>
          <w:szCs w:val="28"/>
        </w:rPr>
        <w:t xml:space="preserve"> </w:t>
      </w:r>
      <w:r w:rsidRPr="00A47391">
        <w:rPr>
          <w:rFonts w:ascii="PT Astra Serif" w:hAnsi="PT Astra Serif"/>
          <w:color w:val="000000" w:themeColor="text1"/>
          <w:szCs w:val="28"/>
        </w:rPr>
        <w:t>характеризующих ожидаемые результаты реализации государственной программы</w:t>
      </w:r>
      <w:r>
        <w:rPr>
          <w:rFonts w:ascii="PT Astra Serif" w:hAnsi="PT Astra Serif"/>
          <w:color w:val="000000" w:themeColor="text1"/>
          <w:szCs w:val="28"/>
        </w:rPr>
        <w:t xml:space="preserve">, Министерству </w:t>
      </w:r>
      <w:r w:rsidRPr="00F37EDD">
        <w:rPr>
          <w:rFonts w:ascii="PT Astra Serif" w:hAnsi="PT Astra Serif"/>
          <w:color w:val="000000" w:themeColor="text1"/>
          <w:szCs w:val="28"/>
        </w:rPr>
        <w:t>просвещения и воспитания Ульяновской области</w:t>
      </w:r>
      <w:r>
        <w:rPr>
          <w:rFonts w:ascii="PT Astra Serif" w:hAnsi="PT Astra Serif"/>
          <w:color w:val="000000" w:themeColor="text1"/>
          <w:szCs w:val="28"/>
        </w:rPr>
        <w:t xml:space="preserve"> рекомендуется:</w:t>
      </w:r>
    </w:p>
    <w:p w:rsidR="0081275C" w:rsidRDefault="0081275C" w:rsidP="00F20709">
      <w:pPr>
        <w:pStyle w:val="a3"/>
        <w:numPr>
          <w:ilvl w:val="0"/>
          <w:numId w:val="10"/>
        </w:numPr>
        <w:spacing w:after="160" w:line="259" w:lineRule="auto"/>
        <w:ind w:left="0" w:firstLine="709"/>
        <w:rPr>
          <w:rFonts w:ascii="PT Astra Serif" w:hAnsi="PT Astra Serif"/>
          <w:color w:val="000000" w:themeColor="text1"/>
          <w:szCs w:val="28"/>
        </w:rPr>
      </w:pPr>
      <w:r>
        <w:rPr>
          <w:rFonts w:ascii="PT Astra Serif" w:hAnsi="PT Astra Serif"/>
          <w:color w:val="000000" w:themeColor="text1"/>
          <w:szCs w:val="28"/>
        </w:rPr>
        <w:t>обеспечить своевременный анализ численности воспитанников в возрасте до 3 лет, для выявления актуальной потребности и внесения корректных данных в государственную программу;</w:t>
      </w:r>
    </w:p>
    <w:p w:rsidR="0081275C" w:rsidRPr="00A07A6D" w:rsidRDefault="0081275C" w:rsidP="00F20709">
      <w:pPr>
        <w:pStyle w:val="a3"/>
        <w:numPr>
          <w:ilvl w:val="0"/>
          <w:numId w:val="10"/>
        </w:numPr>
        <w:spacing w:after="160" w:line="259" w:lineRule="auto"/>
        <w:ind w:left="0" w:firstLine="709"/>
        <w:rPr>
          <w:rFonts w:ascii="PT Astra Serif" w:hAnsi="PT Astra Serif"/>
          <w:color w:val="000000" w:themeColor="text1"/>
          <w:szCs w:val="28"/>
        </w:rPr>
      </w:pPr>
      <w:r>
        <w:rPr>
          <w:rFonts w:ascii="PT Astra Serif" w:hAnsi="PT Astra Serif"/>
          <w:color w:val="000000" w:themeColor="text1"/>
          <w:szCs w:val="28"/>
        </w:rPr>
        <w:t>н</w:t>
      </w:r>
      <w:r w:rsidRPr="00A07A6D">
        <w:rPr>
          <w:rFonts w:ascii="PT Astra Serif" w:hAnsi="PT Astra Serif"/>
          <w:color w:val="000000" w:themeColor="text1"/>
          <w:szCs w:val="28"/>
        </w:rPr>
        <w:t>а постоянной основе проводить работу по привлечению средств федерального бюджета в рамках реализации мероприятий государственных и федеральных целевых программ Российской Федерации и включать соответствующие мероприятия в государственн</w:t>
      </w:r>
      <w:r>
        <w:rPr>
          <w:rFonts w:ascii="PT Astra Serif" w:hAnsi="PT Astra Serif"/>
          <w:color w:val="000000" w:themeColor="text1"/>
          <w:szCs w:val="28"/>
        </w:rPr>
        <w:t>ую</w:t>
      </w:r>
      <w:r w:rsidRPr="00A07A6D">
        <w:rPr>
          <w:rFonts w:ascii="PT Astra Serif" w:hAnsi="PT Astra Serif"/>
          <w:color w:val="000000" w:themeColor="text1"/>
          <w:szCs w:val="28"/>
        </w:rPr>
        <w:t xml:space="preserve"> программ</w:t>
      </w:r>
      <w:r>
        <w:rPr>
          <w:rFonts w:ascii="PT Astra Serif" w:hAnsi="PT Astra Serif"/>
          <w:color w:val="000000" w:themeColor="text1"/>
          <w:szCs w:val="28"/>
        </w:rPr>
        <w:t>у</w:t>
      </w:r>
      <w:r w:rsidRPr="00A07A6D">
        <w:rPr>
          <w:rFonts w:ascii="PT Astra Serif" w:hAnsi="PT Astra Serif"/>
          <w:color w:val="000000" w:themeColor="text1"/>
          <w:szCs w:val="28"/>
        </w:rPr>
        <w:t>;</w:t>
      </w:r>
    </w:p>
    <w:p w:rsidR="0081275C" w:rsidRDefault="0081275C" w:rsidP="00F20709">
      <w:pPr>
        <w:pStyle w:val="a3"/>
        <w:numPr>
          <w:ilvl w:val="0"/>
          <w:numId w:val="10"/>
        </w:numPr>
        <w:ind w:left="0" w:firstLine="709"/>
        <w:rPr>
          <w:rFonts w:ascii="PT Astra Serif" w:hAnsi="PT Astra Serif"/>
          <w:color w:val="000000" w:themeColor="text1"/>
          <w:szCs w:val="28"/>
        </w:rPr>
      </w:pPr>
      <w:r w:rsidRPr="0022689E">
        <w:rPr>
          <w:rFonts w:ascii="PT Astra Serif" w:hAnsi="PT Astra Serif"/>
          <w:color w:val="000000" w:themeColor="text1"/>
          <w:szCs w:val="28"/>
        </w:rPr>
        <w:lastRenderedPageBreak/>
        <w:t>организовать работу в части</w:t>
      </w:r>
      <w:r w:rsidRPr="0022689E">
        <w:t xml:space="preserve"> </w:t>
      </w:r>
      <w:r w:rsidRPr="0022689E">
        <w:rPr>
          <w:rFonts w:ascii="PT Astra Serif" w:hAnsi="PT Astra Serif"/>
          <w:color w:val="000000" w:themeColor="text1"/>
          <w:szCs w:val="28"/>
        </w:rPr>
        <w:t xml:space="preserve">своевременной корректировки значений </w:t>
      </w:r>
      <w:r>
        <w:rPr>
          <w:rFonts w:ascii="PT Astra Serif" w:hAnsi="PT Astra Serif"/>
          <w:color w:val="000000" w:themeColor="text1"/>
          <w:szCs w:val="28"/>
        </w:rPr>
        <w:t xml:space="preserve">целевых индикаторов и </w:t>
      </w:r>
      <w:r w:rsidRPr="0022689E">
        <w:rPr>
          <w:rFonts w:ascii="PT Astra Serif" w:hAnsi="PT Astra Serif"/>
          <w:color w:val="000000" w:themeColor="text1"/>
          <w:szCs w:val="28"/>
        </w:rPr>
        <w:t>показателей</w:t>
      </w:r>
      <w:r>
        <w:rPr>
          <w:rFonts w:ascii="PT Astra Serif" w:hAnsi="PT Astra Serif"/>
          <w:color w:val="000000" w:themeColor="text1"/>
          <w:szCs w:val="28"/>
        </w:rPr>
        <w:t xml:space="preserve"> ожидаемого результата, имеющих отклонение, </w:t>
      </w:r>
      <w:r w:rsidRPr="0022689E">
        <w:rPr>
          <w:rFonts w:ascii="PT Astra Serif" w:hAnsi="PT Astra Serif"/>
          <w:color w:val="000000" w:themeColor="text1"/>
          <w:szCs w:val="28"/>
        </w:rPr>
        <w:t xml:space="preserve">в Соглашениях (дополнительных соглашениях к Соглашению) с </w:t>
      </w:r>
      <w:r>
        <w:rPr>
          <w:rFonts w:ascii="PT Astra Serif" w:hAnsi="PT Astra Serif"/>
          <w:color w:val="000000" w:themeColor="text1"/>
          <w:szCs w:val="28"/>
        </w:rPr>
        <w:t>федеральным центром;</w:t>
      </w:r>
    </w:p>
    <w:p w:rsidR="0081275C" w:rsidRPr="008F1B3B" w:rsidRDefault="0081275C" w:rsidP="00F20709">
      <w:pPr>
        <w:pStyle w:val="a3"/>
        <w:numPr>
          <w:ilvl w:val="0"/>
          <w:numId w:val="10"/>
        </w:numPr>
        <w:tabs>
          <w:tab w:val="left" w:pos="0"/>
        </w:tabs>
        <w:ind w:left="0" w:firstLine="709"/>
        <w:rPr>
          <w:rFonts w:ascii="PT Astra Serif" w:hAnsi="PT Astra Serif"/>
          <w:color w:val="000000" w:themeColor="text1"/>
          <w:szCs w:val="28"/>
        </w:rPr>
      </w:pPr>
      <w:r w:rsidRPr="000B6982">
        <w:rPr>
          <w:rFonts w:ascii="PT Astra Serif" w:hAnsi="PT Astra Serif"/>
          <w:szCs w:val="28"/>
        </w:rPr>
        <w:t>осуществлять планирование прогнозных значений целевых показателей с уч</w:t>
      </w:r>
      <w:r>
        <w:rPr>
          <w:rFonts w:ascii="PT Astra Serif" w:hAnsi="PT Astra Serif"/>
          <w:szCs w:val="28"/>
        </w:rPr>
        <w:t>ё</w:t>
      </w:r>
      <w:r w:rsidRPr="000B6982">
        <w:rPr>
          <w:rFonts w:ascii="PT Astra Serif" w:hAnsi="PT Astra Serif"/>
          <w:szCs w:val="28"/>
        </w:rPr>
        <w:t>том предусмотренных средств на реализацию государс</w:t>
      </w:r>
      <w:r>
        <w:rPr>
          <w:rFonts w:ascii="PT Astra Serif" w:hAnsi="PT Astra Serif"/>
          <w:szCs w:val="28"/>
        </w:rPr>
        <w:t>твенной программы, а также с учё</w:t>
      </w:r>
      <w:r w:rsidRPr="000B6982">
        <w:rPr>
          <w:rFonts w:ascii="PT Astra Serif" w:hAnsi="PT Astra Serif"/>
          <w:szCs w:val="28"/>
        </w:rPr>
        <w:t>том сложившейся динамики в предыдущие периоды</w:t>
      </w:r>
      <w:r>
        <w:rPr>
          <w:rFonts w:ascii="PT Astra Serif" w:hAnsi="PT Astra Serif"/>
          <w:szCs w:val="28"/>
        </w:rPr>
        <w:t>, для устранения сложившейся негативной тенденции по достижению целевых индикаторов и показателей ожидаемого результата</w:t>
      </w:r>
      <w:r w:rsidRPr="000B6982">
        <w:rPr>
          <w:rFonts w:ascii="PT Astra Serif" w:hAnsi="PT Astra Serif"/>
          <w:szCs w:val="28"/>
        </w:rPr>
        <w:t>;</w:t>
      </w:r>
    </w:p>
    <w:p w:rsidR="0081275C" w:rsidRPr="0081275C" w:rsidRDefault="0081275C" w:rsidP="00F20709">
      <w:pPr>
        <w:pStyle w:val="a3"/>
        <w:numPr>
          <w:ilvl w:val="0"/>
          <w:numId w:val="10"/>
        </w:numPr>
        <w:spacing w:after="160" w:line="259" w:lineRule="auto"/>
        <w:ind w:left="0" w:firstLine="709"/>
      </w:pPr>
      <w:r w:rsidRPr="0081275C">
        <w:t>при предоставлении межбюджетных трансфертов бюджетам муниципальных образований Ульяновской области в обязательном порядке учитывать достижение показателей результата предоставления (использования) субсидий за предыдущие периоды;</w:t>
      </w:r>
    </w:p>
    <w:p w:rsidR="0081275C" w:rsidRPr="006075CB" w:rsidRDefault="0081275C" w:rsidP="00935BC6">
      <w:pPr>
        <w:pStyle w:val="a3"/>
        <w:numPr>
          <w:ilvl w:val="0"/>
          <w:numId w:val="10"/>
        </w:numPr>
        <w:tabs>
          <w:tab w:val="left" w:pos="0"/>
        </w:tabs>
        <w:autoSpaceDE w:val="0"/>
        <w:autoSpaceDN w:val="0"/>
        <w:adjustRightInd w:val="0"/>
        <w:ind w:left="0" w:firstLine="709"/>
        <w:rPr>
          <w:rFonts w:ascii="PT Astra Serif" w:hAnsi="PT Astra Serif"/>
          <w:color w:val="000000" w:themeColor="text1"/>
          <w:szCs w:val="28"/>
        </w:rPr>
      </w:pPr>
      <w:r w:rsidRPr="0081275C">
        <w:t>провести аудит значений и единиц измерения целевых индикаторов и показателей ожидаемого результата, в целях приведения их к единому трактованию в государственной программе, региональных проектах и Стратегии социально-экономического развития Ульяновской области до 2030 года. Например, по целевому индикатору</w:t>
      </w:r>
      <w:r w:rsidRPr="006075CB">
        <w:rPr>
          <w:rFonts w:ascii="PT Astra Serif" w:hAnsi="PT Astra Serif"/>
          <w:szCs w:val="28"/>
        </w:rPr>
        <w:t xml:space="preserve"> «Ч</w:t>
      </w:r>
      <w:r w:rsidRPr="0081275C">
        <w:t>исло общеобразовательных организаций, расположенных в сельской местности и малых городах, на базе которых созданы и функционируют центры образования естественно-научной и технологической направленностей» имеется расхождение в величине единицы измерения в государственной программе и региональном проекте</w:t>
      </w:r>
      <w:r w:rsidRPr="006075CB">
        <w:rPr>
          <w:rFonts w:ascii="PT Astra Serif" w:hAnsi="PT Astra Serif"/>
          <w:bCs/>
          <w:szCs w:val="28"/>
        </w:rPr>
        <w:t>.</w:t>
      </w:r>
    </w:p>
    <w:p w:rsidR="00EA5A3E" w:rsidRDefault="00EA5A3E" w:rsidP="00221EB5">
      <w:pPr>
        <w:pStyle w:val="a3"/>
        <w:ind w:left="0" w:firstLine="0"/>
        <w:jc w:val="center"/>
        <w:rPr>
          <w:rFonts w:ascii="PT Astra Serif" w:eastAsiaTheme="minorHAnsi" w:hAnsi="PT Astra Serif" w:cs="PT Astra Serif"/>
          <w:b/>
          <w:color w:val="244061" w:themeColor="accent1" w:themeShade="80"/>
          <w:szCs w:val="28"/>
        </w:rPr>
      </w:pPr>
    </w:p>
    <w:p w:rsidR="00DA3567" w:rsidRDefault="00DA3567" w:rsidP="00221EB5">
      <w:pPr>
        <w:pStyle w:val="a3"/>
        <w:ind w:left="0" w:firstLine="0"/>
        <w:jc w:val="center"/>
        <w:rPr>
          <w:rFonts w:ascii="PT Astra Serif" w:eastAsiaTheme="minorHAnsi" w:hAnsi="PT Astra Serif" w:cs="PT Astra Serif"/>
          <w:b/>
          <w:color w:val="244061" w:themeColor="accent1" w:themeShade="80"/>
          <w:szCs w:val="28"/>
        </w:rPr>
      </w:pPr>
    </w:p>
    <w:p w:rsidR="003A3CB3" w:rsidRDefault="00AC68B4" w:rsidP="00F20709">
      <w:pPr>
        <w:pStyle w:val="a3"/>
        <w:numPr>
          <w:ilvl w:val="0"/>
          <w:numId w:val="4"/>
        </w:numPr>
        <w:ind w:left="0" w:firstLine="0"/>
        <w:jc w:val="center"/>
        <w:rPr>
          <w:rFonts w:ascii="PT Astra Serif" w:eastAsiaTheme="minorHAnsi" w:hAnsi="PT Astra Serif" w:cs="PT Astra Serif"/>
          <w:b/>
          <w:color w:val="244061" w:themeColor="accent1" w:themeShade="80"/>
          <w:szCs w:val="28"/>
        </w:rPr>
      </w:pPr>
      <w:r w:rsidRPr="00A35A91">
        <w:rPr>
          <w:rFonts w:ascii="PT Astra Serif" w:eastAsiaTheme="minorHAnsi" w:hAnsi="PT Astra Serif" w:cs="PT Astra Serif"/>
          <w:b/>
          <w:color w:val="244061" w:themeColor="accent1" w:themeShade="80"/>
          <w:szCs w:val="28"/>
        </w:rPr>
        <w:t>Государственная программа</w:t>
      </w:r>
    </w:p>
    <w:p w:rsidR="00AC68B4" w:rsidRDefault="00AC68B4" w:rsidP="0093479B">
      <w:pPr>
        <w:pStyle w:val="a3"/>
        <w:spacing w:after="240"/>
        <w:ind w:left="0" w:firstLine="0"/>
        <w:jc w:val="center"/>
        <w:rPr>
          <w:rFonts w:ascii="PT Astra Serif" w:eastAsiaTheme="minorHAnsi" w:hAnsi="PT Astra Serif" w:cs="PT Astra Serif"/>
          <w:b/>
          <w:color w:val="244061" w:themeColor="accent1" w:themeShade="80"/>
          <w:szCs w:val="28"/>
        </w:rPr>
      </w:pPr>
      <w:r w:rsidRPr="00A35A91">
        <w:rPr>
          <w:rFonts w:ascii="PT Astra Serif" w:eastAsiaTheme="minorHAnsi" w:hAnsi="PT Astra Serif" w:cs="PT Astra Serif"/>
          <w:b/>
          <w:color w:val="244061" w:themeColor="accent1" w:themeShade="80"/>
          <w:szCs w:val="28"/>
        </w:rPr>
        <w:t>«Развитие физической культуры</w:t>
      </w:r>
      <w:r w:rsidR="003A3CB3">
        <w:rPr>
          <w:rFonts w:ascii="PT Astra Serif" w:eastAsiaTheme="minorHAnsi" w:hAnsi="PT Astra Serif" w:cs="PT Astra Serif"/>
          <w:b/>
          <w:color w:val="244061" w:themeColor="accent1" w:themeShade="80"/>
          <w:szCs w:val="28"/>
        </w:rPr>
        <w:t xml:space="preserve"> </w:t>
      </w:r>
      <w:r w:rsidRPr="00A35A91">
        <w:rPr>
          <w:rFonts w:ascii="PT Astra Serif" w:eastAsiaTheme="minorHAnsi" w:hAnsi="PT Astra Serif" w:cs="PT Astra Serif"/>
          <w:b/>
          <w:color w:val="244061" w:themeColor="accent1" w:themeShade="80"/>
          <w:szCs w:val="28"/>
        </w:rPr>
        <w:t>и спорта в Ульяновской области»</w:t>
      </w:r>
    </w:p>
    <w:p w:rsidR="0093479B" w:rsidRPr="00521764" w:rsidRDefault="0093479B" w:rsidP="0093479B">
      <w:pPr>
        <w:pStyle w:val="ConsPlusTitle"/>
        <w:ind w:firstLine="708"/>
        <w:rPr>
          <w:rFonts w:ascii="PT Astra Serif" w:hAnsi="PT Astra Serif" w:cs="PT Astra Serif"/>
          <w:bCs w:val="0"/>
          <w:sz w:val="28"/>
          <w:szCs w:val="28"/>
        </w:rPr>
      </w:pPr>
      <w:r w:rsidRPr="00521764">
        <w:rPr>
          <w:rFonts w:ascii="PT Astra Serif" w:eastAsiaTheme="minorHAnsi" w:hAnsi="PT Astra Serif" w:cs="PT Astra Serif"/>
          <w:b w:val="0"/>
          <w:sz w:val="28"/>
          <w:szCs w:val="28"/>
          <w:lang w:eastAsia="en-US"/>
        </w:rPr>
        <w:t xml:space="preserve">Государственная программа утверждена постановлением Правительства Ульяновской области от 14.11.2019 № 26/570-П (от 23.12.2021 N 21/697-П) </w:t>
      </w:r>
      <w:r>
        <w:rPr>
          <w:rFonts w:ascii="PT Astra Serif" w:eastAsiaTheme="minorHAnsi" w:hAnsi="PT Astra Serif" w:cs="PT Astra Serif"/>
          <w:b w:val="0"/>
          <w:sz w:val="28"/>
          <w:szCs w:val="28"/>
          <w:lang w:eastAsia="en-US"/>
        </w:rPr>
        <w:t>«О</w:t>
      </w:r>
      <w:r w:rsidRPr="00521764">
        <w:rPr>
          <w:rFonts w:ascii="PT Astra Serif" w:eastAsiaTheme="minorHAnsi" w:hAnsi="PT Astra Serif" w:cs="PT Astra Serif"/>
          <w:b w:val="0"/>
          <w:sz w:val="28"/>
          <w:szCs w:val="28"/>
          <w:lang w:eastAsia="en-US"/>
        </w:rPr>
        <w:t>б утверждении государственной программы</w:t>
      </w:r>
      <w:r>
        <w:rPr>
          <w:rFonts w:ascii="PT Astra Serif" w:eastAsiaTheme="minorHAnsi" w:hAnsi="PT Astra Serif" w:cs="PT Astra Serif"/>
          <w:b w:val="0"/>
          <w:sz w:val="28"/>
          <w:szCs w:val="28"/>
          <w:lang w:eastAsia="en-US"/>
        </w:rPr>
        <w:t xml:space="preserve"> У</w:t>
      </w:r>
      <w:r w:rsidRPr="00521764">
        <w:rPr>
          <w:rFonts w:ascii="PT Astra Serif" w:eastAsiaTheme="minorHAnsi" w:hAnsi="PT Astra Serif" w:cs="PT Astra Serif"/>
          <w:b w:val="0"/>
          <w:sz w:val="28"/>
          <w:szCs w:val="28"/>
          <w:lang w:eastAsia="en-US"/>
        </w:rPr>
        <w:t xml:space="preserve">льяновской области </w:t>
      </w:r>
      <w:r>
        <w:rPr>
          <w:rFonts w:ascii="PT Astra Serif" w:eastAsiaTheme="minorHAnsi" w:hAnsi="PT Astra Serif" w:cs="PT Astra Serif"/>
          <w:b w:val="0"/>
          <w:sz w:val="28"/>
          <w:szCs w:val="28"/>
          <w:lang w:eastAsia="en-US"/>
        </w:rPr>
        <w:t>«Р</w:t>
      </w:r>
      <w:r w:rsidRPr="00521764">
        <w:rPr>
          <w:rFonts w:ascii="PT Astra Serif" w:eastAsiaTheme="minorHAnsi" w:hAnsi="PT Astra Serif" w:cs="PT Astra Serif"/>
          <w:b w:val="0"/>
          <w:sz w:val="28"/>
          <w:szCs w:val="28"/>
          <w:lang w:eastAsia="en-US"/>
        </w:rPr>
        <w:t xml:space="preserve">азвитие физической культуры и </w:t>
      </w:r>
      <w:r w:rsidRPr="00523D14">
        <w:rPr>
          <w:rFonts w:ascii="PT Astra Serif" w:eastAsiaTheme="minorHAnsi" w:hAnsi="PT Astra Serif" w:cs="PT Astra Serif"/>
          <w:b w:val="0"/>
          <w:sz w:val="28"/>
          <w:szCs w:val="28"/>
          <w:lang w:eastAsia="en-US"/>
        </w:rPr>
        <w:t xml:space="preserve">спорта </w:t>
      </w:r>
      <w:r w:rsidRPr="00523D14">
        <w:rPr>
          <w:rFonts w:ascii="PT Astra Serif" w:hAnsi="PT Astra Serif" w:cs="PT Astra Serif"/>
          <w:b w:val="0"/>
          <w:sz w:val="28"/>
          <w:szCs w:val="28"/>
        </w:rPr>
        <w:t xml:space="preserve">в </w:t>
      </w:r>
      <w:r>
        <w:rPr>
          <w:rFonts w:ascii="PT Astra Serif" w:hAnsi="PT Astra Serif" w:cs="PT Astra Serif"/>
          <w:b w:val="0"/>
          <w:sz w:val="28"/>
          <w:szCs w:val="28"/>
        </w:rPr>
        <w:t>У</w:t>
      </w:r>
      <w:r w:rsidRPr="00523D14">
        <w:rPr>
          <w:rFonts w:ascii="PT Astra Serif" w:hAnsi="PT Astra Serif" w:cs="PT Astra Serif"/>
          <w:b w:val="0"/>
          <w:sz w:val="28"/>
          <w:szCs w:val="28"/>
        </w:rPr>
        <w:t>льяновской области</w:t>
      </w:r>
      <w:r>
        <w:rPr>
          <w:rFonts w:ascii="PT Astra Serif" w:hAnsi="PT Astra Serif" w:cs="PT Astra Serif"/>
          <w:b w:val="0"/>
          <w:sz w:val="28"/>
          <w:szCs w:val="28"/>
        </w:rPr>
        <w:t>»»</w:t>
      </w:r>
      <w:r w:rsidRPr="00523D14">
        <w:rPr>
          <w:rFonts w:ascii="PT Astra Serif" w:hAnsi="PT Astra Serif" w:cs="PT Astra Serif"/>
          <w:b w:val="0"/>
          <w:sz w:val="28"/>
          <w:szCs w:val="28"/>
        </w:rPr>
        <w:t>.</w:t>
      </w:r>
    </w:p>
    <w:p w:rsidR="0093479B" w:rsidRDefault="0093479B" w:rsidP="0093479B">
      <w:pPr>
        <w:spacing w:after="0" w:line="240" w:lineRule="auto"/>
        <w:ind w:firstLine="709"/>
        <w:jc w:val="both"/>
        <w:rPr>
          <w:rFonts w:ascii="PT Astra Serif" w:hAnsi="PT Astra Serif"/>
          <w:sz w:val="28"/>
          <w:szCs w:val="28"/>
        </w:rPr>
      </w:pPr>
    </w:p>
    <w:tbl>
      <w:tblPr>
        <w:tblW w:w="9356" w:type="dxa"/>
        <w:tblLayout w:type="fixed"/>
        <w:tblCellMar>
          <w:top w:w="102" w:type="dxa"/>
          <w:left w:w="62" w:type="dxa"/>
          <w:bottom w:w="102" w:type="dxa"/>
          <w:right w:w="62" w:type="dxa"/>
        </w:tblCellMar>
        <w:tblLook w:val="0000" w:firstRow="0" w:lastRow="0" w:firstColumn="0" w:lastColumn="0" w:noHBand="0" w:noVBand="0"/>
      </w:tblPr>
      <w:tblGrid>
        <w:gridCol w:w="2410"/>
        <w:gridCol w:w="340"/>
        <w:gridCol w:w="6606"/>
      </w:tblGrid>
      <w:tr w:rsidR="0093479B" w:rsidTr="009A64B9">
        <w:trPr>
          <w:trHeight w:val="339"/>
        </w:trPr>
        <w:tc>
          <w:tcPr>
            <w:tcW w:w="2410" w:type="dxa"/>
          </w:tcPr>
          <w:p w:rsidR="0093479B" w:rsidRPr="009F4563" w:rsidRDefault="0093479B" w:rsidP="009A64B9">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93479B" w:rsidRDefault="0093479B" w:rsidP="009A64B9">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93479B" w:rsidRPr="001F0359" w:rsidRDefault="0093479B" w:rsidP="009A64B9">
            <w:pPr>
              <w:autoSpaceDE w:val="0"/>
              <w:autoSpaceDN w:val="0"/>
              <w:adjustRightInd w:val="0"/>
              <w:spacing w:after="0" w:line="240" w:lineRule="auto"/>
              <w:jc w:val="both"/>
              <w:rPr>
                <w:rFonts w:ascii="PT Astra Serif" w:hAnsi="PT Astra Serif" w:cs="PT Astra Serif"/>
                <w:bCs/>
                <w:sz w:val="28"/>
                <w:szCs w:val="28"/>
              </w:rPr>
            </w:pPr>
            <w:r w:rsidRPr="00DD4093">
              <w:rPr>
                <w:rFonts w:ascii="PT Astra Serif" w:hAnsi="PT Astra Serif" w:cs="PT Astra Serif"/>
                <w:bCs/>
                <w:sz w:val="28"/>
                <w:szCs w:val="28"/>
              </w:rPr>
              <w:t>Министерство физической культуры и спорта Ульяновской области</w:t>
            </w:r>
            <w:r w:rsidRPr="001F0359">
              <w:rPr>
                <w:rFonts w:ascii="PT Astra Serif" w:hAnsi="PT Astra Serif" w:cs="PT Astra Serif"/>
                <w:bCs/>
                <w:sz w:val="28"/>
                <w:szCs w:val="28"/>
              </w:rPr>
              <w:t xml:space="preserve"> </w:t>
            </w:r>
          </w:p>
        </w:tc>
      </w:tr>
      <w:tr w:rsidR="0093479B" w:rsidTr="009A64B9">
        <w:trPr>
          <w:trHeight w:val="904"/>
        </w:trPr>
        <w:tc>
          <w:tcPr>
            <w:tcW w:w="2410" w:type="dxa"/>
          </w:tcPr>
          <w:p w:rsidR="0093479B" w:rsidRPr="009F4563" w:rsidRDefault="0093479B" w:rsidP="009A64B9">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93479B" w:rsidRDefault="0093479B" w:rsidP="009A64B9">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93479B" w:rsidRPr="001F0359" w:rsidRDefault="0093479B" w:rsidP="009A64B9">
            <w:pPr>
              <w:autoSpaceDE w:val="0"/>
              <w:autoSpaceDN w:val="0"/>
              <w:adjustRightInd w:val="0"/>
              <w:spacing w:after="0" w:line="240" w:lineRule="auto"/>
              <w:jc w:val="both"/>
              <w:rPr>
                <w:rFonts w:ascii="PT Astra Serif" w:hAnsi="PT Astra Serif" w:cs="PT Astra Serif"/>
                <w:bCs/>
                <w:sz w:val="28"/>
                <w:szCs w:val="28"/>
              </w:rPr>
            </w:pPr>
            <w:r w:rsidRPr="00DD4093">
              <w:rPr>
                <w:rFonts w:ascii="PT Astra Serif" w:hAnsi="PT Astra Serif" w:cs="PT Astra Serif"/>
                <w:bCs/>
                <w:sz w:val="28"/>
                <w:szCs w:val="28"/>
              </w:rPr>
              <w:t>Министерство строительства и архитектуры Ульяновской области</w:t>
            </w:r>
          </w:p>
        </w:tc>
      </w:tr>
      <w:tr w:rsidR="0093479B" w:rsidTr="009A64B9">
        <w:tc>
          <w:tcPr>
            <w:tcW w:w="2410" w:type="dxa"/>
          </w:tcPr>
          <w:p w:rsidR="0093479B" w:rsidRPr="009F4563" w:rsidRDefault="0093479B" w:rsidP="009A64B9">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Цель</w:t>
            </w:r>
          </w:p>
        </w:tc>
        <w:tc>
          <w:tcPr>
            <w:tcW w:w="340" w:type="dxa"/>
          </w:tcPr>
          <w:p w:rsidR="0093479B" w:rsidRDefault="0093479B" w:rsidP="009A64B9">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93479B" w:rsidRPr="001F0359" w:rsidRDefault="0093479B" w:rsidP="009A64B9">
            <w:pPr>
              <w:spacing w:after="0" w:line="240" w:lineRule="auto"/>
              <w:jc w:val="both"/>
              <w:rPr>
                <w:rFonts w:ascii="PT Astra Serif" w:hAnsi="PT Astra Serif" w:cs="PT Astra Serif"/>
                <w:bCs/>
                <w:sz w:val="28"/>
                <w:szCs w:val="28"/>
              </w:rPr>
            </w:pPr>
            <w:r w:rsidRPr="00C850A6">
              <w:rPr>
                <w:rFonts w:ascii="PT Astra Serif" w:hAnsi="PT Astra Serif" w:cs="PT Astra Serif"/>
                <w:bCs/>
                <w:sz w:val="28"/>
                <w:szCs w:val="28"/>
              </w:rPr>
              <w:t>создание условий, обеспечивающих гражданам возможность систематически заниматься физической культурой и спортом, подготовка спортсменов высокого класса</w:t>
            </w:r>
          </w:p>
        </w:tc>
      </w:tr>
    </w:tbl>
    <w:p w:rsidR="006075CB" w:rsidRDefault="006075CB" w:rsidP="0093479B">
      <w:pPr>
        <w:spacing w:after="0" w:line="240" w:lineRule="auto"/>
        <w:rPr>
          <w:rFonts w:ascii="PT Astra Serif" w:hAnsi="PT Astra Serif"/>
          <w:b/>
          <w:color w:val="244061" w:themeColor="accent1" w:themeShade="80"/>
          <w:sz w:val="28"/>
          <w:szCs w:val="28"/>
        </w:rPr>
      </w:pPr>
    </w:p>
    <w:p w:rsidR="006075CB" w:rsidRDefault="006075CB" w:rsidP="0093479B">
      <w:pPr>
        <w:spacing w:after="0" w:line="240" w:lineRule="auto"/>
        <w:rPr>
          <w:rFonts w:ascii="PT Astra Serif" w:hAnsi="PT Astra Serif"/>
          <w:b/>
          <w:color w:val="244061" w:themeColor="accent1" w:themeShade="80"/>
          <w:sz w:val="28"/>
          <w:szCs w:val="28"/>
        </w:rPr>
      </w:pPr>
    </w:p>
    <w:p w:rsidR="0093479B" w:rsidRDefault="0093479B" w:rsidP="0093479B">
      <w:pPr>
        <w:spacing w:after="0" w:line="240" w:lineRule="auto"/>
        <w:rPr>
          <w:rFonts w:ascii="PT Astra Serif" w:hAnsi="PT Astra Serif"/>
          <w:b/>
          <w:sz w:val="28"/>
          <w:szCs w:val="28"/>
        </w:rPr>
      </w:pPr>
      <w:r w:rsidRPr="00E54106">
        <w:rPr>
          <w:rFonts w:ascii="PT Astra Serif" w:hAnsi="PT Astra Serif"/>
          <w:b/>
          <w:color w:val="244061" w:themeColor="accent1" w:themeShade="80"/>
          <w:sz w:val="28"/>
          <w:szCs w:val="28"/>
        </w:rPr>
        <w:lastRenderedPageBreak/>
        <w:t>Результаты эффективности реализации госпрограммы в 2021 году</w:t>
      </w:r>
    </w:p>
    <w:tbl>
      <w:tblPr>
        <w:tblStyle w:val="af2"/>
        <w:tblW w:w="0" w:type="auto"/>
        <w:tblLook w:val="04A0" w:firstRow="1" w:lastRow="0" w:firstColumn="1" w:lastColumn="0" w:noHBand="0" w:noVBand="1"/>
      </w:tblPr>
      <w:tblGrid>
        <w:gridCol w:w="4673"/>
        <w:gridCol w:w="1546"/>
        <w:gridCol w:w="329"/>
        <w:gridCol w:w="1497"/>
        <w:gridCol w:w="1321"/>
      </w:tblGrid>
      <w:tr w:rsidR="0093479B" w:rsidTr="00B02DD9">
        <w:tc>
          <w:tcPr>
            <w:tcW w:w="4673" w:type="dxa"/>
            <w:shd w:val="clear" w:color="auto" w:fill="D6E3BC" w:themeFill="accent3" w:themeFillTint="66"/>
          </w:tcPr>
          <w:p w:rsidR="0093479B" w:rsidRPr="000C618D" w:rsidRDefault="0093479B" w:rsidP="00B02DD9">
            <w:pPr>
              <w:ind w:firstLine="0"/>
              <w:rPr>
                <w:rFonts w:ascii="PT Astra Serif" w:hAnsi="PT Astra Serif"/>
                <w:sz w:val="28"/>
                <w:szCs w:val="28"/>
              </w:rPr>
            </w:pPr>
            <w:r w:rsidRPr="000C618D">
              <w:rPr>
                <w:rFonts w:ascii="PT Astra Serif" w:hAnsi="PT Astra Serif"/>
                <w:sz w:val="28"/>
                <w:szCs w:val="28"/>
              </w:rPr>
              <w:t>Эффективность реализации ГП</w:t>
            </w:r>
            <w:r>
              <w:rPr>
                <w:rFonts w:ascii="PT Astra Serif" w:hAnsi="PT Astra Serif"/>
                <w:sz w:val="28"/>
                <w:szCs w:val="28"/>
              </w:rPr>
              <w:t>, %</w:t>
            </w:r>
          </w:p>
        </w:tc>
        <w:tc>
          <w:tcPr>
            <w:tcW w:w="1854" w:type="dxa"/>
            <w:gridSpan w:val="2"/>
            <w:shd w:val="clear" w:color="auto" w:fill="FFFF99"/>
          </w:tcPr>
          <w:p w:rsidR="0093479B" w:rsidRPr="000C618D" w:rsidRDefault="0093479B" w:rsidP="00B02DD9">
            <w:pPr>
              <w:ind w:firstLine="0"/>
              <w:jc w:val="center"/>
              <w:rPr>
                <w:rFonts w:ascii="PT Astra Serif" w:hAnsi="PT Astra Serif"/>
                <w:sz w:val="28"/>
                <w:szCs w:val="28"/>
              </w:rPr>
            </w:pPr>
            <w:r>
              <w:rPr>
                <w:rFonts w:ascii="PT Astra Serif" w:hAnsi="PT Astra Serif"/>
                <w:sz w:val="28"/>
                <w:szCs w:val="28"/>
              </w:rPr>
              <w:t>96,2</w:t>
            </w:r>
          </w:p>
        </w:tc>
        <w:tc>
          <w:tcPr>
            <w:tcW w:w="2818" w:type="dxa"/>
            <w:gridSpan w:val="2"/>
            <w:shd w:val="clear" w:color="auto" w:fill="FFFF99"/>
          </w:tcPr>
          <w:p w:rsidR="0093479B" w:rsidRPr="000C618D" w:rsidRDefault="0093479B" w:rsidP="00B02DD9">
            <w:pPr>
              <w:ind w:firstLine="0"/>
              <w:jc w:val="center"/>
              <w:rPr>
                <w:rFonts w:ascii="PT Astra Serif" w:hAnsi="PT Astra Serif"/>
                <w:sz w:val="28"/>
                <w:szCs w:val="28"/>
              </w:rPr>
            </w:pPr>
            <w:r>
              <w:rPr>
                <w:rFonts w:ascii="PT Astra Serif" w:hAnsi="PT Astra Serif"/>
                <w:sz w:val="28"/>
                <w:szCs w:val="28"/>
              </w:rPr>
              <w:t>Выше среднего</w:t>
            </w:r>
          </w:p>
        </w:tc>
      </w:tr>
      <w:tr w:rsidR="0093479B" w:rsidTr="00B02DD9">
        <w:tc>
          <w:tcPr>
            <w:tcW w:w="4673" w:type="dxa"/>
            <w:shd w:val="clear" w:color="auto" w:fill="D6E3BC" w:themeFill="accent3" w:themeFillTint="66"/>
          </w:tcPr>
          <w:p w:rsidR="0093479B" w:rsidRPr="000572B2" w:rsidRDefault="0093479B" w:rsidP="00B02DD9">
            <w:pPr>
              <w:ind w:firstLine="0"/>
              <w:rPr>
                <w:rFonts w:ascii="PT Astra Serif" w:hAnsi="PT Astra Serif"/>
                <w:sz w:val="28"/>
                <w:szCs w:val="28"/>
              </w:rPr>
            </w:pPr>
            <w:r>
              <w:rPr>
                <w:rFonts w:ascii="PT Astra Serif" w:hAnsi="PT Astra Serif"/>
                <w:sz w:val="28"/>
                <w:szCs w:val="28"/>
              </w:rPr>
              <w:t>Достижение целевых индикаторов ГП, %</w:t>
            </w:r>
          </w:p>
        </w:tc>
        <w:tc>
          <w:tcPr>
            <w:tcW w:w="4672" w:type="dxa"/>
            <w:gridSpan w:val="4"/>
            <w:shd w:val="clear" w:color="auto" w:fill="FFFF99"/>
          </w:tcPr>
          <w:p w:rsidR="0093479B" w:rsidRPr="000C618D" w:rsidRDefault="0093479B" w:rsidP="00B02DD9">
            <w:pPr>
              <w:ind w:firstLine="0"/>
              <w:jc w:val="center"/>
              <w:rPr>
                <w:rFonts w:ascii="PT Astra Serif" w:hAnsi="PT Astra Serif"/>
                <w:sz w:val="28"/>
                <w:szCs w:val="28"/>
              </w:rPr>
            </w:pPr>
            <w:r>
              <w:rPr>
                <w:rFonts w:ascii="PT Astra Serif" w:hAnsi="PT Astra Serif"/>
                <w:sz w:val="28"/>
                <w:szCs w:val="28"/>
              </w:rPr>
              <w:t>91,4</w:t>
            </w:r>
          </w:p>
        </w:tc>
      </w:tr>
      <w:tr w:rsidR="0093479B" w:rsidTr="00B02DD9">
        <w:tc>
          <w:tcPr>
            <w:tcW w:w="4673" w:type="dxa"/>
            <w:shd w:val="clear" w:color="auto" w:fill="D6E3BC" w:themeFill="accent3" w:themeFillTint="66"/>
          </w:tcPr>
          <w:p w:rsidR="0093479B" w:rsidRDefault="0093479B" w:rsidP="00B02DD9">
            <w:pPr>
              <w:ind w:firstLine="0"/>
              <w:rPr>
                <w:rFonts w:ascii="PT Astra Serif" w:hAnsi="PT Astra Serif"/>
                <w:sz w:val="28"/>
                <w:szCs w:val="28"/>
              </w:rPr>
            </w:pPr>
            <w:r>
              <w:rPr>
                <w:rFonts w:ascii="PT Astra Serif" w:hAnsi="PT Astra Serif"/>
                <w:sz w:val="28"/>
                <w:szCs w:val="28"/>
              </w:rPr>
              <w:t>Достижение показателей ожидаемого результата реализации ГП, %</w:t>
            </w:r>
          </w:p>
        </w:tc>
        <w:tc>
          <w:tcPr>
            <w:tcW w:w="4672" w:type="dxa"/>
            <w:gridSpan w:val="4"/>
            <w:shd w:val="clear" w:color="auto" w:fill="FFFF99"/>
          </w:tcPr>
          <w:p w:rsidR="0093479B" w:rsidRDefault="0093479B" w:rsidP="00B02DD9">
            <w:pPr>
              <w:ind w:firstLine="0"/>
              <w:jc w:val="center"/>
              <w:rPr>
                <w:rFonts w:ascii="PT Astra Serif" w:hAnsi="PT Astra Serif"/>
                <w:sz w:val="28"/>
                <w:szCs w:val="28"/>
              </w:rPr>
            </w:pPr>
            <w:r>
              <w:rPr>
                <w:rFonts w:ascii="PT Astra Serif" w:hAnsi="PT Astra Serif"/>
                <w:sz w:val="28"/>
                <w:szCs w:val="28"/>
              </w:rPr>
              <w:t>104,2</w:t>
            </w:r>
          </w:p>
        </w:tc>
      </w:tr>
      <w:tr w:rsidR="0093479B" w:rsidRPr="000572B2" w:rsidTr="00024437">
        <w:trPr>
          <w:trHeight w:val="135"/>
        </w:trPr>
        <w:tc>
          <w:tcPr>
            <w:tcW w:w="4673" w:type="dxa"/>
            <w:vMerge w:val="restart"/>
            <w:shd w:val="clear" w:color="auto" w:fill="D6E3BC" w:themeFill="accent3" w:themeFillTint="66"/>
          </w:tcPr>
          <w:p w:rsidR="0093479B" w:rsidRDefault="0093479B" w:rsidP="00B02DD9">
            <w:pPr>
              <w:ind w:firstLine="0"/>
              <w:rPr>
                <w:rFonts w:ascii="PT Astra Serif" w:hAnsi="PT Astra Serif"/>
                <w:sz w:val="28"/>
                <w:szCs w:val="28"/>
              </w:rPr>
            </w:pPr>
            <w:r w:rsidRPr="000572B2">
              <w:rPr>
                <w:rFonts w:ascii="PT Astra Serif" w:hAnsi="PT Astra Serif"/>
                <w:sz w:val="28"/>
                <w:szCs w:val="28"/>
              </w:rPr>
              <w:t>Общий объём финансирования</w:t>
            </w:r>
            <w:r>
              <w:rPr>
                <w:rFonts w:ascii="PT Astra Serif" w:hAnsi="PT Astra Serif"/>
                <w:sz w:val="28"/>
                <w:szCs w:val="28"/>
              </w:rPr>
              <w:t xml:space="preserve"> ГП</w:t>
            </w:r>
            <w:r w:rsidRPr="000572B2">
              <w:rPr>
                <w:rFonts w:ascii="PT Astra Serif" w:hAnsi="PT Astra Serif"/>
                <w:sz w:val="28"/>
                <w:szCs w:val="28"/>
              </w:rPr>
              <w:t xml:space="preserve">, </w:t>
            </w:r>
            <w:r>
              <w:rPr>
                <w:rFonts w:ascii="PT Astra Serif" w:hAnsi="PT Astra Serif"/>
                <w:sz w:val="28"/>
                <w:szCs w:val="28"/>
              </w:rPr>
              <w:t>тыс.</w:t>
            </w:r>
            <w:r w:rsidRPr="000572B2">
              <w:rPr>
                <w:rFonts w:ascii="PT Astra Serif" w:hAnsi="PT Astra Serif"/>
                <w:sz w:val="28"/>
                <w:szCs w:val="28"/>
              </w:rPr>
              <w:t xml:space="preserve"> рублей</w:t>
            </w:r>
          </w:p>
        </w:tc>
        <w:tc>
          <w:tcPr>
            <w:tcW w:w="1525" w:type="dxa"/>
            <w:shd w:val="clear" w:color="auto" w:fill="D6E3BC" w:themeFill="accent3" w:themeFillTint="66"/>
          </w:tcPr>
          <w:p w:rsidR="0093479B" w:rsidRPr="000572B2" w:rsidRDefault="0093479B" w:rsidP="00B02DD9">
            <w:pPr>
              <w:ind w:firstLine="0"/>
              <w:jc w:val="center"/>
              <w:rPr>
                <w:rFonts w:ascii="PT Astra Serif" w:hAnsi="PT Astra Serif"/>
              </w:rPr>
            </w:pPr>
            <w:r w:rsidRPr="000572B2">
              <w:rPr>
                <w:rFonts w:ascii="PT Astra Serif" w:hAnsi="PT Astra Serif"/>
              </w:rPr>
              <w:t>План</w:t>
            </w:r>
          </w:p>
        </w:tc>
        <w:tc>
          <w:tcPr>
            <w:tcW w:w="1826" w:type="dxa"/>
            <w:gridSpan w:val="2"/>
            <w:shd w:val="clear" w:color="auto" w:fill="D6E3BC" w:themeFill="accent3" w:themeFillTint="66"/>
          </w:tcPr>
          <w:p w:rsidR="0093479B" w:rsidRPr="000572B2" w:rsidRDefault="0093479B" w:rsidP="00B02DD9">
            <w:pPr>
              <w:ind w:firstLine="0"/>
              <w:jc w:val="center"/>
              <w:rPr>
                <w:rFonts w:ascii="PT Astra Serif" w:hAnsi="PT Astra Serif"/>
              </w:rPr>
            </w:pPr>
            <w:r w:rsidRPr="000572B2">
              <w:rPr>
                <w:rFonts w:ascii="PT Astra Serif" w:hAnsi="PT Astra Serif"/>
              </w:rPr>
              <w:t>Факт</w:t>
            </w:r>
          </w:p>
        </w:tc>
        <w:tc>
          <w:tcPr>
            <w:tcW w:w="1321" w:type="dxa"/>
            <w:shd w:val="clear" w:color="auto" w:fill="D6E3BC" w:themeFill="accent3" w:themeFillTint="66"/>
          </w:tcPr>
          <w:p w:rsidR="0093479B" w:rsidRPr="000572B2" w:rsidRDefault="0093479B" w:rsidP="00B02DD9">
            <w:pPr>
              <w:ind w:firstLine="0"/>
              <w:jc w:val="center"/>
              <w:rPr>
                <w:rFonts w:ascii="PT Astra Serif" w:hAnsi="PT Astra Serif"/>
              </w:rPr>
            </w:pPr>
            <w:r w:rsidRPr="00024437">
              <w:rPr>
                <w:rFonts w:ascii="PT Astra Serif" w:hAnsi="PT Astra Serif"/>
              </w:rPr>
              <w:t>% исполнения</w:t>
            </w:r>
          </w:p>
        </w:tc>
      </w:tr>
      <w:tr w:rsidR="0093479B" w:rsidRPr="000572B2" w:rsidTr="00B02DD9">
        <w:trPr>
          <w:trHeight w:val="133"/>
        </w:trPr>
        <w:tc>
          <w:tcPr>
            <w:tcW w:w="4673" w:type="dxa"/>
            <w:vMerge/>
            <w:shd w:val="clear" w:color="auto" w:fill="D6E3BC" w:themeFill="accent3" w:themeFillTint="66"/>
          </w:tcPr>
          <w:p w:rsidR="0093479B" w:rsidRPr="000572B2" w:rsidRDefault="0093479B" w:rsidP="00B02DD9">
            <w:pPr>
              <w:ind w:firstLine="0"/>
              <w:rPr>
                <w:rFonts w:ascii="PT Astra Serif" w:hAnsi="PT Astra Serif"/>
                <w:sz w:val="28"/>
                <w:szCs w:val="28"/>
              </w:rPr>
            </w:pPr>
          </w:p>
        </w:tc>
        <w:tc>
          <w:tcPr>
            <w:tcW w:w="1525" w:type="dxa"/>
            <w:shd w:val="clear" w:color="auto" w:fill="D6E3BC" w:themeFill="accent3" w:themeFillTint="66"/>
          </w:tcPr>
          <w:p w:rsidR="0093479B" w:rsidRDefault="0093479B" w:rsidP="00C92AF6">
            <w:pPr>
              <w:ind w:firstLine="0"/>
              <w:jc w:val="center"/>
              <w:rPr>
                <w:rFonts w:ascii="PT Astra Serif" w:hAnsi="PT Astra Serif"/>
                <w:sz w:val="28"/>
                <w:szCs w:val="28"/>
              </w:rPr>
            </w:pPr>
            <w:r>
              <w:rPr>
                <w:rFonts w:ascii="PT Astra Serif" w:hAnsi="PT Astra Serif"/>
                <w:sz w:val="28"/>
                <w:szCs w:val="28"/>
              </w:rPr>
              <w:t>2 319 120,2</w:t>
            </w:r>
          </w:p>
        </w:tc>
        <w:tc>
          <w:tcPr>
            <w:tcW w:w="1826" w:type="dxa"/>
            <w:gridSpan w:val="2"/>
            <w:shd w:val="clear" w:color="auto" w:fill="D6E3BC" w:themeFill="accent3" w:themeFillTint="66"/>
          </w:tcPr>
          <w:p w:rsidR="0093479B" w:rsidRDefault="0093479B" w:rsidP="00C92AF6">
            <w:pPr>
              <w:ind w:firstLine="0"/>
              <w:jc w:val="center"/>
              <w:rPr>
                <w:rFonts w:ascii="PT Astra Serif" w:hAnsi="PT Astra Serif"/>
                <w:sz w:val="28"/>
                <w:szCs w:val="28"/>
              </w:rPr>
            </w:pPr>
            <w:r>
              <w:rPr>
                <w:rFonts w:ascii="PT Astra Serif" w:hAnsi="PT Astra Serif"/>
                <w:sz w:val="28"/>
                <w:szCs w:val="28"/>
              </w:rPr>
              <w:t>2 305 075,</w:t>
            </w:r>
            <w:r w:rsidR="00C92AF6">
              <w:rPr>
                <w:rFonts w:ascii="PT Astra Serif" w:hAnsi="PT Astra Serif"/>
                <w:sz w:val="28"/>
                <w:szCs w:val="28"/>
              </w:rPr>
              <w:t>9</w:t>
            </w:r>
          </w:p>
        </w:tc>
        <w:tc>
          <w:tcPr>
            <w:tcW w:w="1321" w:type="dxa"/>
            <w:shd w:val="clear" w:color="auto" w:fill="D6E3BC" w:themeFill="accent3" w:themeFillTint="66"/>
          </w:tcPr>
          <w:p w:rsidR="0093479B" w:rsidRDefault="0093479B" w:rsidP="00B02DD9">
            <w:pPr>
              <w:ind w:firstLine="0"/>
              <w:jc w:val="center"/>
              <w:rPr>
                <w:rFonts w:ascii="PT Astra Serif" w:hAnsi="PT Astra Serif"/>
                <w:sz w:val="28"/>
                <w:szCs w:val="28"/>
              </w:rPr>
            </w:pPr>
            <w:r>
              <w:rPr>
                <w:rFonts w:ascii="PT Astra Serif" w:hAnsi="PT Astra Serif"/>
                <w:sz w:val="28"/>
                <w:szCs w:val="28"/>
              </w:rPr>
              <w:t>99,4</w:t>
            </w:r>
          </w:p>
        </w:tc>
      </w:tr>
    </w:tbl>
    <w:p w:rsidR="0093479B" w:rsidRPr="008C3E62" w:rsidRDefault="0093479B" w:rsidP="0093479B">
      <w:pPr>
        <w:spacing w:after="0" w:line="240" w:lineRule="auto"/>
        <w:jc w:val="both"/>
        <w:rPr>
          <w:rFonts w:ascii="PT Astra Serif" w:hAnsi="PT Astra Serif"/>
          <w:b/>
          <w:color w:val="000000" w:themeColor="text1"/>
          <w:sz w:val="28"/>
          <w:szCs w:val="28"/>
        </w:rPr>
      </w:pPr>
      <w:r w:rsidRPr="00313BE6">
        <w:rPr>
          <w:rFonts w:ascii="PT Astra Serif" w:hAnsi="PT Astra Serif"/>
          <w:b/>
          <w:color w:val="244061" w:themeColor="accent1" w:themeShade="80"/>
          <w:sz w:val="28"/>
          <w:szCs w:val="28"/>
        </w:rPr>
        <w:t>Общий объём финансирования</w:t>
      </w:r>
      <w:r w:rsidRPr="00313BE6">
        <w:rPr>
          <w:color w:val="244061" w:themeColor="accent1" w:themeShade="80"/>
        </w:rPr>
        <w:t xml:space="preserve"> </w:t>
      </w:r>
      <w:r w:rsidRPr="00313BE6">
        <w:rPr>
          <w:rFonts w:ascii="PT Astra Serif" w:hAnsi="PT Astra Serif"/>
          <w:b/>
          <w:color w:val="244061" w:themeColor="accent1" w:themeShade="80"/>
          <w:sz w:val="28"/>
          <w:szCs w:val="28"/>
        </w:rPr>
        <w:t>государственной программы, тыс. рублей</w:t>
      </w:r>
    </w:p>
    <w:p w:rsidR="0093479B" w:rsidRDefault="002E71ED" w:rsidP="0093479B">
      <w:pPr>
        <w:spacing w:after="0" w:line="240" w:lineRule="auto"/>
        <w:jc w:val="both"/>
        <w:rPr>
          <w:rFonts w:ascii="PT Astra Serif" w:hAnsi="PT Astra Serif"/>
          <w:b/>
          <w:sz w:val="28"/>
          <w:szCs w:val="28"/>
        </w:rPr>
      </w:pPr>
      <w:r>
        <w:rPr>
          <w:rFonts w:ascii="PT Astra Serif" w:hAnsi="PT Astra Serif"/>
          <w:noProof/>
          <w:sz w:val="20"/>
          <w:szCs w:val="20"/>
          <w:lang w:eastAsia="ru-RU"/>
        </w:rPr>
        <mc:AlternateContent>
          <mc:Choice Requires="wps">
            <w:drawing>
              <wp:anchor distT="45720" distB="45720" distL="114300" distR="114300" simplePos="0" relativeHeight="251627008" behindDoc="0" locked="0" layoutInCell="1" allowOverlap="1">
                <wp:simplePos x="0" y="0"/>
                <wp:positionH relativeFrom="page">
                  <wp:posOffset>4419600</wp:posOffset>
                </wp:positionH>
                <wp:positionV relativeFrom="paragraph">
                  <wp:posOffset>1998345</wp:posOffset>
                </wp:positionV>
                <wp:extent cx="675640" cy="254635"/>
                <wp:effectExtent l="0" t="0" r="0" b="0"/>
                <wp:wrapNone/>
                <wp:docPr id="1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254635"/>
                        </a:xfrm>
                        <a:prstGeom prst="rect">
                          <a:avLst/>
                        </a:prstGeom>
                        <a:noFill/>
                        <a:ln w="9525">
                          <a:noFill/>
                          <a:miter lim="800000"/>
                          <a:headEnd/>
                          <a:tailEnd/>
                        </a:ln>
                      </wps:spPr>
                      <wps:txbx>
                        <w:txbxContent>
                          <w:p w:rsidR="00CC7945" w:rsidRPr="00016B25" w:rsidRDefault="00CC7945" w:rsidP="0093479B">
                            <w:pPr>
                              <w:rPr>
                                <w:rFonts w:ascii="PT Astra Serif" w:hAnsi="PT Astra Serif"/>
                                <w:b/>
                                <w:sz w:val="20"/>
                                <w:szCs w:val="20"/>
                              </w:rPr>
                            </w:pPr>
                            <w:r>
                              <w:rPr>
                                <w:rFonts w:ascii="PT Astra Serif" w:hAnsi="PT Astra Serif"/>
                                <w:b/>
                                <w:sz w:val="20"/>
                                <w:szCs w:val="20"/>
                              </w:rPr>
                              <w:t>9</w:t>
                            </w:r>
                            <w:r w:rsidRPr="00016B25">
                              <w:rPr>
                                <w:rFonts w:ascii="PT Astra Serif" w:hAnsi="PT Astra Serif"/>
                                <w:b/>
                                <w:sz w:val="20"/>
                                <w:szCs w:val="20"/>
                              </w:rPr>
                              <w:t>9,</w:t>
                            </w:r>
                            <w:r>
                              <w:rPr>
                                <w:rFonts w:ascii="PT Astra Serif" w:hAnsi="PT Astra Serif"/>
                                <w:b/>
                                <w:sz w:val="20"/>
                                <w:szCs w:val="20"/>
                              </w:rPr>
                              <w:t>4</w:t>
                            </w:r>
                            <w:r w:rsidRPr="00016B25">
                              <w:rPr>
                                <w:rFonts w:ascii="PT Astra Serif" w:hAnsi="PT Astra Serif"/>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348pt;margin-top:157.35pt;width:53.2pt;height:20.05pt;z-index:251627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" filled="f" stroked="f">
                <v:textbox>
                  <w:txbxContent>
                    <w:p w:rsidR="00CC7945" w:rsidRPr="00016B25" w:rsidRDefault="00CC7945" w:rsidP="0093479B">
                      <w:pPr>
                        <w:rPr>
                          <w:rFonts w:ascii="PT Astra Serif" w:hAnsi="PT Astra Serif"/>
                          <w:b/>
                          <w:sz w:val="20"/>
                          <w:szCs w:val="20"/>
                        </w:rPr>
                      </w:pPr>
                      <w:r>
                        <w:rPr>
                          <w:rFonts w:ascii="PT Astra Serif" w:hAnsi="PT Astra Serif"/>
                          <w:b/>
                          <w:sz w:val="20"/>
                          <w:szCs w:val="20"/>
                        </w:rPr>
                        <w:t>9</w:t>
                      </w:r>
                      <w:r w:rsidRPr="00016B25">
                        <w:rPr>
                          <w:rFonts w:ascii="PT Astra Serif" w:hAnsi="PT Astra Serif"/>
                          <w:b/>
                          <w:sz w:val="20"/>
                          <w:szCs w:val="20"/>
                        </w:rPr>
                        <w:t>9,</w:t>
                      </w:r>
                      <w:r>
                        <w:rPr>
                          <w:rFonts w:ascii="PT Astra Serif" w:hAnsi="PT Astra Serif"/>
                          <w:b/>
                          <w:sz w:val="20"/>
                          <w:szCs w:val="20"/>
                        </w:rPr>
                        <w:t>4</w:t>
                      </w:r>
                      <w:r w:rsidRPr="00016B25">
                        <w:rPr>
                          <w:rFonts w:ascii="PT Astra Serif" w:hAnsi="PT Astra Serif"/>
                          <w:b/>
                          <w:sz w:val="20"/>
                          <w:szCs w:val="20"/>
                        </w:rPr>
                        <w:t>%</w:t>
                      </w:r>
                    </w:p>
                  </w:txbxContent>
                </v:textbox>
                <w10:wrap anchorx="page"/>
              </v:shape>
            </w:pict>
          </mc:Fallback>
        </mc:AlternateContent>
      </w:r>
      <w:r>
        <w:rPr>
          <w:rFonts w:ascii="PT Astra Serif" w:hAnsi="PT Astra Serif"/>
          <w:noProof/>
          <w:sz w:val="20"/>
          <w:szCs w:val="20"/>
          <w:lang w:eastAsia="ru-RU"/>
        </w:rPr>
        <mc:AlternateContent>
          <mc:Choice Requires="wps">
            <w:drawing>
              <wp:anchor distT="45720" distB="45720" distL="114300" distR="114300" simplePos="0" relativeHeight="251628032" behindDoc="0" locked="0" layoutInCell="1" allowOverlap="1">
                <wp:simplePos x="0" y="0"/>
                <wp:positionH relativeFrom="margin">
                  <wp:posOffset>1933575</wp:posOffset>
                </wp:positionH>
                <wp:positionV relativeFrom="paragraph">
                  <wp:posOffset>11430</wp:posOffset>
                </wp:positionV>
                <wp:extent cx="2083435" cy="269875"/>
                <wp:effectExtent l="0" t="0" r="0" b="0"/>
                <wp:wrapNone/>
                <wp:docPr id="1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269875"/>
                        </a:xfrm>
                        <a:prstGeom prst="rect">
                          <a:avLst/>
                        </a:prstGeom>
                        <a:noFill/>
                        <a:ln w="9525">
                          <a:noFill/>
                          <a:miter lim="800000"/>
                          <a:headEnd/>
                          <a:tailEnd/>
                        </a:ln>
                      </wps:spPr>
                      <wps:txbx>
                        <w:txbxContent>
                          <w:p w:rsidR="00CC7945" w:rsidRPr="00A70554" w:rsidRDefault="00CC7945" w:rsidP="0093479B">
                            <w:pPr>
                              <w:rPr>
                                <w:rFonts w:ascii="PT Astra Serif" w:hAnsi="PT Astra Serif"/>
                                <w:sz w:val="20"/>
                                <w:szCs w:val="20"/>
                              </w:rPr>
                            </w:pPr>
                            <w:r>
                              <w:rPr>
                                <w:rFonts w:ascii="PT Astra Serif" w:hAnsi="PT Astra Serif"/>
                                <w:sz w:val="20"/>
                                <w:szCs w:val="20"/>
                              </w:rPr>
                              <w:t>- 327 515,9</w:t>
                            </w:r>
                            <w:r w:rsidRPr="00A70554">
                              <w:rPr>
                                <w:rFonts w:ascii="PT Astra Serif" w:hAnsi="PT Astra Serif"/>
                                <w:sz w:val="20"/>
                                <w:szCs w:val="20"/>
                              </w:rPr>
                              <w:t xml:space="preserve"> тыс.</w:t>
                            </w:r>
                            <w:r>
                              <w:rPr>
                                <w:rFonts w:ascii="PT Astra Serif" w:hAnsi="PT Astra Serif"/>
                                <w:sz w:val="20"/>
                                <w:szCs w:val="20"/>
                              </w:rPr>
                              <w:t xml:space="preserve"> </w:t>
                            </w:r>
                            <w:r w:rsidRPr="00A70554">
                              <w:rPr>
                                <w:rFonts w:ascii="PT Astra Serif" w:hAnsi="PT Astra Serif"/>
                                <w:sz w:val="20"/>
                                <w:szCs w:val="20"/>
                              </w:rPr>
                              <w:t>рублей</w:t>
                            </w:r>
                            <w:r>
                              <w:rPr>
                                <w:rFonts w:ascii="PT Astra Serif" w:hAnsi="PT Astra Serif"/>
                                <w:sz w:val="20"/>
                                <w:szCs w:val="20"/>
                              </w:rPr>
                              <w:t xml:space="preserve"> </w:t>
                            </w:r>
                            <w:r w:rsidRPr="00A70554">
                              <w:rPr>
                                <w:rFonts w:ascii="PT Astra Serif" w:hAnsi="PT Astra Serif"/>
                                <w:sz w:val="20"/>
                                <w:szCs w:val="20"/>
                              </w:rPr>
                              <w:t>(</w:t>
                            </w:r>
                            <w:r>
                              <w:rPr>
                                <w:rFonts w:ascii="PT Astra Serif" w:hAnsi="PT Astra Serif"/>
                                <w:sz w:val="20"/>
                                <w:szCs w:val="20"/>
                              </w:rPr>
                              <w:t>87,6</w:t>
                            </w:r>
                            <w:r w:rsidRPr="00A70554">
                              <w:rPr>
                                <w:rFonts w:ascii="PT Astra Serif" w:hAnsi="PT Astra Seri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152.25pt;margin-top:.9pt;width:164.05pt;height:21.25pt;z-index:25162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" filled="f" stroked="f">
                <v:textbox>
                  <w:txbxContent>
                    <w:p w:rsidR="00CC7945" w:rsidRPr="00A70554" w:rsidRDefault="00CC7945" w:rsidP="0093479B">
                      <w:pPr>
                        <w:rPr>
                          <w:rFonts w:ascii="PT Astra Serif" w:hAnsi="PT Astra Serif"/>
                          <w:sz w:val="20"/>
                          <w:szCs w:val="20"/>
                        </w:rPr>
                      </w:pPr>
                      <w:r>
                        <w:rPr>
                          <w:rFonts w:ascii="PT Astra Serif" w:hAnsi="PT Astra Serif"/>
                          <w:sz w:val="20"/>
                          <w:szCs w:val="20"/>
                        </w:rPr>
                        <w:t>- 327 515,9</w:t>
                      </w:r>
                      <w:r w:rsidRPr="00A70554">
                        <w:rPr>
                          <w:rFonts w:ascii="PT Astra Serif" w:hAnsi="PT Astra Serif"/>
                          <w:sz w:val="20"/>
                          <w:szCs w:val="20"/>
                        </w:rPr>
                        <w:t xml:space="preserve"> тыс.</w:t>
                      </w:r>
                      <w:r>
                        <w:rPr>
                          <w:rFonts w:ascii="PT Astra Serif" w:hAnsi="PT Astra Serif"/>
                          <w:sz w:val="20"/>
                          <w:szCs w:val="20"/>
                        </w:rPr>
                        <w:t xml:space="preserve"> </w:t>
                      </w:r>
                      <w:r w:rsidRPr="00A70554">
                        <w:rPr>
                          <w:rFonts w:ascii="PT Astra Serif" w:hAnsi="PT Astra Serif"/>
                          <w:sz w:val="20"/>
                          <w:szCs w:val="20"/>
                        </w:rPr>
                        <w:t>рублей</w:t>
                      </w:r>
                      <w:r>
                        <w:rPr>
                          <w:rFonts w:ascii="PT Astra Serif" w:hAnsi="PT Astra Serif"/>
                          <w:sz w:val="20"/>
                          <w:szCs w:val="20"/>
                        </w:rPr>
                        <w:t xml:space="preserve"> </w:t>
                      </w:r>
                      <w:r w:rsidRPr="00A70554">
                        <w:rPr>
                          <w:rFonts w:ascii="PT Astra Serif" w:hAnsi="PT Astra Serif"/>
                          <w:sz w:val="20"/>
                          <w:szCs w:val="20"/>
                        </w:rPr>
                        <w:t>(</w:t>
                      </w:r>
                      <w:r>
                        <w:rPr>
                          <w:rFonts w:ascii="PT Astra Serif" w:hAnsi="PT Astra Serif"/>
                          <w:sz w:val="20"/>
                          <w:szCs w:val="20"/>
                        </w:rPr>
                        <w:t>87,6</w:t>
                      </w:r>
                      <w:r w:rsidRPr="00A70554">
                        <w:rPr>
                          <w:rFonts w:ascii="PT Astra Serif" w:hAnsi="PT Astra Serif"/>
                          <w:sz w:val="20"/>
                          <w:szCs w:val="20"/>
                        </w:rPr>
                        <w:t>%)</w:t>
                      </w:r>
                    </w:p>
                  </w:txbxContent>
                </v:textbox>
                <w10:wrap anchorx="margin"/>
              </v:shape>
            </w:pict>
          </mc:Fallback>
        </mc:AlternateContent>
      </w:r>
      <w:r w:rsidR="0093479B">
        <w:rPr>
          <w:rFonts w:ascii="PT Astra Serif" w:hAnsi="PT Astra Serif"/>
          <w:b/>
          <w:noProof/>
          <w:sz w:val="28"/>
          <w:szCs w:val="28"/>
          <w:lang w:eastAsia="ru-RU"/>
        </w:rPr>
        <w:drawing>
          <wp:inline distT="0" distB="0" distL="0" distR="0">
            <wp:extent cx="5924550" cy="2703444"/>
            <wp:effectExtent l="0" t="0" r="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3479B" w:rsidRDefault="002E71ED" w:rsidP="0093479B">
      <w:pPr>
        <w:spacing w:after="0" w:line="240" w:lineRule="auto"/>
        <w:jc w:val="both"/>
        <w:rPr>
          <w:rFonts w:ascii="PT Astra Serif" w:hAnsi="PT Astra Serif"/>
          <w:b/>
          <w:color w:val="000000" w:themeColor="text1"/>
          <w:sz w:val="28"/>
          <w:szCs w:val="28"/>
        </w:rPr>
      </w:pPr>
      <w:r>
        <w:rPr>
          <w:rFonts w:ascii="PT Astra Serif" w:hAnsi="PT Astra Serif"/>
          <w:noProof/>
          <w:sz w:val="20"/>
          <w:szCs w:val="20"/>
          <w:lang w:eastAsia="ru-RU"/>
        </w:rPr>
        <mc:AlternateContent>
          <mc:Choice Requires="wps">
            <w:drawing>
              <wp:anchor distT="4294967294" distB="4294967294" distL="114300" distR="114300" simplePos="0" relativeHeight="251629056" behindDoc="0" locked="0" layoutInCell="1" allowOverlap="1">
                <wp:simplePos x="0" y="0"/>
                <wp:positionH relativeFrom="column">
                  <wp:posOffset>1681480</wp:posOffset>
                </wp:positionH>
                <wp:positionV relativeFrom="paragraph">
                  <wp:posOffset>1632584</wp:posOffset>
                </wp:positionV>
                <wp:extent cx="2352675" cy="0"/>
                <wp:effectExtent l="0" t="76200" r="9525" b="95250"/>
                <wp:wrapNone/>
                <wp:docPr id="127"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526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414E98" id="Прямая со стрелкой 2" o:spid="_x0000_s1026" type="#_x0000_t32" style="position:absolute;margin-left:132.4pt;margin-top:128.55pt;width:185.25pt;height:0;z-index:251629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" strokecolor="#4579b8 [3044]">
                <v:stroke endarrow="block"/>
                <o:lock v:ext="edit" shapetype="f"/>
              </v:shape>
            </w:pict>
          </mc:Fallback>
        </mc:AlternateContent>
      </w:r>
      <w:r w:rsidR="0093479B" w:rsidRPr="00EE7B7D">
        <w:rPr>
          <w:rFonts w:ascii="PT Astra Serif" w:hAnsi="PT Astra Serif"/>
          <w:noProof/>
          <w:sz w:val="16"/>
          <w:szCs w:val="16"/>
          <w:lang w:eastAsia="ru-RU"/>
        </w:rPr>
        <w:drawing>
          <wp:inline distT="0" distB="0" distL="0" distR="0">
            <wp:extent cx="5486400" cy="2878372"/>
            <wp:effectExtent l="0" t="0" r="0" b="0"/>
            <wp:docPr id="1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3479B" w:rsidRPr="00313BE6" w:rsidRDefault="0093479B" w:rsidP="0093479B">
      <w:pPr>
        <w:spacing w:after="0" w:line="240" w:lineRule="auto"/>
        <w:jc w:val="both"/>
        <w:rPr>
          <w:rFonts w:ascii="PT Astra Serif" w:hAnsi="PT Astra Serif"/>
          <w:b/>
          <w:color w:val="244061" w:themeColor="accent1" w:themeShade="80"/>
          <w:sz w:val="28"/>
          <w:szCs w:val="28"/>
        </w:rPr>
      </w:pPr>
      <w:r w:rsidRPr="00313BE6">
        <w:rPr>
          <w:rFonts w:ascii="PT Astra Serif" w:hAnsi="PT Astra Serif"/>
          <w:b/>
          <w:color w:val="244061" w:themeColor="accent1" w:themeShade="80"/>
          <w:sz w:val="28"/>
          <w:szCs w:val="28"/>
        </w:rPr>
        <w:t>Выполненные работы</w:t>
      </w:r>
    </w:p>
    <w:p w:rsidR="0093479B" w:rsidRDefault="0093479B" w:rsidP="0093479B">
      <w:pPr>
        <w:spacing w:after="0" w:line="240" w:lineRule="auto"/>
        <w:ind w:firstLine="709"/>
        <w:jc w:val="both"/>
        <w:rPr>
          <w:rFonts w:ascii="PT Astra Serif" w:hAnsi="PT Astra Serif"/>
          <w:color w:val="000000" w:themeColor="text1"/>
          <w:sz w:val="28"/>
          <w:szCs w:val="28"/>
        </w:rPr>
      </w:pPr>
      <w:r w:rsidRPr="00DB1FD3">
        <w:rPr>
          <w:rFonts w:ascii="PT Astra Serif" w:hAnsi="PT Astra Serif"/>
          <w:color w:val="000000" w:themeColor="text1"/>
          <w:sz w:val="28"/>
          <w:szCs w:val="28"/>
          <w:u w:val="single"/>
        </w:rPr>
        <w:t>В рамках реализации основного мероприятия «</w:t>
      </w:r>
      <w:r>
        <w:rPr>
          <w:rFonts w:ascii="PT Astra Serif" w:hAnsi="PT Astra Serif"/>
          <w:color w:val="000000" w:themeColor="text1"/>
          <w:sz w:val="28"/>
          <w:szCs w:val="28"/>
          <w:u w:val="single"/>
        </w:rPr>
        <w:t>Развитие массового спорта»</w:t>
      </w:r>
      <w:r w:rsidRPr="00A876B3">
        <w:rPr>
          <w:rFonts w:ascii="PT Astra Serif" w:hAnsi="PT Astra Serif"/>
          <w:color w:val="000000" w:themeColor="text1"/>
          <w:sz w:val="28"/>
          <w:szCs w:val="28"/>
        </w:rPr>
        <w:t xml:space="preserve"> 30 </w:t>
      </w:r>
      <w:r>
        <w:rPr>
          <w:rFonts w:ascii="PT Astra Serif" w:hAnsi="PT Astra Serif"/>
          <w:color w:val="000000" w:themeColor="text1"/>
          <w:sz w:val="28"/>
          <w:szCs w:val="28"/>
        </w:rPr>
        <w:t>молодым специалистам, поступившим на работу в областные</w:t>
      </w:r>
      <w:r w:rsidRPr="00A876B3">
        <w:t xml:space="preserve"> </w:t>
      </w:r>
      <w:r w:rsidRPr="00A876B3">
        <w:rPr>
          <w:rFonts w:ascii="PT Astra Serif" w:hAnsi="PT Astra Serif"/>
          <w:color w:val="000000" w:themeColor="text1"/>
          <w:sz w:val="28"/>
          <w:szCs w:val="28"/>
        </w:rPr>
        <w:t>физкультурно-спортивны</w:t>
      </w:r>
      <w:r>
        <w:rPr>
          <w:rFonts w:ascii="PT Astra Serif" w:hAnsi="PT Astra Serif"/>
          <w:color w:val="000000" w:themeColor="text1"/>
          <w:sz w:val="28"/>
          <w:szCs w:val="28"/>
        </w:rPr>
        <w:t>е государственные и муниципальные учреждения Ульяновской области, предоставлены меры социальной поддержки в соответствии с Законом Ульяновской области от 01.20.2020 №103-ЗО.</w:t>
      </w:r>
    </w:p>
    <w:p w:rsidR="0093479B" w:rsidRDefault="0093479B" w:rsidP="0093479B">
      <w:pPr>
        <w:spacing w:after="0" w:line="240" w:lineRule="auto"/>
        <w:ind w:firstLine="709"/>
        <w:jc w:val="both"/>
        <w:rPr>
          <w:rFonts w:ascii="PT Astra Serif" w:hAnsi="PT Astra Serif"/>
          <w:color w:val="000000" w:themeColor="text1"/>
          <w:sz w:val="28"/>
          <w:szCs w:val="28"/>
        </w:rPr>
      </w:pPr>
      <w:r w:rsidRPr="005A6606">
        <w:rPr>
          <w:rFonts w:ascii="PT Astra Serif" w:hAnsi="PT Astra Serif"/>
          <w:color w:val="000000" w:themeColor="text1"/>
          <w:sz w:val="28"/>
          <w:szCs w:val="28"/>
          <w:u w:val="single"/>
        </w:rPr>
        <w:lastRenderedPageBreak/>
        <w:t>В рамках реализации основного мероприятия «Развитие спорта высших достижений и системы подготовки спортивного резерва»</w:t>
      </w:r>
      <w:r>
        <w:rPr>
          <w:rFonts w:ascii="PT Astra Serif" w:hAnsi="PT Astra Serif"/>
          <w:color w:val="000000" w:themeColor="text1"/>
          <w:sz w:val="28"/>
          <w:szCs w:val="28"/>
        </w:rPr>
        <w:t xml:space="preserve"> обеспечена деятельность </w:t>
      </w:r>
      <w:r w:rsidRPr="005A6606">
        <w:rPr>
          <w:rFonts w:ascii="PT Astra Serif" w:hAnsi="PT Astra Serif"/>
          <w:color w:val="000000" w:themeColor="text1"/>
          <w:sz w:val="28"/>
          <w:szCs w:val="28"/>
        </w:rPr>
        <w:t>АНО «Клуб хоккея с мячом «Волга», АНО ФК «Волга», АНО ФК «Лада», АНО ВК «Динамо», АНО ФК «Солнечные орлы».</w:t>
      </w:r>
    </w:p>
    <w:p w:rsidR="0093479B" w:rsidRPr="005A6606" w:rsidRDefault="0093479B" w:rsidP="0093479B">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 xml:space="preserve">Кроме того, </w:t>
      </w:r>
      <w:r w:rsidRPr="005A6606">
        <w:rPr>
          <w:rFonts w:ascii="PT Astra Serif" w:hAnsi="PT Astra Serif"/>
          <w:color w:val="000000" w:themeColor="text1"/>
          <w:sz w:val="28"/>
          <w:szCs w:val="28"/>
        </w:rPr>
        <w:t>в ОГКФСУ «Центр спортивной подготовки» сформировано 12 групп, в т.ч. 11 по олимпийским видам спорта (легкая атлетика, тяжелая атлетика, биатлон, бокс, тхэквондо, гребля на байдарках и каноэ, плавание, спортивная борьба, дзюдо, художественная гимнастика, спортивная гимнастика) и 1 группа подготовки спортсменов к сурд</w:t>
      </w:r>
      <w:r>
        <w:rPr>
          <w:rFonts w:ascii="PT Astra Serif" w:hAnsi="PT Astra Serif"/>
          <w:color w:val="000000" w:themeColor="text1"/>
          <w:sz w:val="28"/>
          <w:szCs w:val="28"/>
        </w:rPr>
        <w:t>о</w:t>
      </w:r>
      <w:r w:rsidRPr="005A6606">
        <w:rPr>
          <w:rFonts w:ascii="PT Astra Serif" w:hAnsi="PT Astra Serif"/>
          <w:color w:val="000000" w:themeColor="text1"/>
          <w:sz w:val="28"/>
          <w:szCs w:val="28"/>
        </w:rPr>
        <w:t>лимпийским и паралимпийским видам спорта. Всего в состав экспериментальных групп входят 105 спортсменов, из них ЗМС-3, МСМК-11, МС-52, КМС-33 и 48 тренеров. В состав сборных команд Российской Федерации в 2021 г. вошло 48 спортсменов.</w:t>
      </w:r>
    </w:p>
    <w:p w:rsidR="0093479B" w:rsidRPr="005A6606" w:rsidRDefault="0093479B" w:rsidP="0093479B">
      <w:pPr>
        <w:spacing w:after="0" w:line="240" w:lineRule="auto"/>
        <w:ind w:firstLine="709"/>
        <w:jc w:val="both"/>
        <w:rPr>
          <w:rFonts w:ascii="PT Astra Serif" w:hAnsi="PT Astra Serif"/>
          <w:color w:val="000000" w:themeColor="text1"/>
          <w:sz w:val="28"/>
          <w:szCs w:val="28"/>
        </w:rPr>
      </w:pPr>
      <w:r w:rsidRPr="005A6606">
        <w:rPr>
          <w:rFonts w:ascii="PT Astra Serif" w:hAnsi="PT Astra Serif"/>
          <w:color w:val="000000" w:themeColor="text1"/>
          <w:sz w:val="28"/>
          <w:szCs w:val="28"/>
        </w:rPr>
        <w:t xml:space="preserve">За 2021 год для спортсменов экспериментальных групп проведено на базах Ульяновской области и за пределами Ульяновской области 290 тренировочных мероприятий, </w:t>
      </w:r>
      <w:r>
        <w:rPr>
          <w:rFonts w:ascii="PT Astra Serif" w:hAnsi="PT Astra Serif"/>
          <w:color w:val="000000" w:themeColor="text1"/>
          <w:sz w:val="28"/>
          <w:szCs w:val="28"/>
        </w:rPr>
        <w:t>а также</w:t>
      </w:r>
      <w:r w:rsidRPr="005A6606">
        <w:rPr>
          <w:rFonts w:ascii="PT Astra Serif" w:hAnsi="PT Astra Serif"/>
          <w:color w:val="000000" w:themeColor="text1"/>
          <w:sz w:val="28"/>
          <w:szCs w:val="28"/>
        </w:rPr>
        <w:t xml:space="preserve"> обеспечено 159 выездов на соревнования разного уровня.</w:t>
      </w:r>
    </w:p>
    <w:p w:rsidR="0093479B" w:rsidRDefault="0093479B" w:rsidP="0093479B">
      <w:pPr>
        <w:spacing w:after="0" w:line="240" w:lineRule="auto"/>
        <w:ind w:firstLine="709"/>
        <w:jc w:val="both"/>
        <w:rPr>
          <w:rFonts w:ascii="PT Astra Serif" w:hAnsi="PT Astra Serif"/>
          <w:color w:val="000000" w:themeColor="text1"/>
          <w:sz w:val="28"/>
          <w:szCs w:val="28"/>
          <w:u w:val="single"/>
        </w:rPr>
      </w:pPr>
      <w:r w:rsidRPr="005A6606">
        <w:rPr>
          <w:rFonts w:ascii="PT Astra Serif" w:hAnsi="PT Astra Serif"/>
          <w:color w:val="000000" w:themeColor="text1"/>
          <w:sz w:val="28"/>
          <w:szCs w:val="28"/>
          <w:u w:val="single"/>
        </w:rPr>
        <w:t>В рамках реализации основного мероприятия «Развитие</w:t>
      </w:r>
      <w:r>
        <w:rPr>
          <w:rFonts w:ascii="PT Astra Serif" w:hAnsi="PT Astra Serif"/>
          <w:color w:val="000000" w:themeColor="text1"/>
          <w:sz w:val="28"/>
          <w:szCs w:val="28"/>
          <w:u w:val="single"/>
        </w:rPr>
        <w:t xml:space="preserve"> объектов спорта»</w:t>
      </w:r>
      <w:r w:rsidRPr="005A6606">
        <w:rPr>
          <w:rFonts w:ascii="PT Astra Serif" w:hAnsi="PT Astra Serif"/>
          <w:color w:val="000000" w:themeColor="text1"/>
          <w:sz w:val="28"/>
          <w:szCs w:val="28"/>
        </w:rPr>
        <w:t xml:space="preserve"> завершено строительство </w:t>
      </w:r>
      <w:r>
        <w:rPr>
          <w:rFonts w:ascii="PT Astra Serif" w:hAnsi="PT Astra Serif"/>
          <w:color w:val="000000" w:themeColor="text1"/>
          <w:sz w:val="28"/>
          <w:szCs w:val="28"/>
        </w:rPr>
        <w:t xml:space="preserve">малой чаши бассейна СК «Торпедо», ФОКа «Центр бокса и пауэрлифтинга» в р.п.Сурское и ФОКа в р.п.Ишеевка, завершены работы по строительству гаражного бокса и монтажу матч освещения спортивного комплекса «Локомотив» в г.Ульяновске, </w:t>
      </w:r>
      <w:r w:rsidRPr="00B80B5F">
        <w:rPr>
          <w:rFonts w:ascii="PT Astra Serif" w:hAnsi="PT Astra Serif"/>
          <w:color w:val="000000" w:themeColor="text1"/>
          <w:sz w:val="28"/>
          <w:szCs w:val="28"/>
        </w:rPr>
        <w:t>завершен ремонт здания школы бокса им.П.Т.Липатова</w:t>
      </w:r>
      <w:r>
        <w:rPr>
          <w:rFonts w:ascii="PT Astra Serif" w:hAnsi="PT Astra Serif"/>
          <w:color w:val="000000" w:themeColor="text1"/>
          <w:sz w:val="28"/>
          <w:szCs w:val="28"/>
        </w:rPr>
        <w:t xml:space="preserve"> и ДС «Дельфин» в г.Димитровграде», создан многофункциональный спортивный манеж в р.п.Чердаклы. </w:t>
      </w:r>
      <w:r w:rsidRPr="00B80B5F">
        <w:rPr>
          <w:rFonts w:ascii="PT Astra Serif" w:hAnsi="PT Astra Serif"/>
          <w:color w:val="000000" w:themeColor="text1"/>
          <w:sz w:val="28"/>
          <w:szCs w:val="28"/>
        </w:rPr>
        <w:t>Установлены 18 спортивных дворовых площадок</w:t>
      </w:r>
      <w:r>
        <w:rPr>
          <w:rFonts w:ascii="PT Astra Serif" w:hAnsi="PT Astra Serif"/>
          <w:color w:val="000000" w:themeColor="text1"/>
          <w:sz w:val="28"/>
          <w:szCs w:val="28"/>
        </w:rPr>
        <w:t xml:space="preserve"> и 13 хоккейных коробок. </w:t>
      </w:r>
    </w:p>
    <w:p w:rsidR="0093479B" w:rsidRDefault="0093479B" w:rsidP="0093479B">
      <w:pPr>
        <w:spacing w:after="0" w:line="240" w:lineRule="auto"/>
        <w:ind w:firstLine="709"/>
        <w:jc w:val="both"/>
        <w:rPr>
          <w:rFonts w:ascii="PT Astra Serif" w:hAnsi="PT Astra Serif"/>
          <w:color w:val="000000" w:themeColor="text1"/>
          <w:sz w:val="28"/>
          <w:szCs w:val="28"/>
        </w:rPr>
      </w:pPr>
      <w:r w:rsidRPr="00B80B5F">
        <w:rPr>
          <w:rFonts w:ascii="PT Astra Serif" w:hAnsi="PT Astra Serif"/>
          <w:color w:val="000000" w:themeColor="text1"/>
          <w:sz w:val="28"/>
          <w:szCs w:val="28"/>
          <w:u w:val="single"/>
        </w:rPr>
        <w:t>В рамках реализации основного мероприятия «</w:t>
      </w:r>
      <w:r>
        <w:rPr>
          <w:rFonts w:ascii="PT Astra Serif" w:hAnsi="PT Astra Serif"/>
          <w:color w:val="000000" w:themeColor="text1"/>
          <w:sz w:val="28"/>
          <w:szCs w:val="28"/>
          <w:u w:val="single"/>
        </w:rPr>
        <w:t>Региональный проект «Спорт-норма жизни»</w:t>
      </w:r>
      <w:r w:rsidRPr="00B80B5F">
        <w:rPr>
          <w:rFonts w:ascii="PT Astra Serif" w:hAnsi="PT Astra Serif"/>
          <w:color w:val="000000" w:themeColor="text1"/>
          <w:sz w:val="28"/>
          <w:szCs w:val="28"/>
          <w:u w:val="single"/>
        </w:rPr>
        <w:t>»</w:t>
      </w:r>
      <w:r>
        <w:rPr>
          <w:rFonts w:ascii="PT Astra Serif" w:hAnsi="PT Astra Serif"/>
          <w:color w:val="000000" w:themeColor="text1"/>
          <w:sz w:val="28"/>
          <w:szCs w:val="28"/>
          <w:u w:val="single"/>
        </w:rPr>
        <w:t xml:space="preserve"> </w:t>
      </w:r>
      <w:r w:rsidRPr="00B80B5F">
        <w:rPr>
          <w:rFonts w:ascii="PT Astra Serif" w:hAnsi="PT Astra Serif"/>
          <w:color w:val="000000" w:themeColor="text1"/>
          <w:sz w:val="28"/>
          <w:szCs w:val="28"/>
        </w:rPr>
        <w:t>закуплено спортивно-технологическое оборудование для создания малых спортивных площадок ГТО в 3-х муниципальных образованиях Ульяновской области (Радищевском, Цильнинском и Сурском районах), а также для создания 2-х физкультурно-оздоровительных комплексов открытого типа (ФОКОТ) в г. Ульяновске и р.п. Цильне</w:t>
      </w:r>
      <w:r>
        <w:rPr>
          <w:rFonts w:ascii="PT Astra Serif" w:hAnsi="PT Astra Serif"/>
          <w:color w:val="000000" w:themeColor="text1"/>
          <w:sz w:val="28"/>
          <w:szCs w:val="28"/>
        </w:rPr>
        <w:t>.</w:t>
      </w:r>
    </w:p>
    <w:p w:rsidR="0093479B" w:rsidRPr="00B80B5F" w:rsidRDefault="0093479B" w:rsidP="0093479B">
      <w:pPr>
        <w:spacing w:after="0" w:line="240" w:lineRule="auto"/>
        <w:ind w:firstLine="709"/>
        <w:jc w:val="both"/>
        <w:rPr>
          <w:rFonts w:ascii="PT Astra Serif" w:hAnsi="PT Astra Serif"/>
          <w:color w:val="000000" w:themeColor="text1"/>
          <w:sz w:val="28"/>
          <w:szCs w:val="28"/>
        </w:rPr>
      </w:pPr>
      <w:r w:rsidRPr="00B80B5F">
        <w:rPr>
          <w:rFonts w:ascii="PT Astra Serif" w:hAnsi="PT Astra Serif"/>
          <w:color w:val="000000" w:themeColor="text1"/>
          <w:sz w:val="28"/>
          <w:szCs w:val="28"/>
        </w:rPr>
        <w:t>Согласно календарного плана областных, межрегиональных, всероссийских и международных соревнований Министерства физической культуры и спорта Ульяновской области за 12 месяцев 2021 года ульяновские спортсмены приняли участие в 819 спортивных мероприятиях, из них в:</w:t>
      </w:r>
    </w:p>
    <w:p w:rsidR="0093479B" w:rsidRPr="00B80B5F" w:rsidRDefault="0093479B" w:rsidP="0093479B">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о</w:t>
      </w:r>
      <w:r w:rsidRPr="00B80B5F">
        <w:rPr>
          <w:rFonts w:ascii="PT Astra Serif" w:hAnsi="PT Astra Serif"/>
          <w:color w:val="000000" w:themeColor="text1"/>
          <w:sz w:val="28"/>
          <w:szCs w:val="28"/>
        </w:rPr>
        <w:t>бластн</w:t>
      </w:r>
      <w:r>
        <w:rPr>
          <w:rFonts w:ascii="PT Astra Serif" w:hAnsi="PT Astra Serif"/>
          <w:color w:val="000000" w:themeColor="text1"/>
          <w:sz w:val="28"/>
          <w:szCs w:val="28"/>
        </w:rPr>
        <w:t>ые</w:t>
      </w:r>
      <w:r w:rsidRPr="00B80B5F">
        <w:rPr>
          <w:rFonts w:ascii="PT Astra Serif" w:hAnsi="PT Astra Serif"/>
          <w:color w:val="000000" w:themeColor="text1"/>
          <w:sz w:val="28"/>
          <w:szCs w:val="28"/>
        </w:rPr>
        <w:t xml:space="preserve"> и межрегиональн</w:t>
      </w:r>
      <w:r>
        <w:rPr>
          <w:rFonts w:ascii="PT Astra Serif" w:hAnsi="PT Astra Serif"/>
          <w:color w:val="000000" w:themeColor="text1"/>
          <w:sz w:val="28"/>
          <w:szCs w:val="28"/>
        </w:rPr>
        <w:t>ые</w:t>
      </w:r>
      <w:r w:rsidRPr="00B80B5F">
        <w:rPr>
          <w:rFonts w:ascii="PT Astra Serif" w:hAnsi="PT Astra Serif"/>
          <w:color w:val="000000" w:themeColor="text1"/>
          <w:sz w:val="28"/>
          <w:szCs w:val="28"/>
        </w:rPr>
        <w:t xml:space="preserve"> соревнования</w:t>
      </w:r>
      <w:r>
        <w:rPr>
          <w:rFonts w:ascii="PT Astra Serif" w:hAnsi="PT Astra Serif"/>
          <w:color w:val="000000" w:themeColor="text1"/>
          <w:sz w:val="28"/>
          <w:szCs w:val="28"/>
        </w:rPr>
        <w:t xml:space="preserve"> – 205;</w:t>
      </w:r>
    </w:p>
    <w:p w:rsidR="0093479B" w:rsidRPr="00B80B5F" w:rsidRDefault="0093479B" w:rsidP="0093479B">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в</w:t>
      </w:r>
      <w:r w:rsidRPr="00B80B5F">
        <w:rPr>
          <w:rFonts w:ascii="PT Astra Serif" w:hAnsi="PT Astra Serif"/>
          <w:color w:val="000000" w:themeColor="text1"/>
          <w:sz w:val="28"/>
          <w:szCs w:val="28"/>
        </w:rPr>
        <w:t>сероссийски</w:t>
      </w:r>
      <w:r>
        <w:rPr>
          <w:rFonts w:ascii="PT Astra Serif" w:hAnsi="PT Astra Serif"/>
          <w:color w:val="000000" w:themeColor="text1"/>
          <w:sz w:val="28"/>
          <w:szCs w:val="28"/>
        </w:rPr>
        <w:t>е</w:t>
      </w:r>
      <w:r w:rsidRPr="00B80B5F">
        <w:rPr>
          <w:rFonts w:ascii="PT Astra Serif" w:hAnsi="PT Astra Serif"/>
          <w:color w:val="000000" w:themeColor="text1"/>
          <w:sz w:val="28"/>
          <w:szCs w:val="28"/>
        </w:rPr>
        <w:t xml:space="preserve"> соревнования</w:t>
      </w:r>
      <w:r>
        <w:rPr>
          <w:rFonts w:ascii="PT Astra Serif" w:hAnsi="PT Astra Serif"/>
          <w:color w:val="000000" w:themeColor="text1"/>
          <w:sz w:val="28"/>
          <w:szCs w:val="28"/>
        </w:rPr>
        <w:t xml:space="preserve"> – 445;</w:t>
      </w:r>
    </w:p>
    <w:p w:rsidR="0093479B" w:rsidRPr="00B80B5F" w:rsidRDefault="0093479B" w:rsidP="0093479B">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м</w:t>
      </w:r>
      <w:r w:rsidRPr="00B80B5F">
        <w:rPr>
          <w:rFonts w:ascii="PT Astra Serif" w:hAnsi="PT Astra Serif"/>
          <w:color w:val="000000" w:themeColor="text1"/>
          <w:sz w:val="28"/>
          <w:szCs w:val="28"/>
        </w:rPr>
        <w:t>еждународны</w:t>
      </w:r>
      <w:r>
        <w:rPr>
          <w:rFonts w:ascii="PT Astra Serif" w:hAnsi="PT Astra Serif"/>
          <w:color w:val="000000" w:themeColor="text1"/>
          <w:sz w:val="28"/>
          <w:szCs w:val="28"/>
        </w:rPr>
        <w:t>е</w:t>
      </w:r>
      <w:r w:rsidRPr="00B80B5F">
        <w:rPr>
          <w:rFonts w:ascii="PT Astra Serif" w:hAnsi="PT Astra Serif"/>
          <w:color w:val="000000" w:themeColor="text1"/>
          <w:sz w:val="28"/>
          <w:szCs w:val="28"/>
        </w:rPr>
        <w:t xml:space="preserve"> соревнования – 14;</w:t>
      </w:r>
    </w:p>
    <w:p w:rsidR="0093479B" w:rsidRPr="00B80B5F" w:rsidRDefault="0093479B" w:rsidP="0093479B">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т</w:t>
      </w:r>
      <w:r w:rsidRPr="00B80B5F">
        <w:rPr>
          <w:rFonts w:ascii="PT Astra Serif" w:hAnsi="PT Astra Serif"/>
          <w:color w:val="000000" w:themeColor="text1"/>
          <w:sz w:val="28"/>
          <w:szCs w:val="28"/>
        </w:rPr>
        <w:t>ренировочны</w:t>
      </w:r>
      <w:r>
        <w:rPr>
          <w:rFonts w:ascii="PT Astra Serif" w:hAnsi="PT Astra Serif"/>
          <w:color w:val="000000" w:themeColor="text1"/>
          <w:sz w:val="28"/>
          <w:szCs w:val="28"/>
        </w:rPr>
        <w:t>е</w:t>
      </w:r>
      <w:r w:rsidRPr="00B80B5F">
        <w:rPr>
          <w:rFonts w:ascii="PT Astra Serif" w:hAnsi="PT Astra Serif"/>
          <w:color w:val="000000" w:themeColor="text1"/>
          <w:sz w:val="28"/>
          <w:szCs w:val="28"/>
        </w:rPr>
        <w:t xml:space="preserve"> мероприятия – 155.</w:t>
      </w:r>
    </w:p>
    <w:p w:rsidR="0093479B" w:rsidRDefault="0093479B" w:rsidP="0093479B">
      <w:pPr>
        <w:spacing w:after="0" w:line="240" w:lineRule="auto"/>
        <w:ind w:firstLine="709"/>
        <w:jc w:val="both"/>
        <w:rPr>
          <w:rFonts w:ascii="PT Astra Serif" w:hAnsi="PT Astra Serif"/>
          <w:color w:val="000000" w:themeColor="text1"/>
          <w:sz w:val="28"/>
          <w:szCs w:val="28"/>
        </w:rPr>
      </w:pPr>
      <w:r w:rsidRPr="00B80B5F">
        <w:rPr>
          <w:rFonts w:ascii="PT Astra Serif" w:hAnsi="PT Astra Serif"/>
          <w:color w:val="000000" w:themeColor="text1"/>
          <w:sz w:val="28"/>
          <w:szCs w:val="28"/>
        </w:rPr>
        <w:t xml:space="preserve">Число спортсменов Ульяновской области, участвовавших в областных, всероссийских и международных мероприятиях </w:t>
      </w:r>
      <w:r>
        <w:rPr>
          <w:rFonts w:ascii="PT Astra Serif" w:hAnsi="PT Astra Serif"/>
          <w:color w:val="000000" w:themeColor="text1"/>
          <w:sz w:val="28"/>
          <w:szCs w:val="28"/>
        </w:rPr>
        <w:t>в</w:t>
      </w:r>
      <w:r w:rsidRPr="00B80B5F">
        <w:rPr>
          <w:rFonts w:ascii="PT Astra Serif" w:hAnsi="PT Astra Serif"/>
          <w:color w:val="000000" w:themeColor="text1"/>
          <w:sz w:val="28"/>
          <w:szCs w:val="28"/>
        </w:rPr>
        <w:t xml:space="preserve"> 2021 год</w:t>
      </w:r>
      <w:r>
        <w:rPr>
          <w:rFonts w:ascii="PT Astra Serif" w:hAnsi="PT Astra Serif"/>
          <w:color w:val="000000" w:themeColor="text1"/>
          <w:sz w:val="28"/>
          <w:szCs w:val="28"/>
        </w:rPr>
        <w:t>у составило</w:t>
      </w:r>
      <w:r w:rsidRPr="00B80B5F">
        <w:rPr>
          <w:rFonts w:ascii="PT Astra Serif" w:hAnsi="PT Astra Serif"/>
          <w:color w:val="000000" w:themeColor="text1"/>
          <w:sz w:val="28"/>
          <w:szCs w:val="28"/>
        </w:rPr>
        <w:t xml:space="preserve"> 22235 человек</w:t>
      </w:r>
      <w:r>
        <w:rPr>
          <w:rFonts w:ascii="PT Astra Serif" w:hAnsi="PT Astra Serif"/>
          <w:color w:val="000000" w:themeColor="text1"/>
          <w:sz w:val="28"/>
          <w:szCs w:val="28"/>
        </w:rPr>
        <w:t>.</w:t>
      </w:r>
    </w:p>
    <w:p w:rsidR="0093479B" w:rsidRPr="001F501B" w:rsidRDefault="0093479B" w:rsidP="0093479B">
      <w:pPr>
        <w:spacing w:after="0" w:line="240" w:lineRule="auto"/>
        <w:ind w:firstLine="709"/>
        <w:jc w:val="both"/>
        <w:rPr>
          <w:rFonts w:ascii="PT Astra Serif" w:hAnsi="PT Astra Serif"/>
          <w:color w:val="000000" w:themeColor="text1"/>
          <w:sz w:val="28"/>
          <w:szCs w:val="28"/>
        </w:rPr>
      </w:pPr>
      <w:r w:rsidRPr="001F501B">
        <w:rPr>
          <w:rFonts w:ascii="PT Astra Serif" w:hAnsi="PT Astra Serif"/>
          <w:color w:val="000000" w:themeColor="text1"/>
          <w:sz w:val="28"/>
          <w:szCs w:val="28"/>
        </w:rPr>
        <w:t xml:space="preserve">С целью развития детско-юношеского, массового спорта, физической культуры и спорта высших достижений, пропаганды здорового образа жизни, как основных факторов в укреплении здоровья населения, организации содержательного досуга, профилактики безнадзорности и правонарушений </w:t>
      </w:r>
      <w:r w:rsidRPr="001F501B">
        <w:rPr>
          <w:rFonts w:ascii="PT Astra Serif" w:hAnsi="PT Astra Serif"/>
          <w:color w:val="000000" w:themeColor="text1"/>
          <w:sz w:val="28"/>
          <w:szCs w:val="28"/>
        </w:rPr>
        <w:lastRenderedPageBreak/>
        <w:t>несовершеннолетних по итогам 2021 года в регионе были проведены</w:t>
      </w:r>
      <w:r>
        <w:rPr>
          <w:rFonts w:ascii="PT Astra Serif" w:hAnsi="PT Astra Serif"/>
          <w:color w:val="000000" w:themeColor="text1"/>
          <w:sz w:val="28"/>
          <w:szCs w:val="28"/>
        </w:rPr>
        <w:t xml:space="preserve"> всероссийские и региональные мероприятия, в том числе</w:t>
      </w:r>
      <w:r w:rsidRPr="001F501B">
        <w:rPr>
          <w:rFonts w:ascii="PT Astra Serif" w:hAnsi="PT Astra Serif"/>
          <w:color w:val="000000" w:themeColor="text1"/>
          <w:sz w:val="28"/>
          <w:szCs w:val="28"/>
        </w:rPr>
        <w:t xml:space="preserve">: </w:t>
      </w:r>
    </w:p>
    <w:p w:rsidR="0093479B" w:rsidRPr="001F501B" w:rsidRDefault="0093479B" w:rsidP="0093479B">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в</w:t>
      </w:r>
      <w:r w:rsidRPr="001F501B">
        <w:rPr>
          <w:rFonts w:ascii="PT Astra Serif" w:hAnsi="PT Astra Serif"/>
          <w:color w:val="000000" w:themeColor="text1"/>
          <w:sz w:val="28"/>
          <w:szCs w:val="28"/>
        </w:rPr>
        <w:t>сероссийские массовые соревнования по лыжным гонкам «Лыжня России»;</w:t>
      </w:r>
    </w:p>
    <w:p w:rsidR="0093479B" w:rsidRPr="001F501B" w:rsidRDefault="0093479B" w:rsidP="0093479B">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м</w:t>
      </w:r>
      <w:r w:rsidRPr="001F501B">
        <w:rPr>
          <w:rFonts w:ascii="PT Astra Serif" w:hAnsi="PT Astra Serif"/>
          <w:color w:val="000000" w:themeColor="text1"/>
          <w:sz w:val="28"/>
          <w:szCs w:val="28"/>
        </w:rPr>
        <w:t>ежрегиональный турнир по хоккею «Золотая шайба»</w:t>
      </w:r>
      <w:r>
        <w:rPr>
          <w:rFonts w:ascii="PT Astra Serif" w:hAnsi="PT Astra Serif"/>
          <w:color w:val="000000" w:themeColor="text1"/>
          <w:sz w:val="28"/>
          <w:szCs w:val="28"/>
        </w:rPr>
        <w:t>;</w:t>
      </w:r>
    </w:p>
    <w:p w:rsidR="0093479B" w:rsidRPr="001F501B" w:rsidRDefault="0093479B" w:rsidP="0093479B">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м</w:t>
      </w:r>
      <w:r w:rsidRPr="001F501B">
        <w:rPr>
          <w:rFonts w:ascii="PT Astra Serif" w:hAnsi="PT Astra Serif"/>
          <w:color w:val="000000" w:themeColor="text1"/>
          <w:sz w:val="28"/>
          <w:szCs w:val="28"/>
        </w:rPr>
        <w:t>ежрегиональный турнир по боксу, посвященный Герою России Дмитрию Разумовскому;</w:t>
      </w:r>
    </w:p>
    <w:p w:rsidR="0093479B" w:rsidRPr="00B80B5F" w:rsidRDefault="0093479B" w:rsidP="0093479B">
      <w:pPr>
        <w:spacing w:after="0" w:line="240" w:lineRule="auto"/>
        <w:ind w:firstLine="709"/>
        <w:jc w:val="both"/>
        <w:rPr>
          <w:rFonts w:ascii="PT Astra Serif" w:hAnsi="PT Astra Serif"/>
          <w:color w:val="000000" w:themeColor="text1"/>
          <w:sz w:val="28"/>
          <w:szCs w:val="28"/>
        </w:rPr>
      </w:pPr>
      <w:r w:rsidRPr="001F501B">
        <w:rPr>
          <w:rFonts w:ascii="PT Astra Serif" w:hAnsi="PT Astra Serif"/>
          <w:color w:val="000000" w:themeColor="text1"/>
          <w:sz w:val="28"/>
          <w:szCs w:val="28"/>
        </w:rPr>
        <w:t>ХХ юбилейна</w:t>
      </w:r>
      <w:r>
        <w:rPr>
          <w:rFonts w:ascii="PT Astra Serif" w:hAnsi="PT Astra Serif"/>
          <w:color w:val="000000" w:themeColor="text1"/>
          <w:sz w:val="28"/>
          <w:szCs w:val="28"/>
        </w:rPr>
        <w:t>я «Универсиада-2021</w:t>
      </w:r>
      <w:r w:rsidRPr="001F501B">
        <w:rPr>
          <w:rFonts w:ascii="PT Astra Serif" w:hAnsi="PT Astra Serif"/>
          <w:color w:val="000000" w:themeColor="text1"/>
          <w:sz w:val="28"/>
          <w:szCs w:val="28"/>
        </w:rPr>
        <w:t xml:space="preserve">». </w:t>
      </w:r>
    </w:p>
    <w:p w:rsidR="0093479B" w:rsidRPr="008C3E62" w:rsidRDefault="0093479B" w:rsidP="0093479B">
      <w:pPr>
        <w:spacing w:after="0" w:line="240" w:lineRule="auto"/>
        <w:jc w:val="both"/>
        <w:rPr>
          <w:rFonts w:ascii="PT Astra Serif" w:hAnsi="PT Astra Serif"/>
          <w:b/>
          <w:color w:val="000000" w:themeColor="text1"/>
          <w:sz w:val="28"/>
          <w:szCs w:val="28"/>
        </w:rPr>
      </w:pPr>
      <w:r w:rsidRPr="00313BE6">
        <w:rPr>
          <w:rFonts w:ascii="PT Astra Serif" w:hAnsi="PT Astra Serif"/>
          <w:b/>
          <w:color w:val="244061" w:themeColor="accent1" w:themeShade="80"/>
          <w:sz w:val="28"/>
          <w:szCs w:val="28"/>
        </w:rPr>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634" w:type="dxa"/>
        <w:tblLook w:val="04A0" w:firstRow="1" w:lastRow="0" w:firstColumn="1" w:lastColumn="0" w:noHBand="0" w:noVBand="1"/>
      </w:tblPr>
      <w:tblGrid>
        <w:gridCol w:w="2560"/>
        <w:gridCol w:w="3956"/>
        <w:gridCol w:w="1984"/>
        <w:gridCol w:w="1134"/>
      </w:tblGrid>
      <w:tr w:rsidR="0093479B" w:rsidTr="002D3733">
        <w:tc>
          <w:tcPr>
            <w:tcW w:w="2560" w:type="dxa"/>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1984" w:type="dxa"/>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Pr>
                <w:rFonts w:ascii="PT Astra Serif" w:hAnsi="PT Astra Serif"/>
                <w:sz w:val="24"/>
                <w:szCs w:val="24"/>
              </w:rPr>
              <w:t>федеральным</w:t>
            </w:r>
            <w:r w:rsidRPr="00951B50">
              <w:rPr>
                <w:rFonts w:ascii="PT Astra Serif" w:hAnsi="PT Astra Serif"/>
                <w:sz w:val="24"/>
                <w:szCs w:val="24"/>
              </w:rPr>
              <w:t xml:space="preserve"> проектом</w:t>
            </w:r>
          </w:p>
        </w:tc>
        <w:tc>
          <w:tcPr>
            <w:tcW w:w="1134" w:type="dxa"/>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w:t>
            </w:r>
          </w:p>
        </w:tc>
      </w:tr>
      <w:tr w:rsidR="0093479B" w:rsidTr="002D3733">
        <w:tc>
          <w:tcPr>
            <w:tcW w:w="2560" w:type="dxa"/>
          </w:tcPr>
          <w:p w:rsidR="0093479B" w:rsidRPr="00951B50" w:rsidRDefault="0093479B" w:rsidP="00B02DD9">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2</w:t>
            </w:r>
          </w:p>
        </w:tc>
        <w:tc>
          <w:tcPr>
            <w:tcW w:w="1984" w:type="dxa"/>
            <w:shd w:val="clear" w:color="auto" w:fill="FFFF99"/>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FFF99"/>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w:t>
            </w:r>
          </w:p>
        </w:tc>
      </w:tr>
      <w:tr w:rsidR="0093479B" w:rsidTr="002D3733">
        <w:tc>
          <w:tcPr>
            <w:tcW w:w="2560" w:type="dxa"/>
          </w:tcPr>
          <w:p w:rsidR="0093479B" w:rsidRPr="00951B50" w:rsidRDefault="0093479B" w:rsidP="00B02DD9">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13</w:t>
            </w:r>
          </w:p>
        </w:tc>
        <w:tc>
          <w:tcPr>
            <w:tcW w:w="1984" w:type="dxa"/>
            <w:shd w:val="clear" w:color="auto" w:fill="D6E3BC" w:themeFill="accent3" w:themeFillTint="66"/>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5</w:t>
            </w:r>
          </w:p>
        </w:tc>
        <w:tc>
          <w:tcPr>
            <w:tcW w:w="1134" w:type="dxa"/>
            <w:shd w:val="clear" w:color="auto" w:fill="D6E3BC" w:themeFill="accent3" w:themeFillTint="66"/>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38,5</w:t>
            </w:r>
          </w:p>
        </w:tc>
      </w:tr>
      <w:tr w:rsidR="0093479B" w:rsidTr="002D3733">
        <w:tc>
          <w:tcPr>
            <w:tcW w:w="2560" w:type="dxa"/>
          </w:tcPr>
          <w:p w:rsidR="0093479B" w:rsidRPr="00951B50" w:rsidRDefault="0093479B" w:rsidP="00B02DD9">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2</w:t>
            </w:r>
          </w:p>
        </w:tc>
        <w:tc>
          <w:tcPr>
            <w:tcW w:w="1984" w:type="dxa"/>
            <w:shd w:val="clear" w:color="auto" w:fill="D9D9D9" w:themeFill="background1" w:themeFillShade="D9"/>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1</w:t>
            </w:r>
          </w:p>
        </w:tc>
        <w:tc>
          <w:tcPr>
            <w:tcW w:w="1134" w:type="dxa"/>
            <w:shd w:val="clear" w:color="auto" w:fill="D9D9D9" w:themeFill="background1" w:themeFillShade="D9"/>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50</w:t>
            </w:r>
          </w:p>
        </w:tc>
      </w:tr>
      <w:tr w:rsidR="0093479B" w:rsidTr="002D3733">
        <w:tc>
          <w:tcPr>
            <w:tcW w:w="2560" w:type="dxa"/>
          </w:tcPr>
          <w:p w:rsidR="0093479B" w:rsidRPr="00951B50" w:rsidRDefault="0093479B" w:rsidP="00B02DD9">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1</w:t>
            </w:r>
          </w:p>
        </w:tc>
        <w:tc>
          <w:tcPr>
            <w:tcW w:w="1984" w:type="dxa"/>
            <w:shd w:val="clear" w:color="auto" w:fill="D9D9D9" w:themeFill="background1" w:themeFillShade="D9"/>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w:t>
            </w:r>
          </w:p>
        </w:tc>
      </w:tr>
      <w:tr w:rsidR="0093479B" w:rsidTr="002D3733">
        <w:tc>
          <w:tcPr>
            <w:tcW w:w="2560" w:type="dxa"/>
          </w:tcPr>
          <w:p w:rsidR="0093479B" w:rsidRPr="00951B50" w:rsidRDefault="0093479B" w:rsidP="00B02DD9">
            <w:pPr>
              <w:ind w:firstLine="0"/>
              <w:rPr>
                <w:rFonts w:ascii="PT Astra Serif" w:hAnsi="PT Astra Serif"/>
                <w:sz w:val="24"/>
                <w:szCs w:val="24"/>
              </w:rPr>
            </w:pPr>
            <w:r>
              <w:rPr>
                <w:rFonts w:ascii="PT Astra Serif" w:hAnsi="PT Astra Serif"/>
                <w:sz w:val="24"/>
                <w:szCs w:val="24"/>
              </w:rPr>
              <w:t>69% и менее</w:t>
            </w:r>
          </w:p>
        </w:tc>
        <w:tc>
          <w:tcPr>
            <w:tcW w:w="3956" w:type="dxa"/>
            <w:shd w:val="clear" w:color="auto" w:fill="FDA29B"/>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3</w:t>
            </w:r>
          </w:p>
        </w:tc>
        <w:tc>
          <w:tcPr>
            <w:tcW w:w="1984" w:type="dxa"/>
            <w:shd w:val="clear" w:color="auto" w:fill="FDA29B"/>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2</w:t>
            </w:r>
          </w:p>
        </w:tc>
        <w:tc>
          <w:tcPr>
            <w:tcW w:w="1134" w:type="dxa"/>
            <w:shd w:val="clear" w:color="auto" w:fill="FDA29B"/>
          </w:tcPr>
          <w:p w:rsidR="0093479B" w:rsidRPr="00951B50" w:rsidRDefault="0093479B" w:rsidP="00B02DD9">
            <w:pPr>
              <w:ind w:firstLine="0"/>
              <w:jc w:val="center"/>
              <w:rPr>
                <w:rFonts w:ascii="PT Astra Serif" w:hAnsi="PT Astra Serif"/>
                <w:sz w:val="24"/>
                <w:szCs w:val="24"/>
              </w:rPr>
            </w:pPr>
            <w:r>
              <w:rPr>
                <w:rFonts w:ascii="PT Astra Serif" w:hAnsi="PT Astra Serif"/>
                <w:sz w:val="24"/>
                <w:szCs w:val="24"/>
              </w:rPr>
              <w:t>66,7</w:t>
            </w:r>
          </w:p>
        </w:tc>
      </w:tr>
      <w:tr w:rsidR="0093479B" w:rsidTr="002D3733">
        <w:tc>
          <w:tcPr>
            <w:tcW w:w="2560" w:type="dxa"/>
            <w:shd w:val="clear" w:color="auto" w:fill="auto"/>
          </w:tcPr>
          <w:p w:rsidR="0093479B" w:rsidRDefault="0093479B" w:rsidP="00B02DD9">
            <w:pPr>
              <w:ind w:firstLine="0"/>
              <w:rPr>
                <w:rFonts w:ascii="PT Astra Serif" w:hAnsi="PT Astra Serif"/>
                <w:sz w:val="24"/>
                <w:szCs w:val="24"/>
              </w:rPr>
            </w:pPr>
          </w:p>
        </w:tc>
        <w:tc>
          <w:tcPr>
            <w:tcW w:w="3956" w:type="dxa"/>
            <w:shd w:val="clear" w:color="auto" w:fill="auto"/>
          </w:tcPr>
          <w:p w:rsidR="0093479B" w:rsidRDefault="0093479B" w:rsidP="00B02DD9">
            <w:pPr>
              <w:ind w:firstLine="0"/>
              <w:jc w:val="center"/>
              <w:rPr>
                <w:rFonts w:ascii="PT Astra Serif" w:hAnsi="PT Astra Serif"/>
                <w:sz w:val="24"/>
                <w:szCs w:val="24"/>
              </w:rPr>
            </w:pPr>
            <w:r>
              <w:rPr>
                <w:rFonts w:ascii="PT Astra Serif" w:hAnsi="PT Astra Serif"/>
                <w:sz w:val="24"/>
                <w:szCs w:val="24"/>
              </w:rPr>
              <w:t>21</w:t>
            </w:r>
          </w:p>
        </w:tc>
        <w:tc>
          <w:tcPr>
            <w:tcW w:w="1984" w:type="dxa"/>
            <w:shd w:val="clear" w:color="auto" w:fill="auto"/>
          </w:tcPr>
          <w:p w:rsidR="0093479B" w:rsidRDefault="0093479B" w:rsidP="00B02DD9">
            <w:pPr>
              <w:ind w:firstLine="0"/>
              <w:jc w:val="center"/>
              <w:rPr>
                <w:rFonts w:ascii="PT Astra Serif" w:hAnsi="PT Astra Serif"/>
                <w:sz w:val="24"/>
                <w:szCs w:val="24"/>
              </w:rPr>
            </w:pPr>
            <w:r>
              <w:rPr>
                <w:rFonts w:ascii="PT Astra Serif" w:hAnsi="PT Astra Serif"/>
                <w:sz w:val="24"/>
                <w:szCs w:val="24"/>
              </w:rPr>
              <w:t>8</w:t>
            </w:r>
          </w:p>
        </w:tc>
        <w:tc>
          <w:tcPr>
            <w:tcW w:w="1134" w:type="dxa"/>
            <w:shd w:val="clear" w:color="auto" w:fill="auto"/>
          </w:tcPr>
          <w:p w:rsidR="0093479B" w:rsidRDefault="0093479B" w:rsidP="00B02DD9">
            <w:pPr>
              <w:ind w:firstLine="0"/>
              <w:jc w:val="center"/>
              <w:rPr>
                <w:rFonts w:ascii="PT Astra Serif" w:hAnsi="PT Astra Serif"/>
                <w:sz w:val="24"/>
                <w:szCs w:val="24"/>
              </w:rPr>
            </w:pPr>
            <w:r>
              <w:rPr>
                <w:rFonts w:ascii="PT Astra Serif" w:hAnsi="PT Astra Serif"/>
                <w:sz w:val="24"/>
                <w:szCs w:val="24"/>
              </w:rPr>
              <w:t>38,1</w:t>
            </w:r>
          </w:p>
        </w:tc>
      </w:tr>
    </w:tbl>
    <w:p w:rsidR="0093479B" w:rsidRDefault="0093479B" w:rsidP="0093479B">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Госпрограммой на 2021 год установлены и достигнуты значения 15 из 21 целевых индикаторов.</w:t>
      </w:r>
    </w:p>
    <w:p w:rsidR="0093479B" w:rsidRDefault="0093479B" w:rsidP="0093479B">
      <w:pPr>
        <w:spacing w:after="0" w:line="240" w:lineRule="auto"/>
        <w:ind w:firstLine="709"/>
        <w:jc w:val="both"/>
        <w:rPr>
          <w:rFonts w:ascii="PT Astra Serif" w:eastAsia="Times New Roman" w:hAnsi="PT Astra Serif" w:cs="Calibri"/>
          <w:color w:val="000000" w:themeColor="text1"/>
          <w:sz w:val="28"/>
          <w:szCs w:val="28"/>
          <w:lang w:eastAsia="ru-RU"/>
        </w:rPr>
      </w:pPr>
      <w:r w:rsidRPr="00DF79B3">
        <w:rPr>
          <w:rFonts w:ascii="PT Astra Serif" w:eastAsia="Times New Roman" w:hAnsi="PT Astra Serif" w:cs="Calibri"/>
          <w:color w:val="000000" w:themeColor="text1"/>
          <w:sz w:val="28"/>
          <w:szCs w:val="28"/>
          <w:lang w:eastAsia="ru-RU"/>
        </w:rPr>
        <w:t>Степень достижения годовых значений целевых индикаторов составила 91,</w:t>
      </w:r>
      <w:r>
        <w:rPr>
          <w:rFonts w:ascii="PT Astra Serif" w:eastAsia="Times New Roman" w:hAnsi="PT Astra Serif" w:cs="Calibri"/>
          <w:color w:val="000000" w:themeColor="text1"/>
          <w:sz w:val="28"/>
          <w:szCs w:val="28"/>
          <w:lang w:eastAsia="ru-RU"/>
        </w:rPr>
        <w:t>4</w:t>
      </w:r>
      <w:r w:rsidRPr="00DF79B3">
        <w:rPr>
          <w:rFonts w:ascii="PT Astra Serif" w:eastAsia="Times New Roman" w:hAnsi="PT Astra Serif" w:cs="Calibri"/>
          <w:color w:val="000000" w:themeColor="text1"/>
          <w:sz w:val="28"/>
          <w:szCs w:val="28"/>
          <w:lang w:eastAsia="ru-RU"/>
        </w:rPr>
        <w:t xml:space="preserve">%, что на </w:t>
      </w:r>
      <w:r>
        <w:rPr>
          <w:rFonts w:ascii="PT Astra Serif" w:eastAsia="Times New Roman" w:hAnsi="PT Astra Serif" w:cs="Calibri"/>
          <w:color w:val="000000" w:themeColor="text1"/>
          <w:sz w:val="28"/>
          <w:szCs w:val="28"/>
          <w:lang w:eastAsia="ru-RU"/>
        </w:rPr>
        <w:t>4,5</w:t>
      </w:r>
      <w:r w:rsidRPr="00DF79B3">
        <w:rPr>
          <w:rFonts w:ascii="PT Astra Serif" w:eastAsia="Times New Roman" w:hAnsi="PT Astra Serif" w:cs="Calibri"/>
          <w:color w:val="000000" w:themeColor="text1"/>
          <w:sz w:val="28"/>
          <w:szCs w:val="28"/>
          <w:lang w:eastAsia="ru-RU"/>
        </w:rPr>
        <w:t>% ниже уровня 2020 года (</w:t>
      </w:r>
      <w:r>
        <w:rPr>
          <w:rFonts w:ascii="PT Astra Serif" w:eastAsia="Times New Roman" w:hAnsi="PT Astra Serif" w:cs="Calibri"/>
          <w:color w:val="000000" w:themeColor="text1"/>
          <w:sz w:val="28"/>
          <w:szCs w:val="28"/>
          <w:lang w:eastAsia="ru-RU"/>
        </w:rPr>
        <w:t>95,9</w:t>
      </w:r>
      <w:r w:rsidRPr="00DF79B3">
        <w:rPr>
          <w:rFonts w:ascii="PT Astra Serif" w:eastAsia="Times New Roman" w:hAnsi="PT Astra Serif" w:cs="Calibri"/>
          <w:color w:val="000000" w:themeColor="text1"/>
          <w:sz w:val="28"/>
          <w:szCs w:val="28"/>
          <w:lang w:eastAsia="ru-RU"/>
        </w:rPr>
        <w:t>%).</w:t>
      </w:r>
    </w:p>
    <w:p w:rsidR="0093479B" w:rsidRPr="003706BD" w:rsidRDefault="0093479B" w:rsidP="0093479B">
      <w:pPr>
        <w:widowControl w:val="0"/>
        <w:autoSpaceDE w:val="0"/>
        <w:autoSpaceDN w:val="0"/>
        <w:adjustRightInd w:val="0"/>
        <w:spacing w:after="0" w:line="240" w:lineRule="auto"/>
        <w:ind w:firstLine="709"/>
        <w:contextualSpacing/>
        <w:jc w:val="both"/>
        <w:rPr>
          <w:rFonts w:ascii="PT Astra Serif" w:hAnsi="PT Astra Serif"/>
          <w:sz w:val="28"/>
          <w:szCs w:val="28"/>
        </w:rPr>
      </w:pPr>
      <w:r w:rsidRPr="003706BD">
        <w:rPr>
          <w:rFonts w:ascii="PT Astra Serif" w:hAnsi="PT Astra Serif"/>
          <w:sz w:val="28"/>
          <w:szCs w:val="28"/>
        </w:rPr>
        <w:t>Фактические значения 2 целевых индикаторов превысили их плановые значения</w:t>
      </w:r>
      <w:r>
        <w:rPr>
          <w:rFonts w:ascii="PT Astra Serif" w:hAnsi="PT Astra Serif"/>
          <w:sz w:val="28"/>
          <w:szCs w:val="28"/>
        </w:rPr>
        <w:t>, в том числе</w:t>
      </w:r>
      <w:r w:rsidRPr="003706BD">
        <w:rPr>
          <w:rFonts w:ascii="PT Astra Serif" w:hAnsi="PT Astra Serif"/>
          <w:sz w:val="28"/>
          <w:szCs w:val="28"/>
        </w:rPr>
        <w:t>:</w:t>
      </w:r>
    </w:p>
    <w:p w:rsidR="0093479B" w:rsidRPr="00E4523C" w:rsidRDefault="0093479B" w:rsidP="0093479B">
      <w:pPr>
        <w:widowControl w:val="0"/>
        <w:autoSpaceDE w:val="0"/>
        <w:autoSpaceDN w:val="0"/>
        <w:adjustRightInd w:val="0"/>
        <w:spacing w:after="0" w:line="240" w:lineRule="auto"/>
        <w:ind w:firstLine="709"/>
        <w:contextualSpacing/>
        <w:jc w:val="both"/>
        <w:rPr>
          <w:rFonts w:ascii="PT Astra Serif" w:hAnsi="PT Astra Serif"/>
          <w:bCs/>
          <w:sz w:val="28"/>
          <w:szCs w:val="28"/>
        </w:rPr>
      </w:pPr>
      <w:r>
        <w:rPr>
          <w:rFonts w:ascii="PT Astra Serif" w:hAnsi="PT Astra Serif"/>
          <w:bCs/>
          <w:sz w:val="28"/>
          <w:szCs w:val="28"/>
        </w:rPr>
        <w:t>ч</w:t>
      </w:r>
      <w:r w:rsidRPr="00E4523C">
        <w:rPr>
          <w:rFonts w:ascii="PT Astra Serif" w:hAnsi="PT Astra Serif"/>
          <w:bCs/>
          <w:sz w:val="28"/>
          <w:szCs w:val="28"/>
        </w:rPr>
        <w:t>исленность спортсменов, выступающих на спортивных соревнованиях и имеющих спортивный разряд «Кандидат в мастера спорта» (КМС), спортивные звания «Мастер спорта России» (МС) или «Мастер спорта России международного класса» (МСМК) либо почётное спортивное звание «Заслуженный мастер спорта России» (ЗМС)</w:t>
      </w:r>
      <w:r>
        <w:rPr>
          <w:rFonts w:ascii="PT Astra Serif" w:hAnsi="PT Astra Serif"/>
          <w:bCs/>
          <w:sz w:val="28"/>
          <w:szCs w:val="28"/>
        </w:rPr>
        <w:t xml:space="preserve"> увеличилась на 161 человек (128,8 </w:t>
      </w:r>
      <w:r w:rsidR="00D57FD2">
        <w:rPr>
          <w:rFonts w:ascii="PT Astra Serif" w:hAnsi="PT Astra Serif"/>
          <w:bCs/>
          <w:sz w:val="28"/>
          <w:szCs w:val="28"/>
        </w:rPr>
        <w:t>от плана</w:t>
      </w:r>
      <w:r>
        <w:rPr>
          <w:rFonts w:ascii="PT Astra Serif" w:hAnsi="PT Astra Serif"/>
          <w:bCs/>
          <w:sz w:val="28"/>
          <w:szCs w:val="28"/>
        </w:rPr>
        <w:t>).</w:t>
      </w:r>
    </w:p>
    <w:p w:rsidR="0093479B" w:rsidRPr="003706BD" w:rsidRDefault="0093479B" w:rsidP="0093479B">
      <w:pPr>
        <w:widowControl w:val="0"/>
        <w:autoSpaceDE w:val="0"/>
        <w:autoSpaceDN w:val="0"/>
        <w:adjustRightInd w:val="0"/>
        <w:spacing w:after="0" w:line="240" w:lineRule="auto"/>
        <w:ind w:firstLine="709"/>
        <w:contextualSpacing/>
        <w:jc w:val="both"/>
        <w:rPr>
          <w:rFonts w:ascii="PT Astra Serif" w:hAnsi="PT Astra Serif"/>
          <w:sz w:val="28"/>
          <w:szCs w:val="28"/>
        </w:rPr>
      </w:pPr>
      <w:r w:rsidRPr="003706BD">
        <w:rPr>
          <w:rFonts w:ascii="PT Astra Serif" w:hAnsi="PT Astra Serif"/>
          <w:sz w:val="28"/>
          <w:szCs w:val="28"/>
        </w:rPr>
        <w:t xml:space="preserve">Плановые значения </w:t>
      </w:r>
      <w:r>
        <w:rPr>
          <w:rFonts w:ascii="PT Astra Serif" w:hAnsi="PT Astra Serif"/>
          <w:sz w:val="28"/>
          <w:szCs w:val="28"/>
        </w:rPr>
        <w:t>7</w:t>
      </w:r>
      <w:r w:rsidRPr="003706BD">
        <w:rPr>
          <w:rFonts w:ascii="PT Astra Serif" w:hAnsi="PT Astra Serif"/>
          <w:sz w:val="28"/>
          <w:szCs w:val="28"/>
        </w:rPr>
        <w:t xml:space="preserve"> целевых индикаторов не были достигнуты</w:t>
      </w:r>
      <w:r>
        <w:rPr>
          <w:rFonts w:ascii="PT Astra Serif" w:hAnsi="PT Astra Serif"/>
          <w:sz w:val="28"/>
          <w:szCs w:val="28"/>
        </w:rPr>
        <w:t>, в том числе</w:t>
      </w:r>
      <w:r w:rsidRPr="003706BD">
        <w:rPr>
          <w:rFonts w:ascii="PT Astra Serif" w:hAnsi="PT Astra Serif"/>
          <w:sz w:val="28"/>
          <w:szCs w:val="28"/>
        </w:rPr>
        <w:t>:</w:t>
      </w:r>
    </w:p>
    <w:p w:rsidR="0093479B" w:rsidRPr="003706BD" w:rsidRDefault="0093479B" w:rsidP="0093479B">
      <w:pPr>
        <w:widowControl w:val="0"/>
        <w:autoSpaceDE w:val="0"/>
        <w:autoSpaceDN w:val="0"/>
        <w:adjustRightInd w:val="0"/>
        <w:spacing w:after="0" w:line="240" w:lineRule="auto"/>
        <w:ind w:firstLine="709"/>
        <w:contextualSpacing/>
        <w:jc w:val="both"/>
        <w:rPr>
          <w:rFonts w:ascii="PT Astra Serif" w:hAnsi="PT Astra Serif"/>
          <w:sz w:val="28"/>
          <w:szCs w:val="28"/>
        </w:rPr>
      </w:pPr>
      <w:r w:rsidRPr="003706BD">
        <w:rPr>
          <w:rFonts w:ascii="PT Astra Serif" w:hAnsi="PT Astra Serif"/>
          <w:sz w:val="28"/>
          <w:szCs w:val="28"/>
        </w:rPr>
        <w:t>доля спортсменов, имеющих спортивные разряды, спортивные звания или почётные спортивные звания от первого спортивного разряда</w:t>
      </w:r>
      <w:r>
        <w:rPr>
          <w:rFonts w:ascii="PT Astra Serif" w:hAnsi="PT Astra Serif"/>
          <w:sz w:val="28"/>
          <w:szCs w:val="28"/>
        </w:rPr>
        <w:t xml:space="preserve"> </w:t>
      </w:r>
      <w:r w:rsidRPr="003706BD">
        <w:rPr>
          <w:rFonts w:ascii="PT Astra Serif" w:hAnsi="PT Astra Serif"/>
          <w:sz w:val="28"/>
          <w:szCs w:val="28"/>
        </w:rPr>
        <w:t>до почётного спортивного звания «Заслуженный мастер спорта России»,</w:t>
      </w:r>
      <w:r>
        <w:rPr>
          <w:rFonts w:ascii="PT Astra Serif" w:hAnsi="PT Astra Serif"/>
          <w:sz w:val="28"/>
          <w:szCs w:val="28"/>
        </w:rPr>
        <w:t xml:space="preserve"> </w:t>
      </w:r>
      <w:r w:rsidRPr="003706BD">
        <w:rPr>
          <w:rFonts w:ascii="PT Astra Serif" w:hAnsi="PT Astra Serif"/>
          <w:sz w:val="28"/>
          <w:szCs w:val="28"/>
        </w:rPr>
        <w:t xml:space="preserve">в общем числе спортсменов, имеющих спортивные разряды, спортивные звания и проходящих спортивную подготовку в системе специализированных детско-юношеских спортивных школ олимпийского резерва и училищ олимпийского резерва </w:t>
      </w:r>
      <w:r>
        <w:rPr>
          <w:rFonts w:ascii="PT Astra Serif" w:hAnsi="PT Astra Serif"/>
          <w:sz w:val="28"/>
          <w:szCs w:val="28"/>
        </w:rPr>
        <w:t>снизилась на 2,7%</w:t>
      </w:r>
      <w:r w:rsidRPr="003706BD">
        <w:rPr>
          <w:rFonts w:ascii="PT Astra Serif" w:hAnsi="PT Astra Serif"/>
          <w:sz w:val="28"/>
          <w:szCs w:val="28"/>
        </w:rPr>
        <w:t xml:space="preserve"> </w:t>
      </w:r>
      <w:r>
        <w:rPr>
          <w:rFonts w:ascii="PT Astra Serif" w:hAnsi="PT Astra Serif"/>
          <w:sz w:val="28"/>
          <w:szCs w:val="28"/>
        </w:rPr>
        <w:t>(</w:t>
      </w:r>
      <w:r>
        <w:rPr>
          <w:rFonts w:ascii="PT Astra Serif" w:hAnsi="PT Astra Serif"/>
          <w:bCs/>
          <w:sz w:val="28"/>
          <w:szCs w:val="28"/>
        </w:rPr>
        <w:t>88,4</w:t>
      </w:r>
      <w:r w:rsidRPr="003706BD">
        <w:rPr>
          <w:rFonts w:ascii="PT Astra Serif" w:hAnsi="PT Astra Serif"/>
          <w:bCs/>
          <w:sz w:val="28"/>
          <w:szCs w:val="28"/>
        </w:rPr>
        <w:t>%</w:t>
      </w:r>
      <w:r w:rsidR="00EA5A3E">
        <w:rPr>
          <w:rFonts w:ascii="PT Astra Serif" w:hAnsi="PT Astra Serif"/>
          <w:bCs/>
          <w:sz w:val="28"/>
          <w:szCs w:val="28"/>
        </w:rPr>
        <w:t xml:space="preserve"> </w:t>
      </w:r>
      <w:r w:rsidR="00D57FD2">
        <w:rPr>
          <w:rFonts w:ascii="PT Astra Serif" w:hAnsi="PT Astra Serif"/>
          <w:bCs/>
          <w:sz w:val="28"/>
          <w:szCs w:val="28"/>
        </w:rPr>
        <w:t>от плана</w:t>
      </w:r>
      <w:r>
        <w:rPr>
          <w:rFonts w:ascii="PT Astra Serif" w:hAnsi="PT Astra Serif"/>
          <w:bCs/>
          <w:sz w:val="28"/>
          <w:szCs w:val="28"/>
        </w:rPr>
        <w:t>)</w:t>
      </w:r>
      <w:r w:rsidRPr="003706BD">
        <w:rPr>
          <w:rFonts w:ascii="PT Astra Serif" w:hAnsi="PT Astra Serif"/>
          <w:bCs/>
          <w:sz w:val="28"/>
          <w:szCs w:val="28"/>
        </w:rPr>
        <w:t>;</w:t>
      </w:r>
    </w:p>
    <w:p w:rsidR="0093479B" w:rsidRDefault="0093479B" w:rsidP="0093479B">
      <w:pPr>
        <w:widowControl w:val="0"/>
        <w:autoSpaceDE w:val="0"/>
        <w:autoSpaceDN w:val="0"/>
        <w:adjustRightInd w:val="0"/>
        <w:spacing w:after="0" w:line="240" w:lineRule="auto"/>
        <w:ind w:firstLine="709"/>
        <w:contextualSpacing/>
        <w:jc w:val="both"/>
        <w:rPr>
          <w:rFonts w:ascii="PT Astra Serif" w:hAnsi="PT Astra Serif"/>
          <w:bCs/>
          <w:sz w:val="28"/>
          <w:szCs w:val="28"/>
        </w:rPr>
      </w:pPr>
      <w:r w:rsidRPr="003706BD">
        <w:rPr>
          <w:rFonts w:ascii="PT Astra Serif" w:hAnsi="PT Astra Serif"/>
          <w:sz w:val="28"/>
          <w:szCs w:val="28"/>
        </w:rPr>
        <w:t xml:space="preserve">доля спортсменов, имеющих спортивные разряды или спортивные звания, в общем числе лиц, проходящих спортивную подготовку в системе специализированных детско-юношеских спортивных школ олимпийского резерва и училищ олимпийского резерва </w:t>
      </w:r>
      <w:r>
        <w:rPr>
          <w:rFonts w:ascii="PT Astra Serif" w:hAnsi="PT Astra Serif"/>
          <w:sz w:val="28"/>
          <w:szCs w:val="28"/>
        </w:rPr>
        <w:t>снизилась на 17,2%</w:t>
      </w:r>
      <w:r w:rsidRPr="003706BD">
        <w:rPr>
          <w:rFonts w:ascii="PT Astra Serif" w:hAnsi="PT Astra Serif"/>
          <w:sz w:val="28"/>
          <w:szCs w:val="28"/>
        </w:rPr>
        <w:t xml:space="preserve"> </w:t>
      </w:r>
      <w:r>
        <w:rPr>
          <w:rFonts w:ascii="PT Astra Serif" w:hAnsi="PT Astra Serif"/>
          <w:sz w:val="28"/>
          <w:szCs w:val="28"/>
        </w:rPr>
        <w:t>(</w:t>
      </w:r>
      <w:r>
        <w:rPr>
          <w:rFonts w:ascii="PT Astra Serif" w:hAnsi="PT Astra Serif"/>
          <w:bCs/>
          <w:sz w:val="28"/>
          <w:szCs w:val="28"/>
        </w:rPr>
        <w:t>64,7</w:t>
      </w:r>
      <w:r w:rsidRPr="003706BD">
        <w:rPr>
          <w:rFonts w:ascii="PT Astra Serif" w:hAnsi="PT Astra Serif"/>
          <w:bCs/>
          <w:sz w:val="28"/>
          <w:szCs w:val="28"/>
        </w:rPr>
        <w:t>%</w:t>
      </w:r>
      <w:r>
        <w:rPr>
          <w:rFonts w:ascii="PT Astra Serif" w:hAnsi="PT Astra Serif"/>
          <w:bCs/>
          <w:sz w:val="28"/>
          <w:szCs w:val="28"/>
        </w:rPr>
        <w:t xml:space="preserve"> </w:t>
      </w:r>
      <w:r w:rsidR="00D57FD2">
        <w:rPr>
          <w:rFonts w:ascii="PT Astra Serif" w:hAnsi="PT Astra Serif"/>
          <w:bCs/>
          <w:sz w:val="28"/>
          <w:szCs w:val="28"/>
        </w:rPr>
        <w:t>от плана</w:t>
      </w:r>
      <w:r>
        <w:rPr>
          <w:rFonts w:ascii="PT Astra Serif" w:hAnsi="PT Astra Serif"/>
          <w:bCs/>
          <w:sz w:val="28"/>
          <w:szCs w:val="28"/>
        </w:rPr>
        <w:t>)</w:t>
      </w:r>
      <w:r w:rsidRPr="003706BD">
        <w:rPr>
          <w:rFonts w:ascii="PT Astra Serif" w:hAnsi="PT Astra Serif"/>
          <w:bCs/>
          <w:sz w:val="28"/>
          <w:szCs w:val="28"/>
        </w:rPr>
        <w:t>;</w:t>
      </w:r>
    </w:p>
    <w:p w:rsidR="0093479B" w:rsidRDefault="0093479B" w:rsidP="0093479B">
      <w:pPr>
        <w:widowControl w:val="0"/>
        <w:autoSpaceDE w:val="0"/>
        <w:autoSpaceDN w:val="0"/>
        <w:adjustRightInd w:val="0"/>
        <w:spacing w:after="0" w:line="240" w:lineRule="auto"/>
        <w:ind w:firstLine="709"/>
        <w:contextualSpacing/>
        <w:jc w:val="both"/>
        <w:rPr>
          <w:rFonts w:ascii="PT Astra Serif" w:hAnsi="PT Astra Serif"/>
          <w:sz w:val="28"/>
          <w:szCs w:val="28"/>
        </w:rPr>
      </w:pPr>
      <w:r w:rsidRPr="003706BD">
        <w:rPr>
          <w:rFonts w:ascii="PT Astra Serif" w:hAnsi="PT Astra Serif"/>
          <w:sz w:val="28"/>
          <w:szCs w:val="28"/>
        </w:rPr>
        <w:t xml:space="preserve">доля лиц, занимающихся по программам спортивной подготовки в организациях ведомственной принадлежности физической культуры и спорта в </w:t>
      </w:r>
      <w:r w:rsidRPr="003706BD">
        <w:rPr>
          <w:rFonts w:ascii="PT Astra Serif" w:hAnsi="PT Astra Serif"/>
          <w:sz w:val="28"/>
          <w:szCs w:val="28"/>
        </w:rPr>
        <w:lastRenderedPageBreak/>
        <w:t xml:space="preserve">Ульяновской области, в общем количестве занимающихся в организациях ведомственной принадлежности физической культуры и спорта в Ульяновской области </w:t>
      </w:r>
      <w:r>
        <w:rPr>
          <w:rFonts w:ascii="PT Astra Serif" w:hAnsi="PT Astra Serif"/>
          <w:sz w:val="28"/>
          <w:szCs w:val="28"/>
        </w:rPr>
        <w:t>снизилась на 35,7%</w:t>
      </w:r>
      <w:r w:rsidRPr="003706BD">
        <w:rPr>
          <w:rFonts w:ascii="PT Astra Serif" w:hAnsi="PT Astra Serif"/>
          <w:sz w:val="28"/>
          <w:szCs w:val="28"/>
        </w:rPr>
        <w:t xml:space="preserve"> </w:t>
      </w:r>
      <w:r>
        <w:rPr>
          <w:rFonts w:ascii="PT Astra Serif" w:hAnsi="PT Astra Serif"/>
          <w:sz w:val="28"/>
          <w:szCs w:val="28"/>
        </w:rPr>
        <w:t>(64,3</w:t>
      </w:r>
      <w:r w:rsidRPr="003706BD">
        <w:rPr>
          <w:rFonts w:ascii="PT Astra Serif" w:hAnsi="PT Astra Serif"/>
          <w:sz w:val="28"/>
          <w:szCs w:val="28"/>
        </w:rPr>
        <w:t>%</w:t>
      </w:r>
      <w:r>
        <w:rPr>
          <w:rFonts w:ascii="PT Astra Serif" w:hAnsi="PT Astra Serif"/>
          <w:sz w:val="28"/>
          <w:szCs w:val="28"/>
        </w:rPr>
        <w:t xml:space="preserve"> </w:t>
      </w:r>
      <w:r w:rsidR="00D57FD2">
        <w:rPr>
          <w:rFonts w:ascii="PT Astra Serif" w:hAnsi="PT Astra Serif"/>
          <w:sz w:val="28"/>
          <w:szCs w:val="28"/>
        </w:rPr>
        <w:t>от плана</w:t>
      </w:r>
      <w:r>
        <w:rPr>
          <w:rFonts w:ascii="PT Astra Serif" w:hAnsi="PT Astra Serif"/>
          <w:sz w:val="28"/>
          <w:szCs w:val="28"/>
        </w:rPr>
        <w:t>)</w:t>
      </w:r>
      <w:r w:rsidRPr="003706BD">
        <w:rPr>
          <w:rFonts w:ascii="PT Astra Serif" w:hAnsi="PT Astra Serif"/>
          <w:sz w:val="28"/>
          <w:szCs w:val="28"/>
        </w:rPr>
        <w:t>;</w:t>
      </w:r>
    </w:p>
    <w:p w:rsidR="0093479B" w:rsidRDefault="0093479B" w:rsidP="0093479B">
      <w:pPr>
        <w:widowControl w:val="0"/>
        <w:autoSpaceDE w:val="0"/>
        <w:autoSpaceDN w:val="0"/>
        <w:adjustRightInd w:val="0"/>
        <w:spacing w:after="0" w:line="240" w:lineRule="auto"/>
        <w:ind w:firstLine="709"/>
        <w:contextualSpacing/>
        <w:jc w:val="both"/>
        <w:rPr>
          <w:rFonts w:ascii="PT Astra Serif" w:hAnsi="PT Astra Serif"/>
          <w:sz w:val="28"/>
          <w:szCs w:val="28"/>
        </w:rPr>
      </w:pPr>
      <w:r>
        <w:rPr>
          <w:rFonts w:ascii="PT Astra Serif" w:hAnsi="PT Astra Serif"/>
          <w:sz w:val="28"/>
          <w:szCs w:val="28"/>
        </w:rPr>
        <w:t>д</w:t>
      </w:r>
      <w:r w:rsidRPr="00E4523C">
        <w:rPr>
          <w:rFonts w:ascii="PT Astra Serif" w:hAnsi="PT Astra Serif"/>
          <w:sz w:val="28"/>
          <w:szCs w:val="28"/>
        </w:rPr>
        <w:t>оля жителей Ульяновской области, выполнивших нормативы испытаний (тестов) Всероссийского физкультурно-спортивного комплекса «Готов к труду и обороне» (ГТО), в общей численности населения, принявшего участие в выполнении нормативов испытаний (тестов) Всероссийского физкультурно-спортивного комплекса «Готов к труду и обороне» (ГТО)</w:t>
      </w:r>
      <w:r>
        <w:rPr>
          <w:rFonts w:ascii="PT Astra Serif" w:hAnsi="PT Astra Serif"/>
          <w:sz w:val="28"/>
          <w:szCs w:val="28"/>
        </w:rPr>
        <w:t xml:space="preserve"> снизилась на 6% (89,7% </w:t>
      </w:r>
      <w:r w:rsidR="00D57FD2">
        <w:rPr>
          <w:rFonts w:ascii="PT Astra Serif" w:hAnsi="PT Astra Serif"/>
          <w:sz w:val="28"/>
          <w:szCs w:val="28"/>
        </w:rPr>
        <w:t>от плана</w:t>
      </w:r>
      <w:r>
        <w:rPr>
          <w:rFonts w:ascii="PT Astra Serif" w:hAnsi="PT Astra Serif"/>
          <w:sz w:val="28"/>
          <w:szCs w:val="28"/>
        </w:rPr>
        <w:t>).</w:t>
      </w:r>
    </w:p>
    <w:p w:rsidR="0093479B" w:rsidRDefault="0093479B" w:rsidP="0093479B">
      <w:pPr>
        <w:spacing w:after="0" w:line="240" w:lineRule="auto"/>
        <w:jc w:val="both"/>
        <w:rPr>
          <w:rFonts w:ascii="PT Astra Serif" w:hAnsi="PT Astra Serif"/>
          <w:b/>
          <w:color w:val="000000" w:themeColor="text1"/>
          <w:sz w:val="28"/>
          <w:szCs w:val="28"/>
        </w:rPr>
      </w:pPr>
    </w:p>
    <w:p w:rsidR="0093479B" w:rsidRPr="00313BE6" w:rsidRDefault="0093479B" w:rsidP="0093479B">
      <w:pPr>
        <w:spacing w:after="0" w:line="240" w:lineRule="auto"/>
        <w:jc w:val="both"/>
        <w:rPr>
          <w:rFonts w:ascii="PT Astra Serif" w:hAnsi="PT Astra Serif"/>
          <w:b/>
          <w:color w:val="244061" w:themeColor="accent1" w:themeShade="80"/>
          <w:sz w:val="28"/>
          <w:szCs w:val="28"/>
        </w:rPr>
      </w:pPr>
      <w:r w:rsidRPr="00313BE6">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9634" w:type="dxa"/>
        <w:tblLook w:val="04A0" w:firstRow="1" w:lastRow="0" w:firstColumn="1" w:lastColumn="0" w:noHBand="0" w:noVBand="1"/>
      </w:tblPr>
      <w:tblGrid>
        <w:gridCol w:w="4673"/>
        <w:gridCol w:w="3208"/>
        <w:gridCol w:w="1753"/>
      </w:tblGrid>
      <w:tr w:rsidR="0093479B" w:rsidRPr="007D6945" w:rsidTr="002D3733">
        <w:tc>
          <w:tcPr>
            <w:tcW w:w="4673" w:type="dxa"/>
          </w:tcPr>
          <w:p w:rsidR="0093479B" w:rsidRDefault="0093479B" w:rsidP="00B02DD9">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 xml:space="preserve">характеризующих ожидаемые </w:t>
            </w:r>
          </w:p>
          <w:p w:rsidR="0093479B" w:rsidRPr="00951B50" w:rsidRDefault="0093479B" w:rsidP="00B02DD9">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93479B" w:rsidRDefault="0093479B" w:rsidP="00B02DD9">
            <w:pPr>
              <w:ind w:firstLine="0"/>
              <w:jc w:val="center"/>
              <w:rPr>
                <w:rFonts w:ascii="PT Astra Serif" w:hAnsi="PT Astra Serif"/>
                <w:sz w:val="24"/>
                <w:szCs w:val="24"/>
              </w:rPr>
            </w:pPr>
            <w:r w:rsidRPr="000F1890">
              <w:rPr>
                <w:rFonts w:ascii="PT Astra Serif" w:hAnsi="PT Astra Serif"/>
                <w:sz w:val="24"/>
                <w:szCs w:val="24"/>
              </w:rPr>
              <w:t xml:space="preserve">Количество </w:t>
            </w:r>
          </w:p>
          <w:p w:rsidR="0093479B" w:rsidRPr="000F1890" w:rsidRDefault="0093479B" w:rsidP="00B02DD9">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753" w:type="dxa"/>
          </w:tcPr>
          <w:p w:rsidR="0093479B" w:rsidRPr="000F1890" w:rsidRDefault="0093479B" w:rsidP="00B02DD9">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93479B" w:rsidRPr="007D6945" w:rsidTr="002D3733">
        <w:tc>
          <w:tcPr>
            <w:tcW w:w="4673" w:type="dxa"/>
          </w:tcPr>
          <w:p w:rsidR="0093479B" w:rsidRPr="00951B50" w:rsidRDefault="0093479B" w:rsidP="00B02DD9">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93479B" w:rsidRPr="007D6945" w:rsidRDefault="0093479B" w:rsidP="00B02DD9">
            <w:pPr>
              <w:ind w:firstLine="0"/>
              <w:jc w:val="center"/>
              <w:rPr>
                <w:rFonts w:ascii="PT Astra Serif" w:hAnsi="PT Astra Serif"/>
                <w:sz w:val="24"/>
                <w:szCs w:val="24"/>
              </w:rPr>
            </w:pPr>
            <w:r>
              <w:rPr>
                <w:rFonts w:ascii="PT Astra Serif" w:hAnsi="PT Astra Serif"/>
                <w:sz w:val="24"/>
                <w:szCs w:val="24"/>
              </w:rPr>
              <w:t>1</w:t>
            </w:r>
          </w:p>
        </w:tc>
        <w:tc>
          <w:tcPr>
            <w:tcW w:w="1753" w:type="dxa"/>
            <w:shd w:val="clear" w:color="auto" w:fill="FFFF99"/>
          </w:tcPr>
          <w:p w:rsidR="0093479B" w:rsidRDefault="0093479B" w:rsidP="00B02DD9">
            <w:pPr>
              <w:ind w:firstLine="0"/>
              <w:jc w:val="center"/>
              <w:rPr>
                <w:rFonts w:ascii="PT Astra Serif" w:hAnsi="PT Astra Serif"/>
                <w:sz w:val="24"/>
                <w:szCs w:val="24"/>
              </w:rPr>
            </w:pPr>
            <w:r>
              <w:rPr>
                <w:rFonts w:ascii="PT Astra Serif" w:hAnsi="PT Astra Serif"/>
                <w:sz w:val="24"/>
                <w:szCs w:val="24"/>
              </w:rPr>
              <w:t>12,5</w:t>
            </w:r>
          </w:p>
        </w:tc>
      </w:tr>
      <w:tr w:rsidR="0093479B" w:rsidRPr="007D6945" w:rsidTr="002D3733">
        <w:tc>
          <w:tcPr>
            <w:tcW w:w="4673" w:type="dxa"/>
          </w:tcPr>
          <w:p w:rsidR="0093479B" w:rsidRPr="00951B50" w:rsidRDefault="0093479B" w:rsidP="00B02DD9">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93479B" w:rsidRPr="007D6945" w:rsidRDefault="0093479B" w:rsidP="00B02DD9">
            <w:pPr>
              <w:ind w:firstLine="0"/>
              <w:jc w:val="center"/>
              <w:rPr>
                <w:rFonts w:ascii="PT Astra Serif" w:hAnsi="PT Astra Serif"/>
                <w:sz w:val="24"/>
                <w:szCs w:val="24"/>
              </w:rPr>
            </w:pPr>
            <w:r>
              <w:rPr>
                <w:rFonts w:ascii="PT Astra Serif" w:hAnsi="PT Astra Serif"/>
                <w:sz w:val="24"/>
                <w:szCs w:val="24"/>
              </w:rPr>
              <w:t>6</w:t>
            </w:r>
          </w:p>
        </w:tc>
        <w:tc>
          <w:tcPr>
            <w:tcW w:w="1753" w:type="dxa"/>
            <w:shd w:val="clear" w:color="auto" w:fill="D6E3BC" w:themeFill="accent3" w:themeFillTint="66"/>
          </w:tcPr>
          <w:p w:rsidR="0093479B" w:rsidRDefault="0093479B" w:rsidP="00B02DD9">
            <w:pPr>
              <w:ind w:firstLine="0"/>
              <w:jc w:val="center"/>
              <w:rPr>
                <w:rFonts w:ascii="PT Astra Serif" w:hAnsi="PT Astra Serif"/>
                <w:sz w:val="24"/>
                <w:szCs w:val="24"/>
              </w:rPr>
            </w:pPr>
            <w:r>
              <w:rPr>
                <w:rFonts w:ascii="PT Astra Serif" w:hAnsi="PT Astra Serif"/>
                <w:sz w:val="24"/>
                <w:szCs w:val="24"/>
              </w:rPr>
              <w:t>75,0</w:t>
            </w:r>
          </w:p>
        </w:tc>
      </w:tr>
      <w:tr w:rsidR="0093479B" w:rsidRPr="007D6945" w:rsidTr="002D3733">
        <w:tc>
          <w:tcPr>
            <w:tcW w:w="4673" w:type="dxa"/>
          </w:tcPr>
          <w:p w:rsidR="0093479B" w:rsidRPr="00951B50" w:rsidRDefault="0093479B" w:rsidP="00B02DD9">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93479B" w:rsidRPr="007D6945" w:rsidRDefault="0093479B" w:rsidP="00B02DD9">
            <w:pPr>
              <w:ind w:firstLine="0"/>
              <w:jc w:val="center"/>
              <w:rPr>
                <w:rFonts w:ascii="PT Astra Serif" w:hAnsi="PT Astra Serif"/>
                <w:sz w:val="24"/>
                <w:szCs w:val="24"/>
              </w:rPr>
            </w:pPr>
            <w:r>
              <w:rPr>
                <w:rFonts w:ascii="PT Astra Serif" w:hAnsi="PT Astra Serif"/>
                <w:sz w:val="24"/>
                <w:szCs w:val="24"/>
              </w:rPr>
              <w:t>1</w:t>
            </w:r>
          </w:p>
        </w:tc>
        <w:tc>
          <w:tcPr>
            <w:tcW w:w="1753" w:type="dxa"/>
            <w:shd w:val="clear" w:color="auto" w:fill="D9D9D9" w:themeFill="background1" w:themeFillShade="D9"/>
          </w:tcPr>
          <w:p w:rsidR="0093479B" w:rsidRDefault="0093479B" w:rsidP="00B02DD9">
            <w:pPr>
              <w:ind w:firstLine="0"/>
              <w:jc w:val="center"/>
              <w:rPr>
                <w:rFonts w:ascii="PT Astra Serif" w:hAnsi="PT Astra Serif"/>
                <w:sz w:val="24"/>
                <w:szCs w:val="24"/>
              </w:rPr>
            </w:pPr>
            <w:r>
              <w:rPr>
                <w:rFonts w:ascii="PT Astra Serif" w:hAnsi="PT Astra Serif"/>
                <w:sz w:val="24"/>
                <w:szCs w:val="24"/>
              </w:rPr>
              <w:t>12,5</w:t>
            </w:r>
          </w:p>
        </w:tc>
      </w:tr>
      <w:tr w:rsidR="0093479B" w:rsidRPr="007D6945" w:rsidTr="002D3733">
        <w:tc>
          <w:tcPr>
            <w:tcW w:w="4673" w:type="dxa"/>
          </w:tcPr>
          <w:p w:rsidR="0093479B" w:rsidRPr="00951B50" w:rsidRDefault="0093479B" w:rsidP="00B02DD9">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93479B" w:rsidRDefault="0093479B" w:rsidP="00B02DD9">
            <w:pPr>
              <w:ind w:firstLine="0"/>
              <w:jc w:val="center"/>
              <w:rPr>
                <w:rFonts w:ascii="PT Astra Serif" w:hAnsi="PT Astra Serif"/>
                <w:sz w:val="24"/>
                <w:szCs w:val="24"/>
              </w:rPr>
            </w:pPr>
            <w:r>
              <w:rPr>
                <w:rFonts w:ascii="PT Astra Serif" w:hAnsi="PT Astra Serif"/>
                <w:sz w:val="24"/>
                <w:szCs w:val="24"/>
              </w:rPr>
              <w:t>-</w:t>
            </w:r>
          </w:p>
        </w:tc>
        <w:tc>
          <w:tcPr>
            <w:tcW w:w="1753" w:type="dxa"/>
            <w:shd w:val="clear" w:color="auto" w:fill="D9D9D9" w:themeFill="background1" w:themeFillShade="D9"/>
          </w:tcPr>
          <w:p w:rsidR="0093479B" w:rsidRDefault="00B02DD9" w:rsidP="00B02DD9">
            <w:pPr>
              <w:ind w:firstLine="0"/>
              <w:jc w:val="center"/>
              <w:rPr>
                <w:rFonts w:ascii="PT Astra Serif" w:hAnsi="PT Astra Serif"/>
                <w:sz w:val="24"/>
                <w:szCs w:val="24"/>
              </w:rPr>
            </w:pPr>
            <w:r>
              <w:rPr>
                <w:rFonts w:ascii="PT Astra Serif" w:hAnsi="PT Astra Serif"/>
                <w:sz w:val="24"/>
                <w:szCs w:val="24"/>
              </w:rPr>
              <w:t>-</w:t>
            </w:r>
          </w:p>
        </w:tc>
      </w:tr>
      <w:tr w:rsidR="0093479B" w:rsidRPr="007D6945" w:rsidTr="002D3733">
        <w:tc>
          <w:tcPr>
            <w:tcW w:w="4673" w:type="dxa"/>
          </w:tcPr>
          <w:p w:rsidR="0093479B" w:rsidRPr="00951B50" w:rsidRDefault="0093479B" w:rsidP="00B02DD9">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93479B" w:rsidRPr="007D6945" w:rsidRDefault="0093479B" w:rsidP="00B02DD9">
            <w:pPr>
              <w:ind w:firstLine="0"/>
              <w:jc w:val="center"/>
              <w:rPr>
                <w:rFonts w:ascii="PT Astra Serif" w:hAnsi="PT Astra Serif"/>
                <w:sz w:val="24"/>
                <w:szCs w:val="24"/>
              </w:rPr>
            </w:pPr>
            <w:r>
              <w:rPr>
                <w:rFonts w:ascii="PT Astra Serif" w:hAnsi="PT Astra Serif"/>
                <w:sz w:val="24"/>
                <w:szCs w:val="24"/>
              </w:rPr>
              <w:t>-</w:t>
            </w:r>
          </w:p>
        </w:tc>
        <w:tc>
          <w:tcPr>
            <w:tcW w:w="1753" w:type="dxa"/>
            <w:shd w:val="clear" w:color="auto" w:fill="FDA29B"/>
          </w:tcPr>
          <w:p w:rsidR="0093479B" w:rsidRDefault="00B02DD9" w:rsidP="00B02DD9">
            <w:pPr>
              <w:ind w:firstLine="0"/>
              <w:jc w:val="center"/>
              <w:rPr>
                <w:rFonts w:ascii="PT Astra Serif" w:hAnsi="PT Astra Serif"/>
                <w:sz w:val="24"/>
                <w:szCs w:val="24"/>
              </w:rPr>
            </w:pPr>
            <w:r>
              <w:rPr>
                <w:rFonts w:ascii="PT Astra Serif" w:hAnsi="PT Astra Serif"/>
                <w:sz w:val="24"/>
                <w:szCs w:val="24"/>
              </w:rPr>
              <w:t>-</w:t>
            </w:r>
          </w:p>
        </w:tc>
      </w:tr>
      <w:tr w:rsidR="0093479B" w:rsidRPr="007D6945" w:rsidTr="002D3733">
        <w:tc>
          <w:tcPr>
            <w:tcW w:w="4673" w:type="dxa"/>
          </w:tcPr>
          <w:p w:rsidR="0093479B" w:rsidRDefault="0093479B" w:rsidP="00B02DD9">
            <w:pPr>
              <w:ind w:firstLine="0"/>
              <w:rPr>
                <w:rFonts w:ascii="PT Astra Serif" w:hAnsi="PT Astra Serif"/>
                <w:sz w:val="24"/>
                <w:szCs w:val="24"/>
              </w:rPr>
            </w:pPr>
          </w:p>
        </w:tc>
        <w:tc>
          <w:tcPr>
            <w:tcW w:w="3208" w:type="dxa"/>
            <w:shd w:val="clear" w:color="auto" w:fill="auto"/>
          </w:tcPr>
          <w:p w:rsidR="0093479B" w:rsidRPr="007D6945" w:rsidRDefault="0093479B" w:rsidP="00B02DD9">
            <w:pPr>
              <w:ind w:firstLine="0"/>
              <w:jc w:val="center"/>
              <w:rPr>
                <w:rFonts w:ascii="PT Astra Serif" w:hAnsi="PT Astra Serif"/>
                <w:sz w:val="24"/>
                <w:szCs w:val="24"/>
              </w:rPr>
            </w:pPr>
            <w:r>
              <w:rPr>
                <w:rFonts w:ascii="PT Astra Serif" w:hAnsi="PT Astra Serif"/>
                <w:sz w:val="24"/>
                <w:szCs w:val="24"/>
              </w:rPr>
              <w:t>8</w:t>
            </w:r>
          </w:p>
        </w:tc>
        <w:tc>
          <w:tcPr>
            <w:tcW w:w="1753" w:type="dxa"/>
            <w:shd w:val="clear" w:color="auto" w:fill="auto"/>
          </w:tcPr>
          <w:p w:rsidR="0093479B" w:rsidRDefault="0093479B" w:rsidP="00B02DD9">
            <w:pPr>
              <w:ind w:firstLine="0"/>
              <w:jc w:val="center"/>
              <w:rPr>
                <w:rFonts w:ascii="PT Astra Serif" w:hAnsi="PT Astra Serif"/>
                <w:sz w:val="24"/>
                <w:szCs w:val="24"/>
              </w:rPr>
            </w:pPr>
            <w:r>
              <w:rPr>
                <w:rFonts w:ascii="PT Astra Serif" w:hAnsi="PT Astra Serif"/>
                <w:sz w:val="24"/>
                <w:szCs w:val="24"/>
              </w:rPr>
              <w:t>100</w:t>
            </w:r>
          </w:p>
        </w:tc>
      </w:tr>
    </w:tbl>
    <w:p w:rsidR="0093479B" w:rsidRDefault="0093479B" w:rsidP="0093479B">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 xml:space="preserve">Госпрограммой на 2021 год установлены и достигнуты значения 7 из 8 </w:t>
      </w:r>
      <w:r w:rsidRPr="00353F0E">
        <w:rPr>
          <w:rFonts w:ascii="PT Astra Serif" w:eastAsia="Times New Roman" w:hAnsi="PT Astra Serif" w:cs="Calibri"/>
          <w:color w:val="000000" w:themeColor="text1"/>
          <w:sz w:val="28"/>
          <w:szCs w:val="28"/>
          <w:lang w:eastAsia="ru-RU"/>
        </w:rPr>
        <w:t>показател</w:t>
      </w:r>
      <w:r>
        <w:rPr>
          <w:rFonts w:ascii="PT Astra Serif" w:eastAsia="Times New Roman" w:hAnsi="PT Astra Serif" w:cs="Calibri"/>
          <w:color w:val="000000" w:themeColor="text1"/>
          <w:sz w:val="28"/>
          <w:szCs w:val="28"/>
          <w:lang w:eastAsia="ru-RU"/>
        </w:rPr>
        <w:t>ей</w:t>
      </w:r>
      <w:r w:rsidRPr="00353F0E">
        <w:rPr>
          <w:rFonts w:ascii="PT Astra Serif" w:eastAsia="Times New Roman" w:hAnsi="PT Astra Serif" w:cs="Calibri"/>
          <w:color w:val="000000" w:themeColor="text1"/>
          <w:sz w:val="28"/>
          <w:szCs w:val="28"/>
          <w:lang w:eastAsia="ru-RU"/>
        </w:rPr>
        <w:t>, характеризующи</w:t>
      </w:r>
      <w:r>
        <w:rPr>
          <w:rFonts w:ascii="PT Astra Serif" w:eastAsia="Times New Roman" w:hAnsi="PT Astra Serif" w:cs="Calibri"/>
          <w:color w:val="000000" w:themeColor="text1"/>
          <w:sz w:val="28"/>
          <w:szCs w:val="28"/>
          <w:lang w:eastAsia="ru-RU"/>
        </w:rPr>
        <w:t>х</w:t>
      </w:r>
      <w:r w:rsidRPr="00353F0E">
        <w:rPr>
          <w:rFonts w:ascii="PT Astra Serif" w:eastAsia="Times New Roman" w:hAnsi="PT Astra Serif" w:cs="Calibri"/>
          <w:color w:val="000000" w:themeColor="text1"/>
          <w:sz w:val="28"/>
          <w:szCs w:val="28"/>
          <w:lang w:eastAsia="ru-RU"/>
        </w:rPr>
        <w:t xml:space="preserve"> ожидаемые результаты реализации государственной программы (далее - показатели ожидаемого результата)</w:t>
      </w:r>
      <w:r>
        <w:rPr>
          <w:rFonts w:ascii="PT Astra Serif" w:eastAsia="Times New Roman" w:hAnsi="PT Astra Serif" w:cs="Calibri"/>
          <w:color w:val="000000" w:themeColor="text1"/>
          <w:sz w:val="28"/>
          <w:szCs w:val="28"/>
          <w:lang w:eastAsia="ru-RU"/>
        </w:rPr>
        <w:t>.</w:t>
      </w:r>
    </w:p>
    <w:p w:rsidR="0093479B" w:rsidRDefault="0093479B" w:rsidP="0093479B">
      <w:pPr>
        <w:spacing w:after="0" w:line="240" w:lineRule="auto"/>
        <w:ind w:firstLine="709"/>
        <w:jc w:val="both"/>
        <w:rPr>
          <w:rFonts w:ascii="PT Astra Serif" w:eastAsia="Times New Roman" w:hAnsi="PT Astra Serif" w:cs="Calibri"/>
          <w:color w:val="000000" w:themeColor="text1"/>
          <w:sz w:val="28"/>
          <w:szCs w:val="28"/>
          <w:lang w:eastAsia="ru-RU"/>
        </w:rPr>
      </w:pPr>
      <w:r w:rsidRPr="00DF79B3">
        <w:rPr>
          <w:rFonts w:ascii="PT Astra Serif" w:eastAsia="Times New Roman" w:hAnsi="PT Astra Serif" w:cs="Calibri"/>
          <w:color w:val="000000" w:themeColor="text1"/>
          <w:sz w:val="28"/>
          <w:szCs w:val="28"/>
          <w:lang w:eastAsia="ru-RU"/>
        </w:rPr>
        <w:t xml:space="preserve">Степень достижения годовых значений </w:t>
      </w:r>
      <w:r>
        <w:rPr>
          <w:rFonts w:ascii="PT Astra Serif" w:eastAsia="Times New Roman" w:hAnsi="PT Astra Serif" w:cs="Calibri"/>
          <w:color w:val="000000" w:themeColor="text1"/>
          <w:sz w:val="28"/>
          <w:szCs w:val="28"/>
          <w:lang w:eastAsia="ru-RU"/>
        </w:rPr>
        <w:t>показателей ожидаемых результатов</w:t>
      </w:r>
      <w:r w:rsidRPr="00DF79B3">
        <w:rPr>
          <w:rFonts w:ascii="PT Astra Serif" w:eastAsia="Times New Roman" w:hAnsi="PT Astra Serif" w:cs="Calibri"/>
          <w:color w:val="000000" w:themeColor="text1"/>
          <w:sz w:val="28"/>
          <w:szCs w:val="28"/>
          <w:lang w:eastAsia="ru-RU"/>
        </w:rPr>
        <w:t xml:space="preserve"> составила </w:t>
      </w:r>
      <w:r>
        <w:rPr>
          <w:rFonts w:ascii="PT Astra Serif" w:eastAsia="Times New Roman" w:hAnsi="PT Astra Serif" w:cs="Calibri"/>
          <w:color w:val="000000" w:themeColor="text1"/>
          <w:sz w:val="28"/>
          <w:szCs w:val="28"/>
          <w:lang w:eastAsia="ru-RU"/>
        </w:rPr>
        <w:t>104,2</w:t>
      </w:r>
      <w:r w:rsidRPr="00DF79B3">
        <w:rPr>
          <w:rFonts w:ascii="PT Astra Serif" w:eastAsia="Times New Roman" w:hAnsi="PT Astra Serif" w:cs="Calibri"/>
          <w:color w:val="000000" w:themeColor="text1"/>
          <w:sz w:val="28"/>
          <w:szCs w:val="28"/>
          <w:lang w:eastAsia="ru-RU"/>
        </w:rPr>
        <w:t xml:space="preserve">%, что на </w:t>
      </w:r>
      <w:r>
        <w:rPr>
          <w:rFonts w:ascii="PT Astra Serif" w:eastAsia="Times New Roman" w:hAnsi="PT Astra Serif" w:cs="Calibri"/>
          <w:color w:val="000000" w:themeColor="text1"/>
          <w:sz w:val="28"/>
          <w:szCs w:val="28"/>
          <w:lang w:eastAsia="ru-RU"/>
        </w:rPr>
        <w:t>5,4</w:t>
      </w:r>
      <w:r w:rsidRPr="00DF79B3">
        <w:rPr>
          <w:rFonts w:ascii="PT Astra Serif" w:eastAsia="Times New Roman" w:hAnsi="PT Astra Serif" w:cs="Calibri"/>
          <w:color w:val="000000" w:themeColor="text1"/>
          <w:sz w:val="28"/>
          <w:szCs w:val="28"/>
          <w:lang w:eastAsia="ru-RU"/>
        </w:rPr>
        <w:t xml:space="preserve">% </w:t>
      </w:r>
      <w:r>
        <w:rPr>
          <w:rFonts w:ascii="PT Astra Serif" w:eastAsia="Times New Roman" w:hAnsi="PT Astra Serif" w:cs="Calibri"/>
          <w:color w:val="000000" w:themeColor="text1"/>
          <w:sz w:val="28"/>
          <w:szCs w:val="28"/>
          <w:lang w:eastAsia="ru-RU"/>
        </w:rPr>
        <w:t>выше</w:t>
      </w:r>
      <w:r w:rsidRPr="00DF79B3">
        <w:rPr>
          <w:rFonts w:ascii="PT Astra Serif" w:eastAsia="Times New Roman" w:hAnsi="PT Astra Serif" w:cs="Calibri"/>
          <w:color w:val="000000" w:themeColor="text1"/>
          <w:sz w:val="28"/>
          <w:szCs w:val="28"/>
          <w:lang w:eastAsia="ru-RU"/>
        </w:rPr>
        <w:t xml:space="preserve"> уровня 2020 года (</w:t>
      </w:r>
      <w:r>
        <w:rPr>
          <w:rFonts w:ascii="PT Astra Serif" w:eastAsia="Times New Roman" w:hAnsi="PT Astra Serif" w:cs="Calibri"/>
          <w:color w:val="000000" w:themeColor="text1"/>
          <w:sz w:val="28"/>
          <w:szCs w:val="28"/>
          <w:lang w:eastAsia="ru-RU"/>
        </w:rPr>
        <w:t>98,8</w:t>
      </w:r>
      <w:r w:rsidRPr="00DF79B3">
        <w:rPr>
          <w:rFonts w:ascii="PT Astra Serif" w:eastAsia="Times New Roman" w:hAnsi="PT Astra Serif" w:cs="Calibri"/>
          <w:color w:val="000000" w:themeColor="text1"/>
          <w:sz w:val="28"/>
          <w:szCs w:val="28"/>
          <w:lang w:eastAsia="ru-RU"/>
        </w:rPr>
        <w:t>%).</w:t>
      </w:r>
    </w:p>
    <w:p w:rsidR="0093479B" w:rsidRPr="003706BD" w:rsidRDefault="0093479B" w:rsidP="0093479B">
      <w:pPr>
        <w:widowControl w:val="0"/>
        <w:autoSpaceDE w:val="0"/>
        <w:autoSpaceDN w:val="0"/>
        <w:adjustRightInd w:val="0"/>
        <w:spacing w:after="0" w:line="240" w:lineRule="auto"/>
        <w:ind w:firstLine="709"/>
        <w:contextualSpacing/>
        <w:jc w:val="both"/>
        <w:rPr>
          <w:rFonts w:ascii="PT Astra Serif" w:hAnsi="PT Astra Serif"/>
          <w:sz w:val="28"/>
          <w:szCs w:val="28"/>
        </w:rPr>
      </w:pPr>
      <w:r w:rsidRPr="00055C2F">
        <w:rPr>
          <w:rFonts w:ascii="PT Astra Serif" w:hAnsi="PT Astra Serif"/>
          <w:sz w:val="28"/>
          <w:szCs w:val="28"/>
        </w:rPr>
        <w:t>Фактическ</w:t>
      </w:r>
      <w:r>
        <w:rPr>
          <w:rFonts w:ascii="PT Astra Serif" w:hAnsi="PT Astra Serif"/>
          <w:sz w:val="28"/>
          <w:szCs w:val="28"/>
        </w:rPr>
        <w:t>ое</w:t>
      </w:r>
      <w:r w:rsidRPr="00055C2F">
        <w:rPr>
          <w:rFonts w:ascii="PT Astra Serif" w:hAnsi="PT Astra Serif"/>
          <w:sz w:val="28"/>
          <w:szCs w:val="28"/>
        </w:rPr>
        <w:t xml:space="preserve"> значени</w:t>
      </w:r>
      <w:r>
        <w:rPr>
          <w:rFonts w:ascii="PT Astra Serif" w:hAnsi="PT Astra Serif"/>
          <w:sz w:val="28"/>
          <w:szCs w:val="28"/>
        </w:rPr>
        <w:t>е</w:t>
      </w:r>
      <w:r w:rsidRPr="00055C2F">
        <w:rPr>
          <w:rFonts w:ascii="PT Astra Serif" w:hAnsi="PT Astra Serif"/>
          <w:sz w:val="28"/>
          <w:szCs w:val="28"/>
        </w:rPr>
        <w:t xml:space="preserve"> </w:t>
      </w:r>
      <w:r>
        <w:rPr>
          <w:rFonts w:ascii="PT Astra Serif" w:hAnsi="PT Astra Serif"/>
          <w:sz w:val="28"/>
          <w:szCs w:val="28"/>
        </w:rPr>
        <w:t>показателя «</w:t>
      </w:r>
      <w:r w:rsidRPr="00055C2F">
        <w:rPr>
          <w:rFonts w:ascii="PT Astra Serif" w:hAnsi="PT Astra Serif"/>
          <w:sz w:val="28"/>
          <w:szCs w:val="28"/>
        </w:rPr>
        <w:t>Численность спортсменов, зачисленных в состав спортивных сборных команд Российской Федерации, проходящих спортивную подготовку в областных государственных специализированных учреждениях Ульяновской области на этапе спортивного мастерства и этапе высшего спортивного мастерства</w:t>
      </w:r>
      <w:r>
        <w:rPr>
          <w:rFonts w:ascii="PT Astra Serif" w:hAnsi="PT Astra Serif"/>
          <w:sz w:val="28"/>
          <w:szCs w:val="28"/>
        </w:rPr>
        <w:t>»</w:t>
      </w:r>
      <w:r w:rsidRPr="00055C2F">
        <w:rPr>
          <w:rFonts w:ascii="PT Astra Serif" w:hAnsi="PT Astra Serif"/>
          <w:sz w:val="28"/>
          <w:szCs w:val="28"/>
        </w:rPr>
        <w:t xml:space="preserve"> превысил</w:t>
      </w:r>
      <w:r>
        <w:rPr>
          <w:rFonts w:ascii="PT Astra Serif" w:hAnsi="PT Astra Serif"/>
          <w:sz w:val="28"/>
          <w:szCs w:val="28"/>
        </w:rPr>
        <w:t>о</w:t>
      </w:r>
      <w:r w:rsidRPr="00055C2F">
        <w:rPr>
          <w:rFonts w:ascii="PT Astra Serif" w:hAnsi="PT Astra Serif"/>
          <w:sz w:val="28"/>
          <w:szCs w:val="28"/>
        </w:rPr>
        <w:t xml:space="preserve"> планов</w:t>
      </w:r>
      <w:r>
        <w:rPr>
          <w:rFonts w:ascii="PT Astra Serif" w:hAnsi="PT Astra Serif"/>
          <w:sz w:val="28"/>
          <w:szCs w:val="28"/>
        </w:rPr>
        <w:t>ое</w:t>
      </w:r>
      <w:r w:rsidRPr="00055C2F">
        <w:rPr>
          <w:rFonts w:ascii="PT Astra Serif" w:hAnsi="PT Astra Serif"/>
          <w:sz w:val="28"/>
          <w:szCs w:val="28"/>
        </w:rPr>
        <w:t xml:space="preserve"> значени</w:t>
      </w:r>
      <w:r>
        <w:rPr>
          <w:rFonts w:ascii="PT Astra Serif" w:hAnsi="PT Astra Serif"/>
          <w:sz w:val="28"/>
          <w:szCs w:val="28"/>
        </w:rPr>
        <w:t>е и составило – 127,3%.</w:t>
      </w:r>
    </w:p>
    <w:p w:rsidR="0093479B" w:rsidRPr="003706BD" w:rsidRDefault="0093479B" w:rsidP="0093479B">
      <w:pPr>
        <w:widowControl w:val="0"/>
        <w:autoSpaceDE w:val="0"/>
        <w:autoSpaceDN w:val="0"/>
        <w:adjustRightInd w:val="0"/>
        <w:spacing w:after="0" w:line="240" w:lineRule="auto"/>
        <w:ind w:firstLine="709"/>
        <w:contextualSpacing/>
        <w:jc w:val="both"/>
        <w:rPr>
          <w:rFonts w:ascii="PT Astra Serif" w:hAnsi="PT Astra Serif"/>
          <w:sz w:val="28"/>
          <w:szCs w:val="28"/>
        </w:rPr>
      </w:pPr>
      <w:r>
        <w:rPr>
          <w:rFonts w:ascii="PT Astra Serif" w:hAnsi="PT Astra Serif"/>
          <w:sz w:val="28"/>
          <w:szCs w:val="28"/>
        </w:rPr>
        <w:t>З</w:t>
      </w:r>
      <w:r w:rsidRPr="003706BD">
        <w:rPr>
          <w:rFonts w:ascii="PT Astra Serif" w:hAnsi="PT Astra Serif"/>
          <w:sz w:val="28"/>
          <w:szCs w:val="28"/>
        </w:rPr>
        <w:t>начени</w:t>
      </w:r>
      <w:r>
        <w:rPr>
          <w:rFonts w:ascii="PT Astra Serif" w:hAnsi="PT Astra Serif"/>
          <w:sz w:val="28"/>
          <w:szCs w:val="28"/>
        </w:rPr>
        <w:t>е</w:t>
      </w:r>
      <w:r w:rsidRPr="003706BD">
        <w:rPr>
          <w:rFonts w:ascii="PT Astra Serif" w:hAnsi="PT Astra Serif"/>
          <w:sz w:val="28"/>
          <w:szCs w:val="28"/>
        </w:rPr>
        <w:t xml:space="preserve"> показател</w:t>
      </w:r>
      <w:r>
        <w:rPr>
          <w:rFonts w:ascii="PT Astra Serif" w:hAnsi="PT Astra Serif"/>
          <w:sz w:val="28"/>
          <w:szCs w:val="28"/>
        </w:rPr>
        <w:t>я</w:t>
      </w:r>
      <w:r w:rsidRPr="003706BD">
        <w:rPr>
          <w:rFonts w:ascii="PT Astra Serif" w:hAnsi="PT Astra Serif"/>
          <w:sz w:val="28"/>
          <w:szCs w:val="28"/>
        </w:rPr>
        <w:t xml:space="preserve"> </w:t>
      </w:r>
      <w:r>
        <w:rPr>
          <w:rFonts w:ascii="PT Astra Serif" w:hAnsi="PT Astra Serif"/>
          <w:sz w:val="28"/>
          <w:szCs w:val="28"/>
        </w:rPr>
        <w:t>«</w:t>
      </w:r>
      <w:r w:rsidRPr="00055C2F">
        <w:rPr>
          <w:rFonts w:ascii="PT Astra Serif" w:hAnsi="PT Astra Serif"/>
          <w:sz w:val="28"/>
          <w:szCs w:val="28"/>
        </w:rPr>
        <w:t>Численность населения Ульяновской области, занимающегося хоккее</w:t>
      </w:r>
      <w:r>
        <w:rPr>
          <w:rFonts w:ascii="PT Astra Serif" w:hAnsi="PT Astra Serif"/>
          <w:sz w:val="28"/>
          <w:szCs w:val="28"/>
        </w:rPr>
        <w:t>м» составило 84,9% и является не достигнутым.</w:t>
      </w:r>
    </w:p>
    <w:p w:rsidR="0093479B" w:rsidRDefault="0093479B" w:rsidP="0093479B">
      <w:pPr>
        <w:spacing w:after="0" w:line="240" w:lineRule="auto"/>
        <w:jc w:val="both"/>
        <w:rPr>
          <w:rFonts w:ascii="PT Astra Serif" w:hAnsi="PT Astra Serif"/>
          <w:b/>
          <w:color w:val="244061" w:themeColor="accent1" w:themeShade="80"/>
          <w:sz w:val="28"/>
          <w:szCs w:val="28"/>
        </w:rPr>
      </w:pPr>
    </w:p>
    <w:p w:rsidR="0093479B" w:rsidRPr="00313BE6" w:rsidRDefault="0093479B" w:rsidP="0093479B">
      <w:pPr>
        <w:pStyle w:val="ad"/>
        <w:numPr>
          <w:ilvl w:val="0"/>
          <w:numId w:val="0"/>
        </w:numPr>
        <w:suppressAutoHyphens/>
        <w:spacing w:line="230" w:lineRule="auto"/>
        <w:rPr>
          <w:rFonts w:ascii="PT Astra Serif" w:hAnsi="PT Astra Serif"/>
          <w:i w:val="0"/>
          <w:color w:val="244061" w:themeColor="accent1" w:themeShade="80"/>
          <w:spacing w:val="0"/>
          <w:szCs w:val="28"/>
        </w:rPr>
      </w:pPr>
      <w:r w:rsidRPr="00313BE6">
        <w:rPr>
          <w:rFonts w:ascii="PT Astra Serif" w:hAnsi="PT Astra Serif"/>
          <w:i w:val="0"/>
          <w:color w:val="244061" w:themeColor="accent1" w:themeShade="80"/>
          <w:spacing w:val="0"/>
          <w:szCs w:val="28"/>
        </w:rPr>
        <w:t>Оценка эффективности реализации госпрограммы</w:t>
      </w:r>
    </w:p>
    <w:p w:rsidR="0093479B" w:rsidRDefault="0093479B" w:rsidP="0093479B">
      <w:pPr>
        <w:spacing w:after="0" w:line="240" w:lineRule="auto"/>
        <w:ind w:firstLine="709"/>
        <w:jc w:val="both"/>
        <w:rPr>
          <w:rFonts w:ascii="PT Astra Serif" w:hAnsi="PT Astra Serif"/>
          <w:b/>
          <w:color w:val="000000" w:themeColor="text1"/>
          <w:sz w:val="28"/>
          <w:szCs w:val="28"/>
        </w:rPr>
      </w:pPr>
      <w:r w:rsidRPr="006561E6">
        <w:rPr>
          <w:rFonts w:ascii="PT Astra Serif" w:hAnsi="PT Astra Serif"/>
          <w:sz w:val="28"/>
          <w:szCs w:val="28"/>
        </w:rPr>
        <w:t xml:space="preserve">По итогам проведенного мониторинга за 2021 год оценка эффективности реализации госпрограммы составила </w:t>
      </w:r>
      <w:r>
        <w:rPr>
          <w:rFonts w:ascii="PT Astra Serif" w:hAnsi="PT Astra Serif"/>
          <w:sz w:val="28"/>
          <w:szCs w:val="28"/>
        </w:rPr>
        <w:t>96,2</w:t>
      </w:r>
      <w:r w:rsidRPr="006561E6">
        <w:rPr>
          <w:rFonts w:ascii="PT Astra Serif" w:hAnsi="PT Astra Serif"/>
          <w:sz w:val="28"/>
          <w:szCs w:val="28"/>
        </w:rPr>
        <w:t xml:space="preserve">%, степень эффективности характеризуется </w:t>
      </w:r>
      <w:r w:rsidR="00EC42E8">
        <w:rPr>
          <w:rFonts w:ascii="PT Astra Serif" w:hAnsi="PT Astra Serif"/>
          <w:sz w:val="28"/>
          <w:szCs w:val="28"/>
        </w:rPr>
        <w:t xml:space="preserve">как </w:t>
      </w:r>
      <w:r w:rsidRPr="006561E6">
        <w:rPr>
          <w:rFonts w:ascii="PT Astra Serif" w:hAnsi="PT Astra Serif"/>
          <w:sz w:val="28"/>
          <w:szCs w:val="28"/>
        </w:rPr>
        <w:t>«</w:t>
      </w:r>
      <w:r>
        <w:rPr>
          <w:rFonts w:ascii="PT Astra Serif" w:hAnsi="PT Astra Serif"/>
          <w:sz w:val="28"/>
          <w:szCs w:val="28"/>
        </w:rPr>
        <w:t>выше среднего</w:t>
      </w:r>
      <w:r w:rsidRPr="006561E6">
        <w:rPr>
          <w:rFonts w:ascii="PT Astra Serif" w:hAnsi="PT Astra Serif"/>
          <w:sz w:val="28"/>
          <w:szCs w:val="28"/>
        </w:rPr>
        <w:t>».</w:t>
      </w:r>
    </w:p>
    <w:p w:rsidR="0093479B" w:rsidRDefault="0093479B" w:rsidP="0093479B">
      <w:pPr>
        <w:spacing w:after="0" w:line="240" w:lineRule="auto"/>
        <w:jc w:val="both"/>
        <w:rPr>
          <w:rFonts w:ascii="PT Astra Serif" w:hAnsi="PT Astra Serif"/>
          <w:b/>
          <w:color w:val="244061" w:themeColor="accent1" w:themeShade="80"/>
          <w:sz w:val="28"/>
          <w:szCs w:val="28"/>
        </w:rPr>
      </w:pPr>
    </w:p>
    <w:p w:rsidR="0093479B" w:rsidRPr="00313BE6" w:rsidRDefault="0093479B" w:rsidP="0093479B">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93479B" w:rsidRDefault="0093479B" w:rsidP="0093479B">
      <w:pPr>
        <w:pStyle w:val="a3"/>
        <w:ind w:left="0"/>
        <w:rPr>
          <w:rFonts w:ascii="PT Astra Serif" w:hAnsi="PT Astra Serif"/>
          <w:color w:val="000000" w:themeColor="text1"/>
          <w:szCs w:val="28"/>
        </w:rPr>
      </w:pPr>
      <w:r>
        <w:rPr>
          <w:rFonts w:ascii="PT Astra Serif" w:hAnsi="PT Astra Serif"/>
          <w:color w:val="000000" w:themeColor="text1"/>
          <w:szCs w:val="28"/>
        </w:rPr>
        <w:t xml:space="preserve">В целях обеспечения достижения </w:t>
      </w:r>
      <w:r w:rsidRPr="00A47391">
        <w:rPr>
          <w:rFonts w:ascii="PT Astra Serif" w:hAnsi="PT Astra Serif"/>
          <w:color w:val="000000" w:themeColor="text1"/>
          <w:szCs w:val="28"/>
        </w:rPr>
        <w:t>плановых значений целевых индикаторов</w:t>
      </w:r>
      <w:r>
        <w:rPr>
          <w:rFonts w:ascii="PT Astra Serif" w:hAnsi="PT Astra Serif"/>
          <w:color w:val="000000" w:themeColor="text1"/>
          <w:szCs w:val="28"/>
        </w:rPr>
        <w:t>,</w:t>
      </w:r>
      <w:r w:rsidRPr="00A47391">
        <w:rPr>
          <w:rFonts w:ascii="PT Astra Serif" w:hAnsi="PT Astra Serif"/>
          <w:color w:val="000000" w:themeColor="text1"/>
          <w:szCs w:val="28"/>
        </w:rPr>
        <w:t xml:space="preserve"> </w:t>
      </w:r>
      <w:r>
        <w:rPr>
          <w:rFonts w:ascii="PT Astra Serif" w:hAnsi="PT Astra Serif"/>
          <w:color w:val="000000" w:themeColor="text1"/>
          <w:szCs w:val="28"/>
        </w:rPr>
        <w:t xml:space="preserve">а также </w:t>
      </w:r>
      <w:r w:rsidRPr="00A47391">
        <w:rPr>
          <w:rFonts w:ascii="PT Astra Serif" w:hAnsi="PT Astra Serif"/>
          <w:color w:val="000000" w:themeColor="text1"/>
          <w:szCs w:val="28"/>
        </w:rPr>
        <w:t>показателей,</w:t>
      </w:r>
      <w:r>
        <w:rPr>
          <w:rFonts w:ascii="PT Astra Serif" w:hAnsi="PT Astra Serif"/>
          <w:color w:val="000000" w:themeColor="text1"/>
          <w:szCs w:val="28"/>
        </w:rPr>
        <w:t xml:space="preserve"> </w:t>
      </w:r>
      <w:r w:rsidRPr="00A47391">
        <w:rPr>
          <w:rFonts w:ascii="PT Astra Serif" w:hAnsi="PT Astra Serif"/>
          <w:color w:val="000000" w:themeColor="text1"/>
          <w:szCs w:val="28"/>
        </w:rPr>
        <w:t>характеризующих ожидаемые результаты реализации государственной программы</w:t>
      </w:r>
      <w:r>
        <w:rPr>
          <w:rFonts w:ascii="PT Astra Serif" w:hAnsi="PT Astra Serif"/>
          <w:color w:val="000000" w:themeColor="text1"/>
          <w:szCs w:val="28"/>
        </w:rPr>
        <w:t xml:space="preserve">, Министерству </w:t>
      </w:r>
      <w:r w:rsidR="00C92AF6">
        <w:rPr>
          <w:rFonts w:ascii="PT Astra Serif" w:hAnsi="PT Astra Serif"/>
          <w:color w:val="000000" w:themeColor="text1"/>
          <w:szCs w:val="28"/>
        </w:rPr>
        <w:t>физической культуры</w:t>
      </w:r>
      <w:r>
        <w:rPr>
          <w:rFonts w:ascii="PT Astra Serif" w:hAnsi="PT Astra Serif"/>
          <w:color w:val="000000" w:themeColor="text1"/>
          <w:szCs w:val="28"/>
        </w:rPr>
        <w:t xml:space="preserve"> </w:t>
      </w:r>
      <w:r w:rsidR="00C92AF6">
        <w:rPr>
          <w:rFonts w:ascii="PT Astra Serif" w:hAnsi="PT Astra Serif"/>
          <w:color w:val="000000" w:themeColor="text1"/>
          <w:szCs w:val="28"/>
        </w:rPr>
        <w:t xml:space="preserve">и спорта Ульяновской области </w:t>
      </w:r>
      <w:r>
        <w:rPr>
          <w:rFonts w:ascii="PT Astra Serif" w:hAnsi="PT Astra Serif"/>
          <w:color w:val="000000" w:themeColor="text1"/>
          <w:szCs w:val="28"/>
        </w:rPr>
        <w:t>рекомендуется:</w:t>
      </w:r>
    </w:p>
    <w:p w:rsidR="0093479B" w:rsidRPr="00A07A6D" w:rsidRDefault="0093479B" w:rsidP="00F20709">
      <w:pPr>
        <w:pStyle w:val="a3"/>
        <w:numPr>
          <w:ilvl w:val="0"/>
          <w:numId w:val="10"/>
        </w:numPr>
        <w:spacing w:after="160" w:line="259" w:lineRule="auto"/>
        <w:ind w:left="0" w:firstLine="709"/>
        <w:rPr>
          <w:rFonts w:ascii="PT Astra Serif" w:hAnsi="PT Astra Serif"/>
          <w:color w:val="000000" w:themeColor="text1"/>
          <w:szCs w:val="28"/>
        </w:rPr>
      </w:pPr>
      <w:r w:rsidRPr="00A07A6D">
        <w:rPr>
          <w:rFonts w:ascii="PT Astra Serif" w:hAnsi="PT Astra Serif"/>
          <w:color w:val="000000" w:themeColor="text1"/>
          <w:szCs w:val="28"/>
        </w:rPr>
        <w:lastRenderedPageBreak/>
        <w:t>на постоянной основе проводить работу по привлечению средств федерального бюджета в рамках реализации мероприятий государственных и федеральных целевых программ Российской Федерации и включать соответствующие мероприятия в государственн</w:t>
      </w:r>
      <w:r>
        <w:rPr>
          <w:rFonts w:ascii="PT Astra Serif" w:hAnsi="PT Astra Serif"/>
          <w:color w:val="000000" w:themeColor="text1"/>
          <w:szCs w:val="28"/>
        </w:rPr>
        <w:t>ую</w:t>
      </w:r>
      <w:r w:rsidRPr="00A07A6D">
        <w:rPr>
          <w:rFonts w:ascii="PT Astra Serif" w:hAnsi="PT Astra Serif"/>
          <w:color w:val="000000" w:themeColor="text1"/>
          <w:szCs w:val="28"/>
        </w:rPr>
        <w:t xml:space="preserve"> программ</w:t>
      </w:r>
      <w:r>
        <w:rPr>
          <w:rFonts w:ascii="PT Astra Serif" w:hAnsi="PT Astra Serif"/>
          <w:color w:val="000000" w:themeColor="text1"/>
          <w:szCs w:val="28"/>
        </w:rPr>
        <w:t>у</w:t>
      </w:r>
      <w:r w:rsidRPr="00A07A6D">
        <w:rPr>
          <w:rFonts w:ascii="PT Astra Serif" w:hAnsi="PT Astra Serif"/>
          <w:color w:val="000000" w:themeColor="text1"/>
          <w:szCs w:val="28"/>
        </w:rPr>
        <w:t>;</w:t>
      </w:r>
    </w:p>
    <w:p w:rsidR="0093479B" w:rsidRDefault="0093479B" w:rsidP="00F20709">
      <w:pPr>
        <w:pStyle w:val="a3"/>
        <w:numPr>
          <w:ilvl w:val="0"/>
          <w:numId w:val="10"/>
        </w:numPr>
        <w:ind w:left="0" w:firstLine="709"/>
        <w:rPr>
          <w:rFonts w:ascii="PT Astra Serif" w:hAnsi="PT Astra Serif"/>
          <w:color w:val="000000" w:themeColor="text1"/>
          <w:szCs w:val="28"/>
        </w:rPr>
      </w:pPr>
      <w:r w:rsidRPr="0022689E">
        <w:rPr>
          <w:rFonts w:ascii="PT Astra Serif" w:hAnsi="PT Astra Serif"/>
          <w:color w:val="000000" w:themeColor="text1"/>
          <w:szCs w:val="28"/>
        </w:rPr>
        <w:t>организовать работу в части</w:t>
      </w:r>
      <w:r w:rsidRPr="0022689E">
        <w:t xml:space="preserve"> </w:t>
      </w:r>
      <w:r w:rsidRPr="0022689E">
        <w:rPr>
          <w:rFonts w:ascii="PT Astra Serif" w:hAnsi="PT Astra Serif"/>
          <w:color w:val="000000" w:themeColor="text1"/>
          <w:szCs w:val="28"/>
        </w:rPr>
        <w:t xml:space="preserve">своевременной корректировки значений </w:t>
      </w:r>
      <w:r>
        <w:rPr>
          <w:rFonts w:ascii="PT Astra Serif" w:hAnsi="PT Astra Serif"/>
          <w:color w:val="000000" w:themeColor="text1"/>
          <w:szCs w:val="28"/>
        </w:rPr>
        <w:t xml:space="preserve">целевых индикаторов и </w:t>
      </w:r>
      <w:r w:rsidRPr="0022689E">
        <w:rPr>
          <w:rFonts w:ascii="PT Astra Serif" w:hAnsi="PT Astra Serif"/>
          <w:color w:val="000000" w:themeColor="text1"/>
          <w:szCs w:val="28"/>
        </w:rPr>
        <w:t>показателей</w:t>
      </w:r>
      <w:r>
        <w:rPr>
          <w:rFonts w:ascii="PT Astra Serif" w:hAnsi="PT Astra Serif"/>
          <w:color w:val="000000" w:themeColor="text1"/>
          <w:szCs w:val="28"/>
        </w:rPr>
        <w:t xml:space="preserve"> ожидаемого результата, имеющих отклонение, </w:t>
      </w:r>
      <w:r w:rsidRPr="0022689E">
        <w:rPr>
          <w:rFonts w:ascii="PT Astra Serif" w:hAnsi="PT Astra Serif"/>
          <w:color w:val="000000" w:themeColor="text1"/>
          <w:szCs w:val="28"/>
        </w:rPr>
        <w:t xml:space="preserve">в Соглашениях (дополнительных соглашениях к Соглашению) с </w:t>
      </w:r>
      <w:r>
        <w:rPr>
          <w:rFonts w:ascii="PT Astra Serif" w:hAnsi="PT Astra Serif"/>
          <w:color w:val="000000" w:themeColor="text1"/>
          <w:szCs w:val="28"/>
        </w:rPr>
        <w:t>федеральным центром;</w:t>
      </w:r>
    </w:p>
    <w:p w:rsidR="0093479B" w:rsidRPr="008F1B3B" w:rsidRDefault="0093479B" w:rsidP="00F20709">
      <w:pPr>
        <w:pStyle w:val="a3"/>
        <w:numPr>
          <w:ilvl w:val="0"/>
          <w:numId w:val="10"/>
        </w:numPr>
        <w:tabs>
          <w:tab w:val="left" w:pos="0"/>
        </w:tabs>
        <w:ind w:left="0" w:firstLine="709"/>
        <w:rPr>
          <w:rFonts w:ascii="PT Astra Serif" w:hAnsi="PT Astra Serif"/>
          <w:color w:val="000000" w:themeColor="text1"/>
          <w:szCs w:val="28"/>
        </w:rPr>
      </w:pPr>
      <w:r w:rsidRPr="000B6982">
        <w:rPr>
          <w:rFonts w:ascii="PT Astra Serif" w:hAnsi="PT Astra Serif"/>
          <w:szCs w:val="28"/>
        </w:rPr>
        <w:t>осуществлять планирование прогнозных значений целевых показателей с уч</w:t>
      </w:r>
      <w:r>
        <w:rPr>
          <w:rFonts w:ascii="PT Astra Serif" w:hAnsi="PT Astra Serif"/>
          <w:szCs w:val="28"/>
        </w:rPr>
        <w:t>ё</w:t>
      </w:r>
      <w:r w:rsidRPr="000B6982">
        <w:rPr>
          <w:rFonts w:ascii="PT Astra Serif" w:hAnsi="PT Astra Serif"/>
          <w:szCs w:val="28"/>
        </w:rPr>
        <w:t>том предусмотренных средств на реализацию государс</w:t>
      </w:r>
      <w:r>
        <w:rPr>
          <w:rFonts w:ascii="PT Astra Serif" w:hAnsi="PT Astra Serif"/>
          <w:szCs w:val="28"/>
        </w:rPr>
        <w:t>твенной программы, а также с учё</w:t>
      </w:r>
      <w:r w:rsidRPr="000B6982">
        <w:rPr>
          <w:rFonts w:ascii="PT Astra Serif" w:hAnsi="PT Astra Serif"/>
          <w:szCs w:val="28"/>
        </w:rPr>
        <w:t>том сложившейся динамики в предыдущие периоды</w:t>
      </w:r>
      <w:r>
        <w:rPr>
          <w:rFonts w:ascii="PT Astra Serif" w:hAnsi="PT Astra Serif"/>
          <w:szCs w:val="28"/>
        </w:rPr>
        <w:t>, для устранения сложившейся негативной тенденции по достижению целевых индикаторов и показателей ожидаемого результата</w:t>
      </w:r>
      <w:r w:rsidRPr="000B6982">
        <w:rPr>
          <w:rFonts w:ascii="PT Astra Serif" w:hAnsi="PT Astra Serif"/>
          <w:szCs w:val="28"/>
        </w:rPr>
        <w:t>;</w:t>
      </w:r>
    </w:p>
    <w:p w:rsidR="0093479B" w:rsidRPr="006075CB" w:rsidRDefault="0093479B" w:rsidP="006075CB">
      <w:pPr>
        <w:pStyle w:val="a3"/>
        <w:numPr>
          <w:ilvl w:val="0"/>
          <w:numId w:val="10"/>
        </w:numPr>
        <w:autoSpaceDE w:val="0"/>
        <w:autoSpaceDN w:val="0"/>
        <w:adjustRightInd w:val="0"/>
        <w:ind w:left="0" w:firstLine="709"/>
        <w:rPr>
          <w:rFonts w:ascii="PT Astra Serif" w:hAnsi="PT Astra Serif"/>
          <w:color w:val="000000" w:themeColor="text1"/>
          <w:szCs w:val="28"/>
        </w:rPr>
      </w:pPr>
      <w:r w:rsidRPr="009A64B9">
        <w:t xml:space="preserve">при предоставлении межбюджетных трансфертов бюджетам муниципальных образований Ульяновской области в обязательном порядке учитывать достижение показателей результата предоставления (использования) субсидий за </w:t>
      </w:r>
      <w:r w:rsidRPr="006075CB">
        <w:rPr>
          <w:rFonts w:ascii="PT Astra Serif" w:hAnsi="PT Astra Serif"/>
        </w:rPr>
        <w:t>предыдущие периоды</w:t>
      </w:r>
      <w:r w:rsidRPr="006075CB">
        <w:rPr>
          <w:rFonts w:ascii="PT Astra Serif" w:hAnsi="PT Astra Serif"/>
          <w:bCs/>
          <w:szCs w:val="28"/>
        </w:rPr>
        <w:t>.</w:t>
      </w:r>
    </w:p>
    <w:p w:rsidR="00024437" w:rsidRPr="006075CB" w:rsidRDefault="00024437" w:rsidP="006075CB">
      <w:pPr>
        <w:tabs>
          <w:tab w:val="left" w:pos="0"/>
          <w:tab w:val="left" w:pos="1276"/>
        </w:tabs>
        <w:autoSpaceDE w:val="0"/>
        <w:autoSpaceDN w:val="0"/>
        <w:adjustRightInd w:val="0"/>
        <w:spacing w:after="0" w:line="240" w:lineRule="auto"/>
        <w:rPr>
          <w:rFonts w:ascii="PT Astra Serif" w:hAnsi="PT Astra Serif"/>
          <w:color w:val="000000" w:themeColor="text1"/>
          <w:szCs w:val="28"/>
        </w:rPr>
      </w:pPr>
    </w:p>
    <w:p w:rsidR="005320BC" w:rsidRDefault="005320BC" w:rsidP="006075CB">
      <w:pPr>
        <w:tabs>
          <w:tab w:val="left" w:pos="0"/>
          <w:tab w:val="left" w:pos="1276"/>
        </w:tabs>
        <w:autoSpaceDE w:val="0"/>
        <w:autoSpaceDN w:val="0"/>
        <w:adjustRightInd w:val="0"/>
        <w:spacing w:after="0" w:line="240" w:lineRule="auto"/>
        <w:rPr>
          <w:rFonts w:ascii="PT Astra Serif" w:hAnsi="PT Astra Serif"/>
          <w:color w:val="000000" w:themeColor="text1"/>
          <w:szCs w:val="28"/>
        </w:rPr>
      </w:pPr>
    </w:p>
    <w:p w:rsidR="007163C8" w:rsidRDefault="00AC68B4" w:rsidP="00F20709">
      <w:pPr>
        <w:pStyle w:val="a3"/>
        <w:numPr>
          <w:ilvl w:val="0"/>
          <w:numId w:val="4"/>
        </w:numPr>
        <w:ind w:left="0" w:firstLine="0"/>
        <w:jc w:val="center"/>
        <w:rPr>
          <w:rFonts w:ascii="PT Astra Serif" w:eastAsiaTheme="minorHAnsi" w:hAnsi="PT Astra Serif" w:cs="PT Astra Serif"/>
          <w:b/>
          <w:color w:val="244061" w:themeColor="accent1" w:themeShade="80"/>
          <w:szCs w:val="28"/>
        </w:rPr>
      </w:pPr>
      <w:r w:rsidRPr="00A35A91">
        <w:rPr>
          <w:rFonts w:ascii="PT Astra Serif" w:eastAsiaTheme="minorHAnsi" w:hAnsi="PT Astra Serif" w:cs="PT Astra Serif"/>
          <w:b/>
          <w:color w:val="244061" w:themeColor="accent1" w:themeShade="80"/>
          <w:szCs w:val="28"/>
        </w:rPr>
        <w:t>Государственная программа</w:t>
      </w:r>
    </w:p>
    <w:p w:rsidR="007163C8" w:rsidRDefault="00AC68B4" w:rsidP="00221EB5">
      <w:pPr>
        <w:pStyle w:val="a3"/>
        <w:ind w:left="0" w:firstLine="0"/>
        <w:jc w:val="center"/>
        <w:rPr>
          <w:rFonts w:ascii="PT Astra Serif" w:eastAsiaTheme="minorHAnsi" w:hAnsi="PT Astra Serif" w:cs="PT Astra Serif"/>
          <w:b/>
          <w:color w:val="244061" w:themeColor="accent1" w:themeShade="80"/>
          <w:szCs w:val="28"/>
        </w:rPr>
      </w:pPr>
      <w:r w:rsidRPr="00A35A91">
        <w:rPr>
          <w:rFonts w:ascii="PT Astra Serif" w:eastAsiaTheme="minorHAnsi" w:hAnsi="PT Astra Serif" w:cs="PT Astra Serif"/>
          <w:b/>
          <w:color w:val="244061" w:themeColor="accent1" w:themeShade="80"/>
          <w:szCs w:val="28"/>
        </w:rPr>
        <w:t>«Развитие культуры, туризма</w:t>
      </w:r>
      <w:r w:rsidR="007163C8">
        <w:rPr>
          <w:rFonts w:ascii="PT Astra Serif" w:eastAsiaTheme="minorHAnsi" w:hAnsi="PT Astra Serif" w:cs="PT Astra Serif"/>
          <w:b/>
          <w:color w:val="244061" w:themeColor="accent1" w:themeShade="80"/>
          <w:szCs w:val="28"/>
        </w:rPr>
        <w:t xml:space="preserve"> </w:t>
      </w:r>
      <w:r w:rsidRPr="00A35A91">
        <w:rPr>
          <w:rFonts w:ascii="PT Astra Serif" w:eastAsiaTheme="minorHAnsi" w:hAnsi="PT Astra Serif" w:cs="PT Astra Serif"/>
          <w:b/>
          <w:color w:val="244061" w:themeColor="accent1" w:themeShade="80"/>
          <w:szCs w:val="28"/>
        </w:rPr>
        <w:t>и сохранение объектов</w:t>
      </w:r>
    </w:p>
    <w:p w:rsidR="00AC68B4" w:rsidRDefault="00AC68B4" w:rsidP="009A64B9">
      <w:pPr>
        <w:pStyle w:val="a3"/>
        <w:spacing w:after="240"/>
        <w:ind w:left="0" w:firstLine="0"/>
        <w:jc w:val="center"/>
        <w:rPr>
          <w:rFonts w:ascii="PT Astra Serif" w:eastAsiaTheme="minorHAnsi" w:hAnsi="PT Astra Serif" w:cs="PT Astra Serif"/>
          <w:b/>
          <w:color w:val="244061" w:themeColor="accent1" w:themeShade="80"/>
          <w:szCs w:val="28"/>
        </w:rPr>
      </w:pPr>
      <w:r w:rsidRPr="00A35A91">
        <w:rPr>
          <w:rFonts w:ascii="PT Astra Serif" w:eastAsiaTheme="minorHAnsi" w:hAnsi="PT Astra Serif" w:cs="PT Astra Serif"/>
          <w:b/>
          <w:color w:val="244061" w:themeColor="accent1" w:themeShade="80"/>
          <w:szCs w:val="28"/>
        </w:rPr>
        <w:t>культурного наследия в Ульяновской области»</w:t>
      </w:r>
    </w:p>
    <w:p w:rsidR="009A64B9" w:rsidRDefault="009A64B9" w:rsidP="009A64B9">
      <w:pPr>
        <w:spacing w:after="0" w:line="240" w:lineRule="auto"/>
        <w:ind w:firstLine="709"/>
        <w:jc w:val="both"/>
        <w:rPr>
          <w:rFonts w:ascii="PT Astra Serif" w:hAnsi="PT Astra Serif"/>
          <w:sz w:val="28"/>
          <w:szCs w:val="28"/>
        </w:rPr>
      </w:pPr>
      <w:r>
        <w:rPr>
          <w:rFonts w:ascii="PT Astra Serif" w:hAnsi="PT Astra Serif"/>
          <w:sz w:val="28"/>
          <w:szCs w:val="28"/>
        </w:rPr>
        <w:t>Государственная программа утверждена п</w:t>
      </w:r>
      <w:r w:rsidRPr="001F0359">
        <w:rPr>
          <w:rFonts w:ascii="PT Astra Serif" w:hAnsi="PT Astra Serif"/>
          <w:sz w:val="28"/>
          <w:szCs w:val="28"/>
        </w:rPr>
        <w:t>остановление</w:t>
      </w:r>
      <w:r>
        <w:rPr>
          <w:rFonts w:ascii="PT Astra Serif" w:hAnsi="PT Astra Serif"/>
          <w:sz w:val="28"/>
          <w:szCs w:val="28"/>
        </w:rPr>
        <w:t>м</w:t>
      </w:r>
      <w:r w:rsidRPr="001F0359">
        <w:rPr>
          <w:rFonts w:ascii="PT Astra Serif" w:hAnsi="PT Astra Serif"/>
          <w:sz w:val="28"/>
          <w:szCs w:val="28"/>
        </w:rPr>
        <w:t xml:space="preserve"> Правительства Ульяновской области от 14.11.2019 </w:t>
      </w:r>
      <w:r>
        <w:rPr>
          <w:rFonts w:ascii="PT Astra Serif" w:hAnsi="PT Astra Serif"/>
          <w:sz w:val="28"/>
          <w:szCs w:val="28"/>
        </w:rPr>
        <w:t>№</w:t>
      </w:r>
      <w:r w:rsidRPr="001F0359">
        <w:rPr>
          <w:rFonts w:ascii="PT Astra Serif" w:hAnsi="PT Astra Serif"/>
          <w:sz w:val="28"/>
          <w:szCs w:val="28"/>
        </w:rPr>
        <w:t xml:space="preserve"> 26/5</w:t>
      </w:r>
      <w:r>
        <w:rPr>
          <w:rFonts w:ascii="PT Astra Serif" w:hAnsi="PT Astra Serif"/>
          <w:sz w:val="28"/>
          <w:szCs w:val="28"/>
        </w:rPr>
        <w:t>71</w:t>
      </w:r>
      <w:r w:rsidRPr="001F0359">
        <w:rPr>
          <w:rFonts w:ascii="PT Astra Serif" w:hAnsi="PT Astra Serif"/>
          <w:sz w:val="28"/>
          <w:szCs w:val="28"/>
        </w:rPr>
        <w:t>-П (</w:t>
      </w:r>
      <w:r w:rsidRPr="000C76B3">
        <w:rPr>
          <w:rFonts w:ascii="PT Astra Serif" w:hAnsi="PT Astra Serif"/>
          <w:sz w:val="28"/>
          <w:szCs w:val="28"/>
        </w:rPr>
        <w:t>от 30.11.2021 N 19/629-П</w:t>
      </w:r>
      <w:r w:rsidRPr="001F0359">
        <w:rPr>
          <w:rFonts w:ascii="PT Astra Serif" w:hAnsi="PT Astra Serif"/>
          <w:sz w:val="28"/>
          <w:szCs w:val="28"/>
        </w:rPr>
        <w:t xml:space="preserve">) </w:t>
      </w:r>
      <w:r>
        <w:rPr>
          <w:rFonts w:ascii="PT Astra Serif" w:hAnsi="PT Astra Serif"/>
          <w:sz w:val="28"/>
          <w:szCs w:val="28"/>
        </w:rPr>
        <w:t>«</w:t>
      </w:r>
      <w:r w:rsidRPr="001F0359">
        <w:rPr>
          <w:rFonts w:ascii="PT Astra Serif" w:hAnsi="PT Astra Serif"/>
          <w:sz w:val="28"/>
          <w:szCs w:val="28"/>
        </w:rPr>
        <w:t xml:space="preserve">Об утверждении государственной программы Ульяновской области </w:t>
      </w:r>
      <w:r>
        <w:rPr>
          <w:rFonts w:ascii="PT Astra Serif" w:hAnsi="PT Astra Serif"/>
          <w:sz w:val="28"/>
          <w:szCs w:val="28"/>
        </w:rPr>
        <w:t>«</w:t>
      </w:r>
      <w:r w:rsidRPr="000C76B3">
        <w:rPr>
          <w:rFonts w:ascii="PT Astra Serif" w:hAnsi="PT Astra Serif"/>
          <w:sz w:val="28"/>
          <w:szCs w:val="28"/>
        </w:rPr>
        <w:t>Развитие культуры, туризма и сохранение объектов культурного наследия в Ульяновской области</w:t>
      </w:r>
      <w:r>
        <w:rPr>
          <w:rFonts w:ascii="PT Astra Serif" w:hAnsi="PT Astra Serif"/>
          <w:sz w:val="28"/>
          <w:szCs w:val="28"/>
        </w:rPr>
        <w:t>».</w:t>
      </w:r>
    </w:p>
    <w:p w:rsidR="009A64B9" w:rsidRDefault="009A64B9" w:rsidP="009A64B9">
      <w:pPr>
        <w:spacing w:after="0" w:line="240" w:lineRule="auto"/>
        <w:ind w:firstLine="709"/>
        <w:jc w:val="both"/>
        <w:rPr>
          <w:rFonts w:ascii="PT Astra Serif" w:hAnsi="PT Astra Serif"/>
          <w:sz w:val="28"/>
          <w:szCs w:val="28"/>
        </w:rPr>
      </w:pPr>
    </w:p>
    <w:tbl>
      <w:tblPr>
        <w:tblW w:w="9356" w:type="dxa"/>
        <w:tblLayout w:type="fixed"/>
        <w:tblCellMar>
          <w:top w:w="102" w:type="dxa"/>
          <w:left w:w="62" w:type="dxa"/>
          <w:bottom w:w="102" w:type="dxa"/>
          <w:right w:w="62" w:type="dxa"/>
        </w:tblCellMar>
        <w:tblLook w:val="0000" w:firstRow="0" w:lastRow="0" w:firstColumn="0" w:lastColumn="0" w:noHBand="0" w:noVBand="0"/>
      </w:tblPr>
      <w:tblGrid>
        <w:gridCol w:w="2410"/>
        <w:gridCol w:w="340"/>
        <w:gridCol w:w="6606"/>
      </w:tblGrid>
      <w:tr w:rsidR="009A64B9" w:rsidTr="009A64B9">
        <w:trPr>
          <w:trHeight w:val="339"/>
        </w:trPr>
        <w:tc>
          <w:tcPr>
            <w:tcW w:w="2410" w:type="dxa"/>
          </w:tcPr>
          <w:p w:rsidR="009A64B9" w:rsidRPr="009F4563" w:rsidRDefault="009A64B9" w:rsidP="009A64B9">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9A64B9" w:rsidRDefault="009A64B9" w:rsidP="009A64B9">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9A64B9" w:rsidRPr="001F0359" w:rsidRDefault="009A64B9" w:rsidP="009A64B9">
            <w:pPr>
              <w:autoSpaceDE w:val="0"/>
              <w:autoSpaceDN w:val="0"/>
              <w:adjustRightInd w:val="0"/>
              <w:spacing w:after="0" w:line="240" w:lineRule="auto"/>
              <w:jc w:val="both"/>
              <w:rPr>
                <w:rFonts w:ascii="PT Astra Serif" w:hAnsi="PT Astra Serif" w:cs="PT Astra Serif"/>
                <w:bCs/>
                <w:sz w:val="28"/>
                <w:szCs w:val="28"/>
              </w:rPr>
            </w:pPr>
            <w:r w:rsidRPr="00407AD5">
              <w:rPr>
                <w:rFonts w:ascii="PT Astra Serif" w:hAnsi="PT Astra Serif" w:cs="PT Astra Serif"/>
                <w:bCs/>
                <w:sz w:val="28"/>
                <w:szCs w:val="28"/>
              </w:rPr>
              <w:t>Министерство искусства и культурной политики Ульяновской области</w:t>
            </w:r>
          </w:p>
        </w:tc>
      </w:tr>
      <w:tr w:rsidR="009A64B9" w:rsidTr="009A64B9">
        <w:trPr>
          <w:trHeight w:val="904"/>
        </w:trPr>
        <w:tc>
          <w:tcPr>
            <w:tcW w:w="2410" w:type="dxa"/>
          </w:tcPr>
          <w:p w:rsidR="009A64B9" w:rsidRPr="009F4563" w:rsidRDefault="009A64B9" w:rsidP="009A64B9">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9A64B9" w:rsidRDefault="009A64B9" w:rsidP="009A64B9">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9A64B9" w:rsidRPr="000C76B3" w:rsidRDefault="009A64B9" w:rsidP="009A64B9">
            <w:pPr>
              <w:autoSpaceDE w:val="0"/>
              <w:autoSpaceDN w:val="0"/>
              <w:adjustRightInd w:val="0"/>
              <w:spacing w:after="0" w:line="240" w:lineRule="auto"/>
              <w:jc w:val="both"/>
              <w:rPr>
                <w:rFonts w:ascii="PT Astra Serif" w:hAnsi="PT Astra Serif" w:cs="PT Astra Serif"/>
                <w:bCs/>
                <w:sz w:val="28"/>
                <w:szCs w:val="28"/>
              </w:rPr>
            </w:pPr>
            <w:r w:rsidRPr="000C76B3">
              <w:rPr>
                <w:rFonts w:ascii="PT Astra Serif" w:hAnsi="PT Astra Serif" w:cs="PT Astra Serif"/>
                <w:bCs/>
                <w:sz w:val="28"/>
                <w:szCs w:val="28"/>
              </w:rPr>
              <w:t>Правительство Ульяновской области;</w:t>
            </w:r>
          </w:p>
          <w:p w:rsidR="009A64B9" w:rsidRPr="000C76B3" w:rsidRDefault="009A64B9" w:rsidP="009A64B9">
            <w:pPr>
              <w:autoSpaceDE w:val="0"/>
              <w:autoSpaceDN w:val="0"/>
              <w:adjustRightInd w:val="0"/>
              <w:spacing w:after="0" w:line="240" w:lineRule="auto"/>
              <w:jc w:val="both"/>
              <w:rPr>
                <w:rFonts w:ascii="PT Astra Serif" w:hAnsi="PT Astra Serif" w:cs="PT Astra Serif"/>
                <w:bCs/>
                <w:sz w:val="28"/>
                <w:szCs w:val="28"/>
              </w:rPr>
            </w:pPr>
            <w:r w:rsidRPr="000C76B3">
              <w:rPr>
                <w:rFonts w:ascii="PT Astra Serif" w:hAnsi="PT Astra Serif" w:cs="PT Astra Serif"/>
                <w:bCs/>
                <w:sz w:val="28"/>
                <w:szCs w:val="28"/>
              </w:rPr>
              <w:t>Министерство строительства и архитектуры Ульяновской области;</w:t>
            </w:r>
          </w:p>
          <w:p w:rsidR="009A64B9" w:rsidRPr="001F0359" w:rsidRDefault="009A64B9" w:rsidP="009A64B9">
            <w:pPr>
              <w:autoSpaceDE w:val="0"/>
              <w:autoSpaceDN w:val="0"/>
              <w:adjustRightInd w:val="0"/>
              <w:spacing w:after="0" w:line="240" w:lineRule="auto"/>
              <w:jc w:val="both"/>
              <w:rPr>
                <w:rFonts w:ascii="PT Astra Serif" w:hAnsi="PT Astra Serif" w:cs="PT Astra Serif"/>
                <w:bCs/>
                <w:sz w:val="28"/>
                <w:szCs w:val="28"/>
              </w:rPr>
            </w:pPr>
            <w:r w:rsidRPr="000C76B3">
              <w:rPr>
                <w:rFonts w:ascii="PT Astra Serif" w:hAnsi="PT Astra Serif" w:cs="PT Astra Serif"/>
                <w:bCs/>
                <w:sz w:val="28"/>
                <w:szCs w:val="28"/>
              </w:rPr>
              <w:t>Областное госуд</w:t>
            </w:r>
            <w:r>
              <w:rPr>
                <w:rFonts w:ascii="PT Astra Serif" w:hAnsi="PT Astra Serif" w:cs="PT Astra Serif"/>
                <w:bCs/>
                <w:sz w:val="28"/>
                <w:szCs w:val="28"/>
              </w:rPr>
              <w:t>арственное казенное учреждение «</w:t>
            </w:r>
            <w:r w:rsidRPr="000C76B3">
              <w:rPr>
                <w:rFonts w:ascii="PT Astra Serif" w:hAnsi="PT Astra Serif" w:cs="PT Astra Serif"/>
                <w:bCs/>
                <w:sz w:val="28"/>
                <w:szCs w:val="28"/>
              </w:rPr>
              <w:t xml:space="preserve">Агентство </w:t>
            </w:r>
            <w:r>
              <w:rPr>
                <w:rFonts w:ascii="PT Astra Serif" w:hAnsi="PT Astra Serif" w:cs="PT Astra Serif"/>
                <w:bCs/>
                <w:sz w:val="28"/>
                <w:szCs w:val="28"/>
              </w:rPr>
              <w:t>по туризму Ульяновской области»</w:t>
            </w:r>
          </w:p>
        </w:tc>
      </w:tr>
      <w:tr w:rsidR="009A64B9" w:rsidTr="009A64B9">
        <w:tc>
          <w:tcPr>
            <w:tcW w:w="2410" w:type="dxa"/>
          </w:tcPr>
          <w:p w:rsidR="009A64B9" w:rsidRPr="009F4563" w:rsidRDefault="009A64B9" w:rsidP="009A64B9">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Цел</w:t>
            </w:r>
            <w:r>
              <w:rPr>
                <w:rFonts w:ascii="PT Astra Serif" w:hAnsi="PT Astra Serif" w:cs="PT Astra Serif"/>
                <w:b/>
                <w:bCs/>
                <w:color w:val="244061" w:themeColor="accent1" w:themeShade="80"/>
                <w:sz w:val="28"/>
                <w:szCs w:val="28"/>
              </w:rPr>
              <w:t>и</w:t>
            </w:r>
          </w:p>
        </w:tc>
        <w:tc>
          <w:tcPr>
            <w:tcW w:w="340" w:type="dxa"/>
          </w:tcPr>
          <w:p w:rsidR="009A64B9" w:rsidRDefault="009A64B9" w:rsidP="009A64B9">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9A64B9" w:rsidRPr="000C76B3" w:rsidRDefault="009A64B9" w:rsidP="009A64B9">
            <w:pPr>
              <w:spacing w:after="0" w:line="240" w:lineRule="auto"/>
              <w:jc w:val="both"/>
              <w:rPr>
                <w:rFonts w:ascii="PT Astra Serif" w:hAnsi="PT Astra Serif"/>
                <w:sz w:val="28"/>
                <w:szCs w:val="28"/>
              </w:rPr>
            </w:pPr>
            <w:r w:rsidRPr="000C76B3">
              <w:rPr>
                <w:rFonts w:ascii="PT Astra Serif" w:hAnsi="PT Astra Serif"/>
                <w:sz w:val="28"/>
                <w:szCs w:val="28"/>
              </w:rPr>
              <w:t>создание условий для эффективной реализации государственной культурной политики на территории Ульяновской области;</w:t>
            </w:r>
          </w:p>
          <w:p w:rsidR="009A64B9" w:rsidRPr="000C76B3" w:rsidRDefault="009A64B9" w:rsidP="009A64B9">
            <w:pPr>
              <w:spacing w:after="0" w:line="240" w:lineRule="auto"/>
              <w:jc w:val="both"/>
              <w:rPr>
                <w:rFonts w:ascii="PT Astra Serif" w:hAnsi="PT Astra Serif"/>
                <w:sz w:val="28"/>
                <w:szCs w:val="28"/>
              </w:rPr>
            </w:pPr>
            <w:r w:rsidRPr="000C76B3">
              <w:rPr>
                <w:rFonts w:ascii="PT Astra Serif" w:hAnsi="PT Astra Serif"/>
                <w:sz w:val="28"/>
                <w:szCs w:val="28"/>
              </w:rPr>
              <w:t>сохранение объектов культурного наследия Ульяновской области;</w:t>
            </w:r>
          </w:p>
          <w:p w:rsidR="009A64B9" w:rsidRPr="001F0359" w:rsidRDefault="009A64B9" w:rsidP="009A64B9">
            <w:pPr>
              <w:spacing w:after="0" w:line="240" w:lineRule="auto"/>
              <w:jc w:val="both"/>
              <w:rPr>
                <w:rFonts w:ascii="PT Astra Serif" w:hAnsi="PT Astra Serif" w:cs="PT Astra Serif"/>
                <w:bCs/>
                <w:sz w:val="28"/>
                <w:szCs w:val="28"/>
              </w:rPr>
            </w:pPr>
            <w:r w:rsidRPr="000C76B3">
              <w:rPr>
                <w:rFonts w:ascii="PT Astra Serif" w:hAnsi="PT Astra Serif"/>
                <w:sz w:val="28"/>
                <w:szCs w:val="28"/>
              </w:rPr>
              <w:t xml:space="preserve">создание условий для эффективного развития сферы туризма в Ульяновской области с увеличением вклада </w:t>
            </w:r>
            <w:r w:rsidRPr="000C76B3">
              <w:rPr>
                <w:rFonts w:ascii="PT Astra Serif" w:hAnsi="PT Astra Serif"/>
                <w:sz w:val="28"/>
                <w:szCs w:val="28"/>
              </w:rPr>
              <w:lastRenderedPageBreak/>
              <w:t>отрасли в валовой внутренний продукт Ульяновской области.</w:t>
            </w:r>
          </w:p>
        </w:tc>
      </w:tr>
    </w:tbl>
    <w:p w:rsidR="009A64B9" w:rsidRPr="004A32F5" w:rsidRDefault="009A64B9" w:rsidP="009A64B9">
      <w:pPr>
        <w:spacing w:after="0" w:line="240" w:lineRule="auto"/>
        <w:rPr>
          <w:rFonts w:ascii="PT Astra Serif" w:hAnsi="PT Astra Serif"/>
          <w:b/>
          <w:color w:val="244061" w:themeColor="accent1" w:themeShade="80"/>
          <w:sz w:val="28"/>
          <w:szCs w:val="28"/>
        </w:rPr>
      </w:pPr>
      <w:r w:rsidRPr="004A32F5">
        <w:rPr>
          <w:rFonts w:ascii="PT Astra Serif" w:hAnsi="PT Astra Serif"/>
          <w:b/>
          <w:color w:val="244061" w:themeColor="accent1" w:themeShade="80"/>
          <w:sz w:val="28"/>
          <w:szCs w:val="28"/>
        </w:rPr>
        <w:lastRenderedPageBreak/>
        <w:t>Результаты эффективности реализации госпрограммы в 2021 году</w:t>
      </w:r>
    </w:p>
    <w:tbl>
      <w:tblPr>
        <w:tblStyle w:val="af2"/>
        <w:tblW w:w="9634" w:type="dxa"/>
        <w:tblLook w:val="04A0" w:firstRow="1" w:lastRow="0" w:firstColumn="1" w:lastColumn="0" w:noHBand="0" w:noVBand="1"/>
      </w:tblPr>
      <w:tblGrid>
        <w:gridCol w:w="4928"/>
        <w:gridCol w:w="1620"/>
        <w:gridCol w:w="1597"/>
        <w:gridCol w:w="1489"/>
      </w:tblGrid>
      <w:tr w:rsidR="00024437" w:rsidTr="00F824F2">
        <w:tc>
          <w:tcPr>
            <w:tcW w:w="4928" w:type="dxa"/>
            <w:shd w:val="clear" w:color="auto" w:fill="D6E3BC" w:themeFill="accent3" w:themeFillTint="66"/>
          </w:tcPr>
          <w:p w:rsidR="009A64B9" w:rsidRPr="000C618D" w:rsidRDefault="009A64B9" w:rsidP="00B02DD9">
            <w:pPr>
              <w:ind w:firstLine="0"/>
              <w:rPr>
                <w:rFonts w:ascii="PT Astra Serif" w:hAnsi="PT Astra Serif"/>
                <w:sz w:val="28"/>
                <w:szCs w:val="28"/>
              </w:rPr>
            </w:pPr>
            <w:r w:rsidRPr="000C618D">
              <w:rPr>
                <w:rFonts w:ascii="PT Astra Serif" w:hAnsi="PT Astra Serif"/>
                <w:sz w:val="28"/>
                <w:szCs w:val="28"/>
              </w:rPr>
              <w:t>Эффективность реализации ГП</w:t>
            </w:r>
            <w:r>
              <w:rPr>
                <w:rFonts w:ascii="PT Astra Serif" w:hAnsi="PT Astra Serif"/>
                <w:sz w:val="28"/>
                <w:szCs w:val="28"/>
              </w:rPr>
              <w:t>, %</w:t>
            </w:r>
          </w:p>
        </w:tc>
        <w:tc>
          <w:tcPr>
            <w:tcW w:w="1620" w:type="dxa"/>
            <w:shd w:val="clear" w:color="auto" w:fill="FFFF99"/>
          </w:tcPr>
          <w:p w:rsidR="009A64B9" w:rsidRPr="000C618D" w:rsidRDefault="009A64B9" w:rsidP="00B02DD9">
            <w:pPr>
              <w:ind w:firstLine="0"/>
              <w:jc w:val="center"/>
              <w:rPr>
                <w:rFonts w:ascii="PT Astra Serif" w:hAnsi="PT Astra Serif"/>
                <w:sz w:val="28"/>
                <w:szCs w:val="28"/>
              </w:rPr>
            </w:pPr>
            <w:r>
              <w:rPr>
                <w:rFonts w:ascii="PT Astra Serif" w:hAnsi="PT Astra Serif"/>
                <w:sz w:val="28"/>
                <w:szCs w:val="28"/>
              </w:rPr>
              <w:t>100,1</w:t>
            </w:r>
          </w:p>
        </w:tc>
        <w:tc>
          <w:tcPr>
            <w:tcW w:w="3086" w:type="dxa"/>
            <w:gridSpan w:val="2"/>
            <w:shd w:val="clear" w:color="auto" w:fill="FFFF99"/>
          </w:tcPr>
          <w:p w:rsidR="009A64B9" w:rsidRPr="000C618D" w:rsidRDefault="009A64B9" w:rsidP="00B02DD9">
            <w:pPr>
              <w:ind w:firstLine="0"/>
              <w:jc w:val="center"/>
              <w:rPr>
                <w:rFonts w:ascii="PT Astra Serif" w:hAnsi="PT Astra Serif"/>
                <w:sz w:val="28"/>
                <w:szCs w:val="28"/>
              </w:rPr>
            </w:pPr>
            <w:r>
              <w:rPr>
                <w:rFonts w:ascii="PT Astra Serif" w:hAnsi="PT Astra Serif"/>
                <w:sz w:val="28"/>
                <w:szCs w:val="28"/>
              </w:rPr>
              <w:t>Высокая</w:t>
            </w:r>
          </w:p>
        </w:tc>
      </w:tr>
      <w:tr w:rsidR="00024437" w:rsidTr="00F824F2">
        <w:tc>
          <w:tcPr>
            <w:tcW w:w="4928" w:type="dxa"/>
            <w:shd w:val="clear" w:color="auto" w:fill="D6E3BC" w:themeFill="accent3" w:themeFillTint="66"/>
          </w:tcPr>
          <w:p w:rsidR="009A64B9" w:rsidRPr="00024437" w:rsidRDefault="009A64B9" w:rsidP="00B02DD9">
            <w:pPr>
              <w:ind w:firstLine="0"/>
              <w:rPr>
                <w:rFonts w:ascii="PT Astra Serif" w:hAnsi="PT Astra Serif"/>
                <w:spacing w:val="-10"/>
                <w:sz w:val="28"/>
                <w:szCs w:val="28"/>
              </w:rPr>
            </w:pPr>
            <w:r w:rsidRPr="00024437">
              <w:rPr>
                <w:rFonts w:ascii="PT Astra Serif" w:hAnsi="PT Astra Serif"/>
                <w:spacing w:val="-10"/>
                <w:sz w:val="28"/>
                <w:szCs w:val="28"/>
              </w:rPr>
              <w:t>Достижение целевых индикаторов ГП, %</w:t>
            </w:r>
          </w:p>
        </w:tc>
        <w:tc>
          <w:tcPr>
            <w:tcW w:w="4706" w:type="dxa"/>
            <w:gridSpan w:val="3"/>
            <w:shd w:val="clear" w:color="auto" w:fill="FFFF99"/>
          </w:tcPr>
          <w:p w:rsidR="009A64B9" w:rsidRPr="000C618D" w:rsidRDefault="009A64B9" w:rsidP="00B02DD9">
            <w:pPr>
              <w:ind w:firstLine="0"/>
              <w:jc w:val="center"/>
              <w:rPr>
                <w:rFonts w:ascii="PT Astra Serif" w:hAnsi="PT Astra Serif"/>
                <w:sz w:val="28"/>
                <w:szCs w:val="28"/>
              </w:rPr>
            </w:pPr>
            <w:r>
              <w:rPr>
                <w:rFonts w:ascii="PT Astra Serif" w:hAnsi="PT Astra Serif"/>
                <w:sz w:val="28"/>
                <w:szCs w:val="28"/>
              </w:rPr>
              <w:t>100,7</w:t>
            </w:r>
          </w:p>
        </w:tc>
      </w:tr>
      <w:tr w:rsidR="00024437" w:rsidTr="00F824F2">
        <w:tc>
          <w:tcPr>
            <w:tcW w:w="4928" w:type="dxa"/>
            <w:shd w:val="clear" w:color="auto" w:fill="D6E3BC" w:themeFill="accent3" w:themeFillTint="66"/>
          </w:tcPr>
          <w:p w:rsidR="009A64B9" w:rsidRPr="00024437" w:rsidRDefault="009A64B9" w:rsidP="00B02DD9">
            <w:pPr>
              <w:ind w:firstLine="0"/>
              <w:rPr>
                <w:rFonts w:ascii="PT Astra Serif" w:hAnsi="PT Astra Serif"/>
                <w:spacing w:val="-6"/>
                <w:sz w:val="28"/>
                <w:szCs w:val="28"/>
              </w:rPr>
            </w:pPr>
            <w:r w:rsidRPr="00024437">
              <w:rPr>
                <w:rFonts w:ascii="PT Astra Serif" w:hAnsi="PT Astra Serif"/>
                <w:spacing w:val="-6"/>
                <w:sz w:val="28"/>
                <w:szCs w:val="28"/>
              </w:rPr>
              <w:t>Достижение показателей ожидаемого результата реализации ГП, %</w:t>
            </w:r>
          </w:p>
        </w:tc>
        <w:tc>
          <w:tcPr>
            <w:tcW w:w="4706" w:type="dxa"/>
            <w:gridSpan w:val="3"/>
            <w:shd w:val="clear" w:color="auto" w:fill="FFFF99"/>
          </w:tcPr>
          <w:p w:rsidR="009A64B9" w:rsidRDefault="009A64B9" w:rsidP="00B02DD9">
            <w:pPr>
              <w:ind w:firstLine="0"/>
              <w:jc w:val="center"/>
              <w:rPr>
                <w:rFonts w:ascii="PT Astra Serif" w:hAnsi="PT Astra Serif"/>
                <w:sz w:val="28"/>
                <w:szCs w:val="28"/>
              </w:rPr>
            </w:pPr>
            <w:r>
              <w:rPr>
                <w:rFonts w:ascii="PT Astra Serif" w:hAnsi="PT Astra Serif"/>
                <w:sz w:val="28"/>
                <w:szCs w:val="28"/>
              </w:rPr>
              <w:t>102,4</w:t>
            </w:r>
          </w:p>
        </w:tc>
      </w:tr>
      <w:tr w:rsidR="00024437" w:rsidRPr="000572B2" w:rsidTr="00F824F2">
        <w:trPr>
          <w:trHeight w:val="135"/>
        </w:trPr>
        <w:tc>
          <w:tcPr>
            <w:tcW w:w="4928" w:type="dxa"/>
            <w:vMerge w:val="restart"/>
            <w:shd w:val="clear" w:color="auto" w:fill="D6E3BC" w:themeFill="accent3" w:themeFillTint="66"/>
          </w:tcPr>
          <w:p w:rsidR="009A64B9" w:rsidRDefault="009A64B9" w:rsidP="00B02DD9">
            <w:pPr>
              <w:ind w:firstLine="0"/>
              <w:rPr>
                <w:rFonts w:ascii="PT Astra Serif" w:hAnsi="PT Astra Serif"/>
                <w:sz w:val="28"/>
                <w:szCs w:val="28"/>
              </w:rPr>
            </w:pPr>
            <w:r w:rsidRPr="000572B2">
              <w:rPr>
                <w:rFonts w:ascii="PT Astra Serif" w:hAnsi="PT Astra Serif"/>
                <w:sz w:val="28"/>
                <w:szCs w:val="28"/>
              </w:rPr>
              <w:t>Общий объём финансирования</w:t>
            </w:r>
            <w:r>
              <w:rPr>
                <w:rFonts w:ascii="PT Astra Serif" w:hAnsi="PT Astra Serif"/>
                <w:sz w:val="28"/>
                <w:szCs w:val="28"/>
              </w:rPr>
              <w:t xml:space="preserve"> ГП</w:t>
            </w:r>
            <w:r w:rsidRPr="000572B2">
              <w:rPr>
                <w:rFonts w:ascii="PT Astra Serif" w:hAnsi="PT Astra Serif"/>
                <w:sz w:val="28"/>
                <w:szCs w:val="28"/>
              </w:rPr>
              <w:t xml:space="preserve">, </w:t>
            </w:r>
            <w:r>
              <w:rPr>
                <w:rFonts w:ascii="PT Astra Serif" w:hAnsi="PT Astra Serif"/>
                <w:sz w:val="28"/>
                <w:szCs w:val="28"/>
              </w:rPr>
              <w:t>тыс.</w:t>
            </w:r>
            <w:r w:rsidRPr="000572B2">
              <w:rPr>
                <w:rFonts w:ascii="PT Astra Serif" w:hAnsi="PT Astra Serif"/>
                <w:sz w:val="28"/>
                <w:szCs w:val="28"/>
              </w:rPr>
              <w:t xml:space="preserve"> рублей</w:t>
            </w:r>
          </w:p>
        </w:tc>
        <w:tc>
          <w:tcPr>
            <w:tcW w:w="1620" w:type="dxa"/>
            <w:shd w:val="clear" w:color="auto" w:fill="D6E3BC" w:themeFill="accent3" w:themeFillTint="66"/>
          </w:tcPr>
          <w:p w:rsidR="009A64B9" w:rsidRPr="000572B2" w:rsidRDefault="009A64B9" w:rsidP="00B02DD9">
            <w:pPr>
              <w:ind w:firstLine="0"/>
              <w:jc w:val="center"/>
              <w:rPr>
                <w:rFonts w:ascii="PT Astra Serif" w:hAnsi="PT Astra Serif"/>
              </w:rPr>
            </w:pPr>
            <w:r w:rsidRPr="000572B2">
              <w:rPr>
                <w:rFonts w:ascii="PT Astra Serif" w:hAnsi="PT Astra Serif"/>
              </w:rPr>
              <w:t>План</w:t>
            </w:r>
          </w:p>
        </w:tc>
        <w:tc>
          <w:tcPr>
            <w:tcW w:w="1597" w:type="dxa"/>
            <w:shd w:val="clear" w:color="auto" w:fill="D6E3BC" w:themeFill="accent3" w:themeFillTint="66"/>
          </w:tcPr>
          <w:p w:rsidR="009A64B9" w:rsidRPr="000572B2" w:rsidRDefault="009A64B9" w:rsidP="00B02DD9">
            <w:pPr>
              <w:ind w:firstLine="0"/>
              <w:jc w:val="center"/>
              <w:rPr>
                <w:rFonts w:ascii="PT Astra Serif" w:hAnsi="PT Astra Serif"/>
              </w:rPr>
            </w:pPr>
            <w:r w:rsidRPr="000572B2">
              <w:rPr>
                <w:rFonts w:ascii="PT Astra Serif" w:hAnsi="PT Astra Serif"/>
              </w:rPr>
              <w:t>Факт</w:t>
            </w:r>
          </w:p>
        </w:tc>
        <w:tc>
          <w:tcPr>
            <w:tcW w:w="1489" w:type="dxa"/>
            <w:shd w:val="clear" w:color="auto" w:fill="D6E3BC" w:themeFill="accent3" w:themeFillTint="66"/>
          </w:tcPr>
          <w:p w:rsidR="009A64B9" w:rsidRPr="000572B2" w:rsidRDefault="009A64B9" w:rsidP="00B02DD9">
            <w:pPr>
              <w:ind w:firstLine="0"/>
              <w:jc w:val="center"/>
              <w:rPr>
                <w:rFonts w:ascii="PT Astra Serif" w:hAnsi="PT Astra Serif"/>
              </w:rPr>
            </w:pPr>
            <w:r w:rsidRPr="000572B2">
              <w:rPr>
                <w:rFonts w:ascii="PT Astra Serif" w:hAnsi="PT Astra Serif"/>
              </w:rPr>
              <w:t>% исполнения</w:t>
            </w:r>
          </w:p>
        </w:tc>
      </w:tr>
      <w:tr w:rsidR="00024437" w:rsidRPr="000572B2" w:rsidTr="00F824F2">
        <w:trPr>
          <w:trHeight w:val="133"/>
        </w:trPr>
        <w:tc>
          <w:tcPr>
            <w:tcW w:w="4928" w:type="dxa"/>
            <w:vMerge/>
            <w:shd w:val="clear" w:color="auto" w:fill="D6E3BC" w:themeFill="accent3" w:themeFillTint="66"/>
          </w:tcPr>
          <w:p w:rsidR="009A64B9" w:rsidRPr="000572B2" w:rsidRDefault="009A64B9" w:rsidP="00B02DD9">
            <w:pPr>
              <w:ind w:firstLine="0"/>
              <w:rPr>
                <w:rFonts w:ascii="PT Astra Serif" w:hAnsi="PT Astra Serif"/>
                <w:sz w:val="28"/>
                <w:szCs w:val="28"/>
              </w:rPr>
            </w:pPr>
          </w:p>
        </w:tc>
        <w:tc>
          <w:tcPr>
            <w:tcW w:w="1620" w:type="dxa"/>
            <w:shd w:val="clear" w:color="auto" w:fill="D6E3BC" w:themeFill="accent3" w:themeFillTint="66"/>
          </w:tcPr>
          <w:p w:rsidR="009A64B9" w:rsidRDefault="009A64B9" w:rsidP="00B02DD9">
            <w:pPr>
              <w:ind w:firstLine="0"/>
              <w:jc w:val="center"/>
              <w:rPr>
                <w:rFonts w:ascii="PT Astra Serif" w:hAnsi="PT Astra Serif"/>
                <w:sz w:val="28"/>
                <w:szCs w:val="28"/>
              </w:rPr>
            </w:pPr>
            <w:r>
              <w:rPr>
                <w:rFonts w:ascii="PT Astra Serif" w:hAnsi="PT Astra Serif"/>
                <w:sz w:val="28"/>
                <w:szCs w:val="28"/>
              </w:rPr>
              <w:t>2 897 283,5</w:t>
            </w:r>
          </w:p>
        </w:tc>
        <w:tc>
          <w:tcPr>
            <w:tcW w:w="1597" w:type="dxa"/>
            <w:shd w:val="clear" w:color="auto" w:fill="D6E3BC" w:themeFill="accent3" w:themeFillTint="66"/>
          </w:tcPr>
          <w:p w:rsidR="009A64B9" w:rsidRDefault="009A64B9" w:rsidP="00B02DD9">
            <w:pPr>
              <w:ind w:firstLine="0"/>
              <w:jc w:val="center"/>
              <w:rPr>
                <w:rFonts w:ascii="PT Astra Serif" w:hAnsi="PT Astra Serif"/>
                <w:sz w:val="28"/>
                <w:szCs w:val="28"/>
              </w:rPr>
            </w:pPr>
            <w:r>
              <w:rPr>
                <w:rFonts w:ascii="PT Astra Serif" w:hAnsi="PT Astra Serif"/>
                <w:sz w:val="28"/>
                <w:szCs w:val="28"/>
              </w:rPr>
              <w:t>2 895 394,7</w:t>
            </w:r>
          </w:p>
        </w:tc>
        <w:tc>
          <w:tcPr>
            <w:tcW w:w="1489" w:type="dxa"/>
            <w:shd w:val="clear" w:color="auto" w:fill="D6E3BC" w:themeFill="accent3" w:themeFillTint="66"/>
          </w:tcPr>
          <w:p w:rsidR="009A64B9" w:rsidRDefault="009A64B9" w:rsidP="00B02DD9">
            <w:pPr>
              <w:ind w:firstLine="0"/>
              <w:jc w:val="center"/>
              <w:rPr>
                <w:rFonts w:ascii="PT Astra Serif" w:hAnsi="PT Astra Serif"/>
                <w:sz w:val="28"/>
                <w:szCs w:val="28"/>
              </w:rPr>
            </w:pPr>
            <w:r>
              <w:rPr>
                <w:rFonts w:ascii="PT Astra Serif" w:hAnsi="PT Astra Serif"/>
                <w:sz w:val="28"/>
                <w:szCs w:val="28"/>
              </w:rPr>
              <w:t>99,9</w:t>
            </w:r>
          </w:p>
        </w:tc>
      </w:tr>
    </w:tbl>
    <w:p w:rsidR="009A64B9" w:rsidRDefault="00CF2267" w:rsidP="00024437">
      <w:pPr>
        <w:spacing w:after="0" w:line="240" w:lineRule="auto"/>
        <w:ind w:right="-284"/>
        <w:jc w:val="both"/>
        <w:rPr>
          <w:rFonts w:ascii="PT Astra Serif" w:hAnsi="PT Astra Serif"/>
          <w:b/>
          <w:szCs w:val="28"/>
        </w:rPr>
      </w:pPr>
      <w:r w:rsidRPr="00037CED">
        <w:rPr>
          <w:rFonts w:ascii="PT Astra Serif" w:hAnsi="PT Astra Serif"/>
          <w:b/>
          <w:noProof/>
          <w:color w:val="244061" w:themeColor="accent1" w:themeShade="80"/>
          <w:sz w:val="28"/>
          <w:szCs w:val="28"/>
          <w:lang w:eastAsia="ru-RU"/>
        </w:rPr>
        <w:drawing>
          <wp:anchor distT="0" distB="0" distL="114300" distR="114300" simplePos="0" relativeHeight="251559424" behindDoc="0" locked="0" layoutInCell="1" allowOverlap="1">
            <wp:simplePos x="0" y="0"/>
            <wp:positionH relativeFrom="page">
              <wp:posOffset>1027430</wp:posOffset>
            </wp:positionH>
            <wp:positionV relativeFrom="margin">
              <wp:posOffset>2432685</wp:posOffset>
            </wp:positionV>
            <wp:extent cx="6146165" cy="2713355"/>
            <wp:effectExtent l="0" t="0" r="6985" b="0"/>
            <wp:wrapSquare wrapText="bothSides"/>
            <wp:docPr id="1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2E71ED">
        <w:rPr>
          <w:rFonts w:ascii="PT Astra Serif" w:hAnsi="PT Astra Serif"/>
          <w:noProof/>
          <w:color w:val="244061" w:themeColor="accent1" w:themeShade="80"/>
          <w:sz w:val="20"/>
          <w:szCs w:val="20"/>
          <w:lang w:eastAsia="ru-RU"/>
        </w:rPr>
        <mc:AlternateContent>
          <mc:Choice Requires="wps">
            <w:drawing>
              <wp:anchor distT="45720" distB="45720" distL="114300" distR="114300" simplePos="0" relativeHeight="251630080" behindDoc="0" locked="0" layoutInCell="1" allowOverlap="1">
                <wp:simplePos x="0" y="0"/>
                <wp:positionH relativeFrom="page">
                  <wp:posOffset>4761230</wp:posOffset>
                </wp:positionH>
                <wp:positionV relativeFrom="paragraph">
                  <wp:posOffset>1999615</wp:posOffset>
                </wp:positionV>
                <wp:extent cx="732155" cy="236855"/>
                <wp:effectExtent l="0" t="0" r="0" b="0"/>
                <wp:wrapNone/>
                <wp:docPr id="1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236855"/>
                        </a:xfrm>
                        <a:prstGeom prst="rect">
                          <a:avLst/>
                        </a:prstGeom>
                        <a:noFill/>
                        <a:ln w="9525">
                          <a:noFill/>
                          <a:miter lim="800000"/>
                          <a:headEnd/>
                          <a:tailEnd/>
                        </a:ln>
                      </wps:spPr>
                      <wps:txbx>
                        <w:txbxContent>
                          <w:p w:rsidR="00CC7945" w:rsidRPr="00016B25" w:rsidRDefault="00CC7945" w:rsidP="009A64B9">
                            <w:pPr>
                              <w:rPr>
                                <w:rFonts w:ascii="PT Astra Serif" w:hAnsi="PT Astra Serif"/>
                                <w:b/>
                                <w:sz w:val="20"/>
                                <w:szCs w:val="20"/>
                              </w:rPr>
                            </w:pPr>
                            <w:r>
                              <w:rPr>
                                <w:rFonts w:ascii="PT Astra Serif" w:hAnsi="PT Astra Serif"/>
                                <w:b/>
                                <w:sz w:val="20"/>
                                <w:szCs w:val="20"/>
                              </w:rPr>
                              <w:t>9</w:t>
                            </w:r>
                            <w:r w:rsidRPr="00016B25">
                              <w:rPr>
                                <w:rFonts w:ascii="PT Astra Serif" w:hAnsi="PT Astra Serif"/>
                                <w:b/>
                                <w:sz w:val="20"/>
                                <w:szCs w:val="20"/>
                              </w:rPr>
                              <w:t>9,</w:t>
                            </w:r>
                            <w:r>
                              <w:rPr>
                                <w:rFonts w:ascii="PT Astra Serif" w:hAnsi="PT Astra Serif"/>
                                <w:b/>
                                <w:sz w:val="20"/>
                                <w:szCs w:val="20"/>
                              </w:rPr>
                              <w:t>9</w:t>
                            </w:r>
                            <w:r w:rsidRPr="00016B25">
                              <w:rPr>
                                <w:rFonts w:ascii="PT Astra Serif" w:hAnsi="PT Astra Serif"/>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374.9pt;margin-top:157.45pt;width:57.65pt;height:18.65pt;z-index:251630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" filled="f" stroked="f">
                <v:textbox>
                  <w:txbxContent>
                    <w:p w:rsidR="00CC7945" w:rsidRPr="00016B25" w:rsidRDefault="00CC7945" w:rsidP="009A64B9">
                      <w:pPr>
                        <w:rPr>
                          <w:rFonts w:ascii="PT Astra Serif" w:hAnsi="PT Astra Serif"/>
                          <w:b/>
                          <w:sz w:val="20"/>
                          <w:szCs w:val="20"/>
                        </w:rPr>
                      </w:pPr>
                      <w:r>
                        <w:rPr>
                          <w:rFonts w:ascii="PT Astra Serif" w:hAnsi="PT Astra Serif"/>
                          <w:b/>
                          <w:sz w:val="20"/>
                          <w:szCs w:val="20"/>
                        </w:rPr>
                        <w:t>9</w:t>
                      </w:r>
                      <w:r w:rsidRPr="00016B25">
                        <w:rPr>
                          <w:rFonts w:ascii="PT Astra Serif" w:hAnsi="PT Astra Serif"/>
                          <w:b/>
                          <w:sz w:val="20"/>
                          <w:szCs w:val="20"/>
                        </w:rPr>
                        <w:t>9,</w:t>
                      </w:r>
                      <w:r>
                        <w:rPr>
                          <w:rFonts w:ascii="PT Astra Serif" w:hAnsi="PT Astra Serif"/>
                          <w:b/>
                          <w:sz w:val="20"/>
                          <w:szCs w:val="20"/>
                        </w:rPr>
                        <w:t>9</w:t>
                      </w:r>
                      <w:r w:rsidRPr="00016B25">
                        <w:rPr>
                          <w:rFonts w:ascii="PT Astra Serif" w:hAnsi="PT Astra Serif"/>
                          <w:b/>
                          <w:sz w:val="20"/>
                          <w:szCs w:val="20"/>
                        </w:rPr>
                        <w:t>%</w:t>
                      </w:r>
                    </w:p>
                  </w:txbxContent>
                </v:textbox>
                <w10:wrap anchorx="page"/>
              </v:shape>
            </w:pict>
          </mc:Fallback>
        </mc:AlternateContent>
      </w:r>
      <w:r w:rsidR="00024437" w:rsidRPr="00037CED">
        <w:rPr>
          <w:rFonts w:ascii="PT Astra Serif" w:hAnsi="PT Astra Serif"/>
          <w:b/>
          <w:noProof/>
          <w:color w:val="244061" w:themeColor="accent1" w:themeShade="80"/>
          <w:sz w:val="28"/>
          <w:szCs w:val="28"/>
          <w:lang w:eastAsia="ru-RU"/>
        </w:rPr>
        <w:drawing>
          <wp:anchor distT="0" distB="0" distL="114300" distR="114300" simplePos="0" relativeHeight="251561472" behindDoc="0" locked="0" layoutInCell="1" allowOverlap="1">
            <wp:simplePos x="0" y="0"/>
            <wp:positionH relativeFrom="column">
              <wp:posOffset>3441010</wp:posOffset>
            </wp:positionH>
            <wp:positionV relativeFrom="paragraph">
              <wp:posOffset>1684185</wp:posOffset>
            </wp:positionV>
            <wp:extent cx="946150" cy="300896"/>
            <wp:effectExtent l="0" t="0" r="0" b="0"/>
            <wp:wrapSquare wrapText="bothSides"/>
            <wp:docPr id="11" name="Рисунок 2"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2" cstate="print">
                      <a:duotone>
                        <a:schemeClr val="accent3">
                          <a:shade val="45000"/>
                          <a:satMod val="135000"/>
                        </a:schemeClr>
                        <a:prstClr val="white"/>
                      </a:duotone>
                    </a:blip>
                    <a:srcRect/>
                    <a:stretch>
                      <a:fillRect/>
                    </a:stretch>
                  </pic:blipFill>
                  <pic:spPr bwMode="auto">
                    <a:xfrm rot="10800000" flipH="1">
                      <a:off x="0" y="0"/>
                      <a:ext cx="946150" cy="300896"/>
                    </a:xfrm>
                    <a:prstGeom prst="rect">
                      <a:avLst/>
                    </a:prstGeom>
                    <a:noFill/>
                    <a:ln w="9525">
                      <a:noFill/>
                      <a:miter lim="800000"/>
                      <a:headEnd/>
                      <a:tailEnd/>
                    </a:ln>
                  </pic:spPr>
                </pic:pic>
              </a:graphicData>
            </a:graphic>
          </wp:anchor>
        </w:drawing>
      </w:r>
      <w:r w:rsidR="002E71ED">
        <w:rPr>
          <w:rFonts w:ascii="PT Astra Serif" w:hAnsi="PT Astra Serif"/>
          <w:b/>
          <w:noProof/>
          <w:color w:val="244061" w:themeColor="accent1" w:themeShade="80"/>
          <w:sz w:val="28"/>
          <w:szCs w:val="28"/>
          <w:lang w:eastAsia="ru-RU"/>
        </w:rPr>
        <mc:AlternateContent>
          <mc:Choice Requires="wps">
            <w:drawing>
              <wp:anchor distT="45720" distB="45720" distL="114300" distR="114300" simplePos="0" relativeHeight="251632128" behindDoc="0" locked="0" layoutInCell="1" allowOverlap="1">
                <wp:simplePos x="0" y="0"/>
                <wp:positionH relativeFrom="page">
                  <wp:posOffset>3474720</wp:posOffset>
                </wp:positionH>
                <wp:positionV relativeFrom="paragraph">
                  <wp:posOffset>383540</wp:posOffset>
                </wp:positionV>
                <wp:extent cx="1900555" cy="267970"/>
                <wp:effectExtent l="0" t="0" r="0" b="0"/>
                <wp:wrapNone/>
                <wp:docPr id="1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67970"/>
                        </a:xfrm>
                        <a:prstGeom prst="rect">
                          <a:avLst/>
                        </a:prstGeom>
                        <a:noFill/>
                        <a:ln w="9525">
                          <a:noFill/>
                          <a:miter lim="800000"/>
                          <a:headEnd/>
                          <a:tailEnd/>
                        </a:ln>
                      </wps:spPr>
                      <wps:txbx>
                        <w:txbxContent>
                          <w:p w:rsidR="00CC7945" w:rsidRPr="00D313E7" w:rsidRDefault="00CC7945" w:rsidP="009A64B9">
                            <w:pPr>
                              <w:rPr>
                                <w:rFonts w:ascii="PT Astra Serif" w:hAnsi="PT Astra Serif"/>
                                <w:sz w:val="20"/>
                                <w:szCs w:val="20"/>
                              </w:rPr>
                            </w:pPr>
                            <w:r>
                              <w:rPr>
                                <w:rFonts w:ascii="PT Astra Serif" w:hAnsi="PT Astra Serif"/>
                                <w:sz w:val="20"/>
                                <w:szCs w:val="20"/>
                              </w:rPr>
                              <w:t>910 908,2</w:t>
                            </w:r>
                            <w:r w:rsidRPr="00D313E7">
                              <w:rPr>
                                <w:rFonts w:ascii="PT Astra Serif" w:hAnsi="PT Astra Serif"/>
                                <w:sz w:val="20"/>
                                <w:szCs w:val="20"/>
                              </w:rPr>
                              <w:t xml:space="preserve"> тыс. рублей </w:t>
                            </w:r>
                            <w:r>
                              <w:rPr>
                                <w:rFonts w:ascii="PT Astra Serif" w:hAnsi="PT Astra Serif"/>
                                <w:sz w:val="20"/>
                                <w:szCs w:val="20"/>
                              </w:rPr>
                              <w:t>(145,9</w:t>
                            </w:r>
                            <w:r w:rsidRPr="00D313E7">
                              <w:rPr>
                                <w:rFonts w:ascii="PT Astra Serif" w:hAnsi="PT Astra Serif"/>
                                <w:sz w:val="20"/>
                                <w:szCs w:val="20"/>
                              </w:rPr>
                              <w:t>%</w:t>
                            </w:r>
                            <w:r>
                              <w:rPr>
                                <w:rFonts w:ascii="PT Astra Serif" w:hAnsi="PT Astra Seri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273.6pt;margin-top:30.2pt;width:149.65pt;height:21.1pt;z-index:251632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" filled="f" stroked="f">
                <v:textbox>
                  <w:txbxContent>
                    <w:p w:rsidR="00CC7945" w:rsidRPr="00D313E7" w:rsidRDefault="00CC7945" w:rsidP="009A64B9">
                      <w:pPr>
                        <w:rPr>
                          <w:rFonts w:ascii="PT Astra Serif" w:hAnsi="PT Astra Serif"/>
                          <w:sz w:val="20"/>
                          <w:szCs w:val="20"/>
                        </w:rPr>
                      </w:pPr>
                      <w:r>
                        <w:rPr>
                          <w:rFonts w:ascii="PT Astra Serif" w:hAnsi="PT Astra Serif"/>
                          <w:sz w:val="20"/>
                          <w:szCs w:val="20"/>
                        </w:rPr>
                        <w:t>910 908,2</w:t>
                      </w:r>
                      <w:r w:rsidRPr="00D313E7">
                        <w:rPr>
                          <w:rFonts w:ascii="PT Astra Serif" w:hAnsi="PT Astra Serif"/>
                          <w:sz w:val="20"/>
                          <w:szCs w:val="20"/>
                        </w:rPr>
                        <w:t xml:space="preserve"> тыс. рублей </w:t>
                      </w:r>
                      <w:r>
                        <w:rPr>
                          <w:rFonts w:ascii="PT Astra Serif" w:hAnsi="PT Astra Serif"/>
                          <w:sz w:val="20"/>
                          <w:szCs w:val="20"/>
                        </w:rPr>
                        <w:t>(145,9</w:t>
                      </w:r>
                      <w:r w:rsidRPr="00D313E7">
                        <w:rPr>
                          <w:rFonts w:ascii="PT Astra Serif" w:hAnsi="PT Astra Serif"/>
                          <w:sz w:val="20"/>
                          <w:szCs w:val="20"/>
                        </w:rPr>
                        <w:t>%</w:t>
                      </w:r>
                      <w:r>
                        <w:rPr>
                          <w:rFonts w:ascii="PT Astra Serif" w:hAnsi="PT Astra Serif"/>
                          <w:sz w:val="20"/>
                          <w:szCs w:val="20"/>
                        </w:rPr>
                        <w:t>)</w:t>
                      </w:r>
                    </w:p>
                  </w:txbxContent>
                </v:textbox>
                <w10:wrap anchorx="page"/>
              </v:shape>
            </w:pict>
          </mc:Fallback>
        </mc:AlternateContent>
      </w:r>
      <w:r w:rsidR="009A64B9" w:rsidRPr="00037CED">
        <w:rPr>
          <w:rFonts w:ascii="PT Astra Serif" w:hAnsi="PT Astra Serif"/>
          <w:b/>
          <w:noProof/>
          <w:color w:val="244061" w:themeColor="accent1" w:themeShade="80"/>
          <w:sz w:val="28"/>
          <w:szCs w:val="28"/>
          <w:lang w:eastAsia="ru-RU"/>
        </w:rPr>
        <w:drawing>
          <wp:anchor distT="0" distB="0" distL="114300" distR="114300" simplePos="0" relativeHeight="251560448" behindDoc="0" locked="0" layoutInCell="1" allowOverlap="1">
            <wp:simplePos x="0" y="0"/>
            <wp:positionH relativeFrom="column">
              <wp:posOffset>2196465</wp:posOffset>
            </wp:positionH>
            <wp:positionV relativeFrom="paragraph">
              <wp:posOffset>641985</wp:posOffset>
            </wp:positionV>
            <wp:extent cx="1968500" cy="295275"/>
            <wp:effectExtent l="0" t="0" r="0" b="0"/>
            <wp:wrapSquare wrapText="bothSides"/>
            <wp:docPr id="14" name="Рисунок 1"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2" cstate="print">
                      <a:duotone>
                        <a:schemeClr val="accent3">
                          <a:shade val="45000"/>
                          <a:satMod val="135000"/>
                        </a:schemeClr>
                        <a:prstClr val="white"/>
                      </a:duotone>
                    </a:blip>
                    <a:srcRect/>
                    <a:stretch>
                      <a:fillRect/>
                    </a:stretch>
                  </pic:blipFill>
                  <pic:spPr bwMode="auto">
                    <a:xfrm>
                      <a:off x="0" y="0"/>
                      <a:ext cx="1968500" cy="295275"/>
                    </a:xfrm>
                    <a:prstGeom prst="rect">
                      <a:avLst/>
                    </a:prstGeom>
                    <a:noFill/>
                    <a:ln w="9525">
                      <a:noFill/>
                      <a:miter lim="800000"/>
                      <a:headEnd/>
                      <a:tailEnd/>
                    </a:ln>
                  </pic:spPr>
                </pic:pic>
              </a:graphicData>
            </a:graphic>
          </wp:anchor>
        </w:drawing>
      </w:r>
      <w:r w:rsidR="009A64B9" w:rsidRPr="00037CED">
        <w:rPr>
          <w:rFonts w:ascii="PT Astra Serif" w:hAnsi="PT Astra Serif"/>
          <w:b/>
          <w:color w:val="244061" w:themeColor="accent1" w:themeShade="80"/>
          <w:sz w:val="28"/>
          <w:szCs w:val="28"/>
        </w:rPr>
        <w:t>Общий объём финансирования государственной программы, тыс. рублей</w:t>
      </w:r>
      <w:r w:rsidR="00B02DD9">
        <w:rPr>
          <w:noProof/>
          <w:lang w:eastAsia="ru-RU"/>
        </w:rPr>
        <w:drawing>
          <wp:inline distT="0" distB="0" distL="0" distR="0">
            <wp:extent cx="6058894" cy="2877820"/>
            <wp:effectExtent l="0" t="0" r="0" b="0"/>
            <wp:docPr id="1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A64B9" w:rsidRPr="00037CED" w:rsidRDefault="002E71ED" w:rsidP="009A64B9">
      <w:pPr>
        <w:spacing w:after="0" w:line="240" w:lineRule="auto"/>
        <w:jc w:val="both"/>
        <w:rPr>
          <w:rFonts w:ascii="PT Astra Serif" w:hAnsi="PT Astra Serif"/>
          <w:b/>
          <w:i/>
          <w:color w:val="244061" w:themeColor="accent1" w:themeShade="80"/>
          <w:sz w:val="28"/>
          <w:szCs w:val="28"/>
        </w:rPr>
      </w:pPr>
      <w:r>
        <w:rPr>
          <w:rFonts w:ascii="PT Astra Serif" w:hAnsi="PT Astra Serif"/>
          <w:b/>
          <w:noProof/>
          <w:color w:val="244061" w:themeColor="accent1" w:themeShade="80"/>
          <w:sz w:val="28"/>
          <w:szCs w:val="28"/>
          <w:lang w:eastAsia="ru-RU"/>
        </w:rPr>
        <mc:AlternateContent>
          <mc:Choice Requires="wps">
            <w:drawing>
              <wp:anchor distT="45720" distB="45720" distL="114300" distR="114300" simplePos="0" relativeHeight="251631104" behindDoc="0" locked="0" layoutInCell="1" allowOverlap="1">
                <wp:simplePos x="0" y="0"/>
                <wp:positionH relativeFrom="page">
                  <wp:posOffset>2789555</wp:posOffset>
                </wp:positionH>
                <wp:positionV relativeFrom="paragraph">
                  <wp:posOffset>2066925</wp:posOffset>
                </wp:positionV>
                <wp:extent cx="628015" cy="45085"/>
                <wp:effectExtent l="0" t="19050" r="0" b="12065"/>
                <wp:wrapNone/>
                <wp:docPr id="1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45085"/>
                        </a:xfrm>
                        <a:prstGeom prst="rect">
                          <a:avLst/>
                        </a:prstGeom>
                        <a:noFill/>
                        <a:ln w="9525">
                          <a:noFill/>
                          <a:miter lim="800000"/>
                          <a:headEnd/>
                          <a:tailEnd/>
                        </a:ln>
                      </wps:spPr>
                      <wps:txbx>
                        <w:txbxContent>
                          <w:p w:rsidR="00CC7945" w:rsidRPr="00016B25" w:rsidRDefault="00CC7945" w:rsidP="009A64B9">
                            <w:pPr>
                              <w:rPr>
                                <w:rFonts w:ascii="PT Astra Serif" w:hAnsi="PT Astra Serif"/>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219.65pt;margin-top:162.75pt;width:49.45pt;height:3.55pt;z-index:251631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" filled="f" stroked="f">
                <v:textbox>
                  <w:txbxContent>
                    <w:p w:rsidR="00CC7945" w:rsidRPr="00016B25" w:rsidRDefault="00CC7945" w:rsidP="009A64B9">
                      <w:pPr>
                        <w:rPr>
                          <w:rFonts w:ascii="PT Astra Serif" w:hAnsi="PT Astra Serif"/>
                          <w:b/>
                          <w:sz w:val="20"/>
                          <w:szCs w:val="20"/>
                        </w:rPr>
                      </w:pPr>
                    </w:p>
                  </w:txbxContent>
                </v:textbox>
                <w10:wrap anchorx="page"/>
              </v:shape>
            </w:pict>
          </mc:Fallback>
        </mc:AlternateContent>
      </w:r>
      <w:r w:rsidR="009A64B9" w:rsidRPr="00037CED">
        <w:rPr>
          <w:rFonts w:ascii="PT Astra Serif" w:hAnsi="PT Astra Serif"/>
          <w:b/>
          <w:color w:val="244061" w:themeColor="accent1" w:themeShade="80"/>
          <w:sz w:val="28"/>
          <w:szCs w:val="28"/>
        </w:rPr>
        <w:t xml:space="preserve">Выполненные работы </w:t>
      </w:r>
    </w:p>
    <w:p w:rsidR="009A64B9" w:rsidRDefault="009A64B9" w:rsidP="009A64B9">
      <w:pPr>
        <w:spacing w:after="0" w:line="240" w:lineRule="auto"/>
        <w:ind w:firstLine="709"/>
        <w:jc w:val="both"/>
        <w:rPr>
          <w:rFonts w:ascii="PT Astra Serif" w:hAnsi="PT Astra Serif"/>
          <w:sz w:val="28"/>
          <w:szCs w:val="28"/>
        </w:rPr>
      </w:pPr>
      <w:r w:rsidRPr="001D52CE">
        <w:rPr>
          <w:rFonts w:ascii="PT Astra Serif" w:hAnsi="PT Astra Serif"/>
          <w:sz w:val="28"/>
          <w:szCs w:val="28"/>
          <w:u w:val="single"/>
        </w:rPr>
        <w:t>В рамках реализации основного мероприятия «Реализация регионального проекта «Культурная среда»</w:t>
      </w:r>
      <w:r>
        <w:rPr>
          <w:rFonts w:ascii="PT Astra Serif" w:hAnsi="PT Astra Serif"/>
          <w:sz w:val="28"/>
          <w:szCs w:val="28"/>
        </w:rPr>
        <w:t xml:space="preserve"> введён в эксплуатацию </w:t>
      </w:r>
      <w:r w:rsidRPr="001D52CE">
        <w:rPr>
          <w:rFonts w:ascii="PT Astra Serif" w:hAnsi="PT Astra Serif"/>
          <w:sz w:val="28"/>
          <w:szCs w:val="28"/>
        </w:rPr>
        <w:t>СДК в с.Дмитриево Помряскино МО «Старомайнский район»</w:t>
      </w:r>
      <w:r>
        <w:rPr>
          <w:rFonts w:ascii="PT Astra Serif" w:hAnsi="PT Astra Serif"/>
          <w:sz w:val="28"/>
          <w:szCs w:val="28"/>
        </w:rPr>
        <w:t xml:space="preserve">, проведён </w:t>
      </w:r>
      <w:r w:rsidRPr="001D52CE">
        <w:rPr>
          <w:rFonts w:ascii="PT Astra Serif" w:hAnsi="PT Astra Serif"/>
          <w:sz w:val="28"/>
          <w:szCs w:val="28"/>
        </w:rPr>
        <w:t>капитальный ремонт СДК в с.Полбино МО «Майнский район»</w:t>
      </w:r>
      <w:r>
        <w:rPr>
          <w:rFonts w:ascii="PT Astra Serif" w:hAnsi="PT Astra Serif"/>
          <w:sz w:val="28"/>
          <w:szCs w:val="28"/>
        </w:rPr>
        <w:t xml:space="preserve">, </w:t>
      </w:r>
      <w:r w:rsidRPr="001D52CE">
        <w:rPr>
          <w:rFonts w:ascii="PT Astra Serif" w:hAnsi="PT Astra Serif"/>
          <w:sz w:val="28"/>
          <w:szCs w:val="28"/>
        </w:rPr>
        <w:t xml:space="preserve">ведётся строительство СДК в р.п. </w:t>
      </w:r>
      <w:r w:rsidRPr="001D52CE">
        <w:rPr>
          <w:rFonts w:ascii="PT Astra Serif" w:hAnsi="PT Astra Serif"/>
          <w:sz w:val="28"/>
          <w:szCs w:val="28"/>
        </w:rPr>
        <w:lastRenderedPageBreak/>
        <w:t>Старотимошкино МО «Барышского района» (срок окончания работ</w:t>
      </w:r>
      <w:r>
        <w:rPr>
          <w:rFonts w:ascii="PT Astra Serif" w:hAnsi="PT Astra Serif"/>
          <w:sz w:val="28"/>
          <w:szCs w:val="28"/>
        </w:rPr>
        <w:t xml:space="preserve"> –</w:t>
      </w:r>
      <w:r w:rsidRPr="001D52CE">
        <w:rPr>
          <w:rFonts w:ascii="PT Astra Serif" w:hAnsi="PT Astra Serif"/>
          <w:sz w:val="28"/>
          <w:szCs w:val="28"/>
        </w:rPr>
        <w:t xml:space="preserve"> конец 2022 года)</w:t>
      </w:r>
      <w:r>
        <w:rPr>
          <w:rFonts w:ascii="PT Astra Serif" w:hAnsi="PT Astra Serif"/>
          <w:sz w:val="28"/>
          <w:szCs w:val="28"/>
        </w:rPr>
        <w:t>.</w:t>
      </w:r>
    </w:p>
    <w:p w:rsidR="009A64B9" w:rsidRDefault="009A64B9" w:rsidP="009A64B9">
      <w:pPr>
        <w:spacing w:after="0" w:line="240" w:lineRule="auto"/>
        <w:ind w:firstLine="709"/>
        <w:jc w:val="both"/>
        <w:rPr>
          <w:rFonts w:ascii="PT Astra Serif" w:hAnsi="PT Astra Serif"/>
          <w:sz w:val="28"/>
          <w:szCs w:val="28"/>
        </w:rPr>
      </w:pPr>
      <w:r w:rsidRPr="001D52CE">
        <w:rPr>
          <w:rFonts w:ascii="PT Astra Serif" w:hAnsi="PT Astra Serif"/>
          <w:sz w:val="28"/>
          <w:szCs w:val="28"/>
        </w:rPr>
        <w:t xml:space="preserve">Открыты модельные библиотеки на базах </w:t>
      </w:r>
      <w:r>
        <w:rPr>
          <w:rFonts w:ascii="PT Astra Serif" w:hAnsi="PT Astra Serif"/>
          <w:sz w:val="28"/>
          <w:szCs w:val="28"/>
        </w:rPr>
        <w:t>10</w:t>
      </w:r>
      <w:r w:rsidRPr="001D52CE">
        <w:rPr>
          <w:rFonts w:ascii="PT Astra Serif" w:hAnsi="PT Astra Serif"/>
          <w:sz w:val="28"/>
          <w:szCs w:val="28"/>
        </w:rPr>
        <w:t xml:space="preserve"> муниципальных библиотек</w:t>
      </w:r>
      <w:r w:rsidRPr="007E7DA7">
        <w:t xml:space="preserve"> </w:t>
      </w:r>
      <w:r w:rsidRPr="007E7DA7">
        <w:rPr>
          <w:rFonts w:ascii="PT Astra Serif" w:hAnsi="PT Astra Serif"/>
          <w:sz w:val="28"/>
          <w:szCs w:val="28"/>
        </w:rPr>
        <w:t xml:space="preserve">в следующих муниципальных </w:t>
      </w:r>
      <w:r>
        <w:rPr>
          <w:rFonts w:ascii="PT Astra Serif" w:hAnsi="PT Astra Serif"/>
          <w:sz w:val="28"/>
          <w:szCs w:val="28"/>
        </w:rPr>
        <w:t>районах и городских округах: Николаевский, Майнский, Чердаклинский, Карсунский, Радищевский и Сенгилеевский районы, г.Ульяновск, г.Димитровград.</w:t>
      </w:r>
    </w:p>
    <w:p w:rsidR="009A64B9" w:rsidRDefault="009A64B9" w:rsidP="009A64B9">
      <w:pPr>
        <w:spacing w:after="0" w:line="240" w:lineRule="auto"/>
        <w:ind w:firstLine="709"/>
        <w:jc w:val="both"/>
        <w:rPr>
          <w:rFonts w:ascii="PT Astra Serif" w:hAnsi="PT Astra Serif"/>
          <w:sz w:val="28"/>
          <w:szCs w:val="28"/>
        </w:rPr>
      </w:pPr>
      <w:r w:rsidRPr="00CB5961">
        <w:rPr>
          <w:rFonts w:ascii="PT Astra Serif" w:hAnsi="PT Astra Serif"/>
          <w:sz w:val="28"/>
          <w:szCs w:val="28"/>
        </w:rPr>
        <w:t xml:space="preserve">Приобретены музыкальные инструменты, оборудование и материалы для </w:t>
      </w:r>
      <w:r>
        <w:rPr>
          <w:rFonts w:ascii="PT Astra Serif" w:hAnsi="PT Astra Serif"/>
          <w:sz w:val="28"/>
          <w:szCs w:val="28"/>
        </w:rPr>
        <w:t xml:space="preserve">10 </w:t>
      </w:r>
      <w:r w:rsidRPr="00CB5961">
        <w:rPr>
          <w:rFonts w:ascii="PT Astra Serif" w:hAnsi="PT Astra Serif"/>
          <w:sz w:val="28"/>
          <w:szCs w:val="28"/>
        </w:rPr>
        <w:t>областных государственных образовательных организаций, реализующих дополнительные общеобразовательные программы в сфере искусств для детей, областных государственных профессиональных образовательных организаций, реализующих образовательные программы среднего профессионального образования в области искусств.</w:t>
      </w:r>
    </w:p>
    <w:p w:rsidR="009A64B9" w:rsidRPr="00CB5961" w:rsidRDefault="009A64B9" w:rsidP="009A64B9">
      <w:pPr>
        <w:spacing w:after="0" w:line="240" w:lineRule="auto"/>
        <w:ind w:firstLine="709"/>
        <w:jc w:val="both"/>
        <w:rPr>
          <w:rFonts w:ascii="PT Astra Serif" w:hAnsi="PT Astra Serif"/>
          <w:sz w:val="28"/>
          <w:szCs w:val="28"/>
        </w:rPr>
      </w:pPr>
      <w:r>
        <w:rPr>
          <w:rFonts w:ascii="PT Astra Serif" w:hAnsi="PT Astra Serif"/>
          <w:sz w:val="28"/>
          <w:szCs w:val="28"/>
        </w:rPr>
        <w:t>В 2021 году начата масштабная реконструкция здания ОГАУК «Ульяновский Театр юного зрителя» ул.Пушкинская, 11/1.</w:t>
      </w:r>
    </w:p>
    <w:p w:rsidR="009A64B9" w:rsidRDefault="009A64B9" w:rsidP="009A64B9">
      <w:pPr>
        <w:spacing w:after="0" w:line="240" w:lineRule="auto"/>
        <w:ind w:firstLine="709"/>
        <w:jc w:val="both"/>
        <w:rPr>
          <w:rFonts w:ascii="PT Astra Serif" w:hAnsi="PT Astra Serif"/>
          <w:sz w:val="28"/>
          <w:szCs w:val="28"/>
        </w:rPr>
      </w:pPr>
      <w:r w:rsidRPr="00CB5961">
        <w:rPr>
          <w:rFonts w:ascii="PT Astra Serif" w:hAnsi="PT Astra Serif"/>
          <w:sz w:val="28"/>
          <w:szCs w:val="28"/>
          <w:u w:val="single"/>
        </w:rPr>
        <w:t>В рамках реализации основного мероприятия «Реализация регионального проекта «Творческие люди»</w:t>
      </w:r>
      <w:r>
        <w:rPr>
          <w:rFonts w:ascii="PT Astra Serif" w:hAnsi="PT Astra Serif"/>
          <w:sz w:val="28"/>
          <w:szCs w:val="28"/>
          <w:u w:val="single"/>
        </w:rPr>
        <w:t xml:space="preserve"> </w:t>
      </w:r>
      <w:r w:rsidRPr="00CB5961">
        <w:rPr>
          <w:rFonts w:ascii="PT Astra Serif" w:hAnsi="PT Astra Serif"/>
          <w:sz w:val="28"/>
          <w:szCs w:val="28"/>
        </w:rPr>
        <w:t>на базе ОГАУК «Ленинский мемориал», ГАУ ДО «Губернаторская школа искусств для одарённых детей», ОГБ ПОУ «Димитровградский музыкальный колледж» проводились мероприятия, направленные на продвижение талантливой молодёжи в сфере музыкального искусства.</w:t>
      </w:r>
      <w:r>
        <w:rPr>
          <w:rFonts w:ascii="PT Astra Serif" w:hAnsi="PT Astra Serif"/>
          <w:sz w:val="28"/>
          <w:szCs w:val="28"/>
        </w:rPr>
        <w:t xml:space="preserve"> В</w:t>
      </w:r>
      <w:r w:rsidRPr="00CB5961">
        <w:rPr>
          <w:rFonts w:ascii="PT Astra Serif" w:hAnsi="PT Astra Serif"/>
          <w:sz w:val="28"/>
          <w:szCs w:val="28"/>
        </w:rPr>
        <w:t xml:space="preserve"> целях поддержки движения «Волонтёры культуры» приобретен автомобиль ГАЗ, экипировка для волонтеров</w:t>
      </w:r>
      <w:r w:rsidRPr="00CB5961">
        <w:t xml:space="preserve"> </w:t>
      </w:r>
      <w:r w:rsidRPr="00CB5961">
        <w:rPr>
          <w:rFonts w:ascii="PT Astra Serif" w:hAnsi="PT Astra Serif"/>
          <w:sz w:val="28"/>
          <w:szCs w:val="28"/>
        </w:rPr>
        <w:t>ОГБ ПОУ «Ульяновский колледж культуры и искусства»</w:t>
      </w:r>
      <w:r>
        <w:rPr>
          <w:rFonts w:ascii="PT Astra Serif" w:hAnsi="PT Astra Serif"/>
          <w:sz w:val="28"/>
          <w:szCs w:val="28"/>
        </w:rPr>
        <w:t>.</w:t>
      </w:r>
    </w:p>
    <w:p w:rsidR="009A64B9" w:rsidRDefault="009A64B9" w:rsidP="009A64B9">
      <w:pPr>
        <w:spacing w:after="0" w:line="240" w:lineRule="auto"/>
        <w:ind w:firstLine="709"/>
        <w:jc w:val="both"/>
        <w:rPr>
          <w:rFonts w:ascii="PT Astra Serif" w:hAnsi="PT Astra Serif"/>
          <w:sz w:val="28"/>
          <w:szCs w:val="28"/>
        </w:rPr>
      </w:pPr>
      <w:r w:rsidRPr="00CB5961">
        <w:rPr>
          <w:rFonts w:ascii="PT Astra Serif" w:hAnsi="PT Astra Serif"/>
          <w:sz w:val="28"/>
          <w:szCs w:val="28"/>
        </w:rPr>
        <w:t>Предоставлен</w:t>
      </w:r>
      <w:r>
        <w:rPr>
          <w:rFonts w:ascii="PT Astra Serif" w:hAnsi="PT Astra Serif"/>
          <w:sz w:val="28"/>
          <w:szCs w:val="28"/>
        </w:rPr>
        <w:t>ы</w:t>
      </w:r>
      <w:r w:rsidRPr="00CB5961">
        <w:rPr>
          <w:rFonts w:ascii="PT Astra Serif" w:hAnsi="PT Astra Serif"/>
          <w:sz w:val="28"/>
          <w:szCs w:val="28"/>
        </w:rPr>
        <w:t xml:space="preserve"> денежны</w:t>
      </w:r>
      <w:r>
        <w:rPr>
          <w:rFonts w:ascii="PT Astra Serif" w:hAnsi="PT Astra Serif"/>
          <w:sz w:val="28"/>
          <w:szCs w:val="28"/>
        </w:rPr>
        <w:t>е</w:t>
      </w:r>
      <w:r w:rsidRPr="00CB5961">
        <w:rPr>
          <w:rFonts w:ascii="PT Astra Serif" w:hAnsi="PT Astra Serif"/>
          <w:sz w:val="28"/>
          <w:szCs w:val="28"/>
        </w:rPr>
        <w:t xml:space="preserve"> поощрени</w:t>
      </w:r>
      <w:r>
        <w:rPr>
          <w:rFonts w:ascii="PT Astra Serif" w:hAnsi="PT Astra Serif"/>
          <w:sz w:val="28"/>
          <w:szCs w:val="28"/>
        </w:rPr>
        <w:t>я 10</w:t>
      </w:r>
      <w:r w:rsidRPr="00CB5961">
        <w:rPr>
          <w:rFonts w:ascii="PT Astra Serif" w:hAnsi="PT Astra Serif"/>
          <w:sz w:val="28"/>
          <w:szCs w:val="28"/>
        </w:rPr>
        <w:t xml:space="preserve"> лучшим работникам муниципальных учреждений культуры, находящихся на территориях сельски</w:t>
      </w:r>
      <w:r>
        <w:rPr>
          <w:rFonts w:ascii="PT Astra Serif" w:hAnsi="PT Astra Serif"/>
          <w:sz w:val="28"/>
          <w:szCs w:val="28"/>
        </w:rPr>
        <w:t>х поселений Ульяновской области.</w:t>
      </w:r>
    </w:p>
    <w:p w:rsidR="009A64B9" w:rsidRDefault="009A64B9" w:rsidP="009A64B9">
      <w:pPr>
        <w:spacing w:after="0" w:line="240" w:lineRule="auto"/>
        <w:ind w:firstLine="709"/>
        <w:jc w:val="both"/>
        <w:rPr>
          <w:rFonts w:ascii="PT Astra Serif" w:hAnsi="PT Astra Serif"/>
          <w:sz w:val="28"/>
          <w:szCs w:val="28"/>
        </w:rPr>
      </w:pPr>
      <w:r w:rsidRPr="00CB5961">
        <w:rPr>
          <w:rFonts w:ascii="PT Astra Serif" w:hAnsi="PT Astra Serif"/>
          <w:sz w:val="28"/>
          <w:szCs w:val="28"/>
          <w:u w:val="single"/>
        </w:rPr>
        <w:t>В рамках реализации основного мероприятия «Реализация регионального проекта «Цифровая культура»</w:t>
      </w:r>
      <w:r w:rsidRPr="00E356FD">
        <w:rPr>
          <w:rFonts w:ascii="PT Astra Serif" w:hAnsi="PT Astra Serif"/>
          <w:sz w:val="28"/>
          <w:szCs w:val="28"/>
        </w:rPr>
        <w:t xml:space="preserve"> </w:t>
      </w:r>
      <w:r>
        <w:rPr>
          <w:rFonts w:ascii="PT Astra Serif" w:hAnsi="PT Astra Serif"/>
          <w:sz w:val="28"/>
          <w:szCs w:val="28"/>
        </w:rPr>
        <w:t xml:space="preserve">приобретено оборудование для организации онлайн-трансляций культурных мероприятий, проводимых </w:t>
      </w:r>
      <w:r w:rsidRPr="00E356FD">
        <w:rPr>
          <w:rFonts w:ascii="PT Astra Serif" w:hAnsi="PT Astra Serif"/>
          <w:sz w:val="28"/>
          <w:szCs w:val="28"/>
        </w:rPr>
        <w:t>ОГБУК «Ульяновский областной художественный музей»</w:t>
      </w:r>
      <w:r>
        <w:rPr>
          <w:rFonts w:ascii="PT Astra Serif" w:hAnsi="PT Astra Serif"/>
          <w:sz w:val="28"/>
          <w:szCs w:val="28"/>
        </w:rPr>
        <w:t>.</w:t>
      </w:r>
    </w:p>
    <w:p w:rsidR="009A64B9" w:rsidRPr="005652B3" w:rsidRDefault="009A64B9" w:rsidP="009A64B9">
      <w:pPr>
        <w:spacing w:after="0" w:line="240" w:lineRule="auto"/>
        <w:ind w:firstLine="709"/>
        <w:jc w:val="both"/>
        <w:rPr>
          <w:rFonts w:ascii="PT Astra Serif" w:hAnsi="PT Astra Serif"/>
          <w:sz w:val="28"/>
          <w:szCs w:val="28"/>
        </w:rPr>
      </w:pPr>
      <w:r w:rsidRPr="005652B3">
        <w:rPr>
          <w:rFonts w:ascii="PT Astra Serif" w:hAnsi="PT Astra Serif"/>
          <w:sz w:val="28"/>
          <w:szCs w:val="28"/>
          <w:u w:val="single"/>
        </w:rPr>
        <w:t xml:space="preserve">В рамках </w:t>
      </w:r>
      <w:r>
        <w:rPr>
          <w:rFonts w:ascii="PT Astra Serif" w:hAnsi="PT Astra Serif"/>
          <w:sz w:val="28"/>
          <w:szCs w:val="28"/>
          <w:u w:val="single"/>
        </w:rPr>
        <w:t xml:space="preserve">реализации </w:t>
      </w:r>
      <w:r w:rsidRPr="005652B3">
        <w:rPr>
          <w:rFonts w:ascii="PT Astra Serif" w:hAnsi="PT Astra Serif"/>
          <w:sz w:val="28"/>
          <w:szCs w:val="28"/>
          <w:u w:val="single"/>
        </w:rPr>
        <w:t>основного мероприятия «Модернизация материально-технической базы областных государственных учреждений культуры, областных государственных архивов, областных государственных образовательных организаций, реализующих дополнительные общеобразовательные программы в сфере искусств для детей, областных государственных профессиональных образовательных организаций, реализующих образовательные программы среднего профессионального образования в области искусств»</w:t>
      </w:r>
      <w:r w:rsidRPr="005652B3">
        <w:rPr>
          <w:rFonts w:ascii="PT Astra Serif" w:hAnsi="PT Astra Serif"/>
          <w:sz w:val="28"/>
          <w:szCs w:val="28"/>
        </w:rPr>
        <w:t xml:space="preserve"> </w:t>
      </w:r>
      <w:r>
        <w:rPr>
          <w:rFonts w:ascii="PT Astra Serif" w:hAnsi="PT Astra Serif"/>
          <w:sz w:val="28"/>
          <w:szCs w:val="28"/>
        </w:rPr>
        <w:t xml:space="preserve">проведены ремонтные работы в 11 государственных учреждений культуры. </w:t>
      </w:r>
      <w:r w:rsidRPr="005652B3">
        <w:rPr>
          <w:rFonts w:ascii="PT Astra Serif" w:hAnsi="PT Astra Serif"/>
          <w:sz w:val="28"/>
          <w:szCs w:val="28"/>
        </w:rPr>
        <w:t>Приобретено грузопассажирское транспортное средство</w:t>
      </w:r>
      <w:r>
        <w:rPr>
          <w:rFonts w:ascii="PT Astra Serif" w:hAnsi="PT Astra Serif"/>
          <w:sz w:val="28"/>
          <w:szCs w:val="28"/>
        </w:rPr>
        <w:t xml:space="preserve"> для нужд </w:t>
      </w:r>
      <w:r w:rsidRPr="005652B3">
        <w:rPr>
          <w:rFonts w:ascii="PT Astra Serif" w:hAnsi="PT Astra Serif"/>
          <w:sz w:val="28"/>
          <w:szCs w:val="28"/>
        </w:rPr>
        <w:t>ОГАУК «У</w:t>
      </w:r>
      <w:r>
        <w:rPr>
          <w:rFonts w:ascii="PT Astra Serif" w:hAnsi="PT Astra Serif"/>
          <w:sz w:val="28"/>
          <w:szCs w:val="28"/>
        </w:rPr>
        <w:t>льяновский Театр юного зрителя».</w:t>
      </w:r>
    </w:p>
    <w:p w:rsidR="009A64B9" w:rsidRPr="00D80094" w:rsidRDefault="009A64B9" w:rsidP="009A64B9">
      <w:pPr>
        <w:spacing w:after="0" w:line="240" w:lineRule="auto"/>
        <w:ind w:firstLine="709"/>
        <w:jc w:val="both"/>
        <w:rPr>
          <w:rFonts w:ascii="PT Astra Serif" w:hAnsi="PT Astra Serif"/>
          <w:sz w:val="28"/>
          <w:szCs w:val="28"/>
        </w:rPr>
      </w:pPr>
      <w:r w:rsidRPr="005652B3">
        <w:rPr>
          <w:rFonts w:ascii="PT Astra Serif" w:hAnsi="PT Astra Serif"/>
          <w:sz w:val="28"/>
          <w:szCs w:val="28"/>
          <w:u w:val="single"/>
        </w:rPr>
        <w:t xml:space="preserve">В рамках </w:t>
      </w:r>
      <w:r>
        <w:rPr>
          <w:rFonts w:ascii="PT Astra Serif" w:hAnsi="PT Astra Serif"/>
          <w:sz w:val="28"/>
          <w:szCs w:val="28"/>
          <w:u w:val="single"/>
        </w:rPr>
        <w:t xml:space="preserve">реализации </w:t>
      </w:r>
      <w:r w:rsidRPr="005652B3">
        <w:rPr>
          <w:rFonts w:ascii="PT Astra Serif" w:hAnsi="PT Astra Serif"/>
          <w:sz w:val="28"/>
          <w:szCs w:val="28"/>
          <w:u w:val="single"/>
        </w:rPr>
        <w:t xml:space="preserve">основного мероприятия «Модернизация материально-технической базы муниципальных учреждений культуры» </w:t>
      </w:r>
      <w:r>
        <w:rPr>
          <w:rFonts w:ascii="PT Astra Serif" w:hAnsi="PT Astra Serif"/>
          <w:sz w:val="28"/>
          <w:szCs w:val="28"/>
        </w:rPr>
        <w:t xml:space="preserve">проведены ремонтно-реставрационные работы зданий муниципальных учреждений культуры в 23 муниципальных образованиях области, приобретено оборудование и сценические постановочные средства </w:t>
      </w:r>
      <w:r w:rsidRPr="00E172B4">
        <w:rPr>
          <w:rFonts w:ascii="PT Astra Serif" w:hAnsi="PT Astra Serif"/>
          <w:sz w:val="28"/>
          <w:szCs w:val="28"/>
        </w:rPr>
        <w:t xml:space="preserve">муниципальных учреждений культуры в </w:t>
      </w:r>
      <w:r>
        <w:rPr>
          <w:rFonts w:ascii="PT Astra Serif" w:hAnsi="PT Astra Serif"/>
          <w:sz w:val="28"/>
          <w:szCs w:val="28"/>
        </w:rPr>
        <w:t>16</w:t>
      </w:r>
      <w:r w:rsidRPr="00E172B4">
        <w:rPr>
          <w:rFonts w:ascii="PT Astra Serif" w:hAnsi="PT Astra Serif"/>
          <w:sz w:val="28"/>
          <w:szCs w:val="28"/>
        </w:rPr>
        <w:t xml:space="preserve"> муниципальных образованиях </w:t>
      </w:r>
      <w:r>
        <w:rPr>
          <w:rFonts w:ascii="PT Astra Serif" w:hAnsi="PT Astra Serif"/>
          <w:sz w:val="28"/>
          <w:szCs w:val="28"/>
        </w:rPr>
        <w:t xml:space="preserve">региона. В целях </w:t>
      </w:r>
      <w:r>
        <w:rPr>
          <w:rFonts w:ascii="PT Astra Serif" w:hAnsi="PT Astra Serif"/>
          <w:sz w:val="28"/>
          <w:szCs w:val="28"/>
        </w:rPr>
        <w:lastRenderedPageBreak/>
        <w:t>комплектования книжных фондов приобретены книги для библиотек 24 муниципальных образований Ульяновской области.</w:t>
      </w:r>
    </w:p>
    <w:p w:rsidR="009A64B9" w:rsidRPr="00E172B4" w:rsidRDefault="009A64B9" w:rsidP="009A64B9">
      <w:pPr>
        <w:spacing w:after="0" w:line="240" w:lineRule="auto"/>
        <w:ind w:firstLine="709"/>
        <w:jc w:val="both"/>
        <w:rPr>
          <w:rFonts w:ascii="PT Astra Serif" w:hAnsi="PT Astra Serif"/>
          <w:sz w:val="28"/>
          <w:szCs w:val="28"/>
          <w:u w:val="single"/>
        </w:rPr>
      </w:pPr>
      <w:r w:rsidRPr="00E172B4">
        <w:rPr>
          <w:rFonts w:ascii="PT Astra Serif" w:hAnsi="PT Astra Serif"/>
          <w:sz w:val="28"/>
          <w:szCs w:val="28"/>
          <w:u w:val="single"/>
        </w:rPr>
        <w:t>В рамках реализации основного мероприятия «Реализация приоритетных направлений государственной культурной политики в Ульяновской области»</w:t>
      </w:r>
      <w:r w:rsidRPr="00E172B4">
        <w:rPr>
          <w:rFonts w:ascii="PT Astra Serif" w:hAnsi="PT Astra Serif"/>
          <w:sz w:val="28"/>
          <w:szCs w:val="28"/>
        </w:rPr>
        <w:t xml:space="preserve"> проведен</w:t>
      </w:r>
      <w:r>
        <w:rPr>
          <w:rFonts w:ascii="PT Astra Serif" w:hAnsi="PT Astra Serif"/>
          <w:sz w:val="28"/>
          <w:szCs w:val="28"/>
        </w:rPr>
        <w:t>ы:</w:t>
      </w:r>
      <w:r w:rsidRPr="00E172B4">
        <w:rPr>
          <w:rFonts w:ascii="PT Astra Serif" w:hAnsi="PT Astra Serif"/>
          <w:sz w:val="28"/>
          <w:szCs w:val="28"/>
        </w:rPr>
        <w:t xml:space="preserve"> </w:t>
      </w:r>
      <w:r>
        <w:rPr>
          <w:rFonts w:ascii="PT Astra Serif" w:hAnsi="PT Astra Serif"/>
          <w:sz w:val="28"/>
          <w:szCs w:val="28"/>
        </w:rPr>
        <w:t xml:space="preserve">Международный архитектурный фестиваль «ЭКО-БЕРЕГ 2021», </w:t>
      </w:r>
      <w:r>
        <w:rPr>
          <w:rFonts w:ascii="PT Astra Serif" w:hAnsi="PT Astra Serif"/>
          <w:sz w:val="28"/>
          <w:szCs w:val="28"/>
          <w:lang w:val="en-US"/>
        </w:rPr>
        <w:t>IV</w:t>
      </w:r>
      <w:r>
        <w:rPr>
          <w:rFonts w:ascii="PT Astra Serif" w:hAnsi="PT Astra Serif"/>
          <w:sz w:val="28"/>
          <w:szCs w:val="28"/>
        </w:rPr>
        <w:t xml:space="preserve"> Международный форум «Японская весна на Волге», Международный молодёжный лагерь стран БРИКС.</w:t>
      </w:r>
    </w:p>
    <w:p w:rsidR="009A64B9" w:rsidRPr="00D80094" w:rsidRDefault="009A64B9" w:rsidP="009A64B9">
      <w:pPr>
        <w:spacing w:after="0" w:line="240" w:lineRule="auto"/>
        <w:ind w:firstLine="709"/>
        <w:jc w:val="both"/>
        <w:rPr>
          <w:rFonts w:ascii="PT Astra Serif" w:hAnsi="PT Astra Serif"/>
          <w:sz w:val="28"/>
          <w:szCs w:val="28"/>
        </w:rPr>
      </w:pPr>
      <w:r w:rsidRPr="00E172B4">
        <w:rPr>
          <w:rFonts w:ascii="PT Astra Serif" w:hAnsi="PT Astra Serif"/>
          <w:sz w:val="28"/>
          <w:szCs w:val="28"/>
          <w:u w:val="single"/>
        </w:rPr>
        <w:t>В рамках реализации основного мероприятия «Создание условий для развития сферы внутреннего и въездного туризма»</w:t>
      </w:r>
      <w:r>
        <w:rPr>
          <w:rFonts w:ascii="PT Astra Serif" w:hAnsi="PT Astra Serif"/>
          <w:sz w:val="28"/>
          <w:szCs w:val="28"/>
        </w:rPr>
        <w:t xml:space="preserve"> проведены 5 выставок, организовано 3 тура и 6 инвестиционных туристских проектов, принято участие и организовано 5 межрегиональных и международных мероприятий.</w:t>
      </w:r>
    </w:p>
    <w:p w:rsidR="009A64B9" w:rsidRDefault="009A64B9" w:rsidP="009A64B9">
      <w:pPr>
        <w:spacing w:after="0" w:line="240" w:lineRule="auto"/>
        <w:jc w:val="both"/>
        <w:rPr>
          <w:rFonts w:ascii="PT Astra Serif" w:hAnsi="PT Astra Serif"/>
          <w:b/>
          <w:sz w:val="28"/>
          <w:szCs w:val="28"/>
        </w:rPr>
      </w:pPr>
    </w:p>
    <w:p w:rsidR="009A64B9" w:rsidRPr="00037CED" w:rsidRDefault="009A64B9" w:rsidP="009A64B9">
      <w:pPr>
        <w:spacing w:after="0" w:line="240" w:lineRule="auto"/>
        <w:jc w:val="both"/>
        <w:rPr>
          <w:rFonts w:ascii="PT Astra Serif" w:hAnsi="PT Astra Serif"/>
          <w:b/>
          <w:color w:val="244061" w:themeColor="accent1" w:themeShade="80"/>
          <w:sz w:val="28"/>
          <w:szCs w:val="28"/>
        </w:rPr>
      </w:pPr>
      <w:r w:rsidRPr="00037CED">
        <w:rPr>
          <w:rFonts w:ascii="PT Astra Serif" w:hAnsi="PT Astra Serif"/>
          <w:b/>
          <w:color w:val="244061" w:themeColor="accent1" w:themeShade="80"/>
          <w:sz w:val="28"/>
          <w:szCs w:val="28"/>
        </w:rPr>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526" w:type="dxa"/>
        <w:tblInd w:w="108" w:type="dxa"/>
        <w:tblLook w:val="04A0" w:firstRow="1" w:lastRow="0" w:firstColumn="1" w:lastColumn="0" w:noHBand="0" w:noVBand="1"/>
      </w:tblPr>
      <w:tblGrid>
        <w:gridCol w:w="2452"/>
        <w:gridCol w:w="3956"/>
        <w:gridCol w:w="1984"/>
        <w:gridCol w:w="1134"/>
      </w:tblGrid>
      <w:tr w:rsidR="009A64B9" w:rsidTr="002D3733">
        <w:tc>
          <w:tcPr>
            <w:tcW w:w="2452" w:type="dxa"/>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1984" w:type="dxa"/>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Pr>
                <w:rFonts w:ascii="PT Astra Serif" w:hAnsi="PT Astra Serif"/>
                <w:sz w:val="24"/>
                <w:szCs w:val="24"/>
              </w:rPr>
              <w:t>федеральным</w:t>
            </w:r>
            <w:r w:rsidRPr="00951B50">
              <w:rPr>
                <w:rFonts w:ascii="PT Astra Serif" w:hAnsi="PT Astra Serif"/>
                <w:sz w:val="24"/>
                <w:szCs w:val="24"/>
              </w:rPr>
              <w:t xml:space="preserve"> проектом</w:t>
            </w:r>
          </w:p>
        </w:tc>
        <w:tc>
          <w:tcPr>
            <w:tcW w:w="1134" w:type="dxa"/>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w:t>
            </w:r>
          </w:p>
        </w:tc>
      </w:tr>
      <w:tr w:rsidR="009A64B9" w:rsidTr="002D3733">
        <w:tc>
          <w:tcPr>
            <w:tcW w:w="2452" w:type="dxa"/>
          </w:tcPr>
          <w:p w:rsidR="009A64B9" w:rsidRPr="00951B50" w:rsidRDefault="009A64B9" w:rsidP="00B02DD9">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FFFF99"/>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FFF99"/>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w:t>
            </w:r>
          </w:p>
        </w:tc>
      </w:tr>
      <w:tr w:rsidR="009A64B9" w:rsidTr="002D3733">
        <w:tc>
          <w:tcPr>
            <w:tcW w:w="2452" w:type="dxa"/>
          </w:tcPr>
          <w:p w:rsidR="009A64B9" w:rsidRPr="00951B50" w:rsidRDefault="009A64B9" w:rsidP="00B02DD9">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24</w:t>
            </w:r>
          </w:p>
        </w:tc>
        <w:tc>
          <w:tcPr>
            <w:tcW w:w="1984" w:type="dxa"/>
            <w:shd w:val="clear" w:color="auto" w:fill="D6E3BC" w:themeFill="accent3" w:themeFillTint="66"/>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7</w:t>
            </w:r>
          </w:p>
        </w:tc>
        <w:tc>
          <w:tcPr>
            <w:tcW w:w="1134" w:type="dxa"/>
            <w:shd w:val="clear" w:color="auto" w:fill="D6E3BC" w:themeFill="accent3" w:themeFillTint="66"/>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29,0</w:t>
            </w:r>
          </w:p>
        </w:tc>
      </w:tr>
      <w:tr w:rsidR="009A64B9" w:rsidTr="002D3733">
        <w:tc>
          <w:tcPr>
            <w:tcW w:w="2452" w:type="dxa"/>
          </w:tcPr>
          <w:p w:rsidR="009A64B9" w:rsidRPr="00951B50" w:rsidRDefault="009A64B9" w:rsidP="00B02DD9">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w:t>
            </w:r>
          </w:p>
        </w:tc>
      </w:tr>
      <w:tr w:rsidR="009A64B9" w:rsidTr="002D3733">
        <w:tc>
          <w:tcPr>
            <w:tcW w:w="2452" w:type="dxa"/>
          </w:tcPr>
          <w:p w:rsidR="009A64B9" w:rsidRPr="00951B50" w:rsidRDefault="009A64B9" w:rsidP="00B02DD9">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w:t>
            </w:r>
          </w:p>
        </w:tc>
      </w:tr>
      <w:tr w:rsidR="009A64B9" w:rsidTr="002D3733">
        <w:tc>
          <w:tcPr>
            <w:tcW w:w="2452" w:type="dxa"/>
          </w:tcPr>
          <w:p w:rsidR="009A64B9" w:rsidRPr="00951B50" w:rsidRDefault="009A64B9" w:rsidP="00B02DD9">
            <w:pPr>
              <w:ind w:firstLine="0"/>
              <w:rPr>
                <w:rFonts w:ascii="PT Astra Serif" w:hAnsi="PT Astra Serif"/>
                <w:sz w:val="24"/>
                <w:szCs w:val="24"/>
              </w:rPr>
            </w:pPr>
            <w:r>
              <w:rPr>
                <w:rFonts w:ascii="PT Astra Serif" w:hAnsi="PT Astra Serif"/>
                <w:sz w:val="24"/>
                <w:szCs w:val="24"/>
              </w:rPr>
              <w:t>69% и менее</w:t>
            </w:r>
          </w:p>
        </w:tc>
        <w:tc>
          <w:tcPr>
            <w:tcW w:w="3956" w:type="dxa"/>
            <w:shd w:val="clear" w:color="auto" w:fill="FDA29B"/>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FDA29B"/>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DA29B"/>
          </w:tcPr>
          <w:p w:rsidR="009A64B9" w:rsidRPr="00951B50" w:rsidRDefault="009A64B9" w:rsidP="00B02DD9">
            <w:pPr>
              <w:ind w:firstLine="0"/>
              <w:jc w:val="center"/>
              <w:rPr>
                <w:rFonts w:ascii="PT Astra Serif" w:hAnsi="PT Astra Serif"/>
                <w:sz w:val="24"/>
                <w:szCs w:val="24"/>
              </w:rPr>
            </w:pPr>
            <w:r>
              <w:rPr>
                <w:rFonts w:ascii="PT Astra Serif" w:hAnsi="PT Astra Serif"/>
                <w:sz w:val="24"/>
                <w:szCs w:val="24"/>
              </w:rPr>
              <w:t>-</w:t>
            </w:r>
          </w:p>
        </w:tc>
      </w:tr>
      <w:tr w:rsidR="009A64B9" w:rsidTr="002D3733">
        <w:tc>
          <w:tcPr>
            <w:tcW w:w="2452" w:type="dxa"/>
            <w:shd w:val="clear" w:color="auto" w:fill="auto"/>
          </w:tcPr>
          <w:p w:rsidR="009A64B9" w:rsidRDefault="009A64B9" w:rsidP="00B02DD9">
            <w:pPr>
              <w:ind w:firstLine="0"/>
              <w:rPr>
                <w:rFonts w:ascii="PT Astra Serif" w:hAnsi="PT Astra Serif"/>
                <w:sz w:val="24"/>
                <w:szCs w:val="24"/>
              </w:rPr>
            </w:pPr>
          </w:p>
        </w:tc>
        <w:tc>
          <w:tcPr>
            <w:tcW w:w="3956" w:type="dxa"/>
            <w:shd w:val="clear" w:color="auto" w:fill="auto"/>
          </w:tcPr>
          <w:p w:rsidR="009A64B9" w:rsidRDefault="009A64B9" w:rsidP="00B02DD9">
            <w:pPr>
              <w:ind w:firstLine="0"/>
              <w:jc w:val="center"/>
              <w:rPr>
                <w:rFonts w:ascii="PT Astra Serif" w:hAnsi="PT Astra Serif"/>
                <w:sz w:val="24"/>
                <w:szCs w:val="24"/>
              </w:rPr>
            </w:pPr>
            <w:r>
              <w:rPr>
                <w:rFonts w:ascii="PT Astra Serif" w:hAnsi="PT Astra Serif"/>
                <w:sz w:val="24"/>
                <w:szCs w:val="24"/>
              </w:rPr>
              <w:t>24</w:t>
            </w:r>
          </w:p>
        </w:tc>
        <w:tc>
          <w:tcPr>
            <w:tcW w:w="1984" w:type="dxa"/>
            <w:shd w:val="clear" w:color="auto" w:fill="auto"/>
          </w:tcPr>
          <w:p w:rsidR="009A64B9" w:rsidRDefault="009A64B9" w:rsidP="00B02DD9">
            <w:pPr>
              <w:ind w:firstLine="0"/>
              <w:jc w:val="center"/>
              <w:rPr>
                <w:rFonts w:ascii="PT Astra Serif" w:hAnsi="PT Astra Serif"/>
                <w:sz w:val="24"/>
                <w:szCs w:val="24"/>
              </w:rPr>
            </w:pPr>
            <w:r>
              <w:rPr>
                <w:rFonts w:ascii="PT Astra Serif" w:hAnsi="PT Astra Serif"/>
                <w:sz w:val="24"/>
                <w:szCs w:val="24"/>
              </w:rPr>
              <w:t>7</w:t>
            </w:r>
          </w:p>
        </w:tc>
        <w:tc>
          <w:tcPr>
            <w:tcW w:w="1134" w:type="dxa"/>
            <w:shd w:val="clear" w:color="auto" w:fill="auto"/>
          </w:tcPr>
          <w:p w:rsidR="009A64B9" w:rsidRDefault="009A64B9" w:rsidP="00B02DD9">
            <w:pPr>
              <w:ind w:firstLine="0"/>
              <w:jc w:val="center"/>
              <w:rPr>
                <w:rFonts w:ascii="PT Astra Serif" w:hAnsi="PT Astra Serif"/>
                <w:sz w:val="24"/>
                <w:szCs w:val="24"/>
              </w:rPr>
            </w:pPr>
            <w:r>
              <w:rPr>
                <w:rFonts w:ascii="PT Astra Serif" w:hAnsi="PT Astra Serif"/>
                <w:sz w:val="24"/>
                <w:szCs w:val="24"/>
              </w:rPr>
              <w:t>29</w:t>
            </w:r>
          </w:p>
        </w:tc>
      </w:tr>
    </w:tbl>
    <w:p w:rsidR="009A64B9" w:rsidRDefault="009A64B9" w:rsidP="009A64B9">
      <w:pPr>
        <w:spacing w:after="0" w:line="240" w:lineRule="auto"/>
        <w:ind w:firstLine="709"/>
        <w:jc w:val="both"/>
        <w:rPr>
          <w:rFonts w:ascii="PT Astra Serif" w:hAnsi="PT Astra Serif"/>
          <w:sz w:val="28"/>
          <w:szCs w:val="28"/>
        </w:rPr>
      </w:pPr>
      <w:r w:rsidRPr="002A29E2">
        <w:rPr>
          <w:rFonts w:ascii="PT Astra Serif" w:hAnsi="PT Astra Serif"/>
          <w:sz w:val="28"/>
          <w:szCs w:val="28"/>
        </w:rPr>
        <w:t>Госпрограммой на 202</w:t>
      </w:r>
      <w:r>
        <w:rPr>
          <w:rFonts w:ascii="PT Astra Serif" w:hAnsi="PT Astra Serif"/>
          <w:sz w:val="28"/>
          <w:szCs w:val="28"/>
        </w:rPr>
        <w:t>1</w:t>
      </w:r>
      <w:r w:rsidRPr="002A29E2">
        <w:rPr>
          <w:rFonts w:ascii="PT Astra Serif" w:hAnsi="PT Astra Serif"/>
          <w:sz w:val="28"/>
          <w:szCs w:val="28"/>
        </w:rPr>
        <w:t xml:space="preserve"> год установлены и достигнуты значения </w:t>
      </w:r>
      <w:r>
        <w:rPr>
          <w:rFonts w:ascii="PT Astra Serif" w:hAnsi="PT Astra Serif"/>
          <w:sz w:val="28"/>
          <w:szCs w:val="28"/>
        </w:rPr>
        <w:t>всех 24</w:t>
      </w:r>
      <w:r w:rsidRPr="002A29E2">
        <w:rPr>
          <w:rFonts w:ascii="PT Astra Serif" w:hAnsi="PT Astra Serif"/>
          <w:sz w:val="28"/>
          <w:szCs w:val="28"/>
        </w:rPr>
        <w:t xml:space="preserve"> целевых индикаторов.</w:t>
      </w:r>
      <w:r>
        <w:rPr>
          <w:rFonts w:ascii="PT Astra Serif" w:hAnsi="PT Astra Serif"/>
          <w:sz w:val="28"/>
          <w:szCs w:val="28"/>
        </w:rPr>
        <w:t xml:space="preserve"> </w:t>
      </w:r>
    </w:p>
    <w:p w:rsidR="009A64B9" w:rsidRDefault="009A64B9" w:rsidP="009A64B9">
      <w:pPr>
        <w:suppressAutoHyphens/>
        <w:spacing w:after="0"/>
        <w:ind w:firstLine="709"/>
        <w:jc w:val="both"/>
        <w:rPr>
          <w:rFonts w:ascii="PT Astra Serif" w:hAnsi="PT Astra Serif"/>
          <w:sz w:val="28"/>
          <w:szCs w:val="28"/>
        </w:rPr>
      </w:pPr>
      <w:r w:rsidRPr="00C04D2E">
        <w:rPr>
          <w:rFonts w:ascii="PT Astra Serif" w:hAnsi="PT Astra Serif"/>
          <w:sz w:val="28"/>
          <w:szCs w:val="28"/>
        </w:rPr>
        <w:t xml:space="preserve">Степень достижения годовых значений целевых индикаторов составила </w:t>
      </w:r>
      <w:r>
        <w:rPr>
          <w:rFonts w:ascii="PT Astra Serif" w:hAnsi="PT Astra Serif"/>
          <w:sz w:val="28"/>
          <w:szCs w:val="28"/>
        </w:rPr>
        <w:t>100,7</w:t>
      </w:r>
      <w:r w:rsidRPr="00C04D2E">
        <w:rPr>
          <w:rFonts w:ascii="PT Astra Serif" w:hAnsi="PT Astra Serif"/>
          <w:sz w:val="28"/>
          <w:szCs w:val="28"/>
        </w:rPr>
        <w:t xml:space="preserve">%, что на </w:t>
      </w:r>
      <w:r>
        <w:rPr>
          <w:rFonts w:ascii="PT Astra Serif" w:hAnsi="PT Astra Serif"/>
          <w:sz w:val="28"/>
          <w:szCs w:val="28"/>
        </w:rPr>
        <w:t>1,2% выше уровня 2020 года (99,5</w:t>
      </w:r>
      <w:r w:rsidRPr="00C04D2E">
        <w:rPr>
          <w:rFonts w:ascii="PT Astra Serif" w:hAnsi="PT Astra Serif"/>
          <w:sz w:val="28"/>
          <w:szCs w:val="28"/>
        </w:rPr>
        <w:t>%).</w:t>
      </w:r>
    </w:p>
    <w:p w:rsidR="009A64B9" w:rsidRDefault="00EA5A3E" w:rsidP="009A64B9">
      <w:pPr>
        <w:suppressAutoHyphens/>
        <w:spacing w:after="0"/>
        <w:ind w:firstLine="709"/>
        <w:jc w:val="both"/>
        <w:rPr>
          <w:rFonts w:ascii="PT Astra Serif" w:hAnsi="PT Astra Serif"/>
          <w:sz w:val="28"/>
          <w:szCs w:val="28"/>
        </w:rPr>
      </w:pPr>
      <w:r>
        <w:rPr>
          <w:rFonts w:ascii="PT Astra Serif" w:hAnsi="PT Astra Serif"/>
          <w:sz w:val="28"/>
          <w:szCs w:val="28"/>
        </w:rPr>
        <w:t>Значительно</w:t>
      </w:r>
      <w:r w:rsidR="009A64B9">
        <w:rPr>
          <w:rFonts w:ascii="PT Astra Serif" w:hAnsi="PT Astra Serif"/>
          <w:sz w:val="28"/>
          <w:szCs w:val="28"/>
        </w:rPr>
        <w:t xml:space="preserve"> перевыполнен целево</w:t>
      </w:r>
      <w:r>
        <w:rPr>
          <w:rFonts w:ascii="PT Astra Serif" w:hAnsi="PT Astra Serif"/>
          <w:sz w:val="28"/>
          <w:szCs w:val="28"/>
        </w:rPr>
        <w:t>й</w:t>
      </w:r>
      <w:r w:rsidR="009A64B9">
        <w:rPr>
          <w:rFonts w:ascii="PT Astra Serif" w:hAnsi="PT Astra Serif"/>
          <w:sz w:val="28"/>
          <w:szCs w:val="28"/>
        </w:rPr>
        <w:t xml:space="preserve"> индикатор</w:t>
      </w:r>
      <w:r>
        <w:rPr>
          <w:rFonts w:ascii="PT Astra Serif" w:hAnsi="PT Astra Serif"/>
          <w:sz w:val="28"/>
          <w:szCs w:val="28"/>
        </w:rPr>
        <w:t xml:space="preserve"> «В том числе, </w:t>
      </w:r>
      <w:r w:rsidR="009A64B9">
        <w:rPr>
          <w:rFonts w:ascii="PT Astra Serif" w:hAnsi="PT Astra Serif"/>
          <w:sz w:val="28"/>
          <w:szCs w:val="28"/>
        </w:rPr>
        <w:t>доля обращений к цифровым ресурсам культуры в общем количестве посещений культурных мероприятий</w:t>
      </w:r>
      <w:r>
        <w:rPr>
          <w:rFonts w:ascii="PT Astra Serif" w:hAnsi="PT Astra Serif"/>
          <w:sz w:val="28"/>
          <w:szCs w:val="28"/>
        </w:rPr>
        <w:t>»</w:t>
      </w:r>
      <w:r w:rsidR="009A64B9">
        <w:rPr>
          <w:rFonts w:ascii="PT Astra Serif" w:hAnsi="PT Astra Serif"/>
          <w:sz w:val="28"/>
          <w:szCs w:val="28"/>
        </w:rPr>
        <w:t xml:space="preserve"> (238,6% </w:t>
      </w:r>
      <w:r w:rsidR="00D57FD2">
        <w:rPr>
          <w:rFonts w:ascii="PT Astra Serif" w:hAnsi="PT Astra Serif"/>
          <w:sz w:val="28"/>
          <w:szCs w:val="28"/>
        </w:rPr>
        <w:t>от плана</w:t>
      </w:r>
      <w:r w:rsidR="009A64B9">
        <w:rPr>
          <w:rFonts w:ascii="PT Astra Serif" w:hAnsi="PT Astra Serif"/>
          <w:sz w:val="28"/>
          <w:szCs w:val="28"/>
        </w:rPr>
        <w:t>).</w:t>
      </w:r>
    </w:p>
    <w:p w:rsidR="009A64B9" w:rsidRDefault="009A64B9" w:rsidP="009A64B9">
      <w:pPr>
        <w:suppressAutoHyphens/>
        <w:spacing w:after="0"/>
        <w:ind w:firstLine="709"/>
        <w:jc w:val="both"/>
        <w:rPr>
          <w:rFonts w:ascii="PT Astra Serif" w:hAnsi="PT Astra Serif"/>
          <w:sz w:val="28"/>
          <w:szCs w:val="28"/>
        </w:rPr>
      </w:pPr>
    </w:p>
    <w:p w:rsidR="009A64B9" w:rsidRPr="00037CED" w:rsidRDefault="009A64B9" w:rsidP="009A64B9">
      <w:pPr>
        <w:spacing w:after="0" w:line="240" w:lineRule="auto"/>
        <w:jc w:val="both"/>
        <w:rPr>
          <w:rFonts w:ascii="PT Astra Serif" w:hAnsi="PT Astra Serif"/>
          <w:b/>
          <w:color w:val="244061" w:themeColor="accent1" w:themeShade="80"/>
          <w:sz w:val="28"/>
          <w:szCs w:val="28"/>
        </w:rPr>
      </w:pPr>
      <w:r w:rsidRPr="00037CED">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0" w:type="auto"/>
        <w:tblInd w:w="108" w:type="dxa"/>
        <w:tblLook w:val="04A0" w:firstRow="1" w:lastRow="0" w:firstColumn="1" w:lastColumn="0" w:noHBand="0" w:noVBand="1"/>
      </w:tblPr>
      <w:tblGrid>
        <w:gridCol w:w="4503"/>
        <w:gridCol w:w="3164"/>
        <w:gridCol w:w="1853"/>
      </w:tblGrid>
      <w:tr w:rsidR="009A64B9" w:rsidRPr="007D6945" w:rsidTr="00EF6F5B">
        <w:tc>
          <w:tcPr>
            <w:tcW w:w="4565" w:type="dxa"/>
          </w:tcPr>
          <w:p w:rsidR="009A64B9" w:rsidRDefault="009A64B9" w:rsidP="00B02DD9">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характеризующих ожидаемые</w:t>
            </w:r>
          </w:p>
          <w:p w:rsidR="009A64B9" w:rsidRPr="00951B50" w:rsidRDefault="009A64B9" w:rsidP="00B02DD9">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9A64B9" w:rsidRDefault="009A64B9" w:rsidP="00B02DD9">
            <w:pPr>
              <w:ind w:firstLine="0"/>
              <w:jc w:val="center"/>
              <w:rPr>
                <w:rFonts w:ascii="PT Astra Serif" w:hAnsi="PT Astra Serif"/>
                <w:sz w:val="24"/>
                <w:szCs w:val="24"/>
              </w:rPr>
            </w:pPr>
            <w:r w:rsidRPr="000F1890">
              <w:rPr>
                <w:rFonts w:ascii="PT Astra Serif" w:hAnsi="PT Astra Serif"/>
                <w:sz w:val="24"/>
                <w:szCs w:val="24"/>
              </w:rPr>
              <w:t>Количество</w:t>
            </w:r>
          </w:p>
          <w:p w:rsidR="009A64B9" w:rsidRPr="000F1890" w:rsidRDefault="009A64B9" w:rsidP="00B02DD9">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866" w:type="dxa"/>
          </w:tcPr>
          <w:p w:rsidR="009A64B9" w:rsidRPr="000F1890" w:rsidRDefault="009A64B9" w:rsidP="00B02DD9">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9A64B9" w:rsidRPr="007D6945" w:rsidTr="00EF6F5B">
        <w:tc>
          <w:tcPr>
            <w:tcW w:w="4565" w:type="dxa"/>
          </w:tcPr>
          <w:p w:rsidR="009A64B9" w:rsidRPr="00951B50" w:rsidRDefault="009A64B9" w:rsidP="00B02DD9">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9A64B9" w:rsidRPr="007D6945" w:rsidRDefault="009A64B9" w:rsidP="00B02DD9">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FFFF99"/>
          </w:tcPr>
          <w:p w:rsidR="009A64B9" w:rsidRDefault="009A64B9" w:rsidP="00B02DD9">
            <w:pPr>
              <w:ind w:firstLine="0"/>
              <w:jc w:val="center"/>
              <w:rPr>
                <w:rFonts w:ascii="PT Astra Serif" w:hAnsi="PT Astra Serif"/>
                <w:sz w:val="24"/>
                <w:szCs w:val="24"/>
              </w:rPr>
            </w:pPr>
            <w:r>
              <w:rPr>
                <w:rFonts w:ascii="PT Astra Serif" w:hAnsi="PT Astra Serif"/>
                <w:sz w:val="24"/>
                <w:szCs w:val="24"/>
              </w:rPr>
              <w:t>-</w:t>
            </w:r>
          </w:p>
        </w:tc>
      </w:tr>
      <w:tr w:rsidR="009A64B9" w:rsidRPr="007D6945" w:rsidTr="00EF6F5B">
        <w:tc>
          <w:tcPr>
            <w:tcW w:w="4565" w:type="dxa"/>
          </w:tcPr>
          <w:p w:rsidR="009A64B9" w:rsidRPr="00951B50" w:rsidRDefault="009A64B9" w:rsidP="00B02DD9">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9A64B9" w:rsidRPr="007D6945" w:rsidRDefault="009A64B9" w:rsidP="00B02DD9">
            <w:pPr>
              <w:ind w:firstLine="0"/>
              <w:jc w:val="center"/>
              <w:rPr>
                <w:rFonts w:ascii="PT Astra Serif" w:hAnsi="PT Astra Serif"/>
                <w:sz w:val="24"/>
                <w:szCs w:val="24"/>
              </w:rPr>
            </w:pPr>
            <w:r>
              <w:rPr>
                <w:rFonts w:ascii="PT Astra Serif" w:hAnsi="PT Astra Serif"/>
                <w:sz w:val="24"/>
                <w:szCs w:val="24"/>
              </w:rPr>
              <w:t>11</w:t>
            </w:r>
          </w:p>
        </w:tc>
        <w:tc>
          <w:tcPr>
            <w:tcW w:w="1866" w:type="dxa"/>
            <w:shd w:val="clear" w:color="auto" w:fill="D6E3BC" w:themeFill="accent3" w:themeFillTint="66"/>
          </w:tcPr>
          <w:p w:rsidR="009A64B9" w:rsidRDefault="009A64B9" w:rsidP="00B02DD9">
            <w:pPr>
              <w:ind w:firstLine="0"/>
              <w:jc w:val="center"/>
              <w:rPr>
                <w:rFonts w:ascii="PT Astra Serif" w:hAnsi="PT Astra Serif"/>
                <w:sz w:val="24"/>
                <w:szCs w:val="24"/>
              </w:rPr>
            </w:pPr>
            <w:r>
              <w:rPr>
                <w:rFonts w:ascii="PT Astra Serif" w:hAnsi="PT Astra Serif"/>
                <w:sz w:val="24"/>
                <w:szCs w:val="24"/>
              </w:rPr>
              <w:t>100</w:t>
            </w:r>
          </w:p>
        </w:tc>
      </w:tr>
      <w:tr w:rsidR="009A64B9" w:rsidRPr="007D6945" w:rsidTr="00EF6F5B">
        <w:tc>
          <w:tcPr>
            <w:tcW w:w="4565" w:type="dxa"/>
          </w:tcPr>
          <w:p w:rsidR="009A64B9" w:rsidRPr="00951B50" w:rsidRDefault="009A64B9" w:rsidP="00B02DD9">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9A64B9" w:rsidRPr="007D6945" w:rsidRDefault="009A64B9" w:rsidP="00B02DD9">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9A64B9" w:rsidRDefault="009A64B9" w:rsidP="00B02DD9">
            <w:pPr>
              <w:ind w:firstLine="0"/>
              <w:jc w:val="center"/>
              <w:rPr>
                <w:rFonts w:ascii="PT Astra Serif" w:hAnsi="PT Astra Serif"/>
                <w:sz w:val="24"/>
                <w:szCs w:val="24"/>
              </w:rPr>
            </w:pPr>
            <w:r>
              <w:rPr>
                <w:rFonts w:ascii="PT Astra Serif" w:hAnsi="PT Astra Serif"/>
                <w:sz w:val="24"/>
                <w:szCs w:val="24"/>
              </w:rPr>
              <w:t>-</w:t>
            </w:r>
          </w:p>
        </w:tc>
      </w:tr>
      <w:tr w:rsidR="009A64B9" w:rsidRPr="007D6945" w:rsidTr="00EF6F5B">
        <w:tc>
          <w:tcPr>
            <w:tcW w:w="4565" w:type="dxa"/>
          </w:tcPr>
          <w:p w:rsidR="009A64B9" w:rsidRPr="00951B50" w:rsidRDefault="009A64B9" w:rsidP="00B02DD9">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9A64B9" w:rsidRDefault="009A64B9" w:rsidP="00B02DD9">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9A64B9" w:rsidRDefault="009A64B9" w:rsidP="00B02DD9">
            <w:pPr>
              <w:ind w:firstLine="0"/>
              <w:jc w:val="center"/>
              <w:rPr>
                <w:rFonts w:ascii="PT Astra Serif" w:hAnsi="PT Astra Serif"/>
                <w:sz w:val="24"/>
                <w:szCs w:val="24"/>
              </w:rPr>
            </w:pPr>
            <w:r>
              <w:rPr>
                <w:rFonts w:ascii="PT Astra Serif" w:hAnsi="PT Astra Serif"/>
                <w:sz w:val="24"/>
                <w:szCs w:val="24"/>
              </w:rPr>
              <w:t>-</w:t>
            </w:r>
          </w:p>
        </w:tc>
      </w:tr>
      <w:tr w:rsidR="009A64B9" w:rsidRPr="007D6945" w:rsidTr="00EF6F5B">
        <w:tc>
          <w:tcPr>
            <w:tcW w:w="4565" w:type="dxa"/>
          </w:tcPr>
          <w:p w:rsidR="009A64B9" w:rsidRPr="00951B50" w:rsidRDefault="009A64B9" w:rsidP="00B02DD9">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9A64B9" w:rsidRPr="007D6945" w:rsidRDefault="009A64B9" w:rsidP="00B02DD9">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FDA29B"/>
          </w:tcPr>
          <w:p w:rsidR="009A64B9" w:rsidRDefault="009A64B9" w:rsidP="00B02DD9">
            <w:pPr>
              <w:ind w:firstLine="0"/>
              <w:jc w:val="center"/>
              <w:rPr>
                <w:rFonts w:ascii="PT Astra Serif" w:hAnsi="PT Astra Serif"/>
                <w:sz w:val="24"/>
                <w:szCs w:val="24"/>
              </w:rPr>
            </w:pPr>
            <w:r>
              <w:rPr>
                <w:rFonts w:ascii="PT Astra Serif" w:hAnsi="PT Astra Serif"/>
                <w:sz w:val="24"/>
                <w:szCs w:val="24"/>
              </w:rPr>
              <w:t>-</w:t>
            </w:r>
          </w:p>
        </w:tc>
      </w:tr>
      <w:tr w:rsidR="009A64B9" w:rsidRPr="007D6945" w:rsidTr="00EF6F5B">
        <w:tc>
          <w:tcPr>
            <w:tcW w:w="4565" w:type="dxa"/>
          </w:tcPr>
          <w:p w:rsidR="009A64B9" w:rsidRDefault="009A64B9" w:rsidP="00B02DD9">
            <w:pPr>
              <w:ind w:firstLine="0"/>
              <w:rPr>
                <w:rFonts w:ascii="PT Astra Serif" w:hAnsi="PT Astra Serif"/>
                <w:sz w:val="24"/>
                <w:szCs w:val="24"/>
              </w:rPr>
            </w:pPr>
          </w:p>
        </w:tc>
        <w:tc>
          <w:tcPr>
            <w:tcW w:w="3208" w:type="dxa"/>
            <w:shd w:val="clear" w:color="auto" w:fill="auto"/>
          </w:tcPr>
          <w:p w:rsidR="009A64B9" w:rsidRPr="007D6945" w:rsidRDefault="009A64B9" w:rsidP="00B02DD9">
            <w:pPr>
              <w:ind w:firstLine="0"/>
              <w:jc w:val="center"/>
              <w:rPr>
                <w:rFonts w:ascii="PT Astra Serif" w:hAnsi="PT Astra Serif"/>
                <w:sz w:val="24"/>
                <w:szCs w:val="24"/>
              </w:rPr>
            </w:pPr>
            <w:r>
              <w:rPr>
                <w:rFonts w:ascii="PT Astra Serif" w:hAnsi="PT Astra Serif"/>
                <w:sz w:val="24"/>
                <w:szCs w:val="24"/>
              </w:rPr>
              <w:t>11</w:t>
            </w:r>
          </w:p>
        </w:tc>
        <w:tc>
          <w:tcPr>
            <w:tcW w:w="1866" w:type="dxa"/>
            <w:shd w:val="clear" w:color="auto" w:fill="auto"/>
          </w:tcPr>
          <w:p w:rsidR="009A64B9" w:rsidRDefault="009A64B9" w:rsidP="00B02DD9">
            <w:pPr>
              <w:ind w:firstLine="0"/>
              <w:jc w:val="center"/>
              <w:rPr>
                <w:rFonts w:ascii="PT Astra Serif" w:hAnsi="PT Astra Serif"/>
                <w:sz w:val="24"/>
                <w:szCs w:val="24"/>
              </w:rPr>
            </w:pPr>
            <w:r>
              <w:rPr>
                <w:rFonts w:ascii="PT Astra Serif" w:hAnsi="PT Astra Serif"/>
                <w:sz w:val="24"/>
                <w:szCs w:val="24"/>
              </w:rPr>
              <w:t>100</w:t>
            </w:r>
          </w:p>
        </w:tc>
      </w:tr>
    </w:tbl>
    <w:p w:rsidR="009A64B9" w:rsidRDefault="009A64B9" w:rsidP="009A64B9">
      <w:pPr>
        <w:suppressAutoHyphens/>
        <w:spacing w:after="0" w:line="230" w:lineRule="auto"/>
        <w:ind w:firstLine="709"/>
        <w:jc w:val="both"/>
        <w:rPr>
          <w:rFonts w:ascii="PT Astra Serif" w:hAnsi="PT Astra Serif"/>
          <w:sz w:val="28"/>
          <w:szCs w:val="28"/>
        </w:rPr>
      </w:pPr>
      <w:r>
        <w:rPr>
          <w:rFonts w:ascii="PT Astra Serif" w:hAnsi="PT Astra Serif"/>
          <w:sz w:val="28"/>
          <w:szCs w:val="28"/>
          <w:lang w:eastAsia="ru-RU"/>
        </w:rPr>
        <w:t xml:space="preserve">Все значения </w:t>
      </w:r>
      <w:r w:rsidRPr="00B67655">
        <w:rPr>
          <w:rFonts w:ascii="PT Astra Serif" w:hAnsi="PT Astra Serif"/>
          <w:sz w:val="28"/>
          <w:szCs w:val="28"/>
          <w:lang w:eastAsia="ru-RU"/>
        </w:rPr>
        <w:t xml:space="preserve">показателей ожидаемого </w:t>
      </w:r>
      <w:r>
        <w:rPr>
          <w:rFonts w:ascii="PT Astra Serif" w:hAnsi="PT Astra Serif"/>
          <w:sz w:val="28"/>
          <w:szCs w:val="28"/>
          <w:lang w:eastAsia="ru-RU"/>
        </w:rPr>
        <w:t>результата</w:t>
      </w:r>
      <w:r w:rsidRPr="00B67655">
        <w:rPr>
          <w:rFonts w:ascii="PT Astra Serif" w:hAnsi="PT Astra Serif"/>
          <w:sz w:val="28"/>
          <w:szCs w:val="28"/>
          <w:lang w:eastAsia="ru-RU"/>
        </w:rPr>
        <w:t xml:space="preserve"> достигнуты.</w:t>
      </w:r>
      <w:r w:rsidRPr="00B67655">
        <w:rPr>
          <w:rFonts w:ascii="PT Astra Serif" w:hAnsi="PT Astra Serif"/>
          <w:sz w:val="28"/>
          <w:szCs w:val="28"/>
        </w:rPr>
        <w:t xml:space="preserve"> </w:t>
      </w:r>
    </w:p>
    <w:p w:rsidR="009A64B9" w:rsidRDefault="009A64B9" w:rsidP="009A64B9">
      <w:pPr>
        <w:suppressAutoHyphens/>
        <w:spacing w:after="0" w:line="230" w:lineRule="auto"/>
        <w:ind w:firstLine="709"/>
        <w:jc w:val="both"/>
        <w:rPr>
          <w:rFonts w:ascii="PT Astra Serif" w:hAnsi="PT Astra Serif"/>
          <w:sz w:val="28"/>
          <w:szCs w:val="28"/>
        </w:rPr>
      </w:pPr>
      <w:r w:rsidRPr="00B67655">
        <w:rPr>
          <w:rFonts w:ascii="PT Astra Serif" w:hAnsi="PT Astra Serif"/>
          <w:sz w:val="28"/>
          <w:szCs w:val="28"/>
        </w:rPr>
        <w:t xml:space="preserve">Степень достижения годовых значений показателей ожидаемого </w:t>
      </w:r>
      <w:r>
        <w:rPr>
          <w:rFonts w:ascii="PT Astra Serif" w:hAnsi="PT Astra Serif"/>
          <w:sz w:val="28"/>
          <w:szCs w:val="28"/>
        </w:rPr>
        <w:t>результата</w:t>
      </w:r>
      <w:r w:rsidRPr="00B67655">
        <w:rPr>
          <w:rFonts w:ascii="PT Astra Serif" w:hAnsi="PT Astra Serif"/>
          <w:sz w:val="28"/>
          <w:szCs w:val="28"/>
        </w:rPr>
        <w:t xml:space="preserve"> составила</w:t>
      </w:r>
      <w:r>
        <w:rPr>
          <w:rFonts w:ascii="PT Astra Serif" w:hAnsi="PT Astra Serif"/>
          <w:sz w:val="28"/>
          <w:szCs w:val="28"/>
        </w:rPr>
        <w:t xml:space="preserve"> 102,4%, что на 6,4% выше уровня 2020 года (96,0%).</w:t>
      </w:r>
    </w:p>
    <w:p w:rsidR="009A64B9" w:rsidRDefault="009A64B9" w:rsidP="009A64B9">
      <w:pPr>
        <w:suppressAutoHyphens/>
        <w:spacing w:after="0" w:line="230" w:lineRule="auto"/>
        <w:ind w:firstLine="709"/>
        <w:jc w:val="both"/>
        <w:rPr>
          <w:rFonts w:ascii="PT Astra Serif" w:hAnsi="PT Astra Serif"/>
          <w:sz w:val="28"/>
          <w:szCs w:val="28"/>
        </w:rPr>
      </w:pPr>
      <w:r>
        <w:rPr>
          <w:rFonts w:ascii="PT Astra Serif" w:hAnsi="PT Astra Serif"/>
          <w:sz w:val="28"/>
          <w:szCs w:val="28"/>
        </w:rPr>
        <w:lastRenderedPageBreak/>
        <w:t xml:space="preserve">Не достигнуто плановое значение показателя </w:t>
      </w:r>
      <w:r w:rsidR="00D57FD2">
        <w:rPr>
          <w:rFonts w:ascii="PT Astra Serif" w:hAnsi="PT Astra Serif"/>
          <w:sz w:val="28"/>
          <w:szCs w:val="28"/>
        </w:rPr>
        <w:t>ожидаемого результата</w:t>
      </w:r>
      <w:r>
        <w:rPr>
          <w:rFonts w:ascii="PT Astra Serif" w:hAnsi="PT Astra Serif"/>
          <w:sz w:val="28"/>
          <w:szCs w:val="28"/>
        </w:rPr>
        <w:t>: соотношение</w:t>
      </w:r>
      <w:r w:rsidRPr="00B26374">
        <w:rPr>
          <w:rFonts w:ascii="PT Astra Serif" w:hAnsi="PT Astra Serif"/>
          <w:sz w:val="28"/>
          <w:szCs w:val="28"/>
        </w:rPr>
        <w:t xml:space="preserve"> средней заработной платы работников учреждений культуры к среднемесячному доходу от трудовой деятельности</w:t>
      </w:r>
      <w:r>
        <w:rPr>
          <w:rFonts w:ascii="PT Astra Serif" w:hAnsi="PT Astra Serif"/>
          <w:sz w:val="28"/>
          <w:szCs w:val="28"/>
        </w:rPr>
        <w:t xml:space="preserve"> </w:t>
      </w:r>
      <w:r w:rsidRPr="00B26374">
        <w:rPr>
          <w:rFonts w:ascii="PT Astra Serif" w:hAnsi="PT Astra Serif"/>
          <w:sz w:val="28"/>
          <w:szCs w:val="28"/>
        </w:rPr>
        <w:t>в целом по экономике региона</w:t>
      </w:r>
      <w:r>
        <w:rPr>
          <w:rFonts w:ascii="PT Astra Serif" w:hAnsi="PT Astra Serif"/>
          <w:sz w:val="28"/>
          <w:szCs w:val="28"/>
        </w:rPr>
        <w:t>, уменьшилось на 2,3% (97,7</w:t>
      </w:r>
      <w:r w:rsidRPr="00B26374">
        <w:rPr>
          <w:rFonts w:ascii="PT Astra Serif" w:hAnsi="PT Astra Serif"/>
          <w:sz w:val="28"/>
          <w:szCs w:val="28"/>
        </w:rPr>
        <w:t>%</w:t>
      </w:r>
      <w:r>
        <w:rPr>
          <w:rFonts w:ascii="PT Astra Serif" w:hAnsi="PT Astra Serif"/>
          <w:sz w:val="28"/>
          <w:szCs w:val="28"/>
        </w:rPr>
        <w:t xml:space="preserve"> </w:t>
      </w:r>
      <w:r w:rsidR="00D57FD2">
        <w:rPr>
          <w:rFonts w:ascii="PT Astra Serif" w:hAnsi="PT Astra Serif"/>
          <w:sz w:val="28"/>
          <w:szCs w:val="28"/>
        </w:rPr>
        <w:t>от плана</w:t>
      </w:r>
      <w:r>
        <w:rPr>
          <w:rFonts w:ascii="PT Astra Serif" w:hAnsi="PT Astra Serif"/>
          <w:sz w:val="28"/>
          <w:szCs w:val="28"/>
        </w:rPr>
        <w:t xml:space="preserve">), так как в связи с </w:t>
      </w:r>
      <w:r w:rsidRPr="00B26374">
        <w:rPr>
          <w:rFonts w:ascii="PT Astra Serif" w:hAnsi="PT Astra Serif"/>
          <w:sz w:val="28"/>
          <w:szCs w:val="28"/>
        </w:rPr>
        <w:t>распространением коронавирусной инфекции COVID-19 увеличился объём выплат по больничным листам</w:t>
      </w:r>
      <w:r>
        <w:rPr>
          <w:rFonts w:ascii="PT Astra Serif" w:hAnsi="PT Astra Serif"/>
          <w:sz w:val="28"/>
          <w:szCs w:val="28"/>
        </w:rPr>
        <w:t>.</w:t>
      </w:r>
    </w:p>
    <w:p w:rsidR="00DA3567" w:rsidRDefault="00DA3567" w:rsidP="009A64B9">
      <w:pPr>
        <w:suppressAutoHyphens/>
        <w:spacing w:after="0" w:line="230" w:lineRule="auto"/>
        <w:ind w:firstLine="709"/>
        <w:jc w:val="both"/>
        <w:rPr>
          <w:rFonts w:ascii="PT Astra Serif" w:hAnsi="PT Astra Serif"/>
          <w:sz w:val="28"/>
          <w:szCs w:val="28"/>
        </w:rPr>
      </w:pPr>
    </w:p>
    <w:p w:rsidR="009A64B9" w:rsidRPr="00037CED" w:rsidRDefault="009A64B9" w:rsidP="009A64B9">
      <w:pPr>
        <w:pStyle w:val="ad"/>
        <w:numPr>
          <w:ilvl w:val="0"/>
          <w:numId w:val="0"/>
        </w:numPr>
        <w:suppressAutoHyphens/>
        <w:spacing w:line="230" w:lineRule="auto"/>
        <w:rPr>
          <w:rFonts w:ascii="PT Astra Serif" w:hAnsi="PT Astra Serif"/>
          <w:i w:val="0"/>
          <w:color w:val="244061" w:themeColor="accent1" w:themeShade="80"/>
          <w:spacing w:val="0"/>
          <w:szCs w:val="28"/>
        </w:rPr>
      </w:pPr>
      <w:r w:rsidRPr="00037CED">
        <w:rPr>
          <w:rFonts w:ascii="PT Astra Serif" w:hAnsi="PT Astra Serif"/>
          <w:i w:val="0"/>
          <w:color w:val="244061" w:themeColor="accent1" w:themeShade="80"/>
          <w:spacing w:val="0"/>
          <w:szCs w:val="28"/>
        </w:rPr>
        <w:t>Оценка эффективности реализации госпрограммы</w:t>
      </w:r>
    </w:p>
    <w:p w:rsidR="009A64B9" w:rsidRDefault="009A64B9" w:rsidP="009A64B9">
      <w:pPr>
        <w:suppressAutoHyphens/>
        <w:spacing w:after="0" w:line="230" w:lineRule="auto"/>
        <w:ind w:firstLine="709"/>
        <w:jc w:val="both"/>
        <w:rPr>
          <w:rFonts w:ascii="PT Astra Serif" w:hAnsi="PT Astra Serif"/>
          <w:sz w:val="28"/>
          <w:szCs w:val="28"/>
        </w:rPr>
      </w:pPr>
      <w:r>
        <w:rPr>
          <w:rFonts w:ascii="PT Astra Serif" w:hAnsi="PT Astra Serif"/>
          <w:sz w:val="28"/>
          <w:szCs w:val="28"/>
        </w:rPr>
        <w:t>По итогам проведённого мониторинга за 2021 год оценка</w:t>
      </w:r>
      <w:r w:rsidRPr="00B67655">
        <w:rPr>
          <w:rFonts w:ascii="PT Astra Serif" w:hAnsi="PT Astra Serif"/>
          <w:sz w:val="28"/>
          <w:szCs w:val="28"/>
        </w:rPr>
        <w:t xml:space="preserve"> эффективности ре</w:t>
      </w:r>
      <w:r>
        <w:rPr>
          <w:rFonts w:ascii="PT Astra Serif" w:hAnsi="PT Astra Serif"/>
          <w:sz w:val="28"/>
          <w:szCs w:val="28"/>
        </w:rPr>
        <w:t>ализации госпрограммы составила 100,1</w:t>
      </w:r>
      <w:r w:rsidRPr="000B6982">
        <w:rPr>
          <w:rFonts w:ascii="PT Astra Serif" w:hAnsi="PT Astra Serif"/>
          <w:sz w:val="28"/>
          <w:szCs w:val="28"/>
        </w:rPr>
        <w:t>%,</w:t>
      </w:r>
      <w:r>
        <w:rPr>
          <w:rFonts w:ascii="PT Astra Serif" w:hAnsi="PT Astra Serif"/>
          <w:sz w:val="28"/>
          <w:szCs w:val="28"/>
        </w:rPr>
        <w:t xml:space="preserve"> степень эффективности характеризуется</w:t>
      </w:r>
      <w:r w:rsidR="00EA5A3E">
        <w:rPr>
          <w:rFonts w:ascii="PT Astra Serif" w:hAnsi="PT Astra Serif"/>
          <w:sz w:val="28"/>
          <w:szCs w:val="28"/>
        </w:rPr>
        <w:t xml:space="preserve"> как</w:t>
      </w:r>
      <w:r>
        <w:rPr>
          <w:rFonts w:ascii="PT Astra Serif" w:hAnsi="PT Astra Serif"/>
          <w:sz w:val="28"/>
          <w:szCs w:val="28"/>
        </w:rPr>
        <w:t xml:space="preserve"> «высокого уровня».</w:t>
      </w:r>
    </w:p>
    <w:p w:rsidR="009A64B9" w:rsidRPr="00AA32D4" w:rsidRDefault="009A64B9" w:rsidP="009A64B9">
      <w:pPr>
        <w:suppressAutoHyphens/>
        <w:spacing w:after="0" w:line="230" w:lineRule="auto"/>
        <w:ind w:firstLine="709"/>
        <w:jc w:val="both"/>
        <w:rPr>
          <w:rFonts w:ascii="PT Astra Serif" w:hAnsi="PT Astra Serif"/>
          <w:i/>
          <w:sz w:val="28"/>
          <w:szCs w:val="28"/>
        </w:rPr>
      </w:pPr>
    </w:p>
    <w:p w:rsidR="009A64B9" w:rsidRPr="00037CED" w:rsidRDefault="00C92C2F" w:rsidP="009A64B9">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9A64B9" w:rsidRPr="00153E89" w:rsidRDefault="009A64B9" w:rsidP="009A64B9">
      <w:pPr>
        <w:pStyle w:val="a3"/>
        <w:ind w:left="0"/>
        <w:rPr>
          <w:rStyle w:val="FontStyle14"/>
          <w:rFonts w:ascii="PT Astra Serif" w:hAnsi="PT Astra Serif" w:cstheme="minorBidi"/>
          <w:color w:val="000000" w:themeColor="text1"/>
          <w:szCs w:val="28"/>
        </w:rPr>
      </w:pPr>
      <w:r>
        <w:rPr>
          <w:rFonts w:ascii="PT Astra Serif" w:hAnsi="PT Astra Serif"/>
          <w:color w:val="000000" w:themeColor="text1"/>
          <w:szCs w:val="28"/>
        </w:rPr>
        <w:t xml:space="preserve">В целях обеспечения достижения </w:t>
      </w:r>
      <w:r w:rsidRPr="00A47391">
        <w:rPr>
          <w:rFonts w:ascii="PT Astra Serif" w:hAnsi="PT Astra Serif"/>
          <w:color w:val="000000" w:themeColor="text1"/>
          <w:szCs w:val="28"/>
        </w:rPr>
        <w:t>плановых значений целевых индикаторов</w:t>
      </w:r>
      <w:r>
        <w:rPr>
          <w:rFonts w:ascii="PT Astra Serif" w:hAnsi="PT Astra Serif"/>
          <w:color w:val="000000" w:themeColor="text1"/>
          <w:szCs w:val="28"/>
        </w:rPr>
        <w:t>,</w:t>
      </w:r>
      <w:r w:rsidRPr="00A47391">
        <w:rPr>
          <w:rFonts w:ascii="PT Astra Serif" w:hAnsi="PT Astra Serif"/>
          <w:color w:val="000000" w:themeColor="text1"/>
          <w:szCs w:val="28"/>
        </w:rPr>
        <w:t xml:space="preserve"> </w:t>
      </w:r>
      <w:r>
        <w:rPr>
          <w:rFonts w:ascii="PT Astra Serif" w:hAnsi="PT Astra Serif"/>
          <w:color w:val="000000" w:themeColor="text1"/>
          <w:szCs w:val="28"/>
        </w:rPr>
        <w:t xml:space="preserve">а также </w:t>
      </w:r>
      <w:r w:rsidRPr="00A47391">
        <w:rPr>
          <w:rFonts w:ascii="PT Astra Serif" w:hAnsi="PT Astra Serif"/>
          <w:color w:val="000000" w:themeColor="text1"/>
          <w:szCs w:val="28"/>
        </w:rPr>
        <w:t>показателей,</w:t>
      </w:r>
      <w:r>
        <w:rPr>
          <w:rFonts w:ascii="PT Astra Serif" w:hAnsi="PT Astra Serif"/>
          <w:color w:val="000000" w:themeColor="text1"/>
          <w:szCs w:val="28"/>
        </w:rPr>
        <w:t xml:space="preserve"> </w:t>
      </w:r>
      <w:r w:rsidRPr="00A47391">
        <w:rPr>
          <w:rFonts w:ascii="PT Astra Serif" w:hAnsi="PT Astra Serif"/>
          <w:color w:val="000000" w:themeColor="text1"/>
          <w:szCs w:val="28"/>
        </w:rPr>
        <w:t>характеризующих ожидаемые результаты реализации государственной программы</w:t>
      </w:r>
      <w:r>
        <w:rPr>
          <w:rFonts w:ascii="PT Astra Serif" w:hAnsi="PT Astra Serif"/>
          <w:color w:val="000000" w:themeColor="text1"/>
          <w:szCs w:val="28"/>
        </w:rPr>
        <w:t>, Министерству искусства и культурной политики Ульяновской области:</w:t>
      </w:r>
    </w:p>
    <w:p w:rsidR="009A64B9" w:rsidRPr="00A07A6D" w:rsidRDefault="009A64B9" w:rsidP="00F20709">
      <w:pPr>
        <w:pStyle w:val="a3"/>
        <w:numPr>
          <w:ilvl w:val="0"/>
          <w:numId w:val="11"/>
        </w:numPr>
        <w:spacing w:after="160" w:line="259" w:lineRule="auto"/>
        <w:ind w:left="0" w:firstLine="709"/>
        <w:rPr>
          <w:rFonts w:ascii="PT Astra Serif" w:hAnsi="PT Astra Serif"/>
          <w:color w:val="000000" w:themeColor="text1"/>
          <w:szCs w:val="28"/>
        </w:rPr>
      </w:pPr>
      <w:r w:rsidRPr="00A07A6D">
        <w:rPr>
          <w:rFonts w:ascii="PT Astra Serif" w:hAnsi="PT Astra Serif"/>
          <w:color w:val="000000" w:themeColor="text1"/>
          <w:szCs w:val="28"/>
        </w:rPr>
        <w:t>на постоянной основе проводить работу по привлечению средств федерального бюджета в рамках реализации мероприятий государственных и федеральных целевых программ Российской Федерации и включать соответствующие мероприятия в государственн</w:t>
      </w:r>
      <w:r>
        <w:rPr>
          <w:rFonts w:ascii="PT Astra Serif" w:hAnsi="PT Astra Serif"/>
          <w:color w:val="000000" w:themeColor="text1"/>
          <w:szCs w:val="28"/>
        </w:rPr>
        <w:t>ую программу</w:t>
      </w:r>
      <w:r w:rsidRPr="00A07A6D">
        <w:rPr>
          <w:rFonts w:ascii="PT Astra Serif" w:hAnsi="PT Astra Serif"/>
          <w:color w:val="000000" w:themeColor="text1"/>
          <w:szCs w:val="28"/>
        </w:rPr>
        <w:t>;</w:t>
      </w:r>
    </w:p>
    <w:p w:rsidR="009A64B9" w:rsidRDefault="009A64B9" w:rsidP="00F20709">
      <w:pPr>
        <w:pStyle w:val="a3"/>
        <w:numPr>
          <w:ilvl w:val="0"/>
          <w:numId w:val="11"/>
        </w:numPr>
        <w:ind w:left="0" w:firstLine="709"/>
        <w:rPr>
          <w:rFonts w:ascii="PT Astra Serif" w:hAnsi="PT Astra Serif"/>
          <w:color w:val="000000" w:themeColor="text1"/>
          <w:szCs w:val="28"/>
        </w:rPr>
      </w:pPr>
      <w:r w:rsidRPr="0022689E">
        <w:rPr>
          <w:rFonts w:ascii="PT Astra Serif" w:hAnsi="PT Astra Serif"/>
          <w:color w:val="000000" w:themeColor="text1"/>
          <w:szCs w:val="28"/>
        </w:rPr>
        <w:t>организовать работу в части</w:t>
      </w:r>
      <w:r w:rsidRPr="0022689E">
        <w:t xml:space="preserve"> </w:t>
      </w:r>
      <w:r w:rsidRPr="0022689E">
        <w:rPr>
          <w:rFonts w:ascii="PT Astra Serif" w:hAnsi="PT Astra Serif"/>
          <w:color w:val="000000" w:themeColor="text1"/>
          <w:szCs w:val="28"/>
        </w:rPr>
        <w:t xml:space="preserve">своевременной корректировки значений </w:t>
      </w:r>
      <w:r>
        <w:rPr>
          <w:rFonts w:ascii="PT Astra Serif" w:hAnsi="PT Astra Serif"/>
          <w:color w:val="000000" w:themeColor="text1"/>
          <w:szCs w:val="28"/>
        </w:rPr>
        <w:t xml:space="preserve">целевых индикаторов и </w:t>
      </w:r>
      <w:r w:rsidRPr="0022689E">
        <w:rPr>
          <w:rFonts w:ascii="PT Astra Serif" w:hAnsi="PT Astra Serif"/>
          <w:color w:val="000000" w:themeColor="text1"/>
          <w:szCs w:val="28"/>
        </w:rPr>
        <w:t>показателей</w:t>
      </w:r>
      <w:r>
        <w:rPr>
          <w:rFonts w:ascii="PT Astra Serif" w:hAnsi="PT Astra Serif"/>
          <w:color w:val="000000" w:themeColor="text1"/>
          <w:szCs w:val="28"/>
        </w:rPr>
        <w:t xml:space="preserve"> ожидаемого результата, имеющих отклонение, </w:t>
      </w:r>
      <w:r w:rsidRPr="0022689E">
        <w:rPr>
          <w:rFonts w:ascii="PT Astra Serif" w:hAnsi="PT Astra Serif"/>
          <w:color w:val="000000" w:themeColor="text1"/>
          <w:szCs w:val="28"/>
        </w:rPr>
        <w:t xml:space="preserve">в Соглашениях (дополнительных соглашениях к Соглашению) с </w:t>
      </w:r>
      <w:r>
        <w:rPr>
          <w:rFonts w:ascii="PT Astra Serif" w:hAnsi="PT Astra Serif"/>
          <w:color w:val="000000" w:themeColor="text1"/>
          <w:szCs w:val="28"/>
        </w:rPr>
        <w:t>федеральным центром;</w:t>
      </w:r>
    </w:p>
    <w:p w:rsidR="009A64B9" w:rsidRPr="00304DB6" w:rsidRDefault="009A64B9" w:rsidP="00F20709">
      <w:pPr>
        <w:pStyle w:val="a3"/>
        <w:numPr>
          <w:ilvl w:val="0"/>
          <w:numId w:val="11"/>
        </w:numPr>
        <w:tabs>
          <w:tab w:val="left" w:pos="0"/>
        </w:tabs>
        <w:ind w:left="0" w:firstLine="709"/>
        <w:rPr>
          <w:rFonts w:ascii="PT Astra Serif" w:hAnsi="PT Astra Serif"/>
          <w:color w:val="000000" w:themeColor="text1"/>
          <w:szCs w:val="28"/>
        </w:rPr>
      </w:pPr>
      <w:r w:rsidRPr="000B6982">
        <w:rPr>
          <w:rFonts w:ascii="PT Astra Serif" w:hAnsi="PT Astra Serif"/>
          <w:szCs w:val="28"/>
        </w:rPr>
        <w:t>осуществлять планирование прогнозных значений целевых показателей с уч</w:t>
      </w:r>
      <w:r>
        <w:rPr>
          <w:rFonts w:ascii="PT Astra Serif" w:hAnsi="PT Astra Serif"/>
          <w:szCs w:val="28"/>
        </w:rPr>
        <w:t>ё</w:t>
      </w:r>
      <w:r w:rsidRPr="000B6982">
        <w:rPr>
          <w:rFonts w:ascii="PT Astra Serif" w:hAnsi="PT Astra Serif"/>
          <w:szCs w:val="28"/>
        </w:rPr>
        <w:t>том предусмотренных средств на реализацию государс</w:t>
      </w:r>
      <w:r>
        <w:rPr>
          <w:rFonts w:ascii="PT Astra Serif" w:hAnsi="PT Astra Serif"/>
          <w:szCs w:val="28"/>
        </w:rPr>
        <w:t>твенной программы, а также с учё</w:t>
      </w:r>
      <w:r w:rsidRPr="000B6982">
        <w:rPr>
          <w:rFonts w:ascii="PT Astra Serif" w:hAnsi="PT Astra Serif"/>
          <w:szCs w:val="28"/>
        </w:rPr>
        <w:t>том сложившейся динамики в предыдущие периоды</w:t>
      </w:r>
      <w:r>
        <w:rPr>
          <w:rFonts w:ascii="PT Astra Serif" w:hAnsi="PT Astra Serif"/>
          <w:szCs w:val="28"/>
        </w:rPr>
        <w:t>, для устранения сложившейся негативной тенденции по достижению целевых индикаторов и показателей ожидаемого результата</w:t>
      </w:r>
      <w:r w:rsidRPr="000B6982">
        <w:rPr>
          <w:rFonts w:ascii="PT Astra Serif" w:hAnsi="PT Astra Serif"/>
          <w:szCs w:val="28"/>
        </w:rPr>
        <w:t>;</w:t>
      </w:r>
    </w:p>
    <w:p w:rsidR="009A64B9" w:rsidRPr="006075CB" w:rsidRDefault="009A64B9" w:rsidP="00935BC6">
      <w:pPr>
        <w:pStyle w:val="a3"/>
        <w:numPr>
          <w:ilvl w:val="0"/>
          <w:numId w:val="11"/>
        </w:numPr>
        <w:tabs>
          <w:tab w:val="left" w:pos="0"/>
        </w:tabs>
        <w:ind w:left="0" w:firstLine="709"/>
        <w:rPr>
          <w:rFonts w:ascii="PT Astra Serif" w:hAnsi="PT Astra Serif"/>
          <w:color w:val="000000" w:themeColor="text1"/>
          <w:szCs w:val="28"/>
        </w:rPr>
      </w:pPr>
      <w:r w:rsidRPr="006075CB">
        <w:rPr>
          <w:rFonts w:ascii="PT Astra Serif" w:hAnsi="PT Astra Serif"/>
          <w:color w:val="000000" w:themeColor="text1"/>
          <w:szCs w:val="28"/>
        </w:rPr>
        <w:t>при предоставлении межбюджетных трансфертов бюджетам муниципальных образований Ульяновской области в обязательном порядке учитывать достижение показателей результата предоставления (использования) субсидий за предыдущие периоды</w:t>
      </w:r>
      <w:r w:rsidRPr="006075CB">
        <w:rPr>
          <w:rFonts w:ascii="PT Astra Serif" w:hAnsi="PT Astra Serif"/>
          <w:bCs/>
          <w:szCs w:val="28"/>
        </w:rPr>
        <w:t>.</w:t>
      </w:r>
    </w:p>
    <w:p w:rsidR="00F20709" w:rsidRDefault="00F20709" w:rsidP="00AA32D4">
      <w:pPr>
        <w:tabs>
          <w:tab w:val="left" w:pos="0"/>
        </w:tabs>
        <w:spacing w:after="0" w:line="240" w:lineRule="auto"/>
        <w:rPr>
          <w:rFonts w:ascii="PT Astra Serif" w:hAnsi="PT Astra Serif"/>
          <w:color w:val="000000" w:themeColor="text1"/>
          <w:szCs w:val="28"/>
        </w:rPr>
      </w:pPr>
    </w:p>
    <w:p w:rsidR="00CF2267" w:rsidRDefault="00CF2267" w:rsidP="00AA32D4">
      <w:pPr>
        <w:tabs>
          <w:tab w:val="left" w:pos="0"/>
        </w:tabs>
        <w:spacing w:after="0" w:line="240" w:lineRule="auto"/>
        <w:rPr>
          <w:rFonts w:ascii="PT Astra Serif" w:hAnsi="PT Astra Serif"/>
          <w:color w:val="000000" w:themeColor="text1"/>
          <w:szCs w:val="28"/>
        </w:rPr>
      </w:pPr>
    </w:p>
    <w:p w:rsidR="00CF2267" w:rsidRDefault="00CF2267" w:rsidP="00AA32D4">
      <w:pPr>
        <w:tabs>
          <w:tab w:val="left" w:pos="0"/>
        </w:tabs>
        <w:spacing w:after="0" w:line="240" w:lineRule="auto"/>
        <w:rPr>
          <w:rFonts w:ascii="PT Astra Serif" w:hAnsi="PT Astra Serif"/>
          <w:color w:val="000000" w:themeColor="text1"/>
          <w:szCs w:val="28"/>
        </w:rPr>
      </w:pPr>
    </w:p>
    <w:p w:rsidR="00CF2267" w:rsidRDefault="00CF2267" w:rsidP="00AA32D4">
      <w:pPr>
        <w:tabs>
          <w:tab w:val="left" w:pos="0"/>
        </w:tabs>
        <w:spacing w:after="0" w:line="240" w:lineRule="auto"/>
        <w:rPr>
          <w:rFonts w:ascii="PT Astra Serif" w:hAnsi="PT Astra Serif"/>
          <w:color w:val="000000" w:themeColor="text1"/>
          <w:szCs w:val="28"/>
        </w:rPr>
      </w:pPr>
    </w:p>
    <w:p w:rsidR="00CF2267" w:rsidRDefault="00CF2267" w:rsidP="00AA32D4">
      <w:pPr>
        <w:tabs>
          <w:tab w:val="left" w:pos="0"/>
        </w:tabs>
        <w:spacing w:after="0" w:line="240" w:lineRule="auto"/>
        <w:rPr>
          <w:rFonts w:ascii="PT Astra Serif" w:hAnsi="PT Astra Serif"/>
          <w:color w:val="000000" w:themeColor="text1"/>
          <w:szCs w:val="28"/>
        </w:rPr>
      </w:pPr>
    </w:p>
    <w:p w:rsidR="00CF2267" w:rsidRDefault="00CF2267" w:rsidP="00AA32D4">
      <w:pPr>
        <w:tabs>
          <w:tab w:val="left" w:pos="0"/>
        </w:tabs>
        <w:spacing w:after="0" w:line="240" w:lineRule="auto"/>
        <w:rPr>
          <w:rFonts w:ascii="PT Astra Serif" w:hAnsi="PT Astra Serif"/>
          <w:color w:val="000000" w:themeColor="text1"/>
          <w:szCs w:val="28"/>
        </w:rPr>
      </w:pPr>
    </w:p>
    <w:p w:rsidR="00CF2267" w:rsidRDefault="00CF2267" w:rsidP="00AA32D4">
      <w:pPr>
        <w:tabs>
          <w:tab w:val="left" w:pos="0"/>
        </w:tabs>
        <w:spacing w:after="0" w:line="240" w:lineRule="auto"/>
        <w:rPr>
          <w:rFonts w:ascii="PT Astra Serif" w:hAnsi="PT Astra Serif"/>
          <w:color w:val="000000" w:themeColor="text1"/>
          <w:szCs w:val="28"/>
        </w:rPr>
      </w:pPr>
    </w:p>
    <w:p w:rsidR="00CF2267" w:rsidRDefault="00CF2267" w:rsidP="00AA32D4">
      <w:pPr>
        <w:tabs>
          <w:tab w:val="left" w:pos="0"/>
        </w:tabs>
        <w:spacing w:after="0" w:line="240" w:lineRule="auto"/>
        <w:rPr>
          <w:rFonts w:ascii="PT Astra Serif" w:hAnsi="PT Astra Serif"/>
          <w:color w:val="000000" w:themeColor="text1"/>
          <w:szCs w:val="28"/>
        </w:rPr>
      </w:pPr>
    </w:p>
    <w:p w:rsidR="00CF2267" w:rsidRDefault="00CF2267" w:rsidP="00AA32D4">
      <w:pPr>
        <w:tabs>
          <w:tab w:val="left" w:pos="0"/>
        </w:tabs>
        <w:spacing w:after="0" w:line="240" w:lineRule="auto"/>
        <w:rPr>
          <w:rFonts w:ascii="PT Astra Serif" w:hAnsi="PT Astra Serif"/>
          <w:color w:val="000000" w:themeColor="text1"/>
          <w:szCs w:val="28"/>
        </w:rPr>
      </w:pPr>
    </w:p>
    <w:p w:rsidR="00CF2267" w:rsidRDefault="00CF2267" w:rsidP="00AA32D4">
      <w:pPr>
        <w:tabs>
          <w:tab w:val="left" w:pos="0"/>
        </w:tabs>
        <w:spacing w:after="0" w:line="240" w:lineRule="auto"/>
        <w:rPr>
          <w:rFonts w:ascii="PT Astra Serif" w:hAnsi="PT Astra Serif"/>
          <w:color w:val="000000" w:themeColor="text1"/>
          <w:szCs w:val="28"/>
        </w:rPr>
      </w:pPr>
    </w:p>
    <w:p w:rsidR="00CF2267" w:rsidRDefault="00CF2267" w:rsidP="00AA32D4">
      <w:pPr>
        <w:tabs>
          <w:tab w:val="left" w:pos="0"/>
        </w:tabs>
        <w:spacing w:after="0" w:line="240" w:lineRule="auto"/>
        <w:rPr>
          <w:rFonts w:ascii="PT Astra Serif" w:hAnsi="PT Astra Serif"/>
          <w:color w:val="000000" w:themeColor="text1"/>
          <w:szCs w:val="28"/>
        </w:rPr>
      </w:pPr>
    </w:p>
    <w:p w:rsidR="00CF2267" w:rsidRDefault="00CF2267" w:rsidP="00AA32D4">
      <w:pPr>
        <w:tabs>
          <w:tab w:val="left" w:pos="0"/>
        </w:tabs>
        <w:spacing w:after="0" w:line="240" w:lineRule="auto"/>
        <w:rPr>
          <w:rFonts w:ascii="PT Astra Serif" w:hAnsi="PT Astra Serif"/>
          <w:color w:val="000000" w:themeColor="text1"/>
          <w:szCs w:val="28"/>
        </w:rPr>
      </w:pPr>
    </w:p>
    <w:p w:rsidR="00AA32D4" w:rsidRDefault="00AA32D4" w:rsidP="00AA32D4">
      <w:pPr>
        <w:tabs>
          <w:tab w:val="left" w:pos="0"/>
        </w:tabs>
        <w:spacing w:after="0" w:line="240" w:lineRule="auto"/>
        <w:rPr>
          <w:rFonts w:ascii="PT Astra Serif" w:hAnsi="PT Astra Serif"/>
          <w:color w:val="000000" w:themeColor="text1"/>
          <w:szCs w:val="28"/>
        </w:rPr>
      </w:pPr>
    </w:p>
    <w:p w:rsidR="00F20709" w:rsidRPr="00C92C2F" w:rsidRDefault="00F20709" w:rsidP="00C92C2F">
      <w:pPr>
        <w:pStyle w:val="a3"/>
        <w:numPr>
          <w:ilvl w:val="0"/>
          <w:numId w:val="4"/>
        </w:numPr>
        <w:jc w:val="center"/>
        <w:rPr>
          <w:rFonts w:ascii="PT Astra Serif" w:hAnsi="PT Astra Serif"/>
          <w:b/>
          <w:color w:val="244061" w:themeColor="accent1" w:themeShade="80"/>
          <w:szCs w:val="28"/>
        </w:rPr>
      </w:pPr>
      <w:r w:rsidRPr="00C92C2F">
        <w:rPr>
          <w:rFonts w:ascii="PT Astra Serif" w:hAnsi="PT Astra Serif"/>
          <w:b/>
          <w:color w:val="244061" w:themeColor="accent1" w:themeShade="80"/>
          <w:szCs w:val="28"/>
        </w:rPr>
        <w:lastRenderedPageBreak/>
        <w:t>Государственная программа Ульяновской области</w:t>
      </w:r>
    </w:p>
    <w:p w:rsidR="00F20709" w:rsidRPr="00FC1F8C" w:rsidRDefault="00F20709" w:rsidP="00F20709">
      <w:pPr>
        <w:pStyle w:val="ConsPlusTitle"/>
        <w:jc w:val="center"/>
        <w:rPr>
          <w:rFonts w:ascii="PT Astra Serif" w:hAnsi="PT Astra Serif"/>
          <w:color w:val="244061" w:themeColor="accent1" w:themeShade="80"/>
          <w:sz w:val="28"/>
          <w:szCs w:val="28"/>
        </w:rPr>
      </w:pPr>
      <w:r w:rsidRPr="00FC1F8C">
        <w:rPr>
          <w:rFonts w:ascii="PT Astra Serif" w:eastAsiaTheme="minorHAnsi" w:hAnsi="PT Astra Serif" w:cstheme="minorBidi"/>
          <w:color w:val="244061" w:themeColor="accent1" w:themeShade="80"/>
          <w:sz w:val="28"/>
          <w:szCs w:val="28"/>
          <w:lang w:eastAsia="en-US"/>
        </w:rPr>
        <w:t xml:space="preserve">«Содействие занятости населения и развитие трудовых ресурсов </w:t>
      </w:r>
      <w:r w:rsidRPr="00FC1F8C">
        <w:rPr>
          <w:rFonts w:ascii="PT Astra Serif" w:eastAsiaTheme="minorHAnsi" w:hAnsi="PT Astra Serif" w:cstheme="minorBidi"/>
          <w:color w:val="244061" w:themeColor="accent1" w:themeShade="80"/>
          <w:sz w:val="28"/>
          <w:szCs w:val="28"/>
          <w:lang w:eastAsia="en-US"/>
        </w:rPr>
        <w:br/>
        <w:t>в</w:t>
      </w:r>
      <w:r w:rsidRPr="00FC1F8C">
        <w:rPr>
          <w:rFonts w:ascii="PT Astra Serif" w:hAnsi="PT Astra Serif"/>
          <w:color w:val="244061" w:themeColor="accent1" w:themeShade="80"/>
          <w:sz w:val="28"/>
          <w:szCs w:val="28"/>
        </w:rPr>
        <w:t xml:space="preserve"> Ульяновской области»</w:t>
      </w:r>
    </w:p>
    <w:p w:rsidR="00F20709" w:rsidRDefault="00F20709" w:rsidP="00F20709">
      <w:pPr>
        <w:spacing w:after="0" w:line="240" w:lineRule="auto"/>
        <w:jc w:val="center"/>
        <w:rPr>
          <w:rFonts w:ascii="PT Astra Serif" w:hAnsi="PT Astra Serif"/>
          <w:b/>
          <w:sz w:val="28"/>
          <w:szCs w:val="28"/>
        </w:rPr>
      </w:pPr>
    </w:p>
    <w:p w:rsidR="00F20709" w:rsidRPr="000C7BE1" w:rsidRDefault="00F20709" w:rsidP="00F20709">
      <w:pPr>
        <w:pStyle w:val="ConsPlusTitle"/>
        <w:rPr>
          <w:rFonts w:ascii="PT Astra Serif" w:eastAsiaTheme="minorHAnsi" w:hAnsi="PT Astra Serif" w:cs="PT Astra Serif"/>
          <w:b w:val="0"/>
          <w:bCs w:val="0"/>
          <w:sz w:val="28"/>
          <w:szCs w:val="28"/>
          <w:lang w:eastAsia="en-US"/>
        </w:rPr>
      </w:pPr>
      <w:r w:rsidRPr="00521764">
        <w:rPr>
          <w:rFonts w:ascii="PT Astra Serif" w:eastAsiaTheme="minorHAnsi" w:hAnsi="PT Astra Serif" w:cs="PT Astra Serif"/>
          <w:b w:val="0"/>
          <w:sz w:val="28"/>
          <w:szCs w:val="28"/>
          <w:lang w:eastAsia="en-US"/>
        </w:rPr>
        <w:t>Государственная программа утверждена постановлением Правительства Ульяновской области от 14.11.2019 № 26/5</w:t>
      </w:r>
      <w:r>
        <w:rPr>
          <w:rFonts w:ascii="PT Astra Serif" w:eastAsiaTheme="minorHAnsi" w:hAnsi="PT Astra Serif" w:cs="PT Astra Serif"/>
          <w:b w:val="0"/>
          <w:sz w:val="28"/>
          <w:szCs w:val="28"/>
          <w:lang w:eastAsia="en-US"/>
        </w:rPr>
        <w:t>76</w:t>
      </w:r>
      <w:r w:rsidRPr="00521764">
        <w:rPr>
          <w:rFonts w:ascii="PT Astra Serif" w:eastAsiaTheme="minorHAnsi" w:hAnsi="PT Astra Serif" w:cs="PT Astra Serif"/>
          <w:b w:val="0"/>
          <w:sz w:val="28"/>
          <w:szCs w:val="28"/>
          <w:lang w:eastAsia="en-US"/>
        </w:rPr>
        <w:t xml:space="preserve">-П (от </w:t>
      </w:r>
      <w:r>
        <w:rPr>
          <w:rFonts w:ascii="PT Astra Serif" w:eastAsiaTheme="minorHAnsi" w:hAnsi="PT Astra Serif" w:cs="PT Astra Serif"/>
          <w:b w:val="0"/>
          <w:sz w:val="28"/>
          <w:szCs w:val="28"/>
          <w:lang w:eastAsia="en-US"/>
        </w:rPr>
        <w:t>30</w:t>
      </w:r>
      <w:r w:rsidRPr="00521764">
        <w:rPr>
          <w:rFonts w:ascii="PT Astra Serif" w:eastAsiaTheme="minorHAnsi" w:hAnsi="PT Astra Serif" w:cs="PT Astra Serif"/>
          <w:b w:val="0"/>
          <w:sz w:val="28"/>
          <w:szCs w:val="28"/>
          <w:lang w:eastAsia="en-US"/>
        </w:rPr>
        <w:t>.</w:t>
      </w:r>
      <w:r>
        <w:rPr>
          <w:rFonts w:ascii="PT Astra Serif" w:eastAsiaTheme="minorHAnsi" w:hAnsi="PT Astra Serif" w:cs="PT Astra Serif"/>
          <w:b w:val="0"/>
          <w:sz w:val="28"/>
          <w:szCs w:val="28"/>
          <w:lang w:eastAsia="en-US"/>
        </w:rPr>
        <w:t>11</w:t>
      </w:r>
      <w:r w:rsidRPr="00521764">
        <w:rPr>
          <w:rFonts w:ascii="PT Astra Serif" w:eastAsiaTheme="minorHAnsi" w:hAnsi="PT Astra Serif" w:cs="PT Astra Serif"/>
          <w:b w:val="0"/>
          <w:sz w:val="28"/>
          <w:szCs w:val="28"/>
          <w:lang w:eastAsia="en-US"/>
        </w:rPr>
        <w:t xml:space="preserve">.2021 </w:t>
      </w:r>
      <w:r>
        <w:rPr>
          <w:rFonts w:ascii="PT Astra Serif" w:eastAsiaTheme="minorHAnsi" w:hAnsi="PT Astra Serif" w:cs="PT Astra Serif"/>
          <w:b w:val="0"/>
          <w:sz w:val="28"/>
          <w:szCs w:val="28"/>
          <w:lang w:eastAsia="en-US"/>
        </w:rPr>
        <w:t>№</w:t>
      </w:r>
      <w:r w:rsidRPr="00521764">
        <w:rPr>
          <w:rFonts w:ascii="PT Astra Serif" w:eastAsiaTheme="minorHAnsi" w:hAnsi="PT Astra Serif" w:cs="PT Astra Serif"/>
          <w:b w:val="0"/>
          <w:sz w:val="28"/>
          <w:szCs w:val="28"/>
          <w:lang w:eastAsia="en-US"/>
        </w:rPr>
        <w:t xml:space="preserve"> </w:t>
      </w:r>
      <w:r>
        <w:rPr>
          <w:rFonts w:ascii="PT Astra Serif" w:eastAsiaTheme="minorHAnsi" w:hAnsi="PT Astra Serif" w:cs="PT Astra Serif"/>
          <w:b w:val="0"/>
          <w:sz w:val="28"/>
          <w:szCs w:val="28"/>
          <w:lang w:eastAsia="en-US"/>
        </w:rPr>
        <w:t>19</w:t>
      </w:r>
      <w:r w:rsidRPr="00521764">
        <w:rPr>
          <w:rFonts w:ascii="PT Astra Serif" w:eastAsiaTheme="minorHAnsi" w:hAnsi="PT Astra Serif" w:cs="PT Astra Serif"/>
          <w:b w:val="0"/>
          <w:sz w:val="28"/>
          <w:szCs w:val="28"/>
          <w:lang w:eastAsia="en-US"/>
        </w:rPr>
        <w:t>/6</w:t>
      </w:r>
      <w:r>
        <w:rPr>
          <w:rFonts w:ascii="PT Astra Serif" w:eastAsiaTheme="minorHAnsi" w:hAnsi="PT Astra Serif" w:cs="PT Astra Serif"/>
          <w:b w:val="0"/>
          <w:sz w:val="28"/>
          <w:szCs w:val="28"/>
          <w:lang w:eastAsia="en-US"/>
        </w:rPr>
        <w:t>13</w:t>
      </w:r>
      <w:r w:rsidRPr="00521764">
        <w:rPr>
          <w:rFonts w:ascii="PT Astra Serif" w:eastAsiaTheme="minorHAnsi" w:hAnsi="PT Astra Serif" w:cs="PT Astra Serif"/>
          <w:b w:val="0"/>
          <w:sz w:val="28"/>
          <w:szCs w:val="28"/>
          <w:lang w:eastAsia="en-US"/>
        </w:rPr>
        <w:t xml:space="preserve">-П) </w:t>
      </w:r>
      <w:r>
        <w:rPr>
          <w:rFonts w:ascii="PT Astra Serif" w:eastAsiaTheme="minorHAnsi" w:hAnsi="PT Astra Serif" w:cs="PT Astra Serif"/>
          <w:b w:val="0"/>
          <w:sz w:val="28"/>
          <w:szCs w:val="28"/>
          <w:lang w:eastAsia="en-US"/>
        </w:rPr>
        <w:t>«О</w:t>
      </w:r>
      <w:r w:rsidRPr="00521764">
        <w:rPr>
          <w:rFonts w:ascii="PT Astra Serif" w:eastAsiaTheme="minorHAnsi" w:hAnsi="PT Astra Serif" w:cs="PT Astra Serif"/>
          <w:b w:val="0"/>
          <w:sz w:val="28"/>
          <w:szCs w:val="28"/>
          <w:lang w:eastAsia="en-US"/>
        </w:rPr>
        <w:t>б утверждении государственной программы</w:t>
      </w:r>
      <w:r>
        <w:rPr>
          <w:rFonts w:ascii="PT Astra Serif" w:eastAsiaTheme="minorHAnsi" w:hAnsi="PT Astra Serif" w:cs="PT Astra Serif"/>
          <w:b w:val="0"/>
          <w:sz w:val="28"/>
          <w:szCs w:val="28"/>
          <w:lang w:eastAsia="en-US"/>
        </w:rPr>
        <w:t xml:space="preserve"> У</w:t>
      </w:r>
      <w:r w:rsidRPr="00521764">
        <w:rPr>
          <w:rFonts w:ascii="PT Astra Serif" w:eastAsiaTheme="minorHAnsi" w:hAnsi="PT Astra Serif" w:cs="PT Astra Serif"/>
          <w:b w:val="0"/>
          <w:sz w:val="28"/>
          <w:szCs w:val="28"/>
          <w:lang w:eastAsia="en-US"/>
        </w:rPr>
        <w:t xml:space="preserve">льяновской области </w:t>
      </w:r>
      <w:r w:rsidRPr="000C7BE1">
        <w:rPr>
          <w:rFonts w:ascii="PT Astra Serif" w:eastAsiaTheme="minorHAnsi" w:hAnsi="PT Astra Serif" w:cs="PT Astra Serif"/>
          <w:b w:val="0"/>
          <w:sz w:val="28"/>
          <w:szCs w:val="28"/>
          <w:lang w:eastAsia="en-US"/>
        </w:rPr>
        <w:t>«</w:t>
      </w:r>
      <w:r>
        <w:rPr>
          <w:rFonts w:ascii="PT Astra Serif" w:eastAsiaTheme="minorHAnsi" w:hAnsi="PT Astra Serif" w:cs="PT Astra Serif"/>
          <w:b w:val="0"/>
          <w:sz w:val="28"/>
          <w:szCs w:val="28"/>
          <w:lang w:eastAsia="en-US"/>
        </w:rPr>
        <w:t>Содействие занятости населения и развитие трудовых ресурсов в Улья</w:t>
      </w:r>
      <w:r w:rsidRPr="000C7BE1">
        <w:rPr>
          <w:rFonts w:ascii="PT Astra Serif" w:eastAsiaTheme="minorHAnsi" w:hAnsi="PT Astra Serif" w:cs="PT Astra Serif"/>
          <w:b w:val="0"/>
          <w:sz w:val="28"/>
          <w:szCs w:val="28"/>
          <w:lang w:eastAsia="en-US"/>
        </w:rPr>
        <w:t>новской области</w:t>
      </w:r>
      <w:r>
        <w:rPr>
          <w:rFonts w:ascii="PT Astra Serif" w:eastAsiaTheme="minorHAnsi" w:hAnsi="PT Astra Serif" w:cs="PT Astra Serif"/>
          <w:b w:val="0"/>
          <w:sz w:val="28"/>
          <w:szCs w:val="28"/>
          <w:lang w:eastAsia="en-US"/>
        </w:rPr>
        <w:t>»</w:t>
      </w:r>
    </w:p>
    <w:p w:rsidR="00F20709" w:rsidRDefault="00F20709" w:rsidP="00F20709">
      <w:pPr>
        <w:spacing w:after="0" w:line="240" w:lineRule="auto"/>
        <w:ind w:firstLine="709"/>
        <w:jc w:val="both"/>
        <w:rPr>
          <w:rFonts w:ascii="PT Astra Serif" w:hAnsi="PT Astra Serif"/>
          <w:sz w:val="28"/>
          <w:szCs w:val="28"/>
        </w:rPr>
      </w:pPr>
    </w:p>
    <w:tbl>
      <w:tblPr>
        <w:tblW w:w="9356" w:type="dxa"/>
        <w:tblLayout w:type="fixed"/>
        <w:tblCellMar>
          <w:top w:w="102" w:type="dxa"/>
          <w:left w:w="62" w:type="dxa"/>
          <w:bottom w:w="102" w:type="dxa"/>
          <w:right w:w="62" w:type="dxa"/>
        </w:tblCellMar>
        <w:tblLook w:val="0000" w:firstRow="0" w:lastRow="0" w:firstColumn="0" w:lastColumn="0" w:noHBand="0" w:noVBand="0"/>
      </w:tblPr>
      <w:tblGrid>
        <w:gridCol w:w="2410"/>
        <w:gridCol w:w="340"/>
        <w:gridCol w:w="6606"/>
      </w:tblGrid>
      <w:tr w:rsidR="00F20709" w:rsidTr="00C148E6">
        <w:trPr>
          <w:trHeight w:val="339"/>
        </w:trPr>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3E5349">
              <w:rPr>
                <w:rFonts w:ascii="PT Astra Serif" w:hAnsi="PT Astra Serif" w:cs="PT Astra Serif"/>
                <w:bCs/>
                <w:sz w:val="28"/>
                <w:szCs w:val="28"/>
              </w:rPr>
              <w:t>Агентство по развитию человеческого потенциала и трудовых ресурсов Ульяновской области</w:t>
            </w:r>
          </w:p>
        </w:tc>
      </w:tr>
      <w:tr w:rsidR="00F20709" w:rsidTr="00C148E6">
        <w:trPr>
          <w:trHeight w:val="904"/>
        </w:trPr>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Default="00F20709" w:rsidP="00B02DD9">
            <w:pPr>
              <w:pStyle w:val="ConsPlusNormal"/>
              <w:ind w:firstLine="0"/>
            </w:pPr>
            <w:r w:rsidRPr="003E5349">
              <w:rPr>
                <w:rFonts w:ascii="PT Astra Serif" w:eastAsiaTheme="minorHAnsi" w:hAnsi="PT Astra Serif" w:cs="PT Astra Serif"/>
                <w:bCs/>
                <w:sz w:val="28"/>
                <w:szCs w:val="28"/>
                <w:lang w:eastAsia="en-US"/>
              </w:rPr>
              <w:t>Министерство строительства и архитектуры Ульяновской области</w:t>
            </w:r>
          </w:p>
        </w:tc>
      </w:tr>
      <w:tr w:rsidR="00F20709" w:rsidTr="00C148E6">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Цель</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41D6" w:rsidRDefault="00F20709" w:rsidP="00B02DD9">
            <w:pPr>
              <w:pStyle w:val="ConsPlusNormal"/>
              <w:ind w:firstLine="0"/>
              <w:rPr>
                <w:rFonts w:ascii="PT Astra Serif" w:eastAsiaTheme="minorHAnsi" w:hAnsi="PT Astra Serif" w:cs="PT Astra Serif"/>
                <w:bCs/>
                <w:sz w:val="28"/>
                <w:szCs w:val="28"/>
                <w:lang w:eastAsia="en-US"/>
              </w:rPr>
            </w:pPr>
            <w:r w:rsidRPr="001F41D6">
              <w:rPr>
                <w:rFonts w:ascii="PT Astra Serif" w:eastAsiaTheme="minorHAnsi" w:hAnsi="PT Astra Serif" w:cs="PT Astra Serif"/>
                <w:bCs/>
                <w:sz w:val="28"/>
                <w:szCs w:val="28"/>
                <w:lang w:eastAsia="en-US"/>
              </w:rPr>
              <w:t>обеспечение эффективной занятости населения;</w:t>
            </w:r>
          </w:p>
          <w:p w:rsidR="00F20709" w:rsidRPr="001F41D6" w:rsidRDefault="00F20709" w:rsidP="00B02DD9">
            <w:pPr>
              <w:pStyle w:val="ConsPlusNormal"/>
              <w:ind w:firstLine="0"/>
              <w:rPr>
                <w:rFonts w:ascii="PT Astra Serif" w:eastAsiaTheme="minorHAnsi" w:hAnsi="PT Astra Serif" w:cs="PT Astra Serif"/>
                <w:bCs/>
                <w:sz w:val="28"/>
                <w:szCs w:val="28"/>
                <w:lang w:eastAsia="en-US"/>
              </w:rPr>
            </w:pPr>
            <w:r w:rsidRPr="001F41D6">
              <w:rPr>
                <w:rFonts w:ascii="PT Astra Serif" w:eastAsiaTheme="minorHAnsi" w:hAnsi="PT Astra Serif" w:cs="PT Astra Serif"/>
                <w:bCs/>
                <w:sz w:val="28"/>
                <w:szCs w:val="28"/>
                <w:lang w:eastAsia="en-US"/>
              </w:rPr>
              <w:t xml:space="preserve">обеспечение реализации Государственной </w:t>
            </w:r>
            <w:hyperlink r:id="rId29" w:history="1">
              <w:r w:rsidRPr="001F41D6">
                <w:rPr>
                  <w:rFonts w:ascii="PT Astra Serif" w:eastAsiaTheme="minorHAnsi" w:hAnsi="PT Astra Serif" w:cs="PT Astra Serif"/>
                  <w:bCs/>
                  <w:sz w:val="28"/>
                  <w:szCs w:val="28"/>
                  <w:lang w:eastAsia="en-US"/>
                </w:rPr>
                <w:t>программы</w:t>
              </w:r>
            </w:hyperlink>
            <w:r w:rsidRPr="001F41D6">
              <w:rPr>
                <w:rFonts w:ascii="PT Astra Serif" w:eastAsiaTheme="minorHAnsi" w:hAnsi="PT Astra Serif" w:cs="PT Astra Serif"/>
                <w:bCs/>
                <w:sz w:val="28"/>
                <w:szCs w:val="28"/>
                <w:lang w:eastAsia="en-US"/>
              </w:rPr>
              <w:t xml:space="preserve"> по оказанию содействия добровольному переселению в Российскую Федерацию соотечественников, проживающих за рубежом, утвержденной Указом Президента Российской Федерации от 22.06.2006 </w:t>
            </w:r>
            <w:r>
              <w:rPr>
                <w:rFonts w:ascii="PT Astra Serif" w:eastAsiaTheme="minorHAnsi" w:hAnsi="PT Astra Serif" w:cs="PT Astra Serif"/>
                <w:bCs/>
                <w:sz w:val="28"/>
                <w:szCs w:val="28"/>
                <w:lang w:eastAsia="en-US"/>
              </w:rPr>
              <w:t xml:space="preserve">№ </w:t>
            </w:r>
            <w:r w:rsidRPr="001F41D6">
              <w:rPr>
                <w:rFonts w:ascii="PT Astra Serif" w:eastAsiaTheme="minorHAnsi" w:hAnsi="PT Astra Serif" w:cs="PT Astra Serif"/>
                <w:bCs/>
                <w:sz w:val="28"/>
                <w:szCs w:val="28"/>
                <w:lang w:eastAsia="en-US"/>
              </w:rPr>
              <w:t>637;</w:t>
            </w:r>
          </w:p>
          <w:p w:rsidR="00F20709" w:rsidRPr="001F0359" w:rsidRDefault="00F20709" w:rsidP="00B02DD9">
            <w:pPr>
              <w:pStyle w:val="ConsPlusNormal"/>
              <w:ind w:firstLine="0"/>
              <w:rPr>
                <w:rFonts w:ascii="PT Astra Serif" w:hAnsi="PT Astra Serif" w:cs="PT Astra Serif"/>
                <w:bCs/>
                <w:sz w:val="28"/>
                <w:szCs w:val="28"/>
              </w:rPr>
            </w:pPr>
            <w:r w:rsidRPr="001F41D6">
              <w:rPr>
                <w:rFonts w:ascii="PT Astra Serif" w:eastAsiaTheme="minorHAnsi" w:hAnsi="PT Astra Serif" w:cs="PT Astra Serif"/>
                <w:bCs/>
                <w:sz w:val="28"/>
                <w:szCs w:val="28"/>
                <w:lang w:eastAsia="en-US"/>
              </w:rPr>
              <w:t>совершенствование организации и управления реализацией государственной программы</w:t>
            </w:r>
          </w:p>
        </w:tc>
      </w:tr>
    </w:tbl>
    <w:p w:rsidR="00F20709" w:rsidRPr="005C1FE4" w:rsidRDefault="00F20709" w:rsidP="00F20709">
      <w:pPr>
        <w:rPr>
          <w:color w:val="244061" w:themeColor="accent1" w:themeShade="80"/>
        </w:rPr>
      </w:pPr>
      <w:r w:rsidRPr="005C1FE4">
        <w:rPr>
          <w:rFonts w:ascii="PT Astra Serif" w:hAnsi="PT Astra Serif"/>
          <w:b/>
          <w:color w:val="244061" w:themeColor="accent1" w:themeShade="80"/>
          <w:sz w:val="28"/>
          <w:szCs w:val="28"/>
        </w:rPr>
        <w:t>Результаты эффективности реализации госпрограммы в 2021 году</w:t>
      </w:r>
    </w:p>
    <w:tbl>
      <w:tblPr>
        <w:tblStyle w:val="af2"/>
        <w:tblW w:w="0" w:type="auto"/>
        <w:tblInd w:w="108" w:type="dxa"/>
        <w:tblLook w:val="04A0" w:firstRow="1" w:lastRow="0" w:firstColumn="1" w:lastColumn="0" w:noHBand="0" w:noVBand="1"/>
      </w:tblPr>
      <w:tblGrid>
        <w:gridCol w:w="5132"/>
        <w:gridCol w:w="1196"/>
        <w:gridCol w:w="222"/>
        <w:gridCol w:w="1417"/>
        <w:gridCol w:w="1553"/>
      </w:tblGrid>
      <w:tr w:rsidR="00F20709" w:rsidTr="006075CB">
        <w:tc>
          <w:tcPr>
            <w:tcW w:w="5132" w:type="dxa"/>
            <w:shd w:val="clear" w:color="auto" w:fill="D6E3BC" w:themeFill="accent3" w:themeFillTint="66"/>
          </w:tcPr>
          <w:p w:rsidR="00F20709" w:rsidRPr="00024437" w:rsidRDefault="00F20709" w:rsidP="00B02DD9">
            <w:pPr>
              <w:ind w:firstLine="0"/>
              <w:rPr>
                <w:rFonts w:ascii="PT Astra Serif" w:hAnsi="PT Astra Serif"/>
                <w:sz w:val="28"/>
                <w:szCs w:val="28"/>
              </w:rPr>
            </w:pPr>
            <w:r w:rsidRPr="00024437">
              <w:rPr>
                <w:rFonts w:ascii="PT Astra Serif" w:hAnsi="PT Astra Serif"/>
                <w:sz w:val="28"/>
                <w:szCs w:val="28"/>
              </w:rPr>
              <w:t>Эффективность реализации ГП, %</w:t>
            </w:r>
          </w:p>
        </w:tc>
        <w:tc>
          <w:tcPr>
            <w:tcW w:w="1196" w:type="dxa"/>
            <w:shd w:val="clear" w:color="auto" w:fill="FFFF99"/>
          </w:tcPr>
          <w:p w:rsidR="00F20709" w:rsidRPr="00024437" w:rsidRDefault="00F20709" w:rsidP="00B02DD9">
            <w:pPr>
              <w:ind w:firstLine="0"/>
              <w:jc w:val="center"/>
              <w:rPr>
                <w:rFonts w:ascii="PT Astra Serif" w:hAnsi="PT Astra Serif"/>
                <w:sz w:val="28"/>
                <w:szCs w:val="28"/>
              </w:rPr>
            </w:pPr>
            <w:r w:rsidRPr="00024437">
              <w:rPr>
                <w:rFonts w:ascii="PT Astra Serif" w:hAnsi="PT Astra Serif"/>
                <w:sz w:val="28"/>
                <w:szCs w:val="28"/>
              </w:rPr>
              <w:t>93,0</w:t>
            </w:r>
          </w:p>
        </w:tc>
        <w:tc>
          <w:tcPr>
            <w:tcW w:w="3192" w:type="dxa"/>
            <w:gridSpan w:val="3"/>
            <w:shd w:val="clear" w:color="auto" w:fill="FFFF99"/>
          </w:tcPr>
          <w:p w:rsidR="00F20709" w:rsidRPr="00024437" w:rsidRDefault="00F20709" w:rsidP="00B02DD9">
            <w:pPr>
              <w:ind w:firstLine="0"/>
              <w:jc w:val="center"/>
              <w:rPr>
                <w:rFonts w:ascii="PT Astra Serif" w:hAnsi="PT Astra Serif"/>
                <w:sz w:val="28"/>
                <w:szCs w:val="28"/>
              </w:rPr>
            </w:pPr>
            <w:r w:rsidRPr="00024437">
              <w:rPr>
                <w:rFonts w:ascii="PT Astra Serif" w:hAnsi="PT Astra Serif"/>
                <w:sz w:val="28"/>
                <w:szCs w:val="28"/>
              </w:rPr>
              <w:t>Средняя степень</w:t>
            </w:r>
          </w:p>
        </w:tc>
      </w:tr>
      <w:tr w:rsidR="00F20709" w:rsidTr="00DA3567">
        <w:trPr>
          <w:trHeight w:val="386"/>
        </w:trPr>
        <w:tc>
          <w:tcPr>
            <w:tcW w:w="5132" w:type="dxa"/>
            <w:shd w:val="clear" w:color="auto" w:fill="D6E3BC" w:themeFill="accent3" w:themeFillTint="66"/>
          </w:tcPr>
          <w:p w:rsidR="00F20709" w:rsidRPr="00DA3567" w:rsidRDefault="00F20709" w:rsidP="00B02DD9">
            <w:pPr>
              <w:ind w:firstLine="0"/>
              <w:rPr>
                <w:rFonts w:ascii="PT Astra Serif" w:hAnsi="PT Astra Serif"/>
                <w:spacing w:val="-6"/>
                <w:sz w:val="28"/>
                <w:szCs w:val="28"/>
              </w:rPr>
            </w:pPr>
            <w:r w:rsidRPr="00DA3567">
              <w:rPr>
                <w:rFonts w:ascii="PT Astra Serif" w:hAnsi="PT Astra Serif"/>
                <w:spacing w:val="-6"/>
                <w:sz w:val="28"/>
                <w:szCs w:val="28"/>
              </w:rPr>
              <w:t>Достижение целевых индикаторов ГП, %</w:t>
            </w:r>
          </w:p>
        </w:tc>
        <w:tc>
          <w:tcPr>
            <w:tcW w:w="4388" w:type="dxa"/>
            <w:gridSpan w:val="4"/>
            <w:shd w:val="clear" w:color="auto" w:fill="FFFF99"/>
          </w:tcPr>
          <w:p w:rsidR="00F20709" w:rsidRPr="00024437" w:rsidRDefault="00F20709" w:rsidP="00B02DD9">
            <w:pPr>
              <w:ind w:firstLine="0"/>
              <w:jc w:val="center"/>
              <w:rPr>
                <w:rFonts w:ascii="PT Astra Serif" w:hAnsi="PT Astra Serif"/>
                <w:sz w:val="28"/>
                <w:szCs w:val="28"/>
              </w:rPr>
            </w:pPr>
            <w:r w:rsidRPr="00024437">
              <w:rPr>
                <w:rFonts w:ascii="PT Astra Serif" w:hAnsi="PT Astra Serif"/>
                <w:sz w:val="28"/>
                <w:szCs w:val="28"/>
              </w:rPr>
              <w:t>97,2</w:t>
            </w:r>
          </w:p>
        </w:tc>
      </w:tr>
      <w:tr w:rsidR="00F20709" w:rsidTr="00DA3567">
        <w:trPr>
          <w:trHeight w:val="707"/>
        </w:trPr>
        <w:tc>
          <w:tcPr>
            <w:tcW w:w="5132" w:type="dxa"/>
            <w:shd w:val="clear" w:color="auto" w:fill="D6E3BC" w:themeFill="accent3" w:themeFillTint="66"/>
          </w:tcPr>
          <w:p w:rsidR="00F20709" w:rsidRPr="00024437" w:rsidRDefault="00F20709" w:rsidP="00B02DD9">
            <w:pPr>
              <w:ind w:firstLine="0"/>
              <w:rPr>
                <w:rFonts w:ascii="PT Astra Serif" w:hAnsi="PT Astra Serif"/>
                <w:sz w:val="28"/>
                <w:szCs w:val="28"/>
              </w:rPr>
            </w:pPr>
            <w:r w:rsidRPr="00024437">
              <w:rPr>
                <w:rFonts w:ascii="PT Astra Serif" w:hAnsi="PT Astra Serif"/>
                <w:sz w:val="28"/>
                <w:szCs w:val="28"/>
              </w:rPr>
              <w:t>Достижение показателей ожидаемого результата реализации ГП, %</w:t>
            </w:r>
          </w:p>
        </w:tc>
        <w:tc>
          <w:tcPr>
            <w:tcW w:w="4388" w:type="dxa"/>
            <w:gridSpan w:val="4"/>
            <w:shd w:val="clear" w:color="auto" w:fill="FFFF99"/>
          </w:tcPr>
          <w:p w:rsidR="00F20709" w:rsidRPr="00024437" w:rsidRDefault="00F20709" w:rsidP="00B02DD9">
            <w:pPr>
              <w:ind w:firstLine="0"/>
              <w:jc w:val="center"/>
              <w:rPr>
                <w:rFonts w:ascii="PT Astra Serif" w:hAnsi="PT Astra Serif"/>
                <w:sz w:val="28"/>
                <w:szCs w:val="28"/>
              </w:rPr>
            </w:pPr>
            <w:r w:rsidRPr="00024437">
              <w:rPr>
                <w:rFonts w:ascii="PT Astra Serif" w:hAnsi="PT Astra Serif"/>
                <w:sz w:val="28"/>
                <w:szCs w:val="28"/>
              </w:rPr>
              <w:t>87,2</w:t>
            </w:r>
          </w:p>
        </w:tc>
      </w:tr>
      <w:tr w:rsidR="00024437" w:rsidRPr="000572B2" w:rsidTr="006075CB">
        <w:trPr>
          <w:trHeight w:val="360"/>
        </w:trPr>
        <w:tc>
          <w:tcPr>
            <w:tcW w:w="5132" w:type="dxa"/>
            <w:vMerge w:val="restart"/>
            <w:shd w:val="clear" w:color="auto" w:fill="D6E3BC" w:themeFill="accent3" w:themeFillTint="66"/>
          </w:tcPr>
          <w:p w:rsidR="00F20709" w:rsidRPr="00024437" w:rsidRDefault="00F20709" w:rsidP="00B02DD9">
            <w:pPr>
              <w:ind w:firstLine="0"/>
              <w:rPr>
                <w:rFonts w:ascii="PT Astra Serif" w:hAnsi="PT Astra Serif"/>
                <w:sz w:val="28"/>
                <w:szCs w:val="28"/>
              </w:rPr>
            </w:pPr>
            <w:r w:rsidRPr="00024437">
              <w:rPr>
                <w:rFonts w:ascii="PT Astra Serif" w:hAnsi="PT Astra Serif"/>
                <w:sz w:val="28"/>
                <w:szCs w:val="28"/>
              </w:rPr>
              <w:t>Общий объём финансирования ГП, тыс. рублей</w:t>
            </w:r>
          </w:p>
        </w:tc>
        <w:tc>
          <w:tcPr>
            <w:tcW w:w="1418" w:type="dxa"/>
            <w:gridSpan w:val="2"/>
            <w:shd w:val="clear" w:color="auto" w:fill="D6E3BC" w:themeFill="accent3" w:themeFillTint="66"/>
          </w:tcPr>
          <w:p w:rsidR="00F20709" w:rsidRPr="00024437" w:rsidRDefault="00F20709" w:rsidP="00B02DD9">
            <w:pPr>
              <w:ind w:firstLine="0"/>
              <w:jc w:val="center"/>
              <w:rPr>
                <w:rFonts w:ascii="PT Astra Serif" w:hAnsi="PT Astra Serif"/>
                <w:sz w:val="24"/>
                <w:szCs w:val="24"/>
              </w:rPr>
            </w:pPr>
            <w:r w:rsidRPr="00024437">
              <w:rPr>
                <w:rFonts w:ascii="PT Astra Serif" w:hAnsi="PT Astra Serif"/>
                <w:sz w:val="24"/>
                <w:szCs w:val="24"/>
              </w:rPr>
              <w:t>План</w:t>
            </w:r>
          </w:p>
        </w:tc>
        <w:tc>
          <w:tcPr>
            <w:tcW w:w="1417" w:type="dxa"/>
            <w:shd w:val="clear" w:color="auto" w:fill="D6E3BC" w:themeFill="accent3" w:themeFillTint="66"/>
          </w:tcPr>
          <w:p w:rsidR="00F20709" w:rsidRPr="00024437" w:rsidRDefault="00F20709" w:rsidP="00B02DD9">
            <w:pPr>
              <w:ind w:firstLine="0"/>
              <w:jc w:val="center"/>
              <w:rPr>
                <w:rFonts w:ascii="PT Astra Serif" w:hAnsi="PT Astra Serif"/>
                <w:sz w:val="24"/>
                <w:szCs w:val="24"/>
              </w:rPr>
            </w:pPr>
            <w:r w:rsidRPr="00024437">
              <w:rPr>
                <w:rFonts w:ascii="PT Astra Serif" w:hAnsi="PT Astra Serif"/>
                <w:sz w:val="24"/>
                <w:szCs w:val="24"/>
              </w:rPr>
              <w:t>Факт</w:t>
            </w:r>
          </w:p>
        </w:tc>
        <w:tc>
          <w:tcPr>
            <w:tcW w:w="1553" w:type="dxa"/>
            <w:shd w:val="clear" w:color="auto" w:fill="D6E3BC" w:themeFill="accent3" w:themeFillTint="66"/>
          </w:tcPr>
          <w:p w:rsidR="00F20709" w:rsidRPr="00024437" w:rsidRDefault="00F20709" w:rsidP="00B02DD9">
            <w:pPr>
              <w:ind w:firstLine="0"/>
              <w:jc w:val="center"/>
              <w:rPr>
                <w:rFonts w:ascii="PT Astra Serif" w:hAnsi="PT Astra Serif"/>
                <w:sz w:val="24"/>
                <w:szCs w:val="24"/>
              </w:rPr>
            </w:pPr>
            <w:r w:rsidRPr="00024437">
              <w:rPr>
                <w:rFonts w:ascii="PT Astra Serif" w:hAnsi="PT Astra Serif"/>
                <w:sz w:val="24"/>
                <w:szCs w:val="24"/>
              </w:rPr>
              <w:t>% исполнения</w:t>
            </w:r>
          </w:p>
        </w:tc>
      </w:tr>
      <w:tr w:rsidR="00024437" w:rsidRPr="000572B2" w:rsidTr="006075CB">
        <w:trPr>
          <w:trHeight w:val="356"/>
        </w:trPr>
        <w:tc>
          <w:tcPr>
            <w:tcW w:w="5132" w:type="dxa"/>
            <w:vMerge/>
            <w:shd w:val="clear" w:color="auto" w:fill="D6E3BC" w:themeFill="accent3" w:themeFillTint="66"/>
          </w:tcPr>
          <w:p w:rsidR="00F20709" w:rsidRPr="00024437" w:rsidRDefault="00F20709" w:rsidP="00B02DD9">
            <w:pPr>
              <w:ind w:firstLine="0"/>
              <w:rPr>
                <w:rFonts w:ascii="PT Astra Serif" w:hAnsi="PT Astra Serif"/>
                <w:sz w:val="28"/>
                <w:szCs w:val="28"/>
              </w:rPr>
            </w:pPr>
          </w:p>
        </w:tc>
        <w:tc>
          <w:tcPr>
            <w:tcW w:w="1418" w:type="dxa"/>
            <w:gridSpan w:val="2"/>
            <w:shd w:val="clear" w:color="auto" w:fill="D6E3BC" w:themeFill="accent3" w:themeFillTint="66"/>
          </w:tcPr>
          <w:p w:rsidR="00F20709" w:rsidRPr="00024437" w:rsidRDefault="00F20709" w:rsidP="00B02DD9">
            <w:pPr>
              <w:ind w:firstLine="0"/>
              <w:jc w:val="center"/>
              <w:rPr>
                <w:rFonts w:ascii="PT Astra Serif" w:hAnsi="PT Astra Serif"/>
                <w:sz w:val="28"/>
                <w:szCs w:val="28"/>
              </w:rPr>
            </w:pPr>
            <w:r w:rsidRPr="00024437">
              <w:rPr>
                <w:rFonts w:ascii="PT Astra Serif" w:hAnsi="PT Astra Serif"/>
                <w:sz w:val="28"/>
                <w:szCs w:val="28"/>
              </w:rPr>
              <w:t>695 272,1</w:t>
            </w:r>
          </w:p>
        </w:tc>
        <w:tc>
          <w:tcPr>
            <w:tcW w:w="1417" w:type="dxa"/>
            <w:shd w:val="clear" w:color="auto" w:fill="D6E3BC" w:themeFill="accent3" w:themeFillTint="66"/>
          </w:tcPr>
          <w:p w:rsidR="00F20709" w:rsidRPr="00024437" w:rsidRDefault="00F20709" w:rsidP="00B02DD9">
            <w:pPr>
              <w:ind w:firstLine="0"/>
              <w:jc w:val="center"/>
              <w:rPr>
                <w:rFonts w:ascii="PT Astra Serif" w:hAnsi="PT Astra Serif"/>
                <w:sz w:val="28"/>
                <w:szCs w:val="28"/>
              </w:rPr>
            </w:pPr>
            <w:r w:rsidRPr="00024437">
              <w:rPr>
                <w:rFonts w:ascii="PT Astra Serif" w:hAnsi="PT Astra Serif"/>
                <w:sz w:val="28"/>
                <w:szCs w:val="28"/>
              </w:rPr>
              <w:t>691 538,6</w:t>
            </w:r>
          </w:p>
        </w:tc>
        <w:tc>
          <w:tcPr>
            <w:tcW w:w="1553" w:type="dxa"/>
            <w:shd w:val="clear" w:color="auto" w:fill="D6E3BC" w:themeFill="accent3" w:themeFillTint="66"/>
          </w:tcPr>
          <w:p w:rsidR="00F20709" w:rsidRPr="00024437" w:rsidRDefault="00F20709" w:rsidP="00B02DD9">
            <w:pPr>
              <w:ind w:firstLine="0"/>
              <w:jc w:val="center"/>
              <w:rPr>
                <w:rFonts w:ascii="PT Astra Serif" w:hAnsi="PT Astra Serif"/>
                <w:sz w:val="28"/>
                <w:szCs w:val="28"/>
              </w:rPr>
            </w:pPr>
            <w:r w:rsidRPr="00024437">
              <w:rPr>
                <w:rFonts w:ascii="PT Astra Serif" w:hAnsi="PT Astra Serif"/>
                <w:sz w:val="28"/>
                <w:szCs w:val="28"/>
              </w:rPr>
              <w:t>99,5</w:t>
            </w:r>
          </w:p>
        </w:tc>
      </w:tr>
    </w:tbl>
    <w:p w:rsidR="00F20709" w:rsidRPr="0009715B" w:rsidRDefault="00CF2267" w:rsidP="00F20709">
      <w:pPr>
        <w:spacing w:after="0" w:line="240" w:lineRule="auto"/>
        <w:ind w:right="-284"/>
        <w:jc w:val="both"/>
        <w:rPr>
          <w:rFonts w:ascii="PT Astra Serif" w:hAnsi="PT Astra Serif"/>
          <w:b/>
          <w:color w:val="244061" w:themeColor="accent1" w:themeShade="80"/>
          <w:sz w:val="28"/>
          <w:szCs w:val="28"/>
        </w:rPr>
      </w:pPr>
      <w:r w:rsidRPr="0009715B">
        <w:rPr>
          <w:rFonts w:ascii="PT Astra Serif" w:hAnsi="PT Astra Serif"/>
          <w:b/>
          <w:noProof/>
          <w:color w:val="244061" w:themeColor="accent1" w:themeShade="80"/>
          <w:sz w:val="28"/>
          <w:szCs w:val="28"/>
          <w:lang w:eastAsia="ru-RU"/>
        </w:rPr>
        <w:lastRenderedPageBreak/>
        <w:drawing>
          <wp:anchor distT="0" distB="0" distL="114300" distR="114300" simplePos="0" relativeHeight="251555327" behindDoc="0" locked="0" layoutInCell="1" allowOverlap="1">
            <wp:simplePos x="0" y="0"/>
            <wp:positionH relativeFrom="margin">
              <wp:align>left</wp:align>
            </wp:positionH>
            <wp:positionV relativeFrom="margin">
              <wp:posOffset>283956</wp:posOffset>
            </wp:positionV>
            <wp:extent cx="6146165" cy="3000375"/>
            <wp:effectExtent l="0" t="0" r="6985" b="0"/>
            <wp:wrapSquare wrapText="bothSides"/>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2E71ED">
        <w:rPr>
          <w:rFonts w:ascii="PT Astra Serif" w:hAnsi="PT Astra Serif"/>
          <w:noProof/>
          <w:color w:val="244061" w:themeColor="accent1" w:themeShade="80"/>
          <w:sz w:val="20"/>
          <w:szCs w:val="20"/>
          <w:lang w:eastAsia="ru-RU"/>
        </w:rPr>
        <mc:AlternateContent>
          <mc:Choice Requires="wps">
            <w:drawing>
              <wp:anchor distT="45720" distB="45720" distL="114300" distR="114300" simplePos="0" relativeHeight="251635200" behindDoc="0" locked="0" layoutInCell="1" allowOverlap="1">
                <wp:simplePos x="0" y="0"/>
                <wp:positionH relativeFrom="page">
                  <wp:posOffset>4707255</wp:posOffset>
                </wp:positionH>
                <wp:positionV relativeFrom="paragraph">
                  <wp:posOffset>2253615</wp:posOffset>
                </wp:positionV>
                <wp:extent cx="534035" cy="236855"/>
                <wp:effectExtent l="0" t="0" r="0" b="0"/>
                <wp:wrapNone/>
                <wp:docPr id="1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236855"/>
                        </a:xfrm>
                        <a:prstGeom prst="rect">
                          <a:avLst/>
                        </a:prstGeom>
                        <a:noFill/>
                        <a:ln w="9525">
                          <a:noFill/>
                          <a:miter lim="800000"/>
                          <a:headEnd/>
                          <a:tailEnd/>
                        </a:ln>
                      </wps:spPr>
                      <wps:txbx>
                        <w:txbxContent>
                          <w:p w:rsidR="00CC7945" w:rsidRPr="00016B25" w:rsidRDefault="00CC7945" w:rsidP="00F20709">
                            <w:pPr>
                              <w:rPr>
                                <w:rFonts w:ascii="PT Astra Serif" w:hAnsi="PT Astra Serif"/>
                                <w:b/>
                                <w:sz w:val="20"/>
                                <w:szCs w:val="20"/>
                              </w:rPr>
                            </w:pPr>
                            <w:r>
                              <w:rPr>
                                <w:rFonts w:ascii="PT Astra Serif" w:hAnsi="PT Astra Serif"/>
                                <w:b/>
                                <w:sz w:val="20"/>
                                <w:szCs w:val="20"/>
                              </w:rPr>
                              <w:t>9</w:t>
                            </w:r>
                            <w:r w:rsidRPr="00016B25">
                              <w:rPr>
                                <w:rFonts w:ascii="PT Astra Serif" w:hAnsi="PT Astra Serif"/>
                                <w:b/>
                                <w:sz w:val="20"/>
                                <w:szCs w:val="20"/>
                              </w:rPr>
                              <w:t>9,</w:t>
                            </w:r>
                            <w:r>
                              <w:rPr>
                                <w:rFonts w:ascii="PT Astra Serif" w:hAnsi="PT Astra Serif"/>
                                <w:b/>
                                <w:sz w:val="20"/>
                                <w:szCs w:val="20"/>
                              </w:rPr>
                              <w:t>5</w:t>
                            </w:r>
                            <w:r w:rsidRPr="00016B25">
                              <w:rPr>
                                <w:rFonts w:ascii="PT Astra Serif" w:hAnsi="PT Astra Serif"/>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370.65pt;margin-top:177.45pt;width:42.05pt;height:18.65pt;z-index:251635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" filled="f" stroked="f">
                <v:textbox>
                  <w:txbxContent>
                    <w:p w:rsidR="00CC7945" w:rsidRPr="00016B25" w:rsidRDefault="00CC7945" w:rsidP="00F20709">
                      <w:pPr>
                        <w:rPr>
                          <w:rFonts w:ascii="PT Astra Serif" w:hAnsi="PT Astra Serif"/>
                          <w:b/>
                          <w:sz w:val="20"/>
                          <w:szCs w:val="20"/>
                        </w:rPr>
                      </w:pPr>
                      <w:r>
                        <w:rPr>
                          <w:rFonts w:ascii="PT Astra Serif" w:hAnsi="PT Astra Serif"/>
                          <w:b/>
                          <w:sz w:val="20"/>
                          <w:szCs w:val="20"/>
                        </w:rPr>
                        <w:t>9</w:t>
                      </w:r>
                      <w:r w:rsidRPr="00016B25">
                        <w:rPr>
                          <w:rFonts w:ascii="PT Astra Serif" w:hAnsi="PT Astra Serif"/>
                          <w:b/>
                          <w:sz w:val="20"/>
                          <w:szCs w:val="20"/>
                        </w:rPr>
                        <w:t>9,</w:t>
                      </w:r>
                      <w:r>
                        <w:rPr>
                          <w:rFonts w:ascii="PT Astra Serif" w:hAnsi="PT Astra Serif"/>
                          <w:b/>
                          <w:sz w:val="20"/>
                          <w:szCs w:val="20"/>
                        </w:rPr>
                        <w:t>5</w:t>
                      </w:r>
                      <w:r w:rsidRPr="00016B25">
                        <w:rPr>
                          <w:rFonts w:ascii="PT Astra Serif" w:hAnsi="PT Astra Serif"/>
                          <w:b/>
                          <w:sz w:val="20"/>
                          <w:szCs w:val="20"/>
                        </w:rPr>
                        <w:t>%</w:t>
                      </w:r>
                    </w:p>
                  </w:txbxContent>
                </v:textbox>
                <w10:wrap anchorx="page"/>
              </v:shape>
            </w:pict>
          </mc:Fallback>
        </mc:AlternateContent>
      </w:r>
      <w:r w:rsidR="00024437">
        <w:rPr>
          <w:rFonts w:ascii="PT Astra Serif" w:hAnsi="PT Astra Serif"/>
          <w:noProof/>
          <w:color w:val="244061" w:themeColor="accent1" w:themeShade="80"/>
          <w:sz w:val="20"/>
          <w:szCs w:val="20"/>
          <w:lang w:eastAsia="ru-RU"/>
        </w:rPr>
        <w:drawing>
          <wp:anchor distT="0" distB="0" distL="114300" distR="114300" simplePos="0" relativeHeight="251585024" behindDoc="0" locked="0" layoutInCell="1" allowOverlap="1">
            <wp:simplePos x="0" y="0"/>
            <wp:positionH relativeFrom="column">
              <wp:posOffset>3470330</wp:posOffset>
            </wp:positionH>
            <wp:positionV relativeFrom="paragraph">
              <wp:posOffset>1954612</wp:posOffset>
            </wp:positionV>
            <wp:extent cx="942340" cy="295275"/>
            <wp:effectExtent l="19050" t="0" r="0" b="9525"/>
            <wp:wrapSquare wrapText="bothSides"/>
            <wp:docPr id="5" name="Рисунок 2"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2" cstate="print">
                      <a:duotone>
                        <a:schemeClr val="accent3">
                          <a:shade val="45000"/>
                          <a:satMod val="135000"/>
                        </a:schemeClr>
                        <a:prstClr val="white"/>
                      </a:duotone>
                    </a:blip>
                    <a:srcRect/>
                    <a:stretch>
                      <a:fillRect/>
                    </a:stretch>
                  </pic:blipFill>
                  <pic:spPr bwMode="auto">
                    <a:xfrm rot="10800000" flipH="1">
                      <a:off x="0" y="0"/>
                      <a:ext cx="942340" cy="295275"/>
                    </a:xfrm>
                    <a:prstGeom prst="rect">
                      <a:avLst/>
                    </a:prstGeom>
                    <a:noFill/>
                    <a:ln w="9525">
                      <a:noFill/>
                      <a:miter lim="800000"/>
                      <a:headEnd/>
                      <a:tailEnd/>
                    </a:ln>
                  </pic:spPr>
                </pic:pic>
              </a:graphicData>
            </a:graphic>
          </wp:anchor>
        </w:drawing>
      </w:r>
      <w:r w:rsidR="002E71ED">
        <w:rPr>
          <w:rFonts w:ascii="PT Astra Serif" w:hAnsi="PT Astra Serif"/>
          <w:b/>
          <w:noProof/>
          <w:color w:val="244061" w:themeColor="accent1" w:themeShade="80"/>
          <w:sz w:val="28"/>
          <w:szCs w:val="28"/>
          <w:lang w:eastAsia="ru-RU"/>
        </w:rPr>
        <mc:AlternateContent>
          <mc:Choice Requires="wps">
            <w:drawing>
              <wp:anchor distT="45720" distB="45720" distL="114300" distR="114300" simplePos="0" relativeHeight="251637248" behindDoc="0" locked="0" layoutInCell="1" allowOverlap="1">
                <wp:simplePos x="0" y="0"/>
                <wp:positionH relativeFrom="page">
                  <wp:posOffset>3585210</wp:posOffset>
                </wp:positionH>
                <wp:positionV relativeFrom="paragraph">
                  <wp:posOffset>481330</wp:posOffset>
                </wp:positionV>
                <wp:extent cx="2171700" cy="285750"/>
                <wp:effectExtent l="0" t="0" r="0" b="0"/>
                <wp:wrapNone/>
                <wp:docPr id="1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85750"/>
                        </a:xfrm>
                        <a:prstGeom prst="rect">
                          <a:avLst/>
                        </a:prstGeom>
                        <a:noFill/>
                        <a:ln w="9525">
                          <a:noFill/>
                          <a:miter lim="800000"/>
                          <a:headEnd/>
                          <a:tailEnd/>
                        </a:ln>
                      </wps:spPr>
                      <wps:txbx>
                        <w:txbxContent>
                          <w:p w:rsidR="00CC7945" w:rsidRPr="00D313E7" w:rsidRDefault="00CC7945" w:rsidP="00F20709">
                            <w:pPr>
                              <w:rPr>
                                <w:rFonts w:ascii="PT Astra Serif" w:hAnsi="PT Astra Serif"/>
                                <w:sz w:val="20"/>
                                <w:szCs w:val="20"/>
                              </w:rPr>
                            </w:pPr>
                            <w:r>
                              <w:rPr>
                                <w:rFonts w:ascii="PT Astra Serif" w:hAnsi="PT Astra Serif"/>
                                <w:sz w:val="20"/>
                                <w:szCs w:val="20"/>
                              </w:rPr>
                              <w:t>148 073,8</w:t>
                            </w:r>
                            <w:r w:rsidRPr="00D313E7">
                              <w:rPr>
                                <w:rFonts w:ascii="PT Astra Serif" w:hAnsi="PT Astra Serif"/>
                                <w:sz w:val="20"/>
                                <w:szCs w:val="20"/>
                              </w:rPr>
                              <w:t xml:space="preserve"> тыс. рублей </w:t>
                            </w:r>
                            <w:r>
                              <w:rPr>
                                <w:rFonts w:ascii="PT Astra Serif" w:hAnsi="PT Astra Serif"/>
                                <w:sz w:val="20"/>
                                <w:szCs w:val="20"/>
                              </w:rPr>
                              <w:t>(127,2</w:t>
                            </w:r>
                            <w:r w:rsidRPr="00D313E7">
                              <w:rPr>
                                <w:rFonts w:ascii="PT Astra Serif" w:hAnsi="PT Astra Serif"/>
                                <w:sz w:val="20"/>
                                <w:szCs w:val="20"/>
                              </w:rPr>
                              <w:t>%</w:t>
                            </w:r>
                            <w:r>
                              <w:rPr>
                                <w:rFonts w:ascii="PT Astra Serif" w:hAnsi="PT Astra Seri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282.3pt;margin-top:37.9pt;width:171pt;height:22.5pt;z-index:251637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" filled="f" stroked="f">
                <v:textbox>
                  <w:txbxContent>
                    <w:p w:rsidR="00CC7945" w:rsidRPr="00D313E7" w:rsidRDefault="00CC7945" w:rsidP="00F20709">
                      <w:pPr>
                        <w:rPr>
                          <w:rFonts w:ascii="PT Astra Serif" w:hAnsi="PT Astra Serif"/>
                          <w:sz w:val="20"/>
                          <w:szCs w:val="20"/>
                        </w:rPr>
                      </w:pPr>
                      <w:r>
                        <w:rPr>
                          <w:rFonts w:ascii="PT Astra Serif" w:hAnsi="PT Astra Serif"/>
                          <w:sz w:val="20"/>
                          <w:szCs w:val="20"/>
                        </w:rPr>
                        <w:t>148 073,8</w:t>
                      </w:r>
                      <w:r w:rsidRPr="00D313E7">
                        <w:rPr>
                          <w:rFonts w:ascii="PT Astra Serif" w:hAnsi="PT Astra Serif"/>
                          <w:sz w:val="20"/>
                          <w:szCs w:val="20"/>
                        </w:rPr>
                        <w:t xml:space="preserve"> тыс. рублей </w:t>
                      </w:r>
                      <w:r>
                        <w:rPr>
                          <w:rFonts w:ascii="PT Astra Serif" w:hAnsi="PT Astra Serif"/>
                          <w:sz w:val="20"/>
                          <w:szCs w:val="20"/>
                        </w:rPr>
                        <w:t>(127,2</w:t>
                      </w:r>
                      <w:r w:rsidRPr="00D313E7">
                        <w:rPr>
                          <w:rFonts w:ascii="PT Astra Serif" w:hAnsi="PT Astra Serif"/>
                          <w:sz w:val="20"/>
                          <w:szCs w:val="20"/>
                        </w:rPr>
                        <w:t>%</w:t>
                      </w:r>
                      <w:r>
                        <w:rPr>
                          <w:rFonts w:ascii="PT Astra Serif" w:hAnsi="PT Astra Serif"/>
                          <w:sz w:val="20"/>
                          <w:szCs w:val="20"/>
                        </w:rPr>
                        <w:t>)</w:t>
                      </w:r>
                    </w:p>
                  </w:txbxContent>
                </v:textbox>
                <w10:wrap anchorx="page"/>
              </v:shape>
            </w:pict>
          </mc:Fallback>
        </mc:AlternateContent>
      </w:r>
      <w:r w:rsidR="00F20709">
        <w:rPr>
          <w:rFonts w:ascii="PT Astra Serif" w:hAnsi="PT Astra Serif"/>
          <w:b/>
          <w:noProof/>
          <w:color w:val="244061" w:themeColor="accent1" w:themeShade="80"/>
          <w:sz w:val="28"/>
          <w:szCs w:val="28"/>
          <w:lang w:eastAsia="ru-RU"/>
        </w:rPr>
        <w:drawing>
          <wp:anchor distT="0" distB="0" distL="114300" distR="114300" simplePos="0" relativeHeight="251584000" behindDoc="0" locked="0" layoutInCell="1" allowOverlap="1">
            <wp:simplePos x="0" y="0"/>
            <wp:positionH relativeFrom="column">
              <wp:posOffset>2259330</wp:posOffset>
            </wp:positionH>
            <wp:positionV relativeFrom="paragraph">
              <wp:posOffset>735965</wp:posOffset>
            </wp:positionV>
            <wp:extent cx="1971675" cy="294005"/>
            <wp:effectExtent l="19050" t="0" r="9525" b="0"/>
            <wp:wrapSquare wrapText="bothSides"/>
            <wp:docPr id="2" name="Рисунок 1"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2" cstate="print">
                      <a:duotone>
                        <a:schemeClr val="accent3">
                          <a:shade val="45000"/>
                          <a:satMod val="135000"/>
                        </a:schemeClr>
                        <a:prstClr val="white"/>
                      </a:duotone>
                    </a:blip>
                    <a:srcRect/>
                    <a:stretch>
                      <a:fillRect/>
                    </a:stretch>
                  </pic:blipFill>
                  <pic:spPr bwMode="auto">
                    <a:xfrm>
                      <a:off x="0" y="0"/>
                      <a:ext cx="1971675" cy="294005"/>
                    </a:xfrm>
                    <a:prstGeom prst="rect">
                      <a:avLst/>
                    </a:prstGeom>
                    <a:noFill/>
                    <a:ln w="9525">
                      <a:noFill/>
                      <a:miter lim="800000"/>
                      <a:headEnd/>
                      <a:tailEnd/>
                    </a:ln>
                  </pic:spPr>
                </pic:pic>
              </a:graphicData>
            </a:graphic>
          </wp:anchor>
        </w:drawing>
      </w:r>
      <w:r w:rsidR="00F20709" w:rsidRPr="0009715B">
        <w:rPr>
          <w:rFonts w:ascii="PT Astra Serif" w:hAnsi="PT Astra Serif"/>
          <w:b/>
          <w:color w:val="244061" w:themeColor="accent1" w:themeShade="80"/>
          <w:sz w:val="28"/>
          <w:szCs w:val="28"/>
        </w:rPr>
        <w:t>Общий объём финансирования государственной программы, тыс. рублей</w:t>
      </w:r>
    </w:p>
    <w:p w:rsidR="00F20709" w:rsidRDefault="00F20709" w:rsidP="00F20709">
      <w:pPr>
        <w:spacing w:after="0" w:line="240" w:lineRule="auto"/>
        <w:jc w:val="both"/>
        <w:rPr>
          <w:rFonts w:ascii="PT Astra Serif" w:hAnsi="PT Astra Serif"/>
          <w:b/>
          <w:szCs w:val="28"/>
        </w:rPr>
      </w:pPr>
      <w:r w:rsidRPr="005904EA">
        <w:rPr>
          <w:rFonts w:ascii="PT Astra Serif" w:hAnsi="PT Astra Serif"/>
          <w:b/>
          <w:noProof/>
          <w:szCs w:val="28"/>
          <w:lang w:eastAsia="ru-RU"/>
        </w:rPr>
        <w:drawing>
          <wp:inline distT="0" distB="0" distL="0" distR="0">
            <wp:extent cx="6106160" cy="2250219"/>
            <wp:effectExtent l="0" t="0" r="0" b="0"/>
            <wp:docPr id="3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2E71ED">
        <w:rPr>
          <w:rFonts w:ascii="PT Astra Serif" w:hAnsi="PT Astra Serif"/>
          <w:noProof/>
          <w:sz w:val="20"/>
          <w:szCs w:val="20"/>
          <w:lang w:eastAsia="ru-RU"/>
        </w:rPr>
        <mc:AlternateContent>
          <mc:Choice Requires="wps">
            <w:drawing>
              <wp:anchor distT="45720" distB="45720" distL="114300" distR="114300" simplePos="0" relativeHeight="251636224" behindDoc="0" locked="0" layoutInCell="1" allowOverlap="1">
                <wp:simplePos x="0" y="0"/>
                <wp:positionH relativeFrom="page">
                  <wp:posOffset>2789555</wp:posOffset>
                </wp:positionH>
                <wp:positionV relativeFrom="paragraph">
                  <wp:posOffset>2066925</wp:posOffset>
                </wp:positionV>
                <wp:extent cx="628015" cy="45085"/>
                <wp:effectExtent l="0" t="19050" r="0" b="12065"/>
                <wp:wrapNone/>
                <wp:docPr id="1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45085"/>
                        </a:xfrm>
                        <a:prstGeom prst="rect">
                          <a:avLst/>
                        </a:prstGeom>
                        <a:noFill/>
                        <a:ln w="9525">
                          <a:noFill/>
                          <a:miter lim="800000"/>
                          <a:headEnd/>
                          <a:tailEnd/>
                        </a:ln>
                      </wps:spPr>
                      <wps:txbx>
                        <w:txbxContent>
                          <w:p w:rsidR="00CC7945" w:rsidRPr="00016B25" w:rsidRDefault="00CC7945" w:rsidP="00F20709">
                            <w:pPr>
                              <w:rPr>
                                <w:rFonts w:ascii="PT Astra Serif" w:hAnsi="PT Astra Serif"/>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219.65pt;margin-top:162.75pt;width:49.45pt;height:3.55pt;z-index:251636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" filled="f" stroked="f">
                <v:textbox>
                  <w:txbxContent>
                    <w:p w:rsidR="00CC7945" w:rsidRPr="00016B25" w:rsidRDefault="00CC7945" w:rsidP="00F20709">
                      <w:pPr>
                        <w:rPr>
                          <w:rFonts w:ascii="PT Astra Serif" w:hAnsi="PT Astra Serif"/>
                          <w:b/>
                          <w:sz w:val="20"/>
                          <w:szCs w:val="20"/>
                        </w:rPr>
                      </w:pPr>
                    </w:p>
                  </w:txbxContent>
                </v:textbox>
                <w10:wrap anchorx="page"/>
              </v:shape>
            </w:pict>
          </mc:Fallback>
        </mc:AlternateContent>
      </w:r>
    </w:p>
    <w:p w:rsidR="00F20709" w:rsidRPr="0009715B" w:rsidRDefault="00F20709" w:rsidP="00C92C2F">
      <w:pPr>
        <w:pStyle w:val="ad"/>
        <w:suppressAutoHyphens/>
        <w:ind w:firstLine="0"/>
        <w:rPr>
          <w:rFonts w:ascii="PT Astra Serif" w:hAnsi="PT Astra Serif"/>
          <w:i w:val="0"/>
          <w:color w:val="244061" w:themeColor="accent1" w:themeShade="80"/>
          <w:spacing w:val="0"/>
          <w:szCs w:val="28"/>
        </w:rPr>
      </w:pPr>
      <w:r w:rsidRPr="0009715B">
        <w:rPr>
          <w:rFonts w:ascii="PT Astra Serif" w:hAnsi="PT Astra Serif"/>
          <w:i w:val="0"/>
          <w:color w:val="244061" w:themeColor="accent1" w:themeShade="80"/>
          <w:spacing w:val="0"/>
          <w:szCs w:val="28"/>
        </w:rPr>
        <w:t xml:space="preserve">Выполненные работы </w:t>
      </w:r>
    </w:p>
    <w:p w:rsidR="00F20709" w:rsidRPr="00193662" w:rsidRDefault="00F20709" w:rsidP="00F20709">
      <w:pPr>
        <w:spacing w:after="0" w:line="240" w:lineRule="auto"/>
        <w:ind w:firstLine="709"/>
        <w:jc w:val="both"/>
        <w:rPr>
          <w:rFonts w:ascii="PT Astra Serif" w:hAnsi="PT Astra Serif"/>
          <w:sz w:val="28"/>
          <w:szCs w:val="28"/>
        </w:rPr>
      </w:pPr>
      <w:r w:rsidRPr="00387A42">
        <w:rPr>
          <w:rFonts w:ascii="PT Astra Serif" w:hAnsi="PT Astra Serif"/>
          <w:sz w:val="28"/>
          <w:szCs w:val="28"/>
          <w:u w:val="single"/>
        </w:rPr>
        <w:t>В рамках подпрограммы «Активная политика занятости населения и социальная поддержка безработных граждан»</w:t>
      </w:r>
      <w:r w:rsidRPr="00193662">
        <w:rPr>
          <w:rFonts w:ascii="PT Astra Serif" w:hAnsi="PT Astra Serif"/>
          <w:sz w:val="28"/>
          <w:szCs w:val="28"/>
        </w:rPr>
        <w:t xml:space="preserve"> предоставле</w:t>
      </w:r>
      <w:r>
        <w:rPr>
          <w:rFonts w:ascii="PT Astra Serif" w:hAnsi="PT Astra Serif"/>
          <w:sz w:val="28"/>
          <w:szCs w:val="28"/>
        </w:rPr>
        <w:t>ны</w:t>
      </w:r>
      <w:r w:rsidRPr="00193662">
        <w:rPr>
          <w:rFonts w:ascii="PT Astra Serif" w:hAnsi="PT Astra Serif"/>
          <w:sz w:val="28"/>
          <w:szCs w:val="28"/>
        </w:rPr>
        <w:t xml:space="preserve"> услуг</w:t>
      </w:r>
      <w:r>
        <w:rPr>
          <w:rFonts w:ascii="PT Astra Serif" w:hAnsi="PT Astra Serif"/>
          <w:sz w:val="28"/>
          <w:szCs w:val="28"/>
        </w:rPr>
        <w:t>и</w:t>
      </w:r>
      <w:r w:rsidRPr="00193662">
        <w:rPr>
          <w:rFonts w:ascii="PT Astra Serif" w:hAnsi="PT Astra Serif"/>
          <w:sz w:val="28"/>
          <w:szCs w:val="28"/>
        </w:rPr>
        <w:t xml:space="preserve"> по информированию населения и работодателей о положении на рынке труда, профессиональной ориентации граждан, трудоустройст</w:t>
      </w:r>
      <w:r>
        <w:rPr>
          <w:rFonts w:ascii="PT Astra Serif" w:hAnsi="PT Astra Serif"/>
          <w:sz w:val="28"/>
          <w:szCs w:val="28"/>
        </w:rPr>
        <w:t xml:space="preserve">ву, профессиональному обучению, </w:t>
      </w:r>
      <w:r w:rsidRPr="00193662">
        <w:rPr>
          <w:rFonts w:ascii="PT Astra Serif" w:hAnsi="PT Astra Serif"/>
          <w:sz w:val="28"/>
          <w:szCs w:val="28"/>
        </w:rPr>
        <w:t>организации временного трудоустройства несовершеннолетних граждан</w:t>
      </w:r>
      <w:r>
        <w:rPr>
          <w:rFonts w:ascii="PT Astra Serif" w:hAnsi="PT Astra Serif"/>
          <w:sz w:val="28"/>
          <w:szCs w:val="28"/>
        </w:rPr>
        <w:t xml:space="preserve"> и безработных граждан</w:t>
      </w:r>
      <w:r w:rsidRPr="00193662">
        <w:rPr>
          <w:rFonts w:ascii="PT Astra Serif" w:hAnsi="PT Astra Serif"/>
          <w:sz w:val="28"/>
          <w:szCs w:val="28"/>
        </w:rPr>
        <w:t>,</w:t>
      </w:r>
      <w:r w:rsidRPr="00193662">
        <w:rPr>
          <w:rFonts w:ascii="PT Astra Serif" w:hAnsi="PT Astra Serif"/>
          <w:color w:val="FF0000"/>
          <w:sz w:val="28"/>
          <w:szCs w:val="28"/>
        </w:rPr>
        <w:t xml:space="preserve"> </w:t>
      </w:r>
      <w:r w:rsidRPr="008A1906">
        <w:rPr>
          <w:rFonts w:ascii="PT Astra Serif" w:hAnsi="PT Astra Serif"/>
          <w:color w:val="000000"/>
          <w:sz w:val="28"/>
          <w:szCs w:val="28"/>
        </w:rPr>
        <w:t>социальной</w:t>
      </w:r>
      <w:r w:rsidRPr="00193662">
        <w:rPr>
          <w:rFonts w:ascii="PT Astra Serif" w:hAnsi="PT Astra Serif"/>
          <w:sz w:val="28"/>
          <w:szCs w:val="28"/>
        </w:rPr>
        <w:t xml:space="preserve"> адаптации безработных граждан, содействию началу осуществления предпринимательской деятельности</w:t>
      </w:r>
      <w:r w:rsidRPr="00193662">
        <w:rPr>
          <w:rFonts w:ascii="PT Astra Serif" w:hAnsi="PT Astra Serif"/>
          <w:color w:val="000000"/>
          <w:sz w:val="28"/>
          <w:szCs w:val="28"/>
        </w:rPr>
        <w:t xml:space="preserve">, единовременной финансовой помощи при </w:t>
      </w:r>
      <w:r w:rsidRPr="00193662">
        <w:rPr>
          <w:rFonts w:ascii="PT Astra Serif" w:hAnsi="PT Astra Serif"/>
          <w:sz w:val="28"/>
          <w:szCs w:val="28"/>
        </w:rPr>
        <w:t>государственной регистрации в качестве индивидуального предпринимателя, юридического лица, крестьянского (фермерского) хозяйства, постановке на учёт физического лица в качестве налогоплательщика налога на профессиональный доход, организации ярмарок вакансий и учебных рабочих мест. По состоянию на 1 января 2021года численность получателей государственных услуг в сфере содействия занятости населения составила 99968 человек (или 110,5 % от планового значения).</w:t>
      </w:r>
    </w:p>
    <w:p w:rsidR="00F20709" w:rsidRDefault="00F20709" w:rsidP="00F20709">
      <w:pPr>
        <w:pStyle w:val="ConsPlusNormal"/>
        <w:rPr>
          <w:rFonts w:ascii="PT Astra Serif" w:hAnsi="PT Astra Serif" w:cs="Times New Roman"/>
          <w:sz w:val="28"/>
          <w:szCs w:val="28"/>
          <w:lang w:eastAsia="en-US"/>
        </w:rPr>
      </w:pPr>
      <w:r>
        <w:rPr>
          <w:rFonts w:ascii="PT Astra Serif" w:hAnsi="PT Astra Serif" w:cs="Times New Roman"/>
          <w:sz w:val="28"/>
          <w:szCs w:val="28"/>
          <w:lang w:eastAsia="en-US"/>
        </w:rPr>
        <w:t>В</w:t>
      </w:r>
      <w:r w:rsidRPr="00193662">
        <w:rPr>
          <w:rFonts w:ascii="PT Astra Serif" w:hAnsi="PT Astra Serif" w:cs="Times New Roman"/>
          <w:sz w:val="28"/>
          <w:szCs w:val="28"/>
          <w:lang w:eastAsia="en-US"/>
        </w:rPr>
        <w:t xml:space="preserve"> регионе в целях привлечения широкого внимания к проблеме обеспечения здоровых и безопасных условий труда на производстве органи</w:t>
      </w:r>
      <w:r>
        <w:rPr>
          <w:rFonts w:ascii="PT Astra Serif" w:hAnsi="PT Astra Serif" w:cs="Times New Roman"/>
          <w:sz w:val="28"/>
          <w:szCs w:val="28"/>
          <w:lang w:eastAsia="en-US"/>
        </w:rPr>
        <w:t>зован</w:t>
      </w:r>
      <w:r w:rsidRPr="00193662">
        <w:rPr>
          <w:rFonts w:ascii="PT Astra Serif" w:hAnsi="PT Astra Serif" w:cs="Times New Roman"/>
          <w:sz w:val="28"/>
          <w:szCs w:val="28"/>
          <w:lang w:eastAsia="en-US"/>
        </w:rPr>
        <w:t xml:space="preserve"> и пров</w:t>
      </w:r>
      <w:r>
        <w:rPr>
          <w:rFonts w:ascii="PT Astra Serif" w:hAnsi="PT Astra Serif" w:cs="Times New Roman"/>
          <w:sz w:val="28"/>
          <w:szCs w:val="28"/>
          <w:lang w:eastAsia="en-US"/>
        </w:rPr>
        <w:t>едён</w:t>
      </w:r>
      <w:r w:rsidRPr="00193662">
        <w:rPr>
          <w:rFonts w:ascii="PT Astra Serif" w:hAnsi="PT Astra Serif" w:cs="Times New Roman"/>
          <w:sz w:val="28"/>
          <w:szCs w:val="28"/>
          <w:lang w:eastAsia="en-US"/>
        </w:rPr>
        <w:t xml:space="preserve"> месячник охр</w:t>
      </w:r>
      <w:r>
        <w:rPr>
          <w:rFonts w:ascii="PT Astra Serif" w:hAnsi="PT Astra Serif" w:cs="Times New Roman"/>
          <w:sz w:val="28"/>
          <w:szCs w:val="28"/>
          <w:lang w:eastAsia="en-US"/>
        </w:rPr>
        <w:t>аны труда в Ульяновской области</w:t>
      </w:r>
      <w:r w:rsidRPr="00193662">
        <w:rPr>
          <w:rFonts w:ascii="PT Astra Serif" w:hAnsi="PT Astra Serif" w:cs="Times New Roman"/>
          <w:sz w:val="28"/>
          <w:szCs w:val="28"/>
          <w:lang w:eastAsia="en-US"/>
        </w:rPr>
        <w:t xml:space="preserve">. </w:t>
      </w:r>
    </w:p>
    <w:p w:rsidR="00F20709" w:rsidRPr="00193662" w:rsidRDefault="00F20709" w:rsidP="00F20709">
      <w:pPr>
        <w:pStyle w:val="NoSpacing1"/>
        <w:shd w:val="clear" w:color="auto" w:fill="FFFFFF"/>
        <w:ind w:firstLine="567"/>
        <w:rPr>
          <w:rFonts w:ascii="PT Astra Serif" w:hAnsi="PT Astra Serif"/>
          <w:sz w:val="28"/>
          <w:szCs w:val="28"/>
        </w:rPr>
      </w:pPr>
      <w:r w:rsidRPr="00387A42">
        <w:rPr>
          <w:rFonts w:ascii="PT Astra Serif" w:hAnsi="PT Astra Serif"/>
          <w:sz w:val="28"/>
          <w:szCs w:val="28"/>
          <w:u w:val="single"/>
        </w:rPr>
        <w:lastRenderedPageBreak/>
        <w:t>В рамках подпрограммы «Оказание содействия добровольному переселению в Ульяновскую область соотечественников, проживающих за рубежом</w:t>
      </w:r>
      <w:r w:rsidRPr="00076FBA">
        <w:rPr>
          <w:rFonts w:ascii="PT Astra Serif" w:hAnsi="PT Astra Serif"/>
          <w:sz w:val="28"/>
          <w:szCs w:val="28"/>
          <w:u w:val="single"/>
        </w:rPr>
        <w:t>»</w:t>
      </w:r>
      <w:r w:rsidRPr="00076FBA">
        <w:rPr>
          <w:rFonts w:ascii="PT Astra Serif" w:hAnsi="PT Astra Serif"/>
          <w:sz w:val="28"/>
          <w:szCs w:val="28"/>
        </w:rPr>
        <w:t xml:space="preserve"> </w:t>
      </w:r>
      <w:r w:rsidRPr="00193662">
        <w:rPr>
          <w:rFonts w:ascii="PT Astra Serif" w:hAnsi="PT Astra Serif"/>
          <w:sz w:val="28"/>
          <w:szCs w:val="28"/>
        </w:rPr>
        <w:t>предотвращен рост напряженности на рынке труда, обеспечен</w:t>
      </w:r>
      <w:r>
        <w:rPr>
          <w:rFonts w:ascii="PT Astra Serif" w:hAnsi="PT Astra Serif"/>
          <w:sz w:val="28"/>
          <w:szCs w:val="28"/>
        </w:rPr>
        <w:t>а</w:t>
      </w:r>
      <w:r w:rsidRPr="00193662">
        <w:rPr>
          <w:rFonts w:ascii="PT Astra Serif" w:hAnsi="PT Astra Serif"/>
          <w:sz w:val="28"/>
          <w:szCs w:val="28"/>
        </w:rPr>
        <w:t xml:space="preserve"> потребност</w:t>
      </w:r>
      <w:r>
        <w:rPr>
          <w:rFonts w:ascii="PT Astra Serif" w:hAnsi="PT Astra Serif"/>
          <w:sz w:val="28"/>
          <w:szCs w:val="28"/>
        </w:rPr>
        <w:t>ь</w:t>
      </w:r>
      <w:r w:rsidRPr="00193662">
        <w:rPr>
          <w:rFonts w:ascii="PT Astra Serif" w:hAnsi="PT Astra Serif"/>
          <w:sz w:val="28"/>
          <w:szCs w:val="28"/>
        </w:rPr>
        <w:t xml:space="preserve"> экономики в притоке трудовых ресурсов за счет привлечения соотечественников, проживающих за рубежом, в Ульяновскую область на постоянное место жительства.</w:t>
      </w:r>
    </w:p>
    <w:p w:rsidR="00F20709" w:rsidRDefault="00F20709" w:rsidP="00F20709">
      <w:pPr>
        <w:spacing w:after="0" w:line="240" w:lineRule="auto"/>
        <w:jc w:val="both"/>
        <w:rPr>
          <w:rFonts w:ascii="PT Astra Serif" w:hAnsi="PT Astra Serif"/>
          <w:b/>
          <w:color w:val="244061" w:themeColor="accent1" w:themeShade="80"/>
          <w:sz w:val="28"/>
          <w:szCs w:val="28"/>
        </w:rPr>
      </w:pPr>
      <w:r w:rsidRPr="0021727D">
        <w:rPr>
          <w:rFonts w:ascii="PT Astra Serif" w:hAnsi="PT Astra Serif"/>
          <w:b/>
          <w:color w:val="244061" w:themeColor="accent1" w:themeShade="80"/>
          <w:sz w:val="28"/>
          <w:szCs w:val="28"/>
        </w:rPr>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526" w:type="dxa"/>
        <w:tblInd w:w="108" w:type="dxa"/>
        <w:tblLook w:val="04A0" w:firstRow="1" w:lastRow="0" w:firstColumn="1" w:lastColumn="0" w:noHBand="0" w:noVBand="1"/>
      </w:tblPr>
      <w:tblGrid>
        <w:gridCol w:w="2452"/>
        <w:gridCol w:w="3956"/>
        <w:gridCol w:w="1984"/>
        <w:gridCol w:w="1134"/>
      </w:tblGrid>
      <w:tr w:rsidR="00F20709" w:rsidTr="002D3733">
        <w:tc>
          <w:tcPr>
            <w:tcW w:w="2452" w:type="dxa"/>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1984" w:type="dxa"/>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Pr>
                <w:rFonts w:ascii="PT Astra Serif" w:hAnsi="PT Astra Serif"/>
                <w:sz w:val="24"/>
                <w:szCs w:val="24"/>
              </w:rPr>
              <w:t>федеральным</w:t>
            </w:r>
            <w:r w:rsidRPr="00951B50">
              <w:rPr>
                <w:rFonts w:ascii="PT Astra Serif" w:hAnsi="PT Astra Serif"/>
                <w:sz w:val="24"/>
                <w:szCs w:val="24"/>
              </w:rPr>
              <w:t xml:space="preserve"> проектом</w:t>
            </w:r>
          </w:p>
        </w:tc>
        <w:tc>
          <w:tcPr>
            <w:tcW w:w="1134" w:type="dxa"/>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B02DD9">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5</w:t>
            </w:r>
          </w:p>
        </w:tc>
        <w:tc>
          <w:tcPr>
            <w:tcW w:w="1984" w:type="dxa"/>
            <w:shd w:val="clear" w:color="auto" w:fill="FFFF99"/>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FFF99"/>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B02DD9">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11</w:t>
            </w:r>
          </w:p>
        </w:tc>
        <w:tc>
          <w:tcPr>
            <w:tcW w:w="1984" w:type="dxa"/>
            <w:shd w:val="clear" w:color="auto" w:fill="D6E3BC" w:themeFill="accent3" w:themeFillTint="66"/>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1</w:t>
            </w:r>
          </w:p>
        </w:tc>
        <w:tc>
          <w:tcPr>
            <w:tcW w:w="1134" w:type="dxa"/>
            <w:shd w:val="clear" w:color="auto" w:fill="D6E3BC" w:themeFill="accent3" w:themeFillTint="66"/>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9,1</w:t>
            </w:r>
          </w:p>
        </w:tc>
      </w:tr>
      <w:tr w:rsidR="00F20709" w:rsidTr="002D3733">
        <w:tc>
          <w:tcPr>
            <w:tcW w:w="2452" w:type="dxa"/>
          </w:tcPr>
          <w:p w:rsidR="00F20709" w:rsidRPr="00951B50" w:rsidRDefault="00F20709" w:rsidP="00B02DD9">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1</w:t>
            </w:r>
          </w:p>
        </w:tc>
        <w:tc>
          <w:tcPr>
            <w:tcW w:w="1984" w:type="dxa"/>
            <w:shd w:val="clear" w:color="auto" w:fill="D9D9D9" w:themeFill="background1" w:themeFillShade="D9"/>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B02DD9">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B02DD9">
            <w:pPr>
              <w:ind w:firstLine="0"/>
              <w:rPr>
                <w:rFonts w:ascii="PT Astra Serif" w:hAnsi="PT Astra Serif"/>
                <w:sz w:val="24"/>
                <w:szCs w:val="24"/>
              </w:rPr>
            </w:pPr>
            <w:r>
              <w:rPr>
                <w:rFonts w:ascii="PT Astra Serif" w:hAnsi="PT Astra Serif"/>
                <w:sz w:val="24"/>
                <w:szCs w:val="24"/>
              </w:rPr>
              <w:t>69% и менее</w:t>
            </w:r>
          </w:p>
        </w:tc>
        <w:tc>
          <w:tcPr>
            <w:tcW w:w="3956" w:type="dxa"/>
            <w:shd w:val="clear" w:color="auto" w:fill="FDA29B"/>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2</w:t>
            </w:r>
          </w:p>
        </w:tc>
        <w:tc>
          <w:tcPr>
            <w:tcW w:w="1984" w:type="dxa"/>
            <w:shd w:val="clear" w:color="auto" w:fill="FDA29B"/>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DA29B"/>
          </w:tcPr>
          <w:p w:rsidR="00F20709" w:rsidRPr="00951B50" w:rsidRDefault="00F20709" w:rsidP="00B02DD9">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shd w:val="clear" w:color="auto" w:fill="auto"/>
          </w:tcPr>
          <w:p w:rsidR="00F20709" w:rsidRDefault="00F20709" w:rsidP="00B02DD9">
            <w:pPr>
              <w:ind w:firstLine="0"/>
              <w:rPr>
                <w:rFonts w:ascii="PT Astra Serif" w:hAnsi="PT Astra Serif"/>
                <w:sz w:val="24"/>
                <w:szCs w:val="24"/>
              </w:rPr>
            </w:pPr>
          </w:p>
        </w:tc>
        <w:tc>
          <w:tcPr>
            <w:tcW w:w="3956" w:type="dxa"/>
            <w:shd w:val="clear" w:color="auto" w:fill="auto"/>
          </w:tcPr>
          <w:p w:rsidR="00F20709" w:rsidRDefault="00F20709" w:rsidP="00B02DD9">
            <w:pPr>
              <w:ind w:firstLine="0"/>
              <w:jc w:val="center"/>
              <w:rPr>
                <w:rFonts w:ascii="PT Astra Serif" w:hAnsi="PT Astra Serif"/>
                <w:sz w:val="24"/>
                <w:szCs w:val="24"/>
              </w:rPr>
            </w:pPr>
            <w:r>
              <w:rPr>
                <w:rFonts w:ascii="PT Astra Serif" w:hAnsi="PT Astra Serif"/>
                <w:sz w:val="24"/>
                <w:szCs w:val="24"/>
              </w:rPr>
              <w:t>19</w:t>
            </w:r>
          </w:p>
        </w:tc>
        <w:tc>
          <w:tcPr>
            <w:tcW w:w="1984" w:type="dxa"/>
            <w:shd w:val="clear" w:color="auto" w:fill="auto"/>
          </w:tcPr>
          <w:p w:rsidR="00F20709" w:rsidRDefault="00F20709" w:rsidP="00B02DD9">
            <w:pPr>
              <w:ind w:firstLine="0"/>
              <w:jc w:val="center"/>
              <w:rPr>
                <w:rFonts w:ascii="PT Astra Serif" w:hAnsi="PT Astra Serif"/>
                <w:sz w:val="24"/>
                <w:szCs w:val="24"/>
              </w:rPr>
            </w:pPr>
            <w:r>
              <w:rPr>
                <w:rFonts w:ascii="PT Astra Serif" w:hAnsi="PT Astra Serif"/>
                <w:sz w:val="24"/>
                <w:szCs w:val="24"/>
              </w:rPr>
              <w:t>1</w:t>
            </w:r>
          </w:p>
        </w:tc>
        <w:tc>
          <w:tcPr>
            <w:tcW w:w="1134" w:type="dxa"/>
            <w:shd w:val="clear" w:color="auto" w:fill="auto"/>
          </w:tcPr>
          <w:p w:rsidR="00F20709" w:rsidRDefault="00F20709" w:rsidP="00B02DD9">
            <w:pPr>
              <w:ind w:firstLine="0"/>
              <w:jc w:val="center"/>
              <w:rPr>
                <w:rFonts w:ascii="PT Astra Serif" w:hAnsi="PT Astra Serif"/>
                <w:sz w:val="24"/>
                <w:szCs w:val="24"/>
              </w:rPr>
            </w:pPr>
            <w:r>
              <w:rPr>
                <w:rFonts w:ascii="PT Astra Serif" w:hAnsi="PT Astra Serif"/>
                <w:sz w:val="24"/>
                <w:szCs w:val="24"/>
              </w:rPr>
              <w:t>5,2</w:t>
            </w:r>
          </w:p>
        </w:tc>
      </w:tr>
    </w:tbl>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В ходе реализации г</w:t>
      </w:r>
      <w:r w:rsidRPr="002A29E2">
        <w:rPr>
          <w:rFonts w:ascii="PT Astra Serif" w:hAnsi="PT Astra Serif"/>
          <w:sz w:val="28"/>
          <w:szCs w:val="28"/>
        </w:rPr>
        <w:t>оспрограмм</w:t>
      </w:r>
      <w:r>
        <w:rPr>
          <w:rFonts w:ascii="PT Astra Serif" w:hAnsi="PT Astra Serif"/>
          <w:sz w:val="28"/>
          <w:szCs w:val="28"/>
        </w:rPr>
        <w:t>ы</w:t>
      </w:r>
      <w:r w:rsidRPr="002A29E2">
        <w:rPr>
          <w:rFonts w:ascii="PT Astra Serif" w:hAnsi="PT Astra Serif"/>
          <w:sz w:val="28"/>
          <w:szCs w:val="28"/>
        </w:rPr>
        <w:t xml:space="preserve"> </w:t>
      </w:r>
      <w:r>
        <w:rPr>
          <w:rFonts w:ascii="PT Astra Serif" w:hAnsi="PT Astra Serif"/>
          <w:sz w:val="28"/>
          <w:szCs w:val="28"/>
        </w:rPr>
        <w:t xml:space="preserve">в </w:t>
      </w:r>
      <w:r w:rsidRPr="002A29E2">
        <w:rPr>
          <w:rFonts w:ascii="PT Astra Serif" w:hAnsi="PT Astra Serif"/>
          <w:sz w:val="28"/>
          <w:szCs w:val="28"/>
        </w:rPr>
        <w:t>202</w:t>
      </w:r>
      <w:r>
        <w:rPr>
          <w:rFonts w:ascii="PT Astra Serif" w:hAnsi="PT Astra Serif"/>
          <w:sz w:val="28"/>
          <w:szCs w:val="28"/>
        </w:rPr>
        <w:t>1</w:t>
      </w:r>
      <w:r w:rsidRPr="002A29E2">
        <w:rPr>
          <w:rFonts w:ascii="PT Astra Serif" w:hAnsi="PT Astra Serif"/>
          <w:sz w:val="28"/>
          <w:szCs w:val="28"/>
        </w:rPr>
        <w:t xml:space="preserve"> год</w:t>
      </w:r>
      <w:r>
        <w:rPr>
          <w:rFonts w:ascii="PT Astra Serif" w:hAnsi="PT Astra Serif"/>
          <w:sz w:val="28"/>
          <w:szCs w:val="28"/>
        </w:rPr>
        <w:t xml:space="preserve">у обеспечено достижение плановых значений </w:t>
      </w:r>
      <w:r w:rsidRPr="002A29E2">
        <w:rPr>
          <w:rFonts w:ascii="PT Astra Serif" w:hAnsi="PT Astra Serif"/>
          <w:sz w:val="28"/>
          <w:szCs w:val="28"/>
        </w:rPr>
        <w:t>1</w:t>
      </w:r>
      <w:r>
        <w:rPr>
          <w:rFonts w:ascii="PT Astra Serif" w:hAnsi="PT Astra Serif"/>
          <w:sz w:val="28"/>
          <w:szCs w:val="28"/>
        </w:rPr>
        <w:t>7</w:t>
      </w:r>
      <w:r w:rsidRPr="002A29E2">
        <w:rPr>
          <w:rFonts w:ascii="PT Astra Serif" w:hAnsi="PT Astra Serif"/>
          <w:sz w:val="28"/>
          <w:szCs w:val="28"/>
        </w:rPr>
        <w:t xml:space="preserve"> целевых индикаторов из 1</w:t>
      </w:r>
      <w:r>
        <w:rPr>
          <w:rFonts w:ascii="PT Astra Serif" w:hAnsi="PT Astra Serif"/>
          <w:sz w:val="28"/>
          <w:szCs w:val="28"/>
        </w:rPr>
        <w:t>9</w:t>
      </w:r>
      <w:r w:rsidRPr="002A29E2">
        <w:rPr>
          <w:rFonts w:ascii="PT Astra Serif" w:hAnsi="PT Astra Serif"/>
          <w:sz w:val="28"/>
          <w:szCs w:val="28"/>
        </w:rPr>
        <w:t>.</w:t>
      </w:r>
    </w:p>
    <w:p w:rsidR="00F20709" w:rsidRDefault="00F20709" w:rsidP="00F20709">
      <w:pPr>
        <w:suppressAutoHyphens/>
        <w:spacing w:after="0"/>
        <w:ind w:firstLine="709"/>
        <w:jc w:val="both"/>
        <w:rPr>
          <w:rFonts w:ascii="PT Astra Serif" w:eastAsia="Times New Roman" w:hAnsi="PT Astra Serif" w:cs="Calibri"/>
          <w:color w:val="000000" w:themeColor="text1"/>
          <w:sz w:val="28"/>
          <w:szCs w:val="28"/>
          <w:lang w:eastAsia="ru-RU"/>
        </w:rPr>
      </w:pPr>
      <w:r w:rsidRPr="00822E03">
        <w:rPr>
          <w:rFonts w:ascii="PT Astra Serif" w:hAnsi="PT Astra Serif"/>
          <w:sz w:val="28"/>
          <w:szCs w:val="28"/>
        </w:rPr>
        <w:t xml:space="preserve">Степень достижения годовых значений </w:t>
      </w:r>
      <w:r>
        <w:rPr>
          <w:rFonts w:ascii="PT Astra Serif" w:hAnsi="PT Astra Serif"/>
          <w:sz w:val="28"/>
          <w:szCs w:val="28"/>
        </w:rPr>
        <w:t>целевых индикаторов составила 97,2</w:t>
      </w:r>
      <w:r w:rsidRPr="00822E03">
        <w:rPr>
          <w:rFonts w:ascii="PT Astra Serif" w:hAnsi="PT Astra Serif"/>
          <w:sz w:val="28"/>
          <w:szCs w:val="28"/>
        </w:rPr>
        <w:t>%</w:t>
      </w:r>
      <w:r>
        <w:rPr>
          <w:rFonts w:ascii="PT Astra Serif" w:hAnsi="PT Astra Serif"/>
          <w:sz w:val="28"/>
          <w:szCs w:val="28"/>
        </w:rPr>
        <w:t>, что на 11,6% выше уровня 2020 года (85,6%).</w:t>
      </w:r>
    </w:p>
    <w:p w:rsidR="00F20709"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Значительное перевыполнение отмечено по 5 целевым индикаторам:</w:t>
      </w:r>
    </w:p>
    <w:p w:rsidR="00F20709" w:rsidRPr="003706BD" w:rsidRDefault="00F20709" w:rsidP="002E253C">
      <w:pPr>
        <w:widowControl w:val="0"/>
        <w:tabs>
          <w:tab w:val="left" w:pos="993"/>
        </w:tabs>
        <w:autoSpaceDE w:val="0"/>
        <w:autoSpaceDN w:val="0"/>
        <w:adjustRightInd w:val="0"/>
        <w:spacing w:after="0" w:line="240" w:lineRule="auto"/>
        <w:ind w:firstLine="709"/>
        <w:contextualSpacing/>
        <w:jc w:val="both"/>
        <w:rPr>
          <w:rFonts w:ascii="PT Astra Serif" w:hAnsi="PT Astra Serif"/>
          <w:sz w:val="28"/>
          <w:szCs w:val="28"/>
        </w:rPr>
      </w:pPr>
      <w:r>
        <w:rPr>
          <w:rFonts w:ascii="PT Astra Serif" w:hAnsi="PT Astra Serif"/>
          <w:sz w:val="28"/>
          <w:szCs w:val="28"/>
        </w:rPr>
        <w:t>к</w:t>
      </w:r>
      <w:r w:rsidRPr="00832656">
        <w:rPr>
          <w:rFonts w:ascii="PT Astra Serif" w:hAnsi="PT Astra Serif"/>
          <w:sz w:val="28"/>
          <w:szCs w:val="28"/>
        </w:rPr>
        <w:t>оличество рабочих мест, на которых проведена специальная оценка условий труда</w:t>
      </w:r>
      <w:r>
        <w:rPr>
          <w:rFonts w:ascii="PT Astra Serif" w:hAnsi="PT Astra Serif"/>
          <w:sz w:val="28"/>
          <w:szCs w:val="28"/>
        </w:rPr>
        <w:t>, увеличилось на 9 059 ед.</w:t>
      </w:r>
      <w:r w:rsidRPr="003706BD">
        <w:rPr>
          <w:rFonts w:ascii="PT Astra Serif" w:hAnsi="PT Astra Serif"/>
          <w:sz w:val="28"/>
          <w:szCs w:val="28"/>
        </w:rPr>
        <w:t xml:space="preserve"> </w:t>
      </w:r>
      <w:r>
        <w:rPr>
          <w:rFonts w:ascii="PT Astra Serif" w:hAnsi="PT Astra Serif"/>
          <w:sz w:val="28"/>
          <w:szCs w:val="28"/>
        </w:rPr>
        <w:t xml:space="preserve">(123% </w:t>
      </w:r>
      <w:r w:rsidR="00D57FD2">
        <w:rPr>
          <w:rFonts w:ascii="PT Astra Serif" w:hAnsi="PT Astra Serif"/>
          <w:sz w:val="28"/>
          <w:szCs w:val="28"/>
        </w:rPr>
        <w:t>от плана</w:t>
      </w:r>
      <w:r>
        <w:rPr>
          <w:rFonts w:ascii="PT Astra Serif" w:hAnsi="PT Astra Serif"/>
          <w:sz w:val="28"/>
          <w:szCs w:val="28"/>
        </w:rPr>
        <w:t>)</w:t>
      </w:r>
      <w:r w:rsidRPr="003706BD">
        <w:rPr>
          <w:rFonts w:ascii="PT Astra Serif" w:hAnsi="PT Astra Serif"/>
          <w:sz w:val="28"/>
          <w:szCs w:val="28"/>
        </w:rPr>
        <w:t>;</w:t>
      </w:r>
    </w:p>
    <w:p w:rsidR="00F20709" w:rsidRPr="003706BD" w:rsidRDefault="00F20709" w:rsidP="002E253C">
      <w:pPr>
        <w:widowControl w:val="0"/>
        <w:tabs>
          <w:tab w:val="left" w:pos="993"/>
        </w:tabs>
        <w:autoSpaceDE w:val="0"/>
        <w:autoSpaceDN w:val="0"/>
        <w:adjustRightInd w:val="0"/>
        <w:spacing w:after="0" w:line="240" w:lineRule="auto"/>
        <w:ind w:firstLine="709"/>
        <w:contextualSpacing/>
        <w:jc w:val="both"/>
        <w:rPr>
          <w:rFonts w:ascii="PT Astra Serif" w:hAnsi="PT Astra Serif"/>
          <w:sz w:val="28"/>
          <w:szCs w:val="28"/>
        </w:rPr>
      </w:pPr>
      <w:r>
        <w:rPr>
          <w:rFonts w:ascii="PT Astra Serif" w:hAnsi="PT Astra Serif"/>
          <w:sz w:val="28"/>
          <w:szCs w:val="28"/>
        </w:rPr>
        <w:t>к</w:t>
      </w:r>
      <w:r w:rsidRPr="005830E3">
        <w:rPr>
          <w:rFonts w:ascii="PT Astra Serif" w:hAnsi="PT Astra Serif"/>
          <w:sz w:val="28"/>
          <w:szCs w:val="28"/>
        </w:rPr>
        <w:t>оличество зарегистрированных в установленном порядке коллективных договоров, региональных и территориальных соглашений, регулирующих социально-трудовые отношения и устанавливающих общие принципы регулирования связанных с ними экономических отношений</w:t>
      </w:r>
      <w:r>
        <w:rPr>
          <w:rFonts w:ascii="PT Astra Serif" w:hAnsi="PT Astra Serif"/>
          <w:sz w:val="28"/>
          <w:szCs w:val="28"/>
        </w:rPr>
        <w:t>, увеличилось на 118 ед. (120,9% от плана)</w:t>
      </w:r>
      <w:r w:rsidRPr="003706BD">
        <w:rPr>
          <w:rFonts w:ascii="PT Astra Serif" w:hAnsi="PT Astra Serif"/>
          <w:sz w:val="28"/>
          <w:szCs w:val="28"/>
        </w:rPr>
        <w:t>;</w:t>
      </w:r>
    </w:p>
    <w:p w:rsidR="00F20709" w:rsidRPr="003706BD" w:rsidRDefault="00F20709" w:rsidP="002E253C">
      <w:pPr>
        <w:widowControl w:val="0"/>
        <w:tabs>
          <w:tab w:val="left" w:pos="993"/>
        </w:tabs>
        <w:autoSpaceDE w:val="0"/>
        <w:autoSpaceDN w:val="0"/>
        <w:adjustRightInd w:val="0"/>
        <w:spacing w:after="0" w:line="240" w:lineRule="auto"/>
        <w:ind w:firstLine="709"/>
        <w:contextualSpacing/>
        <w:jc w:val="both"/>
        <w:rPr>
          <w:rFonts w:ascii="PT Astra Serif" w:hAnsi="PT Astra Serif"/>
          <w:sz w:val="28"/>
          <w:szCs w:val="28"/>
        </w:rPr>
      </w:pPr>
      <w:r w:rsidRPr="003706BD">
        <w:rPr>
          <w:rFonts w:ascii="PT Astra Serif" w:hAnsi="PT Astra Serif"/>
          <w:sz w:val="28"/>
          <w:szCs w:val="28"/>
        </w:rPr>
        <w:t>доля участников Госпрограммы переселения, имеющих среднее профессиональное либо высшее образование в общей численности участников Госпрограммы переселения</w:t>
      </w:r>
      <w:r>
        <w:rPr>
          <w:rFonts w:ascii="PT Astra Serif" w:hAnsi="PT Astra Serif"/>
          <w:sz w:val="28"/>
          <w:szCs w:val="28"/>
        </w:rPr>
        <w:t>, увеличилась на 36,1% (172,2% от плана)</w:t>
      </w:r>
      <w:r w:rsidRPr="003706BD">
        <w:rPr>
          <w:rFonts w:ascii="PT Astra Serif" w:hAnsi="PT Astra Serif"/>
          <w:sz w:val="28"/>
          <w:szCs w:val="28"/>
        </w:rPr>
        <w:t>;</w:t>
      </w:r>
    </w:p>
    <w:p w:rsidR="00F20709" w:rsidRDefault="00F20709" w:rsidP="002E253C">
      <w:pPr>
        <w:widowControl w:val="0"/>
        <w:tabs>
          <w:tab w:val="left" w:pos="993"/>
        </w:tabs>
        <w:autoSpaceDE w:val="0"/>
        <w:autoSpaceDN w:val="0"/>
        <w:adjustRightInd w:val="0"/>
        <w:spacing w:after="0" w:line="240" w:lineRule="auto"/>
        <w:ind w:firstLine="709"/>
        <w:contextualSpacing/>
        <w:jc w:val="both"/>
        <w:rPr>
          <w:rFonts w:ascii="PT Astra Serif" w:hAnsi="PT Astra Serif"/>
          <w:sz w:val="28"/>
          <w:szCs w:val="28"/>
        </w:rPr>
      </w:pPr>
      <w:r>
        <w:rPr>
          <w:rFonts w:ascii="PT Astra Serif" w:hAnsi="PT Astra Serif"/>
          <w:sz w:val="28"/>
          <w:szCs w:val="28"/>
        </w:rPr>
        <w:t>ч</w:t>
      </w:r>
      <w:r w:rsidRPr="007A0E5A">
        <w:rPr>
          <w:rFonts w:ascii="PT Astra Serif" w:hAnsi="PT Astra Serif"/>
          <w:sz w:val="28"/>
          <w:szCs w:val="28"/>
        </w:rPr>
        <w:t>исленность участников Госпрограммы переселения и членов их семей, имеющих трёх и более детей</w:t>
      </w:r>
      <w:r>
        <w:rPr>
          <w:rFonts w:ascii="PT Astra Serif" w:hAnsi="PT Astra Serif"/>
          <w:sz w:val="28"/>
          <w:szCs w:val="28"/>
        </w:rPr>
        <w:t>,</w:t>
      </w:r>
      <w:r w:rsidRPr="003706BD">
        <w:rPr>
          <w:rFonts w:ascii="PT Astra Serif" w:hAnsi="PT Astra Serif"/>
          <w:sz w:val="28"/>
          <w:szCs w:val="28"/>
        </w:rPr>
        <w:t xml:space="preserve"> </w:t>
      </w:r>
      <w:r>
        <w:rPr>
          <w:rFonts w:ascii="PT Astra Serif" w:hAnsi="PT Astra Serif"/>
          <w:sz w:val="28"/>
          <w:szCs w:val="28"/>
        </w:rPr>
        <w:t>увеличилась на 46 чел.</w:t>
      </w:r>
      <w:r w:rsidRPr="003706BD">
        <w:rPr>
          <w:rFonts w:ascii="PT Astra Serif" w:hAnsi="PT Astra Serif"/>
          <w:sz w:val="28"/>
          <w:szCs w:val="28"/>
        </w:rPr>
        <w:t xml:space="preserve"> </w:t>
      </w:r>
      <w:r>
        <w:rPr>
          <w:rFonts w:ascii="PT Astra Serif" w:hAnsi="PT Astra Serif"/>
          <w:sz w:val="28"/>
          <w:szCs w:val="28"/>
        </w:rPr>
        <w:t>(246,7% от плана);</w:t>
      </w:r>
    </w:p>
    <w:p w:rsidR="00F20709" w:rsidRDefault="00F20709" w:rsidP="002E253C">
      <w:pPr>
        <w:widowControl w:val="0"/>
        <w:tabs>
          <w:tab w:val="left" w:pos="993"/>
        </w:tabs>
        <w:autoSpaceDE w:val="0"/>
        <w:autoSpaceDN w:val="0"/>
        <w:adjustRightInd w:val="0"/>
        <w:spacing w:after="0" w:line="240" w:lineRule="auto"/>
        <w:ind w:firstLine="709"/>
        <w:contextualSpacing/>
        <w:jc w:val="both"/>
        <w:rPr>
          <w:rFonts w:ascii="PT Astra Serif" w:hAnsi="PT Astra Serif"/>
          <w:sz w:val="28"/>
          <w:szCs w:val="28"/>
        </w:rPr>
      </w:pPr>
      <w:r w:rsidRPr="001B2152">
        <w:rPr>
          <w:rFonts w:ascii="PT Astra Serif" w:hAnsi="PT Astra Serif"/>
          <w:sz w:val="28"/>
          <w:szCs w:val="28"/>
        </w:rPr>
        <w:t>количество участников Госпрограммы переселения в возрасте до 29 лет, получающих среднее профессиональное или высшее образование в образовательных организациях, расположенных на территории Ульяновской области</w:t>
      </w:r>
      <w:r>
        <w:rPr>
          <w:rFonts w:ascii="PT Astra Serif" w:hAnsi="PT Astra Serif"/>
          <w:sz w:val="28"/>
          <w:szCs w:val="28"/>
        </w:rPr>
        <w:t>,</w:t>
      </w:r>
      <w:r w:rsidRPr="001B2152">
        <w:rPr>
          <w:rFonts w:ascii="PT Astra Serif" w:hAnsi="PT Astra Serif"/>
          <w:sz w:val="28"/>
          <w:szCs w:val="28"/>
        </w:rPr>
        <w:t xml:space="preserve"> увеличилось на 23 чел. (330,0% от плана</w:t>
      </w:r>
      <w:r>
        <w:rPr>
          <w:rFonts w:ascii="PT Astra Serif" w:hAnsi="PT Astra Serif"/>
          <w:sz w:val="28"/>
          <w:szCs w:val="28"/>
        </w:rPr>
        <w:t>).</w:t>
      </w:r>
    </w:p>
    <w:p w:rsidR="00F20709" w:rsidRPr="001B2152" w:rsidRDefault="00F20709" w:rsidP="00F20709">
      <w:pPr>
        <w:widowControl w:val="0"/>
        <w:tabs>
          <w:tab w:val="left" w:pos="993"/>
        </w:tabs>
        <w:autoSpaceDE w:val="0"/>
        <w:autoSpaceDN w:val="0"/>
        <w:adjustRightInd w:val="0"/>
        <w:spacing w:after="0" w:line="240" w:lineRule="auto"/>
        <w:ind w:left="709"/>
        <w:contextualSpacing/>
        <w:jc w:val="both"/>
        <w:rPr>
          <w:rFonts w:ascii="PT Astra Serif" w:hAnsi="PT Astra Serif"/>
          <w:sz w:val="28"/>
          <w:szCs w:val="28"/>
        </w:rPr>
      </w:pPr>
      <w:r w:rsidRPr="001B2152">
        <w:rPr>
          <w:rFonts w:ascii="PT Astra Serif" w:hAnsi="PT Astra Serif"/>
          <w:sz w:val="28"/>
          <w:szCs w:val="28"/>
        </w:rPr>
        <w:t>Плановые значения 3 целевых индикаторов не были достигнуты:</w:t>
      </w:r>
    </w:p>
    <w:p w:rsidR="00F20709" w:rsidRDefault="00F20709" w:rsidP="002E253C">
      <w:pPr>
        <w:widowControl w:val="0"/>
        <w:tabs>
          <w:tab w:val="left" w:pos="993"/>
        </w:tabs>
        <w:autoSpaceDE w:val="0"/>
        <w:autoSpaceDN w:val="0"/>
        <w:adjustRightInd w:val="0"/>
        <w:spacing w:after="0" w:line="240" w:lineRule="auto"/>
        <w:ind w:firstLine="709"/>
        <w:contextualSpacing/>
        <w:jc w:val="both"/>
        <w:rPr>
          <w:rFonts w:ascii="PT Astra Serif" w:hAnsi="PT Astra Serif"/>
          <w:sz w:val="28"/>
          <w:szCs w:val="28"/>
        </w:rPr>
      </w:pPr>
      <w:r>
        <w:rPr>
          <w:rFonts w:ascii="PT Astra Serif" w:hAnsi="PT Astra Serif"/>
          <w:sz w:val="28"/>
          <w:szCs w:val="28"/>
        </w:rPr>
        <w:t>ч</w:t>
      </w:r>
      <w:r w:rsidRPr="00FE4D71">
        <w:rPr>
          <w:rFonts w:ascii="PT Astra Serif" w:hAnsi="PT Astra Serif"/>
          <w:sz w:val="28"/>
          <w:szCs w:val="28"/>
        </w:rPr>
        <w:t>исленность участников Госпрограммы переселения и членов их семей, прибывших в Ульяновскую область и поставленных на учёт в территориальном органе Министерства внутренних дел Российской Федерации по Ульяновской области</w:t>
      </w:r>
      <w:r>
        <w:rPr>
          <w:rFonts w:ascii="PT Astra Serif" w:hAnsi="PT Astra Serif"/>
          <w:sz w:val="28"/>
          <w:szCs w:val="28"/>
        </w:rPr>
        <w:t>, уменьшилась на 246 ед. (67,2</w:t>
      </w:r>
      <w:r w:rsidRPr="003706BD">
        <w:rPr>
          <w:rFonts w:ascii="PT Astra Serif" w:hAnsi="PT Astra Serif"/>
          <w:sz w:val="28"/>
          <w:szCs w:val="28"/>
        </w:rPr>
        <w:t>%</w:t>
      </w:r>
      <w:r>
        <w:rPr>
          <w:rFonts w:ascii="PT Astra Serif" w:hAnsi="PT Astra Serif"/>
          <w:sz w:val="28"/>
          <w:szCs w:val="28"/>
        </w:rPr>
        <w:t xml:space="preserve"> от плана);</w:t>
      </w:r>
      <w:r w:rsidRPr="0049341C">
        <w:rPr>
          <w:rFonts w:ascii="PT Astra Serif" w:hAnsi="PT Astra Serif"/>
          <w:bCs/>
          <w:color w:val="000000"/>
          <w:sz w:val="28"/>
          <w:szCs w:val="28"/>
        </w:rPr>
        <w:t xml:space="preserve"> </w:t>
      </w:r>
    </w:p>
    <w:p w:rsidR="00F20709" w:rsidRDefault="00F20709" w:rsidP="002E253C">
      <w:pPr>
        <w:widowControl w:val="0"/>
        <w:tabs>
          <w:tab w:val="left" w:pos="993"/>
        </w:tabs>
        <w:autoSpaceDE w:val="0"/>
        <w:autoSpaceDN w:val="0"/>
        <w:adjustRightInd w:val="0"/>
        <w:spacing w:after="0" w:line="240" w:lineRule="auto"/>
        <w:ind w:firstLine="709"/>
        <w:contextualSpacing/>
        <w:jc w:val="both"/>
        <w:rPr>
          <w:rFonts w:ascii="PT Astra Serif" w:hAnsi="PT Astra Serif"/>
          <w:sz w:val="28"/>
          <w:szCs w:val="28"/>
        </w:rPr>
      </w:pPr>
      <w:r>
        <w:rPr>
          <w:rFonts w:ascii="PT Astra Serif" w:hAnsi="PT Astra Serif"/>
          <w:sz w:val="28"/>
          <w:szCs w:val="28"/>
        </w:rPr>
        <w:t>д</w:t>
      </w:r>
      <w:r w:rsidRPr="00C04857">
        <w:rPr>
          <w:rFonts w:ascii="PT Astra Serif" w:hAnsi="PT Astra Serif"/>
          <w:sz w:val="28"/>
          <w:szCs w:val="28"/>
        </w:rPr>
        <w:t xml:space="preserve">оля занятых участников Госпрограммы переселения и членов их семей трудоспособного возраста, в общей численности участников Госпрограммы </w:t>
      </w:r>
      <w:r w:rsidRPr="00C04857">
        <w:rPr>
          <w:rFonts w:ascii="PT Astra Serif" w:hAnsi="PT Astra Serif"/>
          <w:sz w:val="28"/>
          <w:szCs w:val="28"/>
        </w:rPr>
        <w:lastRenderedPageBreak/>
        <w:t>переселения и членов их семей</w:t>
      </w:r>
      <w:r>
        <w:rPr>
          <w:rFonts w:ascii="PT Astra Serif" w:hAnsi="PT Astra Serif"/>
          <w:sz w:val="28"/>
          <w:szCs w:val="28"/>
        </w:rPr>
        <w:t>, уменьшилась на 23,1 % (53,8</w:t>
      </w:r>
      <w:r w:rsidRPr="003706BD">
        <w:rPr>
          <w:rFonts w:ascii="PT Astra Serif" w:hAnsi="PT Astra Serif"/>
          <w:sz w:val="28"/>
          <w:szCs w:val="28"/>
        </w:rPr>
        <w:t>%</w:t>
      </w:r>
      <w:r>
        <w:rPr>
          <w:rFonts w:ascii="PT Astra Serif" w:hAnsi="PT Astra Serif"/>
          <w:sz w:val="28"/>
          <w:szCs w:val="28"/>
        </w:rPr>
        <w:t xml:space="preserve"> от плана)</w:t>
      </w:r>
      <w:r w:rsidRPr="003706BD">
        <w:rPr>
          <w:rFonts w:ascii="PT Astra Serif" w:hAnsi="PT Astra Serif"/>
          <w:sz w:val="28"/>
          <w:szCs w:val="28"/>
        </w:rPr>
        <w:t>;</w:t>
      </w:r>
    </w:p>
    <w:p w:rsidR="00F20709" w:rsidRDefault="00F20709" w:rsidP="002E253C">
      <w:pPr>
        <w:widowControl w:val="0"/>
        <w:tabs>
          <w:tab w:val="left" w:pos="993"/>
        </w:tabs>
        <w:autoSpaceDE w:val="0"/>
        <w:autoSpaceDN w:val="0"/>
        <w:adjustRightInd w:val="0"/>
        <w:spacing w:after="0" w:line="240" w:lineRule="auto"/>
        <w:ind w:firstLine="709"/>
        <w:contextualSpacing/>
        <w:jc w:val="both"/>
        <w:rPr>
          <w:rFonts w:ascii="PT Astra Serif" w:hAnsi="PT Astra Serif"/>
          <w:sz w:val="28"/>
          <w:szCs w:val="28"/>
        </w:rPr>
      </w:pPr>
      <w:r w:rsidRPr="002B32AF">
        <w:rPr>
          <w:rFonts w:ascii="PT Astra Serif" w:hAnsi="PT Astra Serif"/>
          <w:sz w:val="28"/>
          <w:szCs w:val="28"/>
        </w:rPr>
        <w:t>доля участников Госпрограммы переселения и членов их семей, не достигших возраста 40 лет, в общей численности участников Госпрограммы переселения и членов их семей</w:t>
      </w:r>
      <w:r>
        <w:rPr>
          <w:rFonts w:ascii="PT Astra Serif" w:hAnsi="PT Astra Serif"/>
          <w:sz w:val="28"/>
          <w:szCs w:val="28"/>
        </w:rPr>
        <w:t>,</w:t>
      </w:r>
      <w:r w:rsidRPr="002B32AF">
        <w:rPr>
          <w:rFonts w:ascii="PT Astra Serif" w:hAnsi="PT Astra Serif"/>
          <w:sz w:val="28"/>
          <w:szCs w:val="28"/>
        </w:rPr>
        <w:t xml:space="preserve"> уменьшилась на 6,7%</w:t>
      </w:r>
      <w:r>
        <w:rPr>
          <w:rFonts w:ascii="PT Astra Serif" w:hAnsi="PT Astra Serif"/>
          <w:sz w:val="28"/>
          <w:szCs w:val="28"/>
        </w:rPr>
        <w:t xml:space="preserve"> (86,6% от плана).</w:t>
      </w:r>
    </w:p>
    <w:p w:rsidR="00F20709" w:rsidRPr="002B32AF" w:rsidRDefault="00F20709" w:rsidP="00F20709">
      <w:pPr>
        <w:widowControl w:val="0"/>
        <w:tabs>
          <w:tab w:val="left" w:pos="993"/>
        </w:tabs>
        <w:autoSpaceDE w:val="0"/>
        <w:autoSpaceDN w:val="0"/>
        <w:adjustRightInd w:val="0"/>
        <w:spacing w:after="0" w:line="240" w:lineRule="auto"/>
        <w:ind w:firstLine="567"/>
        <w:contextualSpacing/>
        <w:jc w:val="both"/>
        <w:rPr>
          <w:rFonts w:ascii="PT Astra Serif" w:hAnsi="PT Astra Serif"/>
          <w:sz w:val="28"/>
          <w:szCs w:val="28"/>
        </w:rPr>
      </w:pPr>
      <w:r>
        <w:rPr>
          <w:rFonts w:ascii="PT Astra Serif" w:hAnsi="PT Astra Serif"/>
          <w:color w:val="000000"/>
          <w:sz w:val="28"/>
          <w:szCs w:val="28"/>
        </w:rPr>
        <w:t>З</w:t>
      </w:r>
      <w:r w:rsidRPr="00633A93">
        <w:rPr>
          <w:rFonts w:ascii="PT Astra Serif" w:hAnsi="PT Astra Serif"/>
          <w:color w:val="000000"/>
          <w:sz w:val="28"/>
          <w:szCs w:val="28"/>
        </w:rPr>
        <w:t>акрытие дипломатических представительств и посольств Российской Федерации в иностранных государствах с марта 2020 года, в связи с распространением новой коронавирусной инфекцией, резко снизило количество принятых заявлений на участие в программе, а так</w:t>
      </w:r>
      <w:r>
        <w:rPr>
          <w:rFonts w:ascii="PT Astra Serif" w:hAnsi="PT Astra Serif"/>
          <w:color w:val="000000"/>
          <w:sz w:val="28"/>
          <w:szCs w:val="28"/>
        </w:rPr>
        <w:t>же закрытие границ, в виду выше</w:t>
      </w:r>
      <w:r w:rsidRPr="00633A93">
        <w:rPr>
          <w:rFonts w:ascii="PT Astra Serif" w:hAnsi="PT Astra Serif"/>
          <w:color w:val="000000"/>
          <w:sz w:val="28"/>
          <w:szCs w:val="28"/>
        </w:rPr>
        <w:t>указанной проблемы, не позволило въехать в Россию соотечественникам, имеющим удостоверение участника Государственной программы переселения.</w:t>
      </w:r>
    </w:p>
    <w:p w:rsidR="00F20709" w:rsidRDefault="00F20709" w:rsidP="00F20709">
      <w:pPr>
        <w:spacing w:after="0" w:line="240" w:lineRule="auto"/>
        <w:jc w:val="both"/>
        <w:rPr>
          <w:rFonts w:ascii="PT Astra Serif" w:hAnsi="PT Astra Serif"/>
          <w:b/>
          <w:sz w:val="28"/>
          <w:szCs w:val="28"/>
        </w:rPr>
      </w:pPr>
    </w:p>
    <w:p w:rsidR="00F20709" w:rsidRPr="0009715B" w:rsidRDefault="00F20709" w:rsidP="00F20709">
      <w:pPr>
        <w:spacing w:after="0" w:line="240" w:lineRule="auto"/>
        <w:jc w:val="both"/>
        <w:rPr>
          <w:rFonts w:ascii="PT Astra Serif" w:hAnsi="PT Astra Serif"/>
          <w:b/>
          <w:color w:val="244061" w:themeColor="accent1" w:themeShade="80"/>
          <w:sz w:val="28"/>
          <w:szCs w:val="28"/>
        </w:rPr>
      </w:pPr>
      <w:r w:rsidRPr="0009715B">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0" w:type="auto"/>
        <w:tblInd w:w="108" w:type="dxa"/>
        <w:tblLook w:val="04A0" w:firstRow="1" w:lastRow="0" w:firstColumn="1" w:lastColumn="0" w:noHBand="0" w:noVBand="1"/>
      </w:tblPr>
      <w:tblGrid>
        <w:gridCol w:w="4503"/>
        <w:gridCol w:w="3164"/>
        <w:gridCol w:w="1853"/>
      </w:tblGrid>
      <w:tr w:rsidR="00F20709" w:rsidRPr="007D6945" w:rsidTr="00C148E6">
        <w:tc>
          <w:tcPr>
            <w:tcW w:w="4565" w:type="dxa"/>
          </w:tcPr>
          <w:p w:rsidR="00F20709" w:rsidRDefault="00F20709" w:rsidP="002E253C">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характеризующих ожидаемые</w:t>
            </w:r>
          </w:p>
          <w:p w:rsidR="00F20709" w:rsidRPr="00951B50" w:rsidRDefault="00F20709" w:rsidP="002E253C">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F20709" w:rsidRDefault="00F20709" w:rsidP="002E253C">
            <w:pPr>
              <w:ind w:firstLine="0"/>
              <w:jc w:val="center"/>
              <w:rPr>
                <w:rFonts w:ascii="PT Astra Serif" w:hAnsi="PT Astra Serif"/>
                <w:sz w:val="24"/>
                <w:szCs w:val="24"/>
              </w:rPr>
            </w:pPr>
            <w:r w:rsidRPr="000F1890">
              <w:rPr>
                <w:rFonts w:ascii="PT Astra Serif" w:hAnsi="PT Astra Serif"/>
                <w:sz w:val="24"/>
                <w:szCs w:val="24"/>
              </w:rPr>
              <w:t>Количество</w:t>
            </w:r>
          </w:p>
          <w:p w:rsidR="00F20709" w:rsidRPr="000F1890" w:rsidRDefault="00F20709" w:rsidP="002E253C">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866" w:type="dxa"/>
          </w:tcPr>
          <w:p w:rsidR="00F20709" w:rsidRPr="000F1890" w:rsidRDefault="00F20709" w:rsidP="002E253C">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F20709" w:rsidRPr="007D6945" w:rsidTr="002E253C">
        <w:tc>
          <w:tcPr>
            <w:tcW w:w="4565" w:type="dxa"/>
          </w:tcPr>
          <w:p w:rsidR="00F20709" w:rsidRPr="00951B50" w:rsidRDefault="00F20709" w:rsidP="002E253C">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F20709" w:rsidRPr="007D6945" w:rsidRDefault="00F20709" w:rsidP="002E253C">
            <w:pPr>
              <w:ind w:firstLine="0"/>
              <w:jc w:val="center"/>
              <w:rPr>
                <w:rFonts w:ascii="PT Astra Serif" w:hAnsi="PT Astra Serif"/>
                <w:sz w:val="24"/>
                <w:szCs w:val="24"/>
              </w:rPr>
            </w:pPr>
            <w:r>
              <w:rPr>
                <w:rFonts w:ascii="PT Astra Serif" w:hAnsi="PT Astra Serif"/>
                <w:sz w:val="24"/>
                <w:szCs w:val="24"/>
              </w:rPr>
              <w:t>1</w:t>
            </w:r>
          </w:p>
        </w:tc>
        <w:tc>
          <w:tcPr>
            <w:tcW w:w="1866" w:type="dxa"/>
            <w:shd w:val="clear" w:color="auto" w:fill="FFFF99"/>
          </w:tcPr>
          <w:p w:rsidR="00F20709" w:rsidRDefault="00F20709" w:rsidP="002E253C">
            <w:pPr>
              <w:ind w:firstLine="0"/>
              <w:jc w:val="center"/>
              <w:rPr>
                <w:rFonts w:ascii="PT Astra Serif" w:hAnsi="PT Astra Serif"/>
                <w:sz w:val="24"/>
                <w:szCs w:val="24"/>
              </w:rPr>
            </w:pPr>
            <w:r>
              <w:rPr>
                <w:rFonts w:ascii="PT Astra Serif" w:hAnsi="PT Astra Serif"/>
                <w:sz w:val="24"/>
                <w:szCs w:val="24"/>
              </w:rPr>
              <w:t>25</w:t>
            </w:r>
          </w:p>
        </w:tc>
      </w:tr>
      <w:tr w:rsidR="00F20709" w:rsidRPr="007D6945" w:rsidTr="002E253C">
        <w:tc>
          <w:tcPr>
            <w:tcW w:w="4565" w:type="dxa"/>
          </w:tcPr>
          <w:p w:rsidR="00F20709" w:rsidRPr="00951B50" w:rsidRDefault="00F20709" w:rsidP="002E253C">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F20709" w:rsidRPr="007D6945" w:rsidRDefault="00F20709" w:rsidP="002E253C">
            <w:pPr>
              <w:ind w:firstLine="0"/>
              <w:jc w:val="center"/>
              <w:rPr>
                <w:rFonts w:ascii="PT Astra Serif" w:hAnsi="PT Astra Serif"/>
                <w:sz w:val="24"/>
                <w:szCs w:val="24"/>
              </w:rPr>
            </w:pPr>
            <w:r>
              <w:rPr>
                <w:rFonts w:ascii="PT Astra Serif" w:hAnsi="PT Astra Serif"/>
                <w:sz w:val="24"/>
                <w:szCs w:val="24"/>
              </w:rPr>
              <w:t>2</w:t>
            </w:r>
          </w:p>
        </w:tc>
        <w:tc>
          <w:tcPr>
            <w:tcW w:w="1866" w:type="dxa"/>
            <w:shd w:val="clear" w:color="auto" w:fill="D6E3BC" w:themeFill="accent3" w:themeFillTint="66"/>
          </w:tcPr>
          <w:p w:rsidR="00F20709" w:rsidRDefault="00F20709" w:rsidP="002E253C">
            <w:pPr>
              <w:ind w:firstLine="0"/>
              <w:jc w:val="center"/>
              <w:rPr>
                <w:rFonts w:ascii="PT Astra Serif" w:hAnsi="PT Astra Serif"/>
                <w:sz w:val="24"/>
                <w:szCs w:val="24"/>
              </w:rPr>
            </w:pPr>
            <w:r>
              <w:rPr>
                <w:rFonts w:ascii="PT Astra Serif" w:hAnsi="PT Astra Serif"/>
                <w:sz w:val="24"/>
                <w:szCs w:val="24"/>
              </w:rPr>
              <w:t>50</w:t>
            </w:r>
          </w:p>
        </w:tc>
      </w:tr>
      <w:tr w:rsidR="00F20709" w:rsidRPr="007D6945" w:rsidTr="002E253C">
        <w:tc>
          <w:tcPr>
            <w:tcW w:w="4565" w:type="dxa"/>
          </w:tcPr>
          <w:p w:rsidR="00F20709" w:rsidRPr="00951B50" w:rsidRDefault="00F20709" w:rsidP="002E253C">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F20709" w:rsidRPr="007D6945" w:rsidRDefault="00F20709" w:rsidP="002E253C">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2E253C">
            <w:pPr>
              <w:ind w:firstLine="0"/>
              <w:jc w:val="center"/>
              <w:rPr>
                <w:rFonts w:ascii="PT Astra Serif" w:hAnsi="PT Astra Serif"/>
                <w:sz w:val="24"/>
                <w:szCs w:val="24"/>
              </w:rPr>
            </w:pPr>
            <w:r>
              <w:rPr>
                <w:rFonts w:ascii="PT Astra Serif" w:hAnsi="PT Astra Serif"/>
                <w:sz w:val="24"/>
                <w:szCs w:val="24"/>
              </w:rPr>
              <w:t>-</w:t>
            </w:r>
          </w:p>
        </w:tc>
      </w:tr>
      <w:tr w:rsidR="00F20709" w:rsidRPr="007D6945" w:rsidTr="002E253C">
        <w:tc>
          <w:tcPr>
            <w:tcW w:w="4565" w:type="dxa"/>
          </w:tcPr>
          <w:p w:rsidR="00F20709" w:rsidRPr="00951B50" w:rsidRDefault="00F20709" w:rsidP="002E253C">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F20709" w:rsidRDefault="00F20709" w:rsidP="002E253C">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2E253C">
            <w:pPr>
              <w:ind w:firstLine="0"/>
              <w:jc w:val="center"/>
              <w:rPr>
                <w:rFonts w:ascii="PT Astra Serif" w:hAnsi="PT Astra Serif"/>
                <w:sz w:val="24"/>
                <w:szCs w:val="24"/>
              </w:rPr>
            </w:pPr>
            <w:r>
              <w:rPr>
                <w:rFonts w:ascii="PT Astra Serif" w:hAnsi="PT Astra Serif"/>
                <w:sz w:val="24"/>
                <w:szCs w:val="24"/>
              </w:rPr>
              <w:t>-</w:t>
            </w:r>
          </w:p>
        </w:tc>
      </w:tr>
      <w:tr w:rsidR="00F20709" w:rsidRPr="007D6945" w:rsidTr="00C148E6">
        <w:tc>
          <w:tcPr>
            <w:tcW w:w="4565" w:type="dxa"/>
          </w:tcPr>
          <w:p w:rsidR="00F20709" w:rsidRPr="00951B50" w:rsidRDefault="00F20709" w:rsidP="002E253C">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F20709" w:rsidRPr="007D6945" w:rsidRDefault="00F20709" w:rsidP="002E253C">
            <w:pPr>
              <w:ind w:firstLine="0"/>
              <w:jc w:val="center"/>
              <w:rPr>
                <w:rFonts w:ascii="PT Astra Serif" w:hAnsi="PT Astra Serif"/>
                <w:sz w:val="24"/>
                <w:szCs w:val="24"/>
              </w:rPr>
            </w:pPr>
            <w:r>
              <w:rPr>
                <w:rFonts w:ascii="PT Astra Serif" w:hAnsi="PT Astra Serif"/>
                <w:sz w:val="24"/>
                <w:szCs w:val="24"/>
              </w:rPr>
              <w:t>1</w:t>
            </w:r>
          </w:p>
        </w:tc>
        <w:tc>
          <w:tcPr>
            <w:tcW w:w="1866" w:type="dxa"/>
            <w:shd w:val="clear" w:color="auto" w:fill="FDA29B"/>
          </w:tcPr>
          <w:p w:rsidR="00F20709" w:rsidRDefault="00F20709" w:rsidP="002E253C">
            <w:pPr>
              <w:ind w:firstLine="0"/>
              <w:jc w:val="center"/>
              <w:rPr>
                <w:rFonts w:ascii="PT Astra Serif" w:hAnsi="PT Astra Serif"/>
                <w:sz w:val="24"/>
                <w:szCs w:val="24"/>
              </w:rPr>
            </w:pPr>
            <w:r>
              <w:rPr>
                <w:rFonts w:ascii="PT Astra Serif" w:hAnsi="PT Astra Serif"/>
                <w:sz w:val="24"/>
                <w:szCs w:val="24"/>
              </w:rPr>
              <w:t>25</w:t>
            </w:r>
          </w:p>
        </w:tc>
      </w:tr>
      <w:tr w:rsidR="00F20709" w:rsidRPr="007D6945" w:rsidTr="00C148E6">
        <w:tc>
          <w:tcPr>
            <w:tcW w:w="4565" w:type="dxa"/>
          </w:tcPr>
          <w:p w:rsidR="00F20709" w:rsidRDefault="00F20709" w:rsidP="002E253C">
            <w:pPr>
              <w:ind w:firstLine="0"/>
              <w:rPr>
                <w:rFonts w:ascii="PT Astra Serif" w:hAnsi="PT Astra Serif"/>
                <w:sz w:val="24"/>
                <w:szCs w:val="24"/>
              </w:rPr>
            </w:pPr>
          </w:p>
        </w:tc>
        <w:tc>
          <w:tcPr>
            <w:tcW w:w="3208" w:type="dxa"/>
            <w:shd w:val="clear" w:color="auto" w:fill="auto"/>
          </w:tcPr>
          <w:p w:rsidR="00F20709" w:rsidRPr="007D6945" w:rsidRDefault="00F20709" w:rsidP="002E253C">
            <w:pPr>
              <w:ind w:firstLine="0"/>
              <w:jc w:val="center"/>
              <w:rPr>
                <w:rFonts w:ascii="PT Astra Serif" w:hAnsi="PT Astra Serif"/>
                <w:sz w:val="24"/>
                <w:szCs w:val="24"/>
              </w:rPr>
            </w:pPr>
            <w:r>
              <w:rPr>
                <w:rFonts w:ascii="PT Astra Serif" w:hAnsi="PT Astra Serif"/>
                <w:sz w:val="24"/>
                <w:szCs w:val="24"/>
              </w:rPr>
              <w:t>4</w:t>
            </w:r>
          </w:p>
        </w:tc>
        <w:tc>
          <w:tcPr>
            <w:tcW w:w="1866" w:type="dxa"/>
            <w:shd w:val="clear" w:color="auto" w:fill="auto"/>
          </w:tcPr>
          <w:p w:rsidR="00F20709" w:rsidRDefault="00F20709" w:rsidP="002E253C">
            <w:pPr>
              <w:ind w:firstLine="0"/>
              <w:jc w:val="center"/>
              <w:rPr>
                <w:rFonts w:ascii="PT Astra Serif" w:hAnsi="PT Astra Serif"/>
                <w:sz w:val="24"/>
                <w:szCs w:val="24"/>
              </w:rPr>
            </w:pPr>
            <w:r>
              <w:rPr>
                <w:rFonts w:ascii="PT Astra Serif" w:hAnsi="PT Astra Serif"/>
                <w:sz w:val="24"/>
                <w:szCs w:val="24"/>
              </w:rPr>
              <w:t>100</w:t>
            </w:r>
          </w:p>
        </w:tc>
      </w:tr>
    </w:tbl>
    <w:p w:rsidR="00F20709" w:rsidRPr="00B67655" w:rsidRDefault="00F20709" w:rsidP="00F20709">
      <w:pPr>
        <w:suppressAutoHyphens/>
        <w:spacing w:after="0" w:line="230" w:lineRule="auto"/>
        <w:ind w:firstLine="709"/>
        <w:jc w:val="both"/>
        <w:rPr>
          <w:rFonts w:ascii="PT Astra Serif" w:hAnsi="PT Astra Serif"/>
          <w:sz w:val="28"/>
          <w:szCs w:val="28"/>
        </w:rPr>
      </w:pPr>
      <w:r>
        <w:rPr>
          <w:rFonts w:ascii="PT Astra Serif" w:hAnsi="PT Astra Serif"/>
          <w:sz w:val="28"/>
          <w:szCs w:val="28"/>
          <w:lang w:eastAsia="ru-RU"/>
        </w:rPr>
        <w:t xml:space="preserve">Достигнуты значения 3 из 4 </w:t>
      </w:r>
      <w:r w:rsidRPr="00B67655">
        <w:rPr>
          <w:rFonts w:ascii="PT Astra Serif" w:hAnsi="PT Astra Serif"/>
          <w:sz w:val="28"/>
          <w:szCs w:val="28"/>
          <w:lang w:eastAsia="ru-RU"/>
        </w:rPr>
        <w:t xml:space="preserve">показателей ожидаемого </w:t>
      </w:r>
      <w:r>
        <w:rPr>
          <w:rFonts w:ascii="PT Astra Serif" w:hAnsi="PT Astra Serif"/>
          <w:sz w:val="28"/>
          <w:szCs w:val="28"/>
          <w:lang w:eastAsia="ru-RU"/>
        </w:rPr>
        <w:t>результата</w:t>
      </w:r>
      <w:r w:rsidRPr="00B67655">
        <w:rPr>
          <w:rFonts w:ascii="PT Astra Serif" w:hAnsi="PT Astra Serif"/>
          <w:sz w:val="28"/>
          <w:szCs w:val="28"/>
          <w:lang w:eastAsia="ru-RU"/>
        </w:rPr>
        <w:t>.</w:t>
      </w:r>
      <w:r w:rsidRPr="00B67655">
        <w:rPr>
          <w:rFonts w:ascii="PT Astra Serif" w:hAnsi="PT Astra Serif"/>
          <w:sz w:val="28"/>
          <w:szCs w:val="28"/>
        </w:rPr>
        <w:t xml:space="preserve"> Степень достижения годовых значений показателей ожидаемого </w:t>
      </w:r>
      <w:r>
        <w:rPr>
          <w:rFonts w:ascii="PT Astra Serif" w:hAnsi="PT Astra Serif"/>
          <w:sz w:val="28"/>
          <w:szCs w:val="28"/>
        </w:rPr>
        <w:t>результата</w:t>
      </w:r>
      <w:r w:rsidRPr="00B67655">
        <w:rPr>
          <w:rFonts w:ascii="PT Astra Serif" w:hAnsi="PT Astra Serif"/>
          <w:sz w:val="28"/>
          <w:szCs w:val="28"/>
        </w:rPr>
        <w:t xml:space="preserve"> составила</w:t>
      </w:r>
      <w:r>
        <w:rPr>
          <w:rFonts w:ascii="PT Astra Serif" w:hAnsi="PT Astra Serif"/>
          <w:sz w:val="28"/>
          <w:szCs w:val="28"/>
        </w:rPr>
        <w:t xml:space="preserve"> 87,2 %, что на 6% выше уровня 2020 года (93,2%).</w:t>
      </w:r>
    </w:p>
    <w:p w:rsidR="00F20709" w:rsidRPr="005E3629" w:rsidRDefault="00F20709" w:rsidP="00F20709">
      <w:pPr>
        <w:widowControl w:val="0"/>
        <w:tabs>
          <w:tab w:val="left" w:pos="993"/>
        </w:tabs>
        <w:autoSpaceDE w:val="0"/>
        <w:autoSpaceDN w:val="0"/>
        <w:adjustRightInd w:val="0"/>
        <w:spacing w:after="0" w:line="240" w:lineRule="auto"/>
        <w:ind w:firstLine="709"/>
        <w:jc w:val="both"/>
        <w:rPr>
          <w:rFonts w:ascii="PT Astra Serif" w:hAnsi="PT Astra Serif"/>
          <w:sz w:val="28"/>
          <w:szCs w:val="28"/>
        </w:rPr>
      </w:pPr>
      <w:r w:rsidRPr="005E3629">
        <w:rPr>
          <w:rFonts w:ascii="PT Astra Serif" w:hAnsi="PT Astra Serif"/>
          <w:sz w:val="28"/>
          <w:szCs w:val="28"/>
        </w:rPr>
        <w:t xml:space="preserve">Плановое значение показателя ожидаемого результата не достигнуто: </w:t>
      </w:r>
    </w:p>
    <w:p w:rsidR="00F20709" w:rsidRPr="00633A93" w:rsidRDefault="00F20709" w:rsidP="002E253C">
      <w:pPr>
        <w:pStyle w:val="a3"/>
        <w:widowControl w:val="0"/>
        <w:tabs>
          <w:tab w:val="left" w:pos="993"/>
        </w:tabs>
        <w:autoSpaceDE w:val="0"/>
        <w:autoSpaceDN w:val="0"/>
        <w:adjustRightInd w:val="0"/>
        <w:ind w:left="0"/>
        <w:rPr>
          <w:rFonts w:ascii="PT Astra Serif" w:hAnsi="PT Astra Serif"/>
          <w:szCs w:val="28"/>
        </w:rPr>
      </w:pPr>
      <w:r w:rsidRPr="00633A93">
        <w:rPr>
          <w:rFonts w:ascii="PT Astra Serif" w:hAnsi="PT Astra Serif"/>
          <w:szCs w:val="28"/>
        </w:rPr>
        <w:t xml:space="preserve">переселение на территорию Ульяновской области участников подпрограммы «Оказание содействия добровольному переселению в Ульяновскую область соотечественников, проживающих за рубежом» и </w:t>
      </w:r>
      <w:r w:rsidR="002E253C" w:rsidRPr="00633A93">
        <w:rPr>
          <w:rFonts w:ascii="PT Astra Serif" w:hAnsi="PT Astra Serif"/>
          <w:szCs w:val="28"/>
        </w:rPr>
        <w:t>членов их семей,</w:t>
      </w:r>
      <w:r w:rsidRPr="00633A93">
        <w:rPr>
          <w:rFonts w:ascii="PT Astra Serif" w:hAnsi="PT Astra Serif"/>
          <w:szCs w:val="28"/>
        </w:rPr>
        <w:t xml:space="preserve"> уменьшилось на 246 чел. (67,2% от плана)</w:t>
      </w:r>
      <w:r w:rsidRPr="00633A93">
        <w:rPr>
          <w:rFonts w:ascii="PT Astra Serif" w:hAnsi="PT Astra Serif"/>
          <w:color w:val="000000"/>
          <w:szCs w:val="28"/>
        </w:rPr>
        <w:t xml:space="preserve">. </w:t>
      </w:r>
    </w:p>
    <w:p w:rsidR="00F20709" w:rsidRDefault="00F20709" w:rsidP="00F20709">
      <w:pPr>
        <w:spacing w:after="0" w:line="240" w:lineRule="auto"/>
        <w:ind w:firstLine="709"/>
        <w:jc w:val="both"/>
        <w:rPr>
          <w:rFonts w:ascii="PT Astra Serif" w:hAnsi="PT Astra Serif"/>
          <w:i/>
          <w:szCs w:val="28"/>
        </w:rPr>
      </w:pPr>
    </w:p>
    <w:p w:rsidR="00F20709" w:rsidRPr="0009715B" w:rsidRDefault="00F20709" w:rsidP="00C92C2F">
      <w:pPr>
        <w:pStyle w:val="ad"/>
        <w:numPr>
          <w:ilvl w:val="0"/>
          <w:numId w:val="0"/>
        </w:numPr>
        <w:suppressAutoHyphens/>
        <w:spacing w:line="230" w:lineRule="auto"/>
        <w:rPr>
          <w:rFonts w:ascii="PT Astra Serif" w:hAnsi="PT Astra Serif"/>
          <w:i w:val="0"/>
          <w:color w:val="244061" w:themeColor="accent1" w:themeShade="80"/>
          <w:spacing w:val="0"/>
          <w:szCs w:val="28"/>
        </w:rPr>
      </w:pPr>
      <w:r w:rsidRPr="0009715B">
        <w:rPr>
          <w:rFonts w:ascii="PT Astra Serif" w:hAnsi="PT Astra Serif"/>
          <w:i w:val="0"/>
          <w:color w:val="244061" w:themeColor="accent1" w:themeShade="80"/>
          <w:spacing w:val="0"/>
          <w:szCs w:val="28"/>
        </w:rPr>
        <w:t>Оценка эффективности реализации госпрограммы</w:t>
      </w:r>
    </w:p>
    <w:p w:rsidR="00F20709" w:rsidRDefault="00F20709" w:rsidP="00F20709">
      <w:pPr>
        <w:suppressAutoHyphens/>
        <w:spacing w:after="0" w:line="230" w:lineRule="auto"/>
        <w:ind w:firstLine="709"/>
        <w:jc w:val="both"/>
        <w:rPr>
          <w:rFonts w:ascii="PT Astra Serif" w:hAnsi="PT Astra Serif"/>
          <w:sz w:val="28"/>
          <w:szCs w:val="28"/>
        </w:rPr>
      </w:pPr>
      <w:r>
        <w:rPr>
          <w:rFonts w:ascii="PT Astra Serif" w:hAnsi="PT Astra Serif"/>
          <w:sz w:val="28"/>
          <w:szCs w:val="28"/>
        </w:rPr>
        <w:t>По итогам проведенного мониторинга за 2021 год о</w:t>
      </w:r>
      <w:r w:rsidRPr="000B6982">
        <w:rPr>
          <w:rFonts w:ascii="PT Astra Serif" w:hAnsi="PT Astra Serif"/>
          <w:sz w:val="28"/>
          <w:szCs w:val="28"/>
        </w:rPr>
        <w:t xml:space="preserve">ценка эффективности реализации госпрограммы составила </w:t>
      </w:r>
      <w:r>
        <w:rPr>
          <w:rFonts w:ascii="PT Astra Serif" w:hAnsi="PT Astra Serif"/>
          <w:sz w:val="28"/>
          <w:szCs w:val="28"/>
        </w:rPr>
        <w:t xml:space="preserve">93,0%, степень эффективности характеризуется как «среднего уровня». </w:t>
      </w:r>
    </w:p>
    <w:p w:rsidR="00F20709" w:rsidRDefault="00F20709" w:rsidP="00F20709">
      <w:pPr>
        <w:pStyle w:val="ad"/>
        <w:suppressAutoHyphens/>
        <w:spacing w:line="235" w:lineRule="auto"/>
        <w:rPr>
          <w:rFonts w:ascii="PT Astra Serif" w:hAnsi="PT Astra Serif"/>
          <w:i w:val="0"/>
          <w:color w:val="244061" w:themeColor="accent1" w:themeShade="80"/>
          <w:spacing w:val="0"/>
          <w:szCs w:val="28"/>
        </w:rPr>
      </w:pPr>
    </w:p>
    <w:p w:rsidR="00F20709" w:rsidRPr="0009715B" w:rsidRDefault="00F20709" w:rsidP="00C92C2F">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F20709" w:rsidRPr="000B6982" w:rsidRDefault="00F20709" w:rsidP="00F20709">
      <w:pPr>
        <w:pStyle w:val="a3"/>
        <w:tabs>
          <w:tab w:val="left" w:pos="993"/>
        </w:tabs>
        <w:ind w:left="0"/>
        <w:rPr>
          <w:rFonts w:ascii="PT Astra Serif" w:hAnsi="PT Astra Serif"/>
          <w:szCs w:val="28"/>
        </w:rPr>
      </w:pPr>
      <w:r>
        <w:rPr>
          <w:rFonts w:ascii="PT Astra Serif" w:hAnsi="PT Astra Serif"/>
          <w:color w:val="000000" w:themeColor="text1"/>
          <w:szCs w:val="28"/>
        </w:rPr>
        <w:t xml:space="preserve">В целях обеспечения достижения </w:t>
      </w:r>
      <w:r w:rsidRPr="00A47391">
        <w:rPr>
          <w:rFonts w:ascii="PT Astra Serif" w:hAnsi="PT Astra Serif"/>
          <w:color w:val="000000" w:themeColor="text1"/>
          <w:szCs w:val="28"/>
        </w:rPr>
        <w:t>плановых значений целевых индикаторов</w:t>
      </w:r>
      <w:r>
        <w:rPr>
          <w:rFonts w:ascii="PT Astra Serif" w:hAnsi="PT Astra Serif"/>
          <w:color w:val="000000" w:themeColor="text1"/>
          <w:szCs w:val="28"/>
        </w:rPr>
        <w:t>,</w:t>
      </w:r>
      <w:r w:rsidRPr="00A47391">
        <w:rPr>
          <w:rFonts w:ascii="PT Astra Serif" w:hAnsi="PT Astra Serif"/>
          <w:color w:val="000000" w:themeColor="text1"/>
          <w:szCs w:val="28"/>
        </w:rPr>
        <w:t xml:space="preserve"> </w:t>
      </w:r>
      <w:r>
        <w:rPr>
          <w:rFonts w:ascii="PT Astra Serif" w:hAnsi="PT Astra Serif"/>
          <w:color w:val="000000" w:themeColor="text1"/>
          <w:szCs w:val="28"/>
        </w:rPr>
        <w:t xml:space="preserve">а также </w:t>
      </w:r>
      <w:r w:rsidRPr="00A47391">
        <w:rPr>
          <w:rFonts w:ascii="PT Astra Serif" w:hAnsi="PT Astra Serif"/>
          <w:color w:val="000000" w:themeColor="text1"/>
          <w:szCs w:val="28"/>
        </w:rPr>
        <w:t>показателей,</w:t>
      </w:r>
      <w:r>
        <w:rPr>
          <w:rFonts w:ascii="PT Astra Serif" w:hAnsi="PT Astra Serif"/>
          <w:color w:val="000000" w:themeColor="text1"/>
          <w:szCs w:val="28"/>
        </w:rPr>
        <w:t xml:space="preserve"> </w:t>
      </w:r>
      <w:r w:rsidRPr="00A47391">
        <w:rPr>
          <w:rFonts w:ascii="PT Astra Serif" w:hAnsi="PT Astra Serif"/>
          <w:color w:val="000000" w:themeColor="text1"/>
          <w:szCs w:val="28"/>
        </w:rPr>
        <w:t>характеризующих ожидаемые результаты реализации государственной программы</w:t>
      </w:r>
      <w:r>
        <w:rPr>
          <w:rFonts w:ascii="PT Astra Serif" w:hAnsi="PT Astra Serif"/>
          <w:color w:val="000000" w:themeColor="text1"/>
          <w:szCs w:val="28"/>
        </w:rPr>
        <w:t xml:space="preserve">, </w:t>
      </w:r>
      <w:r w:rsidRPr="003E5349">
        <w:rPr>
          <w:rFonts w:ascii="PT Astra Serif" w:hAnsi="PT Astra Serif" w:cs="PT Astra Serif"/>
          <w:bCs/>
          <w:szCs w:val="28"/>
        </w:rPr>
        <w:t>Агентств</w:t>
      </w:r>
      <w:r>
        <w:rPr>
          <w:rFonts w:ascii="PT Astra Serif" w:hAnsi="PT Astra Serif" w:cs="PT Astra Serif"/>
          <w:bCs/>
          <w:szCs w:val="28"/>
        </w:rPr>
        <w:t>у</w:t>
      </w:r>
      <w:r w:rsidRPr="003E5349">
        <w:rPr>
          <w:rFonts w:ascii="PT Astra Serif" w:hAnsi="PT Astra Serif" w:cs="PT Astra Serif"/>
          <w:bCs/>
          <w:szCs w:val="28"/>
        </w:rPr>
        <w:t xml:space="preserve"> по развитию человеческого потенциала и трудовых ресурсов Ульяновской области</w:t>
      </w:r>
      <w:r>
        <w:rPr>
          <w:rFonts w:ascii="PT Astra Serif" w:hAnsi="PT Astra Serif"/>
          <w:color w:val="000000" w:themeColor="text1"/>
          <w:szCs w:val="28"/>
        </w:rPr>
        <w:t>:</w:t>
      </w:r>
    </w:p>
    <w:p w:rsidR="00F20709" w:rsidRPr="00296D4D" w:rsidRDefault="00F20709" w:rsidP="00935BC6">
      <w:pPr>
        <w:pStyle w:val="a3"/>
        <w:numPr>
          <w:ilvl w:val="0"/>
          <w:numId w:val="6"/>
        </w:numPr>
        <w:tabs>
          <w:tab w:val="left" w:pos="993"/>
          <w:tab w:val="left" w:pos="1134"/>
        </w:tabs>
        <w:autoSpaceDE w:val="0"/>
        <w:autoSpaceDN w:val="0"/>
        <w:adjustRightInd w:val="0"/>
        <w:ind w:left="0" w:firstLine="709"/>
        <w:rPr>
          <w:rFonts w:ascii="PT Astra Serif" w:hAnsi="PT Astra Serif"/>
          <w:color w:val="000000" w:themeColor="text1"/>
          <w:szCs w:val="28"/>
        </w:rPr>
      </w:pPr>
      <w:r w:rsidRPr="00296D4D">
        <w:rPr>
          <w:rFonts w:ascii="PT Astra Serif" w:hAnsi="PT Astra Serif"/>
          <w:szCs w:val="28"/>
        </w:rPr>
        <w:t>осуществлять планирование прогнозных значений целевых показателей с учётом предусмотренных средств на реализацию государственной программы, а также с учетом сложившейся динамики в предыдущие периоды</w:t>
      </w:r>
      <w:r w:rsidRPr="00296D4D">
        <w:rPr>
          <w:rFonts w:ascii="PT Astra Serif" w:hAnsi="PT Astra Serif"/>
          <w:bCs/>
          <w:szCs w:val="28"/>
        </w:rPr>
        <w:t>.</w:t>
      </w:r>
    </w:p>
    <w:p w:rsidR="001149B0" w:rsidRDefault="001149B0" w:rsidP="00F20709">
      <w:pPr>
        <w:tabs>
          <w:tab w:val="left" w:pos="993"/>
          <w:tab w:val="left" w:pos="1134"/>
          <w:tab w:val="left" w:pos="1276"/>
        </w:tabs>
        <w:autoSpaceDE w:val="0"/>
        <w:autoSpaceDN w:val="0"/>
        <w:adjustRightInd w:val="0"/>
        <w:spacing w:after="0" w:line="240" w:lineRule="auto"/>
        <w:jc w:val="both"/>
        <w:rPr>
          <w:rFonts w:ascii="PT Astra Serif" w:hAnsi="PT Astra Serif"/>
          <w:color w:val="000000" w:themeColor="text1"/>
          <w:sz w:val="28"/>
          <w:szCs w:val="28"/>
        </w:rPr>
      </w:pPr>
    </w:p>
    <w:p w:rsidR="00F20709" w:rsidRPr="00C92C2F" w:rsidRDefault="00F20709" w:rsidP="00C92C2F">
      <w:pPr>
        <w:pStyle w:val="a3"/>
        <w:numPr>
          <w:ilvl w:val="0"/>
          <w:numId w:val="4"/>
        </w:numPr>
        <w:jc w:val="center"/>
        <w:rPr>
          <w:rFonts w:ascii="PT Astra Serif" w:hAnsi="PT Astra Serif"/>
          <w:b/>
          <w:color w:val="244061" w:themeColor="accent1" w:themeShade="80"/>
          <w:szCs w:val="28"/>
        </w:rPr>
      </w:pPr>
      <w:r w:rsidRPr="00C92C2F">
        <w:rPr>
          <w:rFonts w:ascii="PT Astra Serif" w:hAnsi="PT Astra Serif"/>
          <w:b/>
          <w:color w:val="244061" w:themeColor="accent1" w:themeShade="80"/>
          <w:szCs w:val="28"/>
        </w:rPr>
        <w:lastRenderedPageBreak/>
        <w:t>Государственная программа Ульяновской области</w:t>
      </w:r>
    </w:p>
    <w:p w:rsidR="00F20709" w:rsidRPr="002972E3" w:rsidRDefault="00F20709" w:rsidP="00F20709">
      <w:pPr>
        <w:pStyle w:val="ConsPlusTitle"/>
        <w:jc w:val="center"/>
        <w:rPr>
          <w:rFonts w:ascii="PT Astra Serif" w:hAnsi="PT Astra Serif"/>
          <w:color w:val="244061" w:themeColor="accent1" w:themeShade="80"/>
          <w:sz w:val="28"/>
          <w:szCs w:val="28"/>
        </w:rPr>
      </w:pPr>
      <w:r w:rsidRPr="002972E3">
        <w:rPr>
          <w:rFonts w:ascii="PT Astra Serif" w:eastAsiaTheme="minorHAnsi" w:hAnsi="PT Astra Serif" w:cstheme="minorBidi"/>
          <w:color w:val="244061" w:themeColor="accent1" w:themeShade="80"/>
          <w:sz w:val="28"/>
          <w:szCs w:val="28"/>
          <w:lang w:eastAsia="en-US"/>
        </w:rPr>
        <w:t>«Развитие транспортной системы в</w:t>
      </w:r>
      <w:r w:rsidRPr="002972E3">
        <w:rPr>
          <w:rFonts w:ascii="PT Astra Serif" w:hAnsi="PT Astra Serif"/>
          <w:color w:val="244061" w:themeColor="accent1" w:themeShade="80"/>
          <w:sz w:val="28"/>
          <w:szCs w:val="28"/>
        </w:rPr>
        <w:t xml:space="preserve"> Ульяновской области»</w:t>
      </w:r>
    </w:p>
    <w:p w:rsidR="00F20709" w:rsidRDefault="00F20709" w:rsidP="00F20709">
      <w:pPr>
        <w:spacing w:after="0" w:line="240" w:lineRule="auto"/>
        <w:jc w:val="center"/>
        <w:rPr>
          <w:rFonts w:ascii="PT Astra Serif" w:hAnsi="PT Astra Serif"/>
          <w:b/>
          <w:sz w:val="28"/>
          <w:szCs w:val="28"/>
        </w:rPr>
      </w:pPr>
    </w:p>
    <w:p w:rsidR="00F20709" w:rsidRPr="000C7BE1" w:rsidRDefault="00F20709" w:rsidP="00F20709">
      <w:pPr>
        <w:pStyle w:val="ConsPlusTitle"/>
        <w:ind w:firstLine="708"/>
        <w:rPr>
          <w:rFonts w:ascii="PT Astra Serif" w:eastAsiaTheme="minorHAnsi" w:hAnsi="PT Astra Serif" w:cs="PT Astra Serif"/>
          <w:b w:val="0"/>
          <w:bCs w:val="0"/>
          <w:sz w:val="28"/>
          <w:szCs w:val="28"/>
          <w:lang w:eastAsia="en-US"/>
        </w:rPr>
      </w:pPr>
      <w:r w:rsidRPr="00521764">
        <w:rPr>
          <w:rFonts w:ascii="PT Astra Serif" w:eastAsiaTheme="minorHAnsi" w:hAnsi="PT Astra Serif" w:cs="PT Astra Serif"/>
          <w:b w:val="0"/>
          <w:sz w:val="28"/>
          <w:szCs w:val="28"/>
          <w:lang w:eastAsia="en-US"/>
        </w:rPr>
        <w:t>Государственная программа утверждена постановлением Правительства Ульяновской области от 14.11.2019 № 26/5</w:t>
      </w:r>
      <w:r>
        <w:rPr>
          <w:rFonts w:ascii="PT Astra Serif" w:eastAsiaTheme="minorHAnsi" w:hAnsi="PT Astra Serif" w:cs="PT Astra Serif"/>
          <w:b w:val="0"/>
          <w:sz w:val="28"/>
          <w:szCs w:val="28"/>
          <w:lang w:eastAsia="en-US"/>
        </w:rPr>
        <w:t>77</w:t>
      </w:r>
      <w:r w:rsidRPr="00521764">
        <w:rPr>
          <w:rFonts w:ascii="PT Astra Serif" w:eastAsiaTheme="minorHAnsi" w:hAnsi="PT Astra Serif" w:cs="PT Astra Serif"/>
          <w:b w:val="0"/>
          <w:sz w:val="28"/>
          <w:szCs w:val="28"/>
          <w:lang w:eastAsia="en-US"/>
        </w:rPr>
        <w:t>-П (от 23.12.2021 N 21/6</w:t>
      </w:r>
      <w:r>
        <w:rPr>
          <w:rFonts w:ascii="PT Astra Serif" w:eastAsiaTheme="minorHAnsi" w:hAnsi="PT Astra Serif" w:cs="PT Astra Serif"/>
          <w:b w:val="0"/>
          <w:sz w:val="28"/>
          <w:szCs w:val="28"/>
          <w:lang w:eastAsia="en-US"/>
        </w:rPr>
        <w:t>89</w:t>
      </w:r>
      <w:r w:rsidRPr="00521764">
        <w:rPr>
          <w:rFonts w:ascii="PT Astra Serif" w:eastAsiaTheme="minorHAnsi" w:hAnsi="PT Astra Serif" w:cs="PT Astra Serif"/>
          <w:b w:val="0"/>
          <w:sz w:val="28"/>
          <w:szCs w:val="28"/>
          <w:lang w:eastAsia="en-US"/>
        </w:rPr>
        <w:t xml:space="preserve">-П) </w:t>
      </w:r>
      <w:r>
        <w:rPr>
          <w:rFonts w:ascii="PT Astra Serif" w:eastAsiaTheme="minorHAnsi" w:hAnsi="PT Astra Serif" w:cs="PT Astra Serif"/>
          <w:b w:val="0"/>
          <w:sz w:val="28"/>
          <w:szCs w:val="28"/>
          <w:lang w:eastAsia="en-US"/>
        </w:rPr>
        <w:t>«О</w:t>
      </w:r>
      <w:r w:rsidRPr="00521764">
        <w:rPr>
          <w:rFonts w:ascii="PT Astra Serif" w:eastAsiaTheme="minorHAnsi" w:hAnsi="PT Astra Serif" w:cs="PT Astra Serif"/>
          <w:b w:val="0"/>
          <w:sz w:val="28"/>
          <w:szCs w:val="28"/>
          <w:lang w:eastAsia="en-US"/>
        </w:rPr>
        <w:t>б утверждении государственной программы</w:t>
      </w:r>
      <w:r>
        <w:rPr>
          <w:rFonts w:ascii="PT Astra Serif" w:eastAsiaTheme="minorHAnsi" w:hAnsi="PT Astra Serif" w:cs="PT Astra Serif"/>
          <w:b w:val="0"/>
          <w:sz w:val="28"/>
          <w:szCs w:val="28"/>
          <w:lang w:eastAsia="en-US"/>
        </w:rPr>
        <w:t xml:space="preserve"> У</w:t>
      </w:r>
      <w:r w:rsidRPr="00521764">
        <w:rPr>
          <w:rFonts w:ascii="PT Astra Serif" w:eastAsiaTheme="minorHAnsi" w:hAnsi="PT Astra Serif" w:cs="PT Astra Serif"/>
          <w:b w:val="0"/>
          <w:sz w:val="28"/>
          <w:szCs w:val="28"/>
          <w:lang w:eastAsia="en-US"/>
        </w:rPr>
        <w:t xml:space="preserve">льяновской области </w:t>
      </w:r>
      <w:r w:rsidRPr="000C7BE1">
        <w:rPr>
          <w:rFonts w:ascii="PT Astra Serif" w:eastAsiaTheme="minorHAnsi" w:hAnsi="PT Astra Serif" w:cs="PT Astra Serif"/>
          <w:b w:val="0"/>
          <w:sz w:val="28"/>
          <w:szCs w:val="28"/>
          <w:lang w:eastAsia="en-US"/>
        </w:rPr>
        <w:t>«</w:t>
      </w:r>
      <w:r>
        <w:rPr>
          <w:rFonts w:ascii="PT Astra Serif" w:eastAsiaTheme="minorHAnsi" w:hAnsi="PT Astra Serif" w:cs="PT Astra Serif"/>
          <w:b w:val="0"/>
          <w:sz w:val="28"/>
          <w:szCs w:val="28"/>
          <w:lang w:eastAsia="en-US"/>
        </w:rPr>
        <w:t>Развитие транспортной системы в</w:t>
      </w:r>
      <w:r w:rsidRPr="000C7BE1">
        <w:rPr>
          <w:rFonts w:ascii="PT Astra Serif" w:eastAsiaTheme="minorHAnsi" w:hAnsi="PT Astra Serif" w:cs="PT Astra Serif"/>
          <w:b w:val="0"/>
          <w:sz w:val="28"/>
          <w:szCs w:val="28"/>
          <w:lang w:eastAsia="en-US"/>
        </w:rPr>
        <w:t xml:space="preserve"> Ульяновской области</w:t>
      </w:r>
      <w:r>
        <w:rPr>
          <w:rFonts w:ascii="PT Astra Serif" w:eastAsiaTheme="minorHAnsi" w:hAnsi="PT Astra Serif" w:cs="PT Astra Serif"/>
          <w:b w:val="0"/>
          <w:sz w:val="28"/>
          <w:szCs w:val="28"/>
          <w:lang w:eastAsia="en-US"/>
        </w:rPr>
        <w:t>»</w:t>
      </w:r>
      <w:r w:rsidRPr="000C7BE1">
        <w:rPr>
          <w:rFonts w:ascii="PT Astra Serif" w:eastAsiaTheme="minorHAnsi" w:hAnsi="PT Astra Serif" w:cs="PT Astra Serif"/>
          <w:b w:val="0"/>
          <w:sz w:val="28"/>
          <w:szCs w:val="28"/>
          <w:lang w:eastAsia="en-US"/>
        </w:rPr>
        <w:t>.</w:t>
      </w:r>
    </w:p>
    <w:tbl>
      <w:tblPr>
        <w:tblW w:w="9356" w:type="dxa"/>
        <w:tblLayout w:type="fixed"/>
        <w:tblCellMar>
          <w:top w:w="102" w:type="dxa"/>
          <w:left w:w="62" w:type="dxa"/>
          <w:bottom w:w="102" w:type="dxa"/>
          <w:right w:w="62" w:type="dxa"/>
        </w:tblCellMar>
        <w:tblLook w:val="0000" w:firstRow="0" w:lastRow="0" w:firstColumn="0" w:lastColumn="0" w:noHBand="0" w:noVBand="0"/>
      </w:tblPr>
      <w:tblGrid>
        <w:gridCol w:w="2410"/>
        <w:gridCol w:w="340"/>
        <w:gridCol w:w="6606"/>
      </w:tblGrid>
      <w:tr w:rsidR="00F20709" w:rsidTr="00C148E6">
        <w:trPr>
          <w:trHeight w:val="339"/>
        </w:trPr>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404166">
              <w:rPr>
                <w:rFonts w:ascii="PT Astra Serif" w:hAnsi="PT Astra Serif" w:cs="PT Astra Serif"/>
                <w:bCs/>
                <w:sz w:val="28"/>
                <w:szCs w:val="28"/>
              </w:rPr>
              <w:t>Министерство транспорта Ульяновской области</w:t>
            </w:r>
          </w:p>
        </w:tc>
      </w:tr>
      <w:tr w:rsidR="00F20709" w:rsidTr="00C148E6">
        <w:trPr>
          <w:trHeight w:val="904"/>
        </w:trPr>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0359" w:rsidRDefault="00F20709" w:rsidP="002E253C">
            <w:pPr>
              <w:pStyle w:val="ConsPlusNormal"/>
              <w:ind w:firstLine="0"/>
              <w:rPr>
                <w:rFonts w:ascii="PT Astra Serif" w:hAnsi="PT Astra Serif" w:cs="PT Astra Serif"/>
                <w:bCs/>
                <w:sz w:val="28"/>
                <w:szCs w:val="28"/>
              </w:rPr>
            </w:pPr>
            <w:r w:rsidRPr="00404166">
              <w:rPr>
                <w:rFonts w:ascii="PT Astra Serif" w:eastAsiaTheme="minorHAnsi" w:hAnsi="PT Astra Serif" w:cs="PT Astra Serif"/>
                <w:bCs/>
                <w:sz w:val="28"/>
                <w:szCs w:val="28"/>
                <w:lang w:eastAsia="en-US"/>
              </w:rPr>
              <w:t>Министерство здравоохранения Ульяновской области</w:t>
            </w:r>
          </w:p>
        </w:tc>
      </w:tr>
      <w:tr w:rsidR="00F20709" w:rsidTr="00C148E6">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Цель</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3063E4" w:rsidRDefault="00F20709" w:rsidP="002E253C">
            <w:pPr>
              <w:pStyle w:val="ConsPlusNormal"/>
              <w:ind w:firstLine="0"/>
              <w:rPr>
                <w:rFonts w:ascii="PT Astra Serif" w:eastAsiaTheme="minorHAnsi" w:hAnsi="PT Astra Serif" w:cs="PT Astra Serif"/>
                <w:bCs/>
                <w:sz w:val="28"/>
                <w:szCs w:val="28"/>
                <w:lang w:eastAsia="en-US"/>
              </w:rPr>
            </w:pPr>
            <w:r w:rsidRPr="003063E4">
              <w:rPr>
                <w:rFonts w:ascii="PT Astra Serif" w:eastAsiaTheme="minorHAnsi" w:hAnsi="PT Astra Serif" w:cs="PT Astra Serif"/>
                <w:bCs/>
                <w:sz w:val="28"/>
                <w:szCs w:val="28"/>
                <w:lang w:eastAsia="en-US"/>
              </w:rPr>
              <w:t>обеспечение сохранности и развития автомобильных дорог общего пользования регионального, межмуниципального и местного значения;</w:t>
            </w:r>
          </w:p>
          <w:p w:rsidR="00F20709" w:rsidRPr="003063E4" w:rsidRDefault="00F20709" w:rsidP="002E253C">
            <w:pPr>
              <w:pStyle w:val="ConsPlusNormal"/>
              <w:ind w:firstLine="0"/>
              <w:rPr>
                <w:rFonts w:ascii="PT Astra Serif" w:eastAsiaTheme="minorHAnsi" w:hAnsi="PT Astra Serif" w:cs="PT Astra Serif"/>
                <w:bCs/>
                <w:sz w:val="28"/>
                <w:szCs w:val="28"/>
                <w:lang w:eastAsia="en-US"/>
              </w:rPr>
            </w:pPr>
            <w:r w:rsidRPr="003063E4">
              <w:rPr>
                <w:rFonts w:ascii="PT Astra Serif" w:eastAsiaTheme="minorHAnsi" w:hAnsi="PT Astra Serif" w:cs="PT Astra Serif"/>
                <w:bCs/>
                <w:sz w:val="28"/>
                <w:szCs w:val="28"/>
                <w:lang w:eastAsia="en-US"/>
              </w:rPr>
              <w:t>повышение безопасности дорожного движения;</w:t>
            </w:r>
          </w:p>
          <w:p w:rsidR="00F20709" w:rsidRPr="003063E4" w:rsidRDefault="00F20709" w:rsidP="002E253C">
            <w:pPr>
              <w:pStyle w:val="ConsPlusNormal"/>
              <w:ind w:firstLine="0"/>
              <w:rPr>
                <w:rFonts w:ascii="PT Astra Serif" w:eastAsiaTheme="minorHAnsi" w:hAnsi="PT Astra Serif" w:cs="PT Astra Serif"/>
                <w:bCs/>
                <w:sz w:val="28"/>
                <w:szCs w:val="28"/>
                <w:lang w:eastAsia="en-US"/>
              </w:rPr>
            </w:pPr>
            <w:r w:rsidRPr="003063E4">
              <w:rPr>
                <w:rFonts w:ascii="PT Astra Serif" w:eastAsiaTheme="minorHAnsi" w:hAnsi="PT Astra Serif" w:cs="PT Astra Serif"/>
                <w:bCs/>
                <w:sz w:val="28"/>
                <w:szCs w:val="28"/>
                <w:lang w:eastAsia="en-US"/>
              </w:rPr>
              <w:t>повышение качества транспортного обслуживания и создание условий для выравнивания транспортной обеспеченности населения Ульяновской области;</w:t>
            </w:r>
          </w:p>
          <w:p w:rsidR="00F20709" w:rsidRPr="001F0359" w:rsidRDefault="00F20709" w:rsidP="002E253C">
            <w:pPr>
              <w:spacing w:after="0" w:line="240" w:lineRule="auto"/>
              <w:jc w:val="both"/>
              <w:rPr>
                <w:rFonts w:ascii="PT Astra Serif" w:hAnsi="PT Astra Serif" w:cs="PT Astra Serif"/>
                <w:bCs/>
                <w:sz w:val="28"/>
                <w:szCs w:val="28"/>
              </w:rPr>
            </w:pPr>
            <w:r w:rsidRPr="003063E4">
              <w:rPr>
                <w:rFonts w:ascii="PT Astra Serif" w:hAnsi="PT Astra Serif" w:cs="PT Astra Serif"/>
                <w:bCs/>
                <w:sz w:val="28"/>
                <w:szCs w:val="28"/>
              </w:rPr>
              <w:t>совершенствование организации и управления реализацией государственной программы в сфере дорожного хозяйства и организации транспортного обслуживания воздушным, водным, автомобильным транспортом в межмуниципальном и пригородном сообщении и железнодорожным транспортом в пригородном сообщении</w:t>
            </w:r>
          </w:p>
        </w:tc>
      </w:tr>
    </w:tbl>
    <w:p w:rsidR="00F20709" w:rsidRPr="004A32F5" w:rsidRDefault="00F20709" w:rsidP="00F20709">
      <w:pPr>
        <w:spacing w:after="0" w:line="240" w:lineRule="auto"/>
        <w:rPr>
          <w:rFonts w:ascii="PT Astra Serif" w:hAnsi="PT Astra Serif"/>
          <w:b/>
          <w:color w:val="244061" w:themeColor="accent1" w:themeShade="80"/>
          <w:sz w:val="28"/>
          <w:szCs w:val="28"/>
        </w:rPr>
      </w:pPr>
      <w:r w:rsidRPr="004A32F5">
        <w:rPr>
          <w:rFonts w:ascii="PT Astra Serif" w:hAnsi="PT Astra Serif"/>
          <w:b/>
          <w:color w:val="244061" w:themeColor="accent1" w:themeShade="80"/>
          <w:sz w:val="28"/>
          <w:szCs w:val="28"/>
        </w:rPr>
        <w:t>Результаты эффективности реализации госпрограммы в 2021 году</w:t>
      </w:r>
    </w:p>
    <w:tbl>
      <w:tblPr>
        <w:tblStyle w:val="af2"/>
        <w:tblW w:w="0" w:type="auto"/>
        <w:tblLook w:val="04A0" w:firstRow="1" w:lastRow="0" w:firstColumn="1" w:lastColumn="0" w:noHBand="0" w:noVBand="1"/>
      </w:tblPr>
      <w:tblGrid>
        <w:gridCol w:w="4673"/>
        <w:gridCol w:w="1686"/>
        <w:gridCol w:w="329"/>
        <w:gridCol w:w="1497"/>
        <w:gridCol w:w="1321"/>
      </w:tblGrid>
      <w:tr w:rsidR="00F20709" w:rsidTr="002E253C">
        <w:tc>
          <w:tcPr>
            <w:tcW w:w="4673" w:type="dxa"/>
            <w:shd w:val="clear" w:color="auto" w:fill="D6E3BC" w:themeFill="accent3" w:themeFillTint="66"/>
          </w:tcPr>
          <w:p w:rsidR="00F20709" w:rsidRPr="000C618D" w:rsidRDefault="00F20709" w:rsidP="002E253C">
            <w:pPr>
              <w:ind w:firstLine="0"/>
              <w:rPr>
                <w:rFonts w:ascii="PT Astra Serif" w:hAnsi="PT Astra Serif"/>
                <w:sz w:val="28"/>
                <w:szCs w:val="28"/>
              </w:rPr>
            </w:pPr>
            <w:r w:rsidRPr="000C618D">
              <w:rPr>
                <w:rFonts w:ascii="PT Astra Serif" w:hAnsi="PT Astra Serif"/>
                <w:sz w:val="28"/>
                <w:szCs w:val="28"/>
              </w:rPr>
              <w:t>Эффективность реализации ГП</w:t>
            </w:r>
            <w:r>
              <w:rPr>
                <w:rFonts w:ascii="PT Astra Serif" w:hAnsi="PT Astra Serif"/>
                <w:sz w:val="28"/>
                <w:szCs w:val="28"/>
              </w:rPr>
              <w:t>, %</w:t>
            </w:r>
          </w:p>
        </w:tc>
        <w:tc>
          <w:tcPr>
            <w:tcW w:w="1854" w:type="dxa"/>
            <w:gridSpan w:val="2"/>
            <w:shd w:val="clear" w:color="auto" w:fill="FFFF99"/>
          </w:tcPr>
          <w:p w:rsidR="00F20709" w:rsidRPr="000C618D" w:rsidRDefault="00F20709" w:rsidP="002E253C">
            <w:pPr>
              <w:ind w:firstLine="0"/>
              <w:jc w:val="center"/>
              <w:rPr>
                <w:rFonts w:ascii="PT Astra Serif" w:hAnsi="PT Astra Serif"/>
                <w:sz w:val="28"/>
                <w:szCs w:val="28"/>
              </w:rPr>
            </w:pPr>
            <w:r>
              <w:rPr>
                <w:rFonts w:ascii="PT Astra Serif" w:hAnsi="PT Astra Serif"/>
                <w:sz w:val="28"/>
                <w:szCs w:val="28"/>
              </w:rPr>
              <w:t>88,3</w:t>
            </w:r>
          </w:p>
        </w:tc>
        <w:tc>
          <w:tcPr>
            <w:tcW w:w="2818" w:type="dxa"/>
            <w:gridSpan w:val="2"/>
            <w:shd w:val="clear" w:color="auto" w:fill="FFFF99"/>
          </w:tcPr>
          <w:p w:rsidR="00F20709" w:rsidRPr="000C618D" w:rsidRDefault="00F20709" w:rsidP="002E253C">
            <w:pPr>
              <w:ind w:firstLine="0"/>
              <w:jc w:val="center"/>
              <w:rPr>
                <w:rFonts w:ascii="PT Astra Serif" w:hAnsi="PT Astra Serif"/>
                <w:sz w:val="28"/>
                <w:szCs w:val="28"/>
              </w:rPr>
            </w:pPr>
            <w:r>
              <w:rPr>
                <w:rFonts w:ascii="PT Astra Serif" w:hAnsi="PT Astra Serif"/>
                <w:sz w:val="28"/>
                <w:szCs w:val="28"/>
              </w:rPr>
              <w:t>Высокая</w:t>
            </w:r>
          </w:p>
        </w:tc>
      </w:tr>
      <w:tr w:rsidR="00F20709" w:rsidTr="002E253C">
        <w:tc>
          <w:tcPr>
            <w:tcW w:w="4673" w:type="dxa"/>
            <w:shd w:val="clear" w:color="auto" w:fill="D6E3BC" w:themeFill="accent3" w:themeFillTint="66"/>
          </w:tcPr>
          <w:p w:rsidR="00F20709" w:rsidRPr="00296D4D" w:rsidRDefault="00F20709" w:rsidP="002E253C">
            <w:pPr>
              <w:ind w:firstLine="0"/>
              <w:rPr>
                <w:rFonts w:ascii="PT Astra Serif" w:hAnsi="PT Astra Serif"/>
                <w:spacing w:val="-6"/>
                <w:sz w:val="28"/>
                <w:szCs w:val="28"/>
              </w:rPr>
            </w:pPr>
            <w:r w:rsidRPr="00296D4D">
              <w:rPr>
                <w:rFonts w:ascii="PT Astra Serif" w:hAnsi="PT Astra Serif"/>
                <w:spacing w:val="-6"/>
                <w:sz w:val="28"/>
                <w:szCs w:val="28"/>
              </w:rPr>
              <w:t>Достижение целевых индикаторов ГП, %</w:t>
            </w:r>
          </w:p>
        </w:tc>
        <w:tc>
          <w:tcPr>
            <w:tcW w:w="4672" w:type="dxa"/>
            <w:gridSpan w:val="4"/>
            <w:shd w:val="clear" w:color="auto" w:fill="FFFF99"/>
          </w:tcPr>
          <w:p w:rsidR="00F20709" w:rsidRPr="000C618D" w:rsidRDefault="00F20709" w:rsidP="002E253C">
            <w:pPr>
              <w:ind w:firstLine="0"/>
              <w:jc w:val="center"/>
              <w:rPr>
                <w:rFonts w:ascii="PT Astra Serif" w:hAnsi="PT Astra Serif"/>
                <w:sz w:val="28"/>
                <w:szCs w:val="28"/>
              </w:rPr>
            </w:pPr>
            <w:r>
              <w:rPr>
                <w:rFonts w:ascii="PT Astra Serif" w:hAnsi="PT Astra Serif"/>
                <w:sz w:val="28"/>
                <w:szCs w:val="28"/>
              </w:rPr>
              <w:t>90,1</w:t>
            </w:r>
          </w:p>
        </w:tc>
      </w:tr>
      <w:tr w:rsidR="00F20709" w:rsidTr="002E253C">
        <w:tc>
          <w:tcPr>
            <w:tcW w:w="4673" w:type="dxa"/>
            <w:shd w:val="clear" w:color="auto" w:fill="D6E3BC" w:themeFill="accent3" w:themeFillTint="66"/>
          </w:tcPr>
          <w:p w:rsidR="00F20709" w:rsidRPr="00296D4D" w:rsidRDefault="00F20709" w:rsidP="002E253C">
            <w:pPr>
              <w:ind w:firstLine="0"/>
              <w:rPr>
                <w:rFonts w:ascii="PT Astra Serif" w:hAnsi="PT Astra Serif"/>
                <w:spacing w:val="-6"/>
                <w:sz w:val="28"/>
                <w:szCs w:val="28"/>
              </w:rPr>
            </w:pPr>
            <w:r w:rsidRPr="00296D4D">
              <w:rPr>
                <w:rFonts w:ascii="PT Astra Serif" w:hAnsi="PT Astra Serif"/>
                <w:spacing w:val="-6"/>
                <w:sz w:val="28"/>
                <w:szCs w:val="28"/>
              </w:rPr>
              <w:t>Достижение показателей ожидаемого результата реализации ГП, %</w:t>
            </w:r>
          </w:p>
        </w:tc>
        <w:tc>
          <w:tcPr>
            <w:tcW w:w="4672" w:type="dxa"/>
            <w:gridSpan w:val="4"/>
            <w:shd w:val="clear" w:color="auto" w:fill="FFFF99"/>
          </w:tcPr>
          <w:p w:rsidR="00F20709" w:rsidRDefault="00F20709" w:rsidP="002E253C">
            <w:pPr>
              <w:ind w:firstLine="0"/>
              <w:jc w:val="center"/>
              <w:rPr>
                <w:rFonts w:ascii="PT Astra Serif" w:hAnsi="PT Astra Serif"/>
                <w:sz w:val="28"/>
                <w:szCs w:val="28"/>
              </w:rPr>
            </w:pPr>
            <w:r>
              <w:rPr>
                <w:rFonts w:ascii="PT Astra Serif" w:hAnsi="PT Astra Serif"/>
                <w:sz w:val="28"/>
                <w:szCs w:val="28"/>
              </w:rPr>
              <w:t>82,4</w:t>
            </w:r>
          </w:p>
        </w:tc>
      </w:tr>
      <w:tr w:rsidR="00F20709" w:rsidRPr="000572B2" w:rsidTr="002E253C">
        <w:trPr>
          <w:trHeight w:val="135"/>
        </w:trPr>
        <w:tc>
          <w:tcPr>
            <w:tcW w:w="4673" w:type="dxa"/>
            <w:vMerge w:val="restart"/>
            <w:shd w:val="clear" w:color="auto" w:fill="D6E3BC" w:themeFill="accent3" w:themeFillTint="66"/>
          </w:tcPr>
          <w:p w:rsidR="00F20709" w:rsidRPr="00296D4D" w:rsidRDefault="00F20709" w:rsidP="002E253C">
            <w:pPr>
              <w:ind w:firstLine="0"/>
              <w:rPr>
                <w:rFonts w:ascii="PT Astra Serif" w:hAnsi="PT Astra Serif"/>
                <w:spacing w:val="-6"/>
                <w:sz w:val="28"/>
                <w:szCs w:val="28"/>
              </w:rPr>
            </w:pPr>
            <w:r w:rsidRPr="00296D4D">
              <w:rPr>
                <w:rFonts w:ascii="PT Astra Serif" w:hAnsi="PT Astra Serif"/>
                <w:spacing w:val="-6"/>
                <w:sz w:val="28"/>
                <w:szCs w:val="28"/>
              </w:rPr>
              <w:t>Общий объём финансирования ГП, тыс. рублей</w:t>
            </w:r>
          </w:p>
        </w:tc>
        <w:tc>
          <w:tcPr>
            <w:tcW w:w="1525" w:type="dxa"/>
            <w:shd w:val="clear" w:color="auto" w:fill="D6E3BC" w:themeFill="accent3" w:themeFillTint="66"/>
          </w:tcPr>
          <w:p w:rsidR="00F20709" w:rsidRPr="000572B2" w:rsidRDefault="00F20709" w:rsidP="002E253C">
            <w:pPr>
              <w:ind w:firstLine="0"/>
              <w:jc w:val="center"/>
              <w:rPr>
                <w:rFonts w:ascii="PT Astra Serif" w:hAnsi="PT Astra Serif"/>
              </w:rPr>
            </w:pPr>
            <w:r w:rsidRPr="000572B2">
              <w:rPr>
                <w:rFonts w:ascii="PT Astra Serif" w:hAnsi="PT Astra Serif"/>
              </w:rPr>
              <w:t>План</w:t>
            </w:r>
          </w:p>
        </w:tc>
        <w:tc>
          <w:tcPr>
            <w:tcW w:w="1826" w:type="dxa"/>
            <w:gridSpan w:val="2"/>
            <w:shd w:val="clear" w:color="auto" w:fill="D6E3BC" w:themeFill="accent3" w:themeFillTint="66"/>
          </w:tcPr>
          <w:p w:rsidR="00F20709" w:rsidRPr="000572B2" w:rsidRDefault="00F20709" w:rsidP="002E253C">
            <w:pPr>
              <w:ind w:firstLine="0"/>
              <w:jc w:val="center"/>
              <w:rPr>
                <w:rFonts w:ascii="PT Astra Serif" w:hAnsi="PT Astra Serif"/>
              </w:rPr>
            </w:pPr>
            <w:r w:rsidRPr="000572B2">
              <w:rPr>
                <w:rFonts w:ascii="PT Astra Serif" w:hAnsi="PT Astra Serif"/>
              </w:rPr>
              <w:t>Факт</w:t>
            </w:r>
          </w:p>
        </w:tc>
        <w:tc>
          <w:tcPr>
            <w:tcW w:w="1321" w:type="dxa"/>
            <w:shd w:val="clear" w:color="auto" w:fill="D6E3BC" w:themeFill="accent3" w:themeFillTint="66"/>
          </w:tcPr>
          <w:p w:rsidR="00F20709" w:rsidRPr="000572B2" w:rsidRDefault="00F20709" w:rsidP="002E253C">
            <w:pPr>
              <w:ind w:firstLine="0"/>
              <w:jc w:val="center"/>
              <w:rPr>
                <w:rFonts w:ascii="PT Astra Serif" w:hAnsi="PT Astra Serif"/>
              </w:rPr>
            </w:pPr>
            <w:r w:rsidRPr="000572B2">
              <w:rPr>
                <w:rFonts w:ascii="PT Astra Serif" w:hAnsi="PT Astra Serif"/>
              </w:rPr>
              <w:t>% исполнения</w:t>
            </w:r>
          </w:p>
        </w:tc>
      </w:tr>
      <w:tr w:rsidR="00F20709" w:rsidRPr="000572B2" w:rsidTr="002E253C">
        <w:trPr>
          <w:trHeight w:val="133"/>
        </w:trPr>
        <w:tc>
          <w:tcPr>
            <w:tcW w:w="4673" w:type="dxa"/>
            <w:vMerge/>
            <w:shd w:val="clear" w:color="auto" w:fill="D6E3BC" w:themeFill="accent3" w:themeFillTint="66"/>
          </w:tcPr>
          <w:p w:rsidR="00F20709" w:rsidRPr="000572B2" w:rsidRDefault="00F20709" w:rsidP="002E253C">
            <w:pPr>
              <w:ind w:firstLine="0"/>
              <w:rPr>
                <w:rFonts w:ascii="PT Astra Serif" w:hAnsi="PT Astra Serif"/>
                <w:sz w:val="28"/>
                <w:szCs w:val="28"/>
              </w:rPr>
            </w:pPr>
          </w:p>
        </w:tc>
        <w:tc>
          <w:tcPr>
            <w:tcW w:w="1525" w:type="dxa"/>
            <w:shd w:val="clear" w:color="auto" w:fill="D6E3BC" w:themeFill="accent3" w:themeFillTint="66"/>
          </w:tcPr>
          <w:p w:rsidR="00F20709" w:rsidRDefault="00F20709" w:rsidP="002E253C">
            <w:pPr>
              <w:ind w:firstLine="0"/>
              <w:jc w:val="center"/>
              <w:rPr>
                <w:rFonts w:ascii="PT Astra Serif" w:hAnsi="PT Astra Serif"/>
                <w:sz w:val="28"/>
                <w:szCs w:val="28"/>
              </w:rPr>
            </w:pPr>
            <w:r>
              <w:rPr>
                <w:rFonts w:ascii="PT Astra Serif" w:hAnsi="PT Astra Serif"/>
                <w:sz w:val="28"/>
                <w:szCs w:val="28"/>
              </w:rPr>
              <w:t>10 315 140,0</w:t>
            </w:r>
          </w:p>
        </w:tc>
        <w:tc>
          <w:tcPr>
            <w:tcW w:w="1826" w:type="dxa"/>
            <w:gridSpan w:val="2"/>
            <w:shd w:val="clear" w:color="auto" w:fill="D6E3BC" w:themeFill="accent3" w:themeFillTint="66"/>
          </w:tcPr>
          <w:p w:rsidR="00F20709" w:rsidRDefault="00F20709" w:rsidP="002E253C">
            <w:pPr>
              <w:ind w:firstLine="0"/>
              <w:jc w:val="center"/>
              <w:rPr>
                <w:rFonts w:ascii="PT Astra Serif" w:hAnsi="PT Astra Serif"/>
                <w:sz w:val="28"/>
                <w:szCs w:val="28"/>
              </w:rPr>
            </w:pPr>
            <w:r>
              <w:rPr>
                <w:rFonts w:ascii="PT Astra Serif" w:hAnsi="PT Astra Serif"/>
                <w:sz w:val="28"/>
                <w:szCs w:val="28"/>
              </w:rPr>
              <w:t>10 135 211,4</w:t>
            </w:r>
          </w:p>
        </w:tc>
        <w:tc>
          <w:tcPr>
            <w:tcW w:w="1321" w:type="dxa"/>
            <w:shd w:val="clear" w:color="auto" w:fill="D6E3BC" w:themeFill="accent3" w:themeFillTint="66"/>
          </w:tcPr>
          <w:p w:rsidR="00F20709" w:rsidRDefault="00F20709" w:rsidP="002E253C">
            <w:pPr>
              <w:ind w:firstLine="0"/>
              <w:jc w:val="center"/>
              <w:rPr>
                <w:rFonts w:ascii="PT Astra Serif" w:hAnsi="PT Astra Serif"/>
                <w:sz w:val="28"/>
                <w:szCs w:val="28"/>
              </w:rPr>
            </w:pPr>
            <w:r>
              <w:rPr>
                <w:rFonts w:ascii="PT Astra Serif" w:hAnsi="PT Astra Serif"/>
                <w:sz w:val="28"/>
                <w:szCs w:val="28"/>
              </w:rPr>
              <w:t>98,3</w:t>
            </w:r>
          </w:p>
        </w:tc>
      </w:tr>
    </w:tbl>
    <w:p w:rsidR="0011700E" w:rsidRDefault="0011700E" w:rsidP="00F20709">
      <w:pPr>
        <w:spacing w:after="0" w:line="240" w:lineRule="auto"/>
        <w:ind w:right="-284"/>
        <w:jc w:val="both"/>
        <w:rPr>
          <w:rFonts w:ascii="PT Astra Serif" w:hAnsi="PT Astra Serif"/>
          <w:b/>
          <w:color w:val="244061" w:themeColor="accent1" w:themeShade="80"/>
          <w:sz w:val="28"/>
          <w:szCs w:val="28"/>
        </w:rPr>
      </w:pPr>
    </w:p>
    <w:p w:rsidR="0011700E" w:rsidRDefault="0011700E" w:rsidP="00F20709">
      <w:pPr>
        <w:spacing w:after="0" w:line="240" w:lineRule="auto"/>
        <w:ind w:right="-284"/>
        <w:jc w:val="both"/>
        <w:rPr>
          <w:rFonts w:ascii="PT Astra Serif" w:hAnsi="PT Astra Serif"/>
          <w:b/>
          <w:color w:val="244061" w:themeColor="accent1" w:themeShade="80"/>
          <w:sz w:val="28"/>
          <w:szCs w:val="28"/>
        </w:rPr>
      </w:pPr>
    </w:p>
    <w:p w:rsidR="0011700E" w:rsidRDefault="0011700E" w:rsidP="00F20709">
      <w:pPr>
        <w:spacing w:after="0" w:line="240" w:lineRule="auto"/>
        <w:ind w:right="-284"/>
        <w:jc w:val="both"/>
        <w:rPr>
          <w:rFonts w:ascii="PT Astra Serif" w:hAnsi="PT Astra Serif"/>
          <w:b/>
          <w:color w:val="244061" w:themeColor="accent1" w:themeShade="80"/>
          <w:sz w:val="28"/>
          <w:szCs w:val="28"/>
        </w:rPr>
      </w:pPr>
    </w:p>
    <w:p w:rsidR="0011700E" w:rsidRDefault="0011700E" w:rsidP="00F20709">
      <w:pPr>
        <w:spacing w:after="0" w:line="240" w:lineRule="auto"/>
        <w:ind w:right="-284"/>
        <w:jc w:val="both"/>
        <w:rPr>
          <w:rFonts w:ascii="PT Astra Serif" w:hAnsi="PT Astra Serif"/>
          <w:b/>
          <w:color w:val="244061" w:themeColor="accent1" w:themeShade="80"/>
          <w:sz w:val="28"/>
          <w:szCs w:val="28"/>
        </w:rPr>
      </w:pPr>
    </w:p>
    <w:p w:rsidR="0011700E" w:rsidRDefault="0011700E" w:rsidP="00F20709">
      <w:pPr>
        <w:spacing w:after="0" w:line="240" w:lineRule="auto"/>
        <w:ind w:right="-284"/>
        <w:jc w:val="both"/>
        <w:rPr>
          <w:rFonts w:ascii="PT Astra Serif" w:hAnsi="PT Astra Serif"/>
          <w:b/>
          <w:color w:val="244061" w:themeColor="accent1" w:themeShade="80"/>
          <w:sz w:val="28"/>
          <w:szCs w:val="28"/>
        </w:rPr>
      </w:pPr>
    </w:p>
    <w:p w:rsidR="0011700E" w:rsidRDefault="0011700E" w:rsidP="00F20709">
      <w:pPr>
        <w:spacing w:after="0" w:line="240" w:lineRule="auto"/>
        <w:ind w:right="-284"/>
        <w:jc w:val="both"/>
        <w:rPr>
          <w:rFonts w:ascii="PT Astra Serif" w:hAnsi="PT Astra Serif"/>
          <w:b/>
          <w:color w:val="244061" w:themeColor="accent1" w:themeShade="80"/>
          <w:sz w:val="28"/>
          <w:szCs w:val="28"/>
        </w:rPr>
      </w:pPr>
    </w:p>
    <w:p w:rsidR="0011700E" w:rsidRDefault="0011700E" w:rsidP="00F20709">
      <w:pPr>
        <w:spacing w:after="0" w:line="240" w:lineRule="auto"/>
        <w:ind w:right="-284"/>
        <w:jc w:val="both"/>
        <w:rPr>
          <w:rFonts w:ascii="PT Astra Serif" w:hAnsi="PT Astra Serif"/>
          <w:b/>
          <w:color w:val="244061" w:themeColor="accent1" w:themeShade="80"/>
          <w:sz w:val="28"/>
          <w:szCs w:val="28"/>
        </w:rPr>
      </w:pPr>
    </w:p>
    <w:p w:rsidR="00F20709" w:rsidRPr="00037CED" w:rsidRDefault="0011700E" w:rsidP="00F20709">
      <w:pPr>
        <w:spacing w:after="0" w:line="240" w:lineRule="auto"/>
        <w:ind w:right="-284"/>
        <w:jc w:val="both"/>
        <w:rPr>
          <w:rFonts w:ascii="PT Astra Serif" w:hAnsi="PT Astra Serif"/>
          <w:b/>
          <w:color w:val="244061" w:themeColor="accent1" w:themeShade="80"/>
          <w:sz w:val="28"/>
          <w:szCs w:val="28"/>
        </w:rPr>
      </w:pPr>
      <w:r w:rsidRPr="00037CED">
        <w:rPr>
          <w:rFonts w:ascii="PT Astra Serif" w:hAnsi="PT Astra Serif"/>
          <w:b/>
          <w:noProof/>
          <w:color w:val="244061" w:themeColor="accent1" w:themeShade="80"/>
          <w:sz w:val="28"/>
          <w:szCs w:val="28"/>
          <w:lang w:eastAsia="ru-RU"/>
        </w:rPr>
        <w:lastRenderedPageBreak/>
        <w:drawing>
          <wp:anchor distT="0" distB="0" distL="114300" distR="114300" simplePos="0" relativeHeight="251581952" behindDoc="0" locked="0" layoutInCell="1" allowOverlap="1">
            <wp:simplePos x="0" y="0"/>
            <wp:positionH relativeFrom="margin">
              <wp:align>left</wp:align>
            </wp:positionH>
            <wp:positionV relativeFrom="margin">
              <wp:posOffset>344611</wp:posOffset>
            </wp:positionV>
            <wp:extent cx="6146165" cy="3000375"/>
            <wp:effectExtent l="0" t="0" r="6985" b="0"/>
            <wp:wrapSquare wrapText="bothSides"/>
            <wp:docPr id="1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2E71ED">
        <w:rPr>
          <w:rFonts w:ascii="PT Astra Serif" w:hAnsi="PT Astra Serif"/>
          <w:b/>
          <w:noProof/>
          <w:color w:val="244061" w:themeColor="accent1" w:themeShade="80"/>
          <w:sz w:val="28"/>
          <w:szCs w:val="28"/>
          <w:lang w:eastAsia="ru-RU"/>
        </w:rPr>
        <mc:AlternateContent>
          <mc:Choice Requires="wps">
            <w:drawing>
              <wp:anchor distT="45720" distB="45720" distL="114300" distR="114300" simplePos="0" relativeHeight="251640320" behindDoc="0" locked="0" layoutInCell="1" allowOverlap="1">
                <wp:simplePos x="0" y="0"/>
                <wp:positionH relativeFrom="page">
                  <wp:posOffset>3291840</wp:posOffset>
                </wp:positionH>
                <wp:positionV relativeFrom="paragraph">
                  <wp:posOffset>360045</wp:posOffset>
                </wp:positionV>
                <wp:extent cx="2099310" cy="267970"/>
                <wp:effectExtent l="0" t="0" r="0" b="0"/>
                <wp:wrapNone/>
                <wp:docPr id="1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267970"/>
                        </a:xfrm>
                        <a:prstGeom prst="rect">
                          <a:avLst/>
                        </a:prstGeom>
                        <a:noFill/>
                        <a:ln w="9525">
                          <a:noFill/>
                          <a:miter lim="800000"/>
                          <a:headEnd/>
                          <a:tailEnd/>
                        </a:ln>
                      </wps:spPr>
                      <wps:txbx>
                        <w:txbxContent>
                          <w:p w:rsidR="00CC7945" w:rsidRPr="00D313E7" w:rsidRDefault="00CC7945" w:rsidP="00F20709">
                            <w:pPr>
                              <w:rPr>
                                <w:rFonts w:ascii="PT Astra Serif" w:hAnsi="PT Astra Serif"/>
                                <w:sz w:val="20"/>
                                <w:szCs w:val="20"/>
                              </w:rPr>
                            </w:pPr>
                            <w:r>
                              <w:rPr>
                                <w:rFonts w:ascii="PT Astra Serif" w:hAnsi="PT Astra Serif"/>
                                <w:sz w:val="20"/>
                                <w:szCs w:val="20"/>
                              </w:rPr>
                              <w:t>2 456 506,1</w:t>
                            </w:r>
                            <w:r w:rsidRPr="00D313E7">
                              <w:rPr>
                                <w:rFonts w:ascii="PT Astra Serif" w:hAnsi="PT Astra Serif"/>
                                <w:sz w:val="20"/>
                                <w:szCs w:val="20"/>
                              </w:rPr>
                              <w:t xml:space="preserve"> тыс. рублей </w:t>
                            </w:r>
                            <w:r>
                              <w:rPr>
                                <w:rFonts w:ascii="PT Astra Serif" w:hAnsi="PT Astra Serif"/>
                                <w:sz w:val="20"/>
                                <w:szCs w:val="20"/>
                              </w:rPr>
                              <w:t>(132,0%)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259.2pt;margin-top:28.35pt;width:165.3pt;height:21.1pt;z-index:251640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" filled="f" stroked="f">
                <v:textbox>
                  <w:txbxContent>
                    <w:p w:rsidR="00CC7945" w:rsidRPr="00D313E7" w:rsidRDefault="00CC7945" w:rsidP="00F20709">
                      <w:pPr>
                        <w:rPr>
                          <w:rFonts w:ascii="PT Astra Serif" w:hAnsi="PT Astra Serif"/>
                          <w:sz w:val="20"/>
                          <w:szCs w:val="20"/>
                        </w:rPr>
                      </w:pPr>
                      <w:r>
                        <w:rPr>
                          <w:rFonts w:ascii="PT Astra Serif" w:hAnsi="PT Astra Serif"/>
                          <w:sz w:val="20"/>
                          <w:szCs w:val="20"/>
                        </w:rPr>
                        <w:t>2 456 506,1</w:t>
                      </w:r>
                      <w:r w:rsidRPr="00D313E7">
                        <w:rPr>
                          <w:rFonts w:ascii="PT Astra Serif" w:hAnsi="PT Astra Serif"/>
                          <w:sz w:val="20"/>
                          <w:szCs w:val="20"/>
                        </w:rPr>
                        <w:t xml:space="preserve"> тыс. рублей </w:t>
                      </w:r>
                      <w:r>
                        <w:rPr>
                          <w:rFonts w:ascii="PT Astra Serif" w:hAnsi="PT Astra Serif"/>
                          <w:sz w:val="20"/>
                          <w:szCs w:val="20"/>
                        </w:rPr>
                        <w:t>(132,0%)</w:t>
                      </w:r>
                    </w:p>
                  </w:txbxContent>
                </v:textbox>
                <w10:wrap anchorx="page"/>
              </v:shape>
            </w:pict>
          </mc:Fallback>
        </mc:AlternateContent>
      </w:r>
      <w:r w:rsidR="00F20709" w:rsidRPr="00037CED">
        <w:rPr>
          <w:rFonts w:ascii="PT Astra Serif" w:hAnsi="PT Astra Serif"/>
          <w:b/>
          <w:noProof/>
          <w:color w:val="244061" w:themeColor="accent1" w:themeShade="80"/>
          <w:sz w:val="28"/>
          <w:szCs w:val="28"/>
          <w:lang w:eastAsia="ru-RU"/>
        </w:rPr>
        <w:drawing>
          <wp:anchor distT="0" distB="0" distL="114300" distR="114300" simplePos="0" relativeHeight="251588096" behindDoc="0" locked="0" layoutInCell="1" allowOverlap="1">
            <wp:simplePos x="0" y="0"/>
            <wp:positionH relativeFrom="column">
              <wp:posOffset>3472815</wp:posOffset>
            </wp:positionH>
            <wp:positionV relativeFrom="paragraph">
              <wp:posOffset>2137410</wp:posOffset>
            </wp:positionV>
            <wp:extent cx="946150" cy="300896"/>
            <wp:effectExtent l="0" t="0" r="0" b="0"/>
            <wp:wrapSquare wrapText="bothSides"/>
            <wp:docPr id="6" name="Рисунок 2"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2" cstate="print">
                      <a:duotone>
                        <a:schemeClr val="accent3">
                          <a:shade val="45000"/>
                          <a:satMod val="135000"/>
                        </a:schemeClr>
                        <a:prstClr val="white"/>
                      </a:duotone>
                    </a:blip>
                    <a:srcRect/>
                    <a:stretch>
                      <a:fillRect/>
                    </a:stretch>
                  </pic:blipFill>
                  <pic:spPr bwMode="auto">
                    <a:xfrm rot="10800000" flipH="1">
                      <a:off x="0" y="0"/>
                      <a:ext cx="946150" cy="300896"/>
                    </a:xfrm>
                    <a:prstGeom prst="rect">
                      <a:avLst/>
                    </a:prstGeom>
                    <a:noFill/>
                    <a:ln w="9525">
                      <a:noFill/>
                      <a:miter lim="800000"/>
                      <a:headEnd/>
                      <a:tailEnd/>
                    </a:ln>
                  </pic:spPr>
                </pic:pic>
              </a:graphicData>
            </a:graphic>
          </wp:anchor>
        </w:drawing>
      </w:r>
      <w:r w:rsidR="00F20709" w:rsidRPr="00037CED">
        <w:rPr>
          <w:rFonts w:ascii="PT Astra Serif" w:hAnsi="PT Astra Serif"/>
          <w:b/>
          <w:noProof/>
          <w:color w:val="244061" w:themeColor="accent1" w:themeShade="80"/>
          <w:sz w:val="28"/>
          <w:szCs w:val="28"/>
          <w:lang w:eastAsia="ru-RU"/>
        </w:rPr>
        <w:drawing>
          <wp:anchor distT="0" distB="0" distL="114300" distR="114300" simplePos="0" relativeHeight="251587072" behindDoc="0" locked="0" layoutInCell="1" allowOverlap="1">
            <wp:simplePos x="0" y="0"/>
            <wp:positionH relativeFrom="column">
              <wp:posOffset>2196465</wp:posOffset>
            </wp:positionH>
            <wp:positionV relativeFrom="paragraph">
              <wp:posOffset>641985</wp:posOffset>
            </wp:positionV>
            <wp:extent cx="1968500" cy="295275"/>
            <wp:effectExtent l="0" t="0" r="0" b="0"/>
            <wp:wrapSquare wrapText="bothSides"/>
            <wp:docPr id="8" name="Рисунок 1"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2" cstate="print">
                      <a:duotone>
                        <a:schemeClr val="accent3">
                          <a:shade val="45000"/>
                          <a:satMod val="135000"/>
                        </a:schemeClr>
                        <a:prstClr val="white"/>
                      </a:duotone>
                    </a:blip>
                    <a:srcRect/>
                    <a:stretch>
                      <a:fillRect/>
                    </a:stretch>
                  </pic:blipFill>
                  <pic:spPr bwMode="auto">
                    <a:xfrm>
                      <a:off x="0" y="0"/>
                      <a:ext cx="1968500" cy="295275"/>
                    </a:xfrm>
                    <a:prstGeom prst="rect">
                      <a:avLst/>
                    </a:prstGeom>
                    <a:noFill/>
                    <a:ln w="9525">
                      <a:noFill/>
                      <a:miter lim="800000"/>
                      <a:headEnd/>
                      <a:tailEnd/>
                    </a:ln>
                  </pic:spPr>
                </pic:pic>
              </a:graphicData>
            </a:graphic>
          </wp:anchor>
        </w:drawing>
      </w:r>
      <w:r w:rsidR="00F20709" w:rsidRPr="00037CED">
        <w:rPr>
          <w:rFonts w:ascii="PT Astra Serif" w:hAnsi="PT Astra Serif"/>
          <w:b/>
          <w:color w:val="244061" w:themeColor="accent1" w:themeShade="80"/>
          <w:sz w:val="28"/>
          <w:szCs w:val="28"/>
        </w:rPr>
        <w:t>Общий объём финансирования государственной программы, тыс. рублей</w:t>
      </w:r>
    </w:p>
    <w:p w:rsidR="00F20709" w:rsidRDefault="002E71ED" w:rsidP="00F20709">
      <w:pPr>
        <w:spacing w:after="0" w:line="240" w:lineRule="auto"/>
        <w:jc w:val="both"/>
        <w:rPr>
          <w:rFonts w:ascii="PT Astra Serif" w:hAnsi="PT Astra Serif"/>
          <w:b/>
          <w:szCs w:val="28"/>
        </w:rPr>
      </w:pPr>
      <w:r>
        <w:rPr>
          <w:rFonts w:ascii="PT Astra Serif" w:hAnsi="PT Astra Serif"/>
          <w:noProof/>
          <w:color w:val="244061" w:themeColor="accent1" w:themeShade="80"/>
          <w:sz w:val="20"/>
          <w:szCs w:val="20"/>
          <w:lang w:eastAsia="ru-RU"/>
        </w:rPr>
        <mc:AlternateContent>
          <mc:Choice Requires="wps">
            <w:drawing>
              <wp:anchor distT="45720" distB="45720" distL="114300" distR="114300" simplePos="0" relativeHeight="251638272" behindDoc="0" locked="0" layoutInCell="1" allowOverlap="1">
                <wp:simplePos x="0" y="0"/>
                <wp:positionH relativeFrom="page">
                  <wp:posOffset>4658995</wp:posOffset>
                </wp:positionH>
                <wp:positionV relativeFrom="paragraph">
                  <wp:posOffset>2246630</wp:posOffset>
                </wp:positionV>
                <wp:extent cx="588645" cy="236855"/>
                <wp:effectExtent l="0" t="0" r="0" b="0"/>
                <wp:wrapNone/>
                <wp:docPr id="1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236855"/>
                        </a:xfrm>
                        <a:prstGeom prst="rect">
                          <a:avLst/>
                        </a:prstGeom>
                        <a:noFill/>
                        <a:ln w="9525">
                          <a:noFill/>
                          <a:miter lim="800000"/>
                          <a:headEnd/>
                          <a:tailEnd/>
                        </a:ln>
                      </wps:spPr>
                      <wps:txbx>
                        <w:txbxContent>
                          <w:p w:rsidR="00CC7945" w:rsidRPr="00016B25" w:rsidRDefault="00CC7945" w:rsidP="00F20709">
                            <w:pPr>
                              <w:rPr>
                                <w:rFonts w:ascii="PT Astra Serif" w:hAnsi="PT Astra Serif"/>
                                <w:b/>
                                <w:sz w:val="20"/>
                                <w:szCs w:val="20"/>
                              </w:rPr>
                            </w:pPr>
                            <w:r>
                              <w:rPr>
                                <w:rFonts w:ascii="PT Astra Serif" w:hAnsi="PT Astra Serif"/>
                                <w:b/>
                                <w:sz w:val="20"/>
                                <w:szCs w:val="20"/>
                              </w:rPr>
                              <w:t>98,3</w:t>
                            </w:r>
                            <w:r w:rsidRPr="00016B25">
                              <w:rPr>
                                <w:rFonts w:ascii="PT Astra Serif" w:hAnsi="PT Astra Serif"/>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366.85pt;margin-top:176.9pt;width:46.35pt;height:18.65pt;z-index:251638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" filled="f" stroked="f">
                <v:textbox>
                  <w:txbxContent>
                    <w:p w:rsidR="00CC7945" w:rsidRPr="00016B25" w:rsidRDefault="00CC7945" w:rsidP="00F20709">
                      <w:pPr>
                        <w:rPr>
                          <w:rFonts w:ascii="PT Astra Serif" w:hAnsi="PT Astra Serif"/>
                          <w:b/>
                          <w:sz w:val="20"/>
                          <w:szCs w:val="20"/>
                        </w:rPr>
                      </w:pPr>
                      <w:r>
                        <w:rPr>
                          <w:rFonts w:ascii="PT Astra Serif" w:hAnsi="PT Astra Serif"/>
                          <w:b/>
                          <w:sz w:val="20"/>
                          <w:szCs w:val="20"/>
                        </w:rPr>
                        <w:t>98,3</w:t>
                      </w:r>
                      <w:r w:rsidRPr="00016B25">
                        <w:rPr>
                          <w:rFonts w:ascii="PT Astra Serif" w:hAnsi="PT Astra Serif"/>
                          <w:b/>
                          <w:sz w:val="20"/>
                          <w:szCs w:val="20"/>
                        </w:rPr>
                        <w:t>%</w:t>
                      </w:r>
                    </w:p>
                  </w:txbxContent>
                </v:textbox>
                <w10:wrap anchorx="page"/>
              </v:shape>
            </w:pict>
          </mc:Fallback>
        </mc:AlternateContent>
      </w:r>
    </w:p>
    <w:p w:rsidR="00F20709" w:rsidRDefault="00F20709" w:rsidP="00F20709">
      <w:pPr>
        <w:spacing w:after="0" w:line="240" w:lineRule="auto"/>
        <w:jc w:val="both"/>
        <w:rPr>
          <w:rFonts w:ascii="PT Astra Serif" w:hAnsi="PT Astra Serif"/>
          <w:b/>
          <w:szCs w:val="28"/>
        </w:rPr>
      </w:pPr>
      <w:r>
        <w:rPr>
          <w:noProof/>
          <w:lang w:eastAsia="ru-RU"/>
        </w:rPr>
        <w:drawing>
          <wp:inline distT="0" distB="0" distL="0" distR="0">
            <wp:extent cx="6058894" cy="2877820"/>
            <wp:effectExtent l="0" t="0" r="0" b="0"/>
            <wp:docPr id="1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20709" w:rsidRDefault="00F20709" w:rsidP="00F20709">
      <w:pPr>
        <w:spacing w:after="0" w:line="240" w:lineRule="auto"/>
        <w:jc w:val="both"/>
        <w:rPr>
          <w:rFonts w:ascii="PT Astra Serif" w:hAnsi="PT Astra Serif"/>
          <w:b/>
          <w:szCs w:val="28"/>
        </w:rPr>
      </w:pPr>
    </w:p>
    <w:p w:rsidR="0011700E" w:rsidRDefault="0011700E" w:rsidP="00F20709">
      <w:pPr>
        <w:spacing w:after="0" w:line="240" w:lineRule="auto"/>
        <w:jc w:val="both"/>
        <w:rPr>
          <w:rFonts w:ascii="PT Astra Serif" w:hAnsi="PT Astra Serif"/>
          <w:b/>
          <w:szCs w:val="28"/>
        </w:rPr>
      </w:pPr>
    </w:p>
    <w:p w:rsidR="00F20709" w:rsidRPr="00037CED" w:rsidRDefault="002E71ED" w:rsidP="00F20709">
      <w:pPr>
        <w:spacing w:after="0" w:line="240" w:lineRule="auto"/>
        <w:jc w:val="both"/>
        <w:rPr>
          <w:rFonts w:ascii="PT Astra Serif" w:hAnsi="PT Astra Serif"/>
          <w:b/>
          <w:i/>
          <w:color w:val="244061" w:themeColor="accent1" w:themeShade="80"/>
          <w:sz w:val="28"/>
          <w:szCs w:val="28"/>
        </w:rPr>
      </w:pPr>
      <w:r>
        <w:rPr>
          <w:rFonts w:ascii="PT Astra Serif" w:hAnsi="PT Astra Serif"/>
          <w:b/>
          <w:noProof/>
          <w:color w:val="244061" w:themeColor="accent1" w:themeShade="80"/>
          <w:sz w:val="28"/>
          <w:szCs w:val="28"/>
          <w:lang w:eastAsia="ru-RU"/>
        </w:rPr>
        <mc:AlternateContent>
          <mc:Choice Requires="wps">
            <w:drawing>
              <wp:anchor distT="45720" distB="45720" distL="114300" distR="114300" simplePos="0" relativeHeight="251639296" behindDoc="0" locked="0" layoutInCell="1" allowOverlap="1">
                <wp:simplePos x="0" y="0"/>
                <wp:positionH relativeFrom="page">
                  <wp:posOffset>2789555</wp:posOffset>
                </wp:positionH>
                <wp:positionV relativeFrom="paragraph">
                  <wp:posOffset>2066925</wp:posOffset>
                </wp:positionV>
                <wp:extent cx="628015" cy="45085"/>
                <wp:effectExtent l="0" t="19050" r="0" b="12065"/>
                <wp:wrapNone/>
                <wp:docPr id="1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45085"/>
                        </a:xfrm>
                        <a:prstGeom prst="rect">
                          <a:avLst/>
                        </a:prstGeom>
                        <a:noFill/>
                        <a:ln w="9525">
                          <a:noFill/>
                          <a:miter lim="800000"/>
                          <a:headEnd/>
                          <a:tailEnd/>
                        </a:ln>
                      </wps:spPr>
                      <wps:txbx>
                        <w:txbxContent>
                          <w:p w:rsidR="00CC7945" w:rsidRPr="00016B25" w:rsidRDefault="00CC7945" w:rsidP="00F20709">
                            <w:pPr>
                              <w:rPr>
                                <w:rFonts w:ascii="PT Astra Serif" w:hAnsi="PT Astra Serif"/>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219.65pt;margin-top:162.75pt;width:49.45pt;height:3.55pt;z-index:2516392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" filled="f" stroked="f">
                <v:textbox>
                  <w:txbxContent>
                    <w:p w:rsidR="00CC7945" w:rsidRPr="00016B25" w:rsidRDefault="00CC7945" w:rsidP="00F20709">
                      <w:pPr>
                        <w:rPr>
                          <w:rFonts w:ascii="PT Astra Serif" w:hAnsi="PT Astra Serif"/>
                          <w:b/>
                          <w:sz w:val="20"/>
                          <w:szCs w:val="20"/>
                        </w:rPr>
                      </w:pPr>
                    </w:p>
                  </w:txbxContent>
                </v:textbox>
                <w10:wrap anchorx="page"/>
              </v:shape>
            </w:pict>
          </mc:Fallback>
        </mc:AlternateContent>
      </w:r>
      <w:r w:rsidR="00F20709" w:rsidRPr="00037CED">
        <w:rPr>
          <w:rFonts w:ascii="PT Astra Serif" w:hAnsi="PT Astra Serif"/>
          <w:b/>
          <w:color w:val="244061" w:themeColor="accent1" w:themeShade="80"/>
          <w:sz w:val="28"/>
          <w:szCs w:val="28"/>
        </w:rPr>
        <w:t xml:space="preserve">Выполненные работы </w:t>
      </w:r>
    </w:p>
    <w:p w:rsidR="00F20709" w:rsidRDefault="00F20709" w:rsidP="00F20709">
      <w:pPr>
        <w:spacing w:after="0" w:line="240" w:lineRule="auto"/>
        <w:ind w:firstLine="709"/>
        <w:jc w:val="both"/>
        <w:rPr>
          <w:rFonts w:ascii="PT Astra Serif" w:hAnsi="PT Astra Serif"/>
          <w:sz w:val="28"/>
          <w:szCs w:val="28"/>
        </w:rPr>
      </w:pPr>
      <w:r w:rsidRPr="001D52CE">
        <w:rPr>
          <w:rFonts w:ascii="PT Astra Serif" w:hAnsi="PT Astra Serif"/>
          <w:sz w:val="28"/>
          <w:szCs w:val="28"/>
          <w:u w:val="single"/>
        </w:rPr>
        <w:t>В рамках реализации основного мероприятия «</w:t>
      </w:r>
      <w:r>
        <w:rPr>
          <w:rFonts w:ascii="PT Astra Serif" w:hAnsi="PT Astra Serif"/>
          <w:sz w:val="28"/>
          <w:szCs w:val="28"/>
          <w:u w:val="single"/>
        </w:rPr>
        <w:t>Строительство и реконструкция автомобильных дорог общего пользования регионального и межмуниципального значения</w:t>
      </w:r>
      <w:r w:rsidRPr="001D52CE">
        <w:rPr>
          <w:rFonts w:ascii="PT Astra Serif" w:hAnsi="PT Astra Serif"/>
          <w:sz w:val="28"/>
          <w:szCs w:val="28"/>
          <w:u w:val="single"/>
        </w:rPr>
        <w:t>»</w:t>
      </w:r>
      <w:r>
        <w:rPr>
          <w:rFonts w:ascii="PT Astra Serif" w:hAnsi="PT Astra Serif"/>
          <w:sz w:val="28"/>
          <w:szCs w:val="28"/>
        </w:rPr>
        <w:t xml:space="preserve"> введена в эксплуатацию автомобильная дорога «Второй пусковой комплекс первой очереди строительства мостового перехода через реку Волгу в г.Ульяновске (</w:t>
      </w:r>
      <w:r>
        <w:rPr>
          <w:rFonts w:ascii="PT Astra Serif" w:hAnsi="PT Astra Serif"/>
          <w:sz w:val="28"/>
          <w:szCs w:val="28"/>
          <w:lang w:val="en-US"/>
        </w:rPr>
        <w:t>II</w:t>
      </w:r>
      <w:r w:rsidRPr="0075356F">
        <w:rPr>
          <w:rFonts w:ascii="PT Astra Serif" w:hAnsi="PT Astra Serif"/>
          <w:sz w:val="28"/>
          <w:szCs w:val="28"/>
        </w:rPr>
        <w:t xml:space="preserve"> </w:t>
      </w:r>
      <w:r>
        <w:rPr>
          <w:rFonts w:ascii="PT Astra Serif" w:hAnsi="PT Astra Serif"/>
          <w:sz w:val="28"/>
          <w:szCs w:val="28"/>
        </w:rPr>
        <w:t>этап)».</w:t>
      </w:r>
    </w:p>
    <w:p w:rsidR="00F20709" w:rsidRDefault="00F20709" w:rsidP="00F20709">
      <w:pPr>
        <w:spacing w:after="0" w:line="240" w:lineRule="auto"/>
        <w:ind w:firstLine="709"/>
        <w:jc w:val="both"/>
        <w:rPr>
          <w:rFonts w:ascii="PT Astra Serif" w:hAnsi="PT Astra Serif"/>
          <w:sz w:val="28"/>
          <w:szCs w:val="28"/>
        </w:rPr>
      </w:pPr>
      <w:r w:rsidRPr="0075356F">
        <w:rPr>
          <w:rFonts w:ascii="PT Astra Serif" w:hAnsi="PT Astra Serif"/>
          <w:sz w:val="28"/>
          <w:szCs w:val="28"/>
          <w:u w:val="single"/>
        </w:rPr>
        <w:t>В рамках реализации основного мероприятия «Реализация регионального проекта «Дорожная сеть Ульяновской области и Ульяновской городской агломерации на 2019 - 2024 годы»</w:t>
      </w:r>
      <w:r>
        <w:rPr>
          <w:rFonts w:ascii="PT Astra Serif" w:hAnsi="PT Astra Serif"/>
          <w:sz w:val="28"/>
          <w:szCs w:val="28"/>
        </w:rPr>
        <w:t xml:space="preserve"> о</w:t>
      </w:r>
      <w:r w:rsidRPr="0075356F">
        <w:rPr>
          <w:rFonts w:ascii="PT Astra Serif" w:hAnsi="PT Astra Serif"/>
          <w:sz w:val="28"/>
          <w:szCs w:val="28"/>
        </w:rPr>
        <w:t>тремонтировано 134,</w:t>
      </w:r>
      <w:r w:rsidR="002C2563">
        <w:rPr>
          <w:rFonts w:ascii="PT Astra Serif" w:hAnsi="PT Astra Serif"/>
          <w:sz w:val="28"/>
          <w:szCs w:val="28"/>
        </w:rPr>
        <w:t>2</w:t>
      </w:r>
      <w:r w:rsidRPr="0075356F">
        <w:rPr>
          <w:rFonts w:ascii="PT Astra Serif" w:hAnsi="PT Astra Serif"/>
          <w:sz w:val="28"/>
          <w:szCs w:val="28"/>
        </w:rPr>
        <w:t xml:space="preserve"> км автомобильных дорог общего пользования регионального и межмуниципального значения на территории Ульяновской области</w:t>
      </w:r>
      <w:r>
        <w:rPr>
          <w:rFonts w:ascii="PT Astra Serif" w:hAnsi="PT Astra Serif"/>
          <w:sz w:val="28"/>
          <w:szCs w:val="28"/>
        </w:rPr>
        <w:t>.</w:t>
      </w:r>
    </w:p>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lastRenderedPageBreak/>
        <w:t xml:space="preserve">Введена в эксплуатацию </w:t>
      </w:r>
      <w:r w:rsidRPr="0075356F">
        <w:rPr>
          <w:rFonts w:ascii="PT Astra Serif" w:hAnsi="PT Astra Serif"/>
          <w:sz w:val="28"/>
          <w:szCs w:val="28"/>
        </w:rPr>
        <w:t>автомобильн</w:t>
      </w:r>
      <w:r>
        <w:rPr>
          <w:rFonts w:ascii="PT Astra Serif" w:hAnsi="PT Astra Serif"/>
          <w:sz w:val="28"/>
          <w:szCs w:val="28"/>
        </w:rPr>
        <w:t>ая</w:t>
      </w:r>
      <w:r w:rsidRPr="0075356F">
        <w:rPr>
          <w:rFonts w:ascii="PT Astra Serif" w:hAnsi="PT Astra Serif"/>
          <w:sz w:val="28"/>
          <w:szCs w:val="28"/>
        </w:rPr>
        <w:t xml:space="preserve"> дорог</w:t>
      </w:r>
      <w:r>
        <w:rPr>
          <w:rFonts w:ascii="PT Astra Serif" w:hAnsi="PT Astra Serif"/>
          <w:sz w:val="28"/>
          <w:szCs w:val="28"/>
        </w:rPr>
        <w:t>а</w:t>
      </w:r>
      <w:r w:rsidRPr="0075356F">
        <w:rPr>
          <w:rFonts w:ascii="PT Astra Serif" w:hAnsi="PT Astra Serif"/>
          <w:sz w:val="28"/>
          <w:szCs w:val="28"/>
        </w:rPr>
        <w:t xml:space="preserve"> «Старая Ерыкла – Ерыклинский» Кузоватовского и Тереньгульского районов Ульяновской области</w:t>
      </w:r>
      <w:r>
        <w:rPr>
          <w:rFonts w:ascii="PT Astra Serif" w:hAnsi="PT Astra Serif"/>
          <w:sz w:val="28"/>
          <w:szCs w:val="28"/>
        </w:rPr>
        <w:t>.</w:t>
      </w:r>
    </w:p>
    <w:p w:rsidR="00F20709" w:rsidRPr="0075356F" w:rsidRDefault="00F20709" w:rsidP="00F20709">
      <w:pPr>
        <w:spacing w:after="0" w:line="240" w:lineRule="auto"/>
        <w:ind w:firstLine="709"/>
        <w:jc w:val="both"/>
        <w:rPr>
          <w:rFonts w:ascii="PT Astra Serif" w:hAnsi="PT Astra Serif"/>
          <w:sz w:val="28"/>
          <w:szCs w:val="28"/>
        </w:rPr>
      </w:pPr>
      <w:r w:rsidRPr="0075356F">
        <w:rPr>
          <w:rFonts w:ascii="PT Astra Serif" w:hAnsi="PT Astra Serif"/>
          <w:sz w:val="28"/>
          <w:szCs w:val="28"/>
          <w:u w:val="single"/>
        </w:rPr>
        <w:t xml:space="preserve">В рамках реализации основного мероприятия «Мероприятия, направленные на развитие пассажирских перевозок общественным транспортом» </w:t>
      </w:r>
      <w:r>
        <w:rPr>
          <w:rFonts w:ascii="PT Astra Serif" w:hAnsi="PT Astra Serif"/>
          <w:sz w:val="28"/>
          <w:szCs w:val="28"/>
        </w:rPr>
        <w:t>в</w:t>
      </w:r>
      <w:r w:rsidRPr="0075356F">
        <w:rPr>
          <w:rFonts w:ascii="PT Astra Serif" w:hAnsi="PT Astra Serif"/>
          <w:sz w:val="28"/>
          <w:szCs w:val="28"/>
        </w:rPr>
        <w:t xml:space="preserve"> 2021 году Министерством транспорта Ульяновской области предоставлены субсидии из областного бюджета Ульяновской области пассажирским автотранспортным предприятиям на возмещение части затрат по лизинговым платежам за приобретённые в 201</w:t>
      </w:r>
      <w:r>
        <w:rPr>
          <w:rFonts w:ascii="PT Astra Serif" w:hAnsi="PT Astra Serif"/>
          <w:sz w:val="28"/>
          <w:szCs w:val="28"/>
        </w:rPr>
        <w:t>9</w:t>
      </w:r>
      <w:r w:rsidRPr="0075356F">
        <w:rPr>
          <w:rFonts w:ascii="PT Astra Serif" w:hAnsi="PT Astra Serif"/>
          <w:sz w:val="28"/>
          <w:szCs w:val="28"/>
        </w:rPr>
        <w:t>-2020 годах автобусы в количестве 146 единиц, в том числе 145 автобусов среднего класса марки «СИМАЗ».</w:t>
      </w:r>
    </w:p>
    <w:p w:rsidR="00F20709" w:rsidRPr="0075356F" w:rsidRDefault="00F20709" w:rsidP="00F20709">
      <w:pPr>
        <w:spacing w:after="0" w:line="240" w:lineRule="auto"/>
        <w:ind w:firstLine="709"/>
        <w:jc w:val="both"/>
        <w:rPr>
          <w:rFonts w:ascii="PT Astra Serif" w:hAnsi="PT Astra Serif"/>
          <w:sz w:val="28"/>
          <w:szCs w:val="28"/>
        </w:rPr>
      </w:pPr>
      <w:r w:rsidRPr="0075356F">
        <w:rPr>
          <w:rFonts w:ascii="PT Astra Serif" w:hAnsi="PT Astra Serif"/>
          <w:sz w:val="28"/>
          <w:szCs w:val="28"/>
        </w:rPr>
        <w:t>Закуплены автобусы в количестве 14 единиц, которые переданы в качестве безвозмездного вклада в имущество пассажирских автотранспортных предприятий, акции которых находятся в собственности Ульяновской области.</w:t>
      </w:r>
    </w:p>
    <w:p w:rsidR="00F20709" w:rsidRDefault="00F20709" w:rsidP="00F20709">
      <w:pPr>
        <w:spacing w:after="0" w:line="240" w:lineRule="auto"/>
        <w:ind w:firstLine="709"/>
        <w:jc w:val="both"/>
        <w:rPr>
          <w:rFonts w:ascii="PT Astra Serif" w:hAnsi="PT Astra Serif"/>
          <w:sz w:val="28"/>
          <w:szCs w:val="28"/>
        </w:rPr>
      </w:pPr>
      <w:r w:rsidRPr="0075356F">
        <w:rPr>
          <w:rFonts w:ascii="PT Astra Serif" w:hAnsi="PT Astra Serif"/>
          <w:sz w:val="28"/>
          <w:szCs w:val="28"/>
        </w:rPr>
        <w:t>В целях обеспечения имеющейся транспортной потребности сельского населения реализуются проекты в 10 муниципальных образованиях, направленные на развитие и поддержку муниципальных перевозок на контрактной основе</w:t>
      </w:r>
      <w:r>
        <w:rPr>
          <w:rFonts w:ascii="PT Astra Serif" w:hAnsi="PT Astra Serif"/>
          <w:sz w:val="28"/>
          <w:szCs w:val="28"/>
        </w:rPr>
        <w:t>, с целью</w:t>
      </w:r>
      <w:r w:rsidRPr="0075356F">
        <w:rPr>
          <w:rFonts w:ascii="PT Astra Serif" w:hAnsi="PT Astra Serif"/>
          <w:sz w:val="28"/>
          <w:szCs w:val="28"/>
        </w:rPr>
        <w:t xml:space="preserve"> обеспечени</w:t>
      </w:r>
      <w:r>
        <w:rPr>
          <w:rFonts w:ascii="PT Astra Serif" w:hAnsi="PT Astra Serif"/>
          <w:sz w:val="28"/>
          <w:szCs w:val="28"/>
        </w:rPr>
        <w:t>я</w:t>
      </w:r>
      <w:r w:rsidRPr="0075356F">
        <w:rPr>
          <w:rFonts w:ascii="PT Astra Serif" w:hAnsi="PT Astra Serif"/>
          <w:sz w:val="28"/>
          <w:szCs w:val="28"/>
        </w:rPr>
        <w:t xml:space="preserve"> жителей населённых пунктов</w:t>
      </w:r>
      <w:r w:rsidRPr="00C26B8D">
        <w:t xml:space="preserve"> </w:t>
      </w:r>
      <w:r w:rsidRPr="00C26B8D">
        <w:rPr>
          <w:rFonts w:ascii="PT Astra Serif" w:hAnsi="PT Astra Serif"/>
          <w:sz w:val="28"/>
          <w:szCs w:val="28"/>
        </w:rPr>
        <w:t>автобусным сообщением</w:t>
      </w:r>
      <w:r w:rsidRPr="0075356F">
        <w:rPr>
          <w:rFonts w:ascii="PT Astra Serif" w:hAnsi="PT Astra Serif"/>
          <w:sz w:val="28"/>
          <w:szCs w:val="28"/>
        </w:rPr>
        <w:t xml:space="preserve"> с районными центрами.</w:t>
      </w:r>
    </w:p>
    <w:p w:rsidR="00F20709" w:rsidRPr="00BF7B1B" w:rsidRDefault="00F20709" w:rsidP="00F20709">
      <w:pPr>
        <w:spacing w:after="0" w:line="240" w:lineRule="auto"/>
        <w:ind w:firstLine="709"/>
        <w:jc w:val="both"/>
        <w:rPr>
          <w:rFonts w:ascii="PT Astra Serif" w:hAnsi="PT Astra Serif"/>
          <w:sz w:val="28"/>
          <w:szCs w:val="28"/>
        </w:rPr>
      </w:pPr>
      <w:r w:rsidRPr="00BF7B1B">
        <w:rPr>
          <w:rFonts w:ascii="PT Astra Serif" w:hAnsi="PT Astra Serif"/>
          <w:sz w:val="28"/>
          <w:szCs w:val="28"/>
          <w:u w:val="single"/>
        </w:rPr>
        <w:t>В рамках реализации основного мероприятия</w:t>
      </w:r>
      <w:r w:rsidRPr="00BF7B1B">
        <w:rPr>
          <w:rFonts w:ascii="PT Astra Serif" w:hAnsi="PT Astra Serif"/>
          <w:u w:val="single"/>
        </w:rPr>
        <w:t xml:space="preserve"> «</w:t>
      </w:r>
      <w:r w:rsidRPr="00BF7B1B">
        <w:rPr>
          <w:rFonts w:ascii="PT Astra Serif" w:hAnsi="PT Astra Serif"/>
          <w:sz w:val="28"/>
          <w:szCs w:val="28"/>
          <w:u w:val="single"/>
        </w:rPr>
        <w:t xml:space="preserve">Основное мероприятие «Мероприятия, направленные на развитие пассажирских перевозок железнодорожным транспортом общего пользования в пригородном сообщении» </w:t>
      </w:r>
      <w:r w:rsidRPr="00BF7B1B">
        <w:rPr>
          <w:rFonts w:ascii="PT Astra Serif" w:hAnsi="PT Astra Serif"/>
          <w:sz w:val="28"/>
          <w:szCs w:val="28"/>
        </w:rPr>
        <w:t>в марте 2021 года возобновлено курсирование пригородных поездов по маршруту Сызрань – Кузнецк.</w:t>
      </w:r>
    </w:p>
    <w:p w:rsidR="00F20709" w:rsidRPr="00BF7B1B" w:rsidRDefault="00F20709" w:rsidP="00F20709">
      <w:pPr>
        <w:spacing w:after="0" w:line="240" w:lineRule="auto"/>
        <w:ind w:firstLine="709"/>
        <w:jc w:val="both"/>
        <w:rPr>
          <w:rFonts w:ascii="PT Astra Serif" w:hAnsi="PT Astra Serif"/>
          <w:sz w:val="28"/>
          <w:szCs w:val="28"/>
        </w:rPr>
      </w:pPr>
      <w:r w:rsidRPr="00BF7B1B">
        <w:rPr>
          <w:rFonts w:ascii="PT Astra Serif" w:hAnsi="PT Astra Serif"/>
          <w:sz w:val="28"/>
          <w:szCs w:val="28"/>
        </w:rPr>
        <w:t xml:space="preserve">В рамках исполнения обязательств Ульяновской области по обеспечению населения транспортным обслуживанием пригородным железнодорожным транспортом осуществляется субсидирование недополученных доходов по перевозке пассажиров ОАО «Башкортостанская пригородная пассажирская компания». </w:t>
      </w:r>
    </w:p>
    <w:p w:rsidR="00F20709" w:rsidRDefault="00F20709" w:rsidP="00F20709">
      <w:pPr>
        <w:spacing w:after="0" w:line="240" w:lineRule="auto"/>
        <w:ind w:firstLine="709"/>
        <w:jc w:val="both"/>
        <w:rPr>
          <w:rFonts w:ascii="PT Astra Serif" w:hAnsi="PT Astra Serif"/>
          <w:sz w:val="28"/>
          <w:szCs w:val="28"/>
        </w:rPr>
      </w:pPr>
      <w:r w:rsidRPr="00BF7B1B">
        <w:rPr>
          <w:rFonts w:ascii="PT Astra Serif" w:hAnsi="PT Astra Serif"/>
          <w:sz w:val="28"/>
          <w:szCs w:val="28"/>
        </w:rPr>
        <w:t xml:space="preserve">В 2021 году маршрутная сеть пригородного железнодорожного транспорта охватывает 4 направления: Ульяновск – Инза, Ульяновск – Димитровград, Инза – Сызрань и Сызрань – Кузнецк и обслуживается 13-ю поездами. Перевозки осуществляет АО «Башкортостанская ППК». </w:t>
      </w:r>
    </w:p>
    <w:p w:rsidR="00F20709" w:rsidRPr="00BF7B1B" w:rsidRDefault="00F20709" w:rsidP="00F20709">
      <w:pPr>
        <w:spacing w:after="0" w:line="240" w:lineRule="auto"/>
        <w:ind w:firstLine="709"/>
        <w:jc w:val="both"/>
        <w:rPr>
          <w:rFonts w:ascii="PT Astra Serif" w:hAnsi="PT Astra Serif"/>
          <w:sz w:val="28"/>
          <w:szCs w:val="28"/>
        </w:rPr>
      </w:pPr>
      <w:r w:rsidRPr="00222306">
        <w:rPr>
          <w:rFonts w:ascii="PT Astra Serif" w:hAnsi="PT Astra Serif"/>
          <w:sz w:val="28"/>
          <w:szCs w:val="28"/>
          <w:u w:val="single"/>
        </w:rPr>
        <w:t>В рамках реализации основного мероприятия «Мероприятия, направленные на развитие пассажирских перевозок воздушным транспортом»</w:t>
      </w:r>
      <w:r>
        <w:rPr>
          <w:rFonts w:ascii="PT Astra Serif" w:hAnsi="PT Astra Serif"/>
          <w:sz w:val="28"/>
          <w:szCs w:val="28"/>
        </w:rPr>
        <w:t xml:space="preserve"> в</w:t>
      </w:r>
      <w:r w:rsidRPr="00BF7B1B">
        <w:rPr>
          <w:rFonts w:ascii="PT Astra Serif" w:hAnsi="PT Astra Serif"/>
          <w:sz w:val="28"/>
          <w:szCs w:val="28"/>
        </w:rPr>
        <w:t xml:space="preserve"> 2021 году через </w:t>
      </w:r>
      <w:r w:rsidRPr="00C26B8D">
        <w:rPr>
          <w:rFonts w:ascii="PT Astra Serif" w:hAnsi="PT Astra Serif"/>
          <w:sz w:val="28"/>
          <w:szCs w:val="28"/>
        </w:rPr>
        <w:t>международн</w:t>
      </w:r>
      <w:r>
        <w:rPr>
          <w:rFonts w:ascii="PT Astra Serif" w:hAnsi="PT Astra Serif"/>
          <w:sz w:val="28"/>
          <w:szCs w:val="28"/>
        </w:rPr>
        <w:t>ый</w:t>
      </w:r>
      <w:r w:rsidRPr="00C26B8D">
        <w:rPr>
          <w:rFonts w:ascii="PT Astra Serif" w:hAnsi="PT Astra Serif"/>
          <w:sz w:val="28"/>
          <w:szCs w:val="28"/>
        </w:rPr>
        <w:t xml:space="preserve"> аэропорт им. Н.M.Карамзина</w:t>
      </w:r>
      <w:r w:rsidRPr="00BF7B1B">
        <w:rPr>
          <w:rFonts w:ascii="PT Astra Serif" w:hAnsi="PT Astra Serif"/>
          <w:sz w:val="28"/>
          <w:szCs w:val="28"/>
        </w:rPr>
        <w:t xml:space="preserve"> перевезено 554,758 тыс. пассажиров, что на 90% превышает уровень 2020 года и на 61% больше уровня 2019 года.</w:t>
      </w:r>
    </w:p>
    <w:p w:rsidR="00F20709" w:rsidRPr="00BF7B1B" w:rsidRDefault="00F20709" w:rsidP="00F20709">
      <w:pPr>
        <w:spacing w:after="0" w:line="240" w:lineRule="auto"/>
        <w:ind w:firstLine="709"/>
        <w:jc w:val="both"/>
        <w:rPr>
          <w:rFonts w:ascii="PT Astra Serif" w:hAnsi="PT Astra Serif"/>
          <w:sz w:val="28"/>
          <w:szCs w:val="28"/>
        </w:rPr>
      </w:pPr>
      <w:r w:rsidRPr="00BF7B1B">
        <w:rPr>
          <w:rFonts w:ascii="PT Astra Serif" w:hAnsi="PT Astra Serif"/>
          <w:sz w:val="28"/>
          <w:szCs w:val="28"/>
        </w:rPr>
        <w:t>Из Ульяновска выполнялись полеты в Москву, Санкт-Петербург, Сочи, Новосибирск, Екатеринбург. Ежедневно выполнялось до 8 рейсов силами авиакомпаний Аэрофлот, Победа, Сибирь, Ред Вингс, Северный ветер. В летний период авиакомпания Северный ветер выполняла полеты в Симферополь.</w:t>
      </w:r>
    </w:p>
    <w:p w:rsidR="00F20709" w:rsidRDefault="00F20709" w:rsidP="00F20709">
      <w:pPr>
        <w:spacing w:after="0" w:line="240" w:lineRule="auto"/>
        <w:ind w:firstLine="709"/>
        <w:jc w:val="both"/>
        <w:rPr>
          <w:rFonts w:ascii="PT Astra Serif" w:hAnsi="PT Astra Serif"/>
          <w:sz w:val="28"/>
          <w:szCs w:val="28"/>
        </w:rPr>
      </w:pPr>
      <w:r w:rsidRPr="00BF7B1B">
        <w:rPr>
          <w:rFonts w:ascii="PT Astra Serif" w:hAnsi="PT Astra Serif"/>
          <w:sz w:val="28"/>
          <w:szCs w:val="28"/>
          <w:u w:val="single"/>
        </w:rPr>
        <w:t>В рамках реализации основного мероприятия «Развитие экологически чистого транспорта»</w:t>
      </w:r>
      <w:r>
        <w:rPr>
          <w:rFonts w:ascii="PT Astra Serif" w:hAnsi="PT Astra Serif"/>
          <w:sz w:val="28"/>
          <w:szCs w:val="28"/>
        </w:rPr>
        <w:t xml:space="preserve"> п</w:t>
      </w:r>
      <w:r w:rsidRPr="00BF7B1B">
        <w:rPr>
          <w:rFonts w:ascii="PT Astra Serif" w:hAnsi="PT Astra Serif"/>
          <w:sz w:val="28"/>
          <w:szCs w:val="28"/>
        </w:rPr>
        <w:t>остроен</w:t>
      </w:r>
      <w:r>
        <w:rPr>
          <w:rFonts w:ascii="PT Astra Serif" w:hAnsi="PT Astra Serif"/>
          <w:sz w:val="28"/>
          <w:szCs w:val="28"/>
        </w:rPr>
        <w:t>ы</w:t>
      </w:r>
      <w:r w:rsidRPr="00BF7B1B">
        <w:rPr>
          <w:rFonts w:ascii="PT Astra Serif" w:hAnsi="PT Astra Serif"/>
          <w:sz w:val="28"/>
          <w:szCs w:val="28"/>
        </w:rPr>
        <w:t xml:space="preserve"> две за</w:t>
      </w:r>
      <w:r>
        <w:rPr>
          <w:rFonts w:ascii="PT Astra Serif" w:hAnsi="PT Astra Serif"/>
          <w:sz w:val="28"/>
          <w:szCs w:val="28"/>
        </w:rPr>
        <w:t>правочных станции транспорт</w:t>
      </w:r>
      <w:r w:rsidRPr="00BF7B1B">
        <w:rPr>
          <w:rFonts w:ascii="PT Astra Serif" w:hAnsi="PT Astra Serif"/>
          <w:sz w:val="28"/>
          <w:szCs w:val="28"/>
        </w:rPr>
        <w:t xml:space="preserve">ных средств природным газом, </w:t>
      </w:r>
      <w:r>
        <w:rPr>
          <w:rFonts w:ascii="PT Astra Serif" w:hAnsi="PT Astra Serif"/>
          <w:sz w:val="28"/>
          <w:szCs w:val="28"/>
        </w:rPr>
        <w:t xml:space="preserve">одна из них введена в эксплуатацию в 2021 году. </w:t>
      </w:r>
    </w:p>
    <w:p w:rsidR="00F20709" w:rsidRPr="00037CED" w:rsidRDefault="00F20709" w:rsidP="00F20709">
      <w:pPr>
        <w:spacing w:after="0" w:line="240" w:lineRule="auto"/>
        <w:jc w:val="both"/>
        <w:rPr>
          <w:rFonts w:ascii="PT Astra Serif" w:hAnsi="PT Astra Serif"/>
          <w:b/>
          <w:color w:val="244061" w:themeColor="accent1" w:themeShade="80"/>
          <w:sz w:val="28"/>
          <w:szCs w:val="28"/>
        </w:rPr>
      </w:pPr>
      <w:r w:rsidRPr="00037CED">
        <w:rPr>
          <w:rFonts w:ascii="PT Astra Serif" w:hAnsi="PT Astra Serif"/>
          <w:b/>
          <w:color w:val="244061" w:themeColor="accent1" w:themeShade="80"/>
          <w:sz w:val="28"/>
          <w:szCs w:val="28"/>
        </w:rPr>
        <w:lastRenderedPageBreak/>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526" w:type="dxa"/>
        <w:tblInd w:w="108" w:type="dxa"/>
        <w:tblLook w:val="04A0" w:firstRow="1" w:lastRow="0" w:firstColumn="1" w:lastColumn="0" w:noHBand="0" w:noVBand="1"/>
      </w:tblPr>
      <w:tblGrid>
        <w:gridCol w:w="2452"/>
        <w:gridCol w:w="3956"/>
        <w:gridCol w:w="1984"/>
        <w:gridCol w:w="1134"/>
      </w:tblGrid>
      <w:tr w:rsidR="00F20709" w:rsidTr="002D3733">
        <w:tc>
          <w:tcPr>
            <w:tcW w:w="2452" w:type="dxa"/>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1984" w:type="dxa"/>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Pr>
                <w:rFonts w:ascii="PT Astra Serif" w:hAnsi="PT Astra Serif"/>
                <w:sz w:val="24"/>
                <w:szCs w:val="24"/>
              </w:rPr>
              <w:t>федеральным</w:t>
            </w:r>
            <w:r w:rsidRPr="00951B50">
              <w:rPr>
                <w:rFonts w:ascii="PT Astra Serif" w:hAnsi="PT Astra Serif"/>
                <w:sz w:val="24"/>
                <w:szCs w:val="24"/>
              </w:rPr>
              <w:t xml:space="preserve"> проектом</w:t>
            </w:r>
          </w:p>
        </w:tc>
        <w:tc>
          <w:tcPr>
            <w:tcW w:w="1134" w:type="dxa"/>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2E253C">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4</w:t>
            </w:r>
          </w:p>
        </w:tc>
        <w:tc>
          <w:tcPr>
            <w:tcW w:w="1984" w:type="dxa"/>
            <w:shd w:val="clear" w:color="auto" w:fill="FFFF99"/>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3</w:t>
            </w:r>
          </w:p>
        </w:tc>
        <w:tc>
          <w:tcPr>
            <w:tcW w:w="1134" w:type="dxa"/>
            <w:shd w:val="clear" w:color="auto" w:fill="FFFF99"/>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75</w:t>
            </w:r>
          </w:p>
        </w:tc>
      </w:tr>
      <w:tr w:rsidR="00F20709" w:rsidTr="002D3733">
        <w:tc>
          <w:tcPr>
            <w:tcW w:w="2452" w:type="dxa"/>
          </w:tcPr>
          <w:p w:rsidR="00F20709" w:rsidRPr="00951B50" w:rsidRDefault="00F20709" w:rsidP="002E253C">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12</w:t>
            </w:r>
          </w:p>
        </w:tc>
        <w:tc>
          <w:tcPr>
            <w:tcW w:w="1984" w:type="dxa"/>
            <w:shd w:val="clear" w:color="auto" w:fill="D6E3BC" w:themeFill="accent3" w:themeFillTint="66"/>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4</w:t>
            </w:r>
          </w:p>
        </w:tc>
        <w:tc>
          <w:tcPr>
            <w:tcW w:w="1134" w:type="dxa"/>
            <w:shd w:val="clear" w:color="auto" w:fill="D6E3BC" w:themeFill="accent3" w:themeFillTint="66"/>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33,3</w:t>
            </w:r>
          </w:p>
        </w:tc>
      </w:tr>
      <w:tr w:rsidR="00F20709" w:rsidTr="002D3733">
        <w:tc>
          <w:tcPr>
            <w:tcW w:w="2452" w:type="dxa"/>
          </w:tcPr>
          <w:p w:rsidR="00F20709" w:rsidRPr="00951B50" w:rsidRDefault="00F20709" w:rsidP="002E253C">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2E253C">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2E253C">
            <w:pPr>
              <w:ind w:firstLine="0"/>
              <w:rPr>
                <w:rFonts w:ascii="PT Astra Serif" w:hAnsi="PT Astra Serif"/>
                <w:sz w:val="24"/>
                <w:szCs w:val="24"/>
              </w:rPr>
            </w:pPr>
            <w:r>
              <w:rPr>
                <w:rFonts w:ascii="PT Astra Serif" w:hAnsi="PT Astra Serif"/>
                <w:sz w:val="24"/>
                <w:szCs w:val="24"/>
              </w:rPr>
              <w:t>69% и менее</w:t>
            </w:r>
          </w:p>
        </w:tc>
        <w:tc>
          <w:tcPr>
            <w:tcW w:w="3956" w:type="dxa"/>
            <w:shd w:val="clear" w:color="auto" w:fill="FDA29B"/>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1</w:t>
            </w:r>
          </w:p>
        </w:tc>
        <w:tc>
          <w:tcPr>
            <w:tcW w:w="1984" w:type="dxa"/>
            <w:shd w:val="clear" w:color="auto" w:fill="FDA29B"/>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DA29B"/>
          </w:tcPr>
          <w:p w:rsidR="00F20709" w:rsidRPr="00951B50" w:rsidRDefault="00F20709" w:rsidP="002E253C">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shd w:val="clear" w:color="auto" w:fill="auto"/>
          </w:tcPr>
          <w:p w:rsidR="00F20709" w:rsidRDefault="00F20709" w:rsidP="002E253C">
            <w:pPr>
              <w:ind w:firstLine="0"/>
              <w:rPr>
                <w:rFonts w:ascii="PT Astra Serif" w:hAnsi="PT Astra Serif"/>
                <w:sz w:val="24"/>
                <w:szCs w:val="24"/>
              </w:rPr>
            </w:pPr>
          </w:p>
        </w:tc>
        <w:tc>
          <w:tcPr>
            <w:tcW w:w="3956" w:type="dxa"/>
            <w:shd w:val="clear" w:color="auto" w:fill="auto"/>
          </w:tcPr>
          <w:p w:rsidR="00F20709" w:rsidRDefault="00F20709" w:rsidP="002E253C">
            <w:pPr>
              <w:ind w:firstLine="0"/>
              <w:jc w:val="center"/>
              <w:rPr>
                <w:rFonts w:ascii="PT Astra Serif" w:hAnsi="PT Astra Serif"/>
                <w:sz w:val="24"/>
                <w:szCs w:val="24"/>
              </w:rPr>
            </w:pPr>
            <w:r>
              <w:rPr>
                <w:rFonts w:ascii="PT Astra Serif" w:hAnsi="PT Astra Serif"/>
                <w:sz w:val="24"/>
                <w:szCs w:val="24"/>
              </w:rPr>
              <w:t>17</w:t>
            </w:r>
          </w:p>
        </w:tc>
        <w:tc>
          <w:tcPr>
            <w:tcW w:w="1984" w:type="dxa"/>
            <w:shd w:val="clear" w:color="auto" w:fill="auto"/>
          </w:tcPr>
          <w:p w:rsidR="00F20709" w:rsidRDefault="00F20709" w:rsidP="002E253C">
            <w:pPr>
              <w:ind w:firstLine="0"/>
              <w:jc w:val="center"/>
              <w:rPr>
                <w:rFonts w:ascii="PT Astra Serif" w:hAnsi="PT Astra Serif"/>
                <w:sz w:val="24"/>
                <w:szCs w:val="24"/>
              </w:rPr>
            </w:pPr>
            <w:r>
              <w:rPr>
                <w:rFonts w:ascii="PT Astra Serif" w:hAnsi="PT Astra Serif"/>
                <w:sz w:val="24"/>
                <w:szCs w:val="24"/>
              </w:rPr>
              <w:t>7</w:t>
            </w:r>
          </w:p>
        </w:tc>
        <w:tc>
          <w:tcPr>
            <w:tcW w:w="1134" w:type="dxa"/>
            <w:shd w:val="clear" w:color="auto" w:fill="auto"/>
          </w:tcPr>
          <w:p w:rsidR="00F20709" w:rsidRDefault="00F20709" w:rsidP="002E253C">
            <w:pPr>
              <w:ind w:firstLine="0"/>
              <w:jc w:val="center"/>
              <w:rPr>
                <w:rFonts w:ascii="PT Astra Serif" w:hAnsi="PT Astra Serif"/>
                <w:sz w:val="24"/>
                <w:szCs w:val="24"/>
              </w:rPr>
            </w:pPr>
            <w:r>
              <w:rPr>
                <w:rFonts w:ascii="PT Astra Serif" w:hAnsi="PT Astra Serif"/>
                <w:sz w:val="24"/>
                <w:szCs w:val="24"/>
              </w:rPr>
              <w:t>41,2</w:t>
            </w:r>
          </w:p>
        </w:tc>
      </w:tr>
    </w:tbl>
    <w:p w:rsidR="00F20709" w:rsidRDefault="00F20709" w:rsidP="00F20709">
      <w:pPr>
        <w:suppressAutoHyphens/>
        <w:spacing w:after="0"/>
        <w:ind w:firstLine="709"/>
        <w:jc w:val="both"/>
        <w:rPr>
          <w:rFonts w:ascii="PT Astra Serif" w:hAnsi="PT Astra Serif"/>
          <w:sz w:val="28"/>
          <w:szCs w:val="28"/>
        </w:rPr>
      </w:pPr>
    </w:p>
    <w:p w:rsidR="00F20709"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Госпрограммой на 2021 год установлены и достигнуты значения 15 из 17 целевых индикаторов.</w:t>
      </w:r>
    </w:p>
    <w:p w:rsidR="00F20709"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sidRPr="00DF79B3">
        <w:rPr>
          <w:rFonts w:ascii="PT Astra Serif" w:eastAsia="Times New Roman" w:hAnsi="PT Astra Serif" w:cs="Calibri"/>
          <w:color w:val="000000" w:themeColor="text1"/>
          <w:sz w:val="28"/>
          <w:szCs w:val="28"/>
          <w:lang w:eastAsia="ru-RU"/>
        </w:rPr>
        <w:t xml:space="preserve">Степень достижения годовых значений целевых индикаторов составила </w:t>
      </w:r>
      <w:r>
        <w:rPr>
          <w:rFonts w:ascii="PT Astra Serif" w:eastAsia="Times New Roman" w:hAnsi="PT Astra Serif" w:cs="Calibri"/>
          <w:color w:val="000000" w:themeColor="text1"/>
          <w:sz w:val="28"/>
          <w:szCs w:val="28"/>
          <w:lang w:eastAsia="ru-RU"/>
        </w:rPr>
        <w:t>90,1</w:t>
      </w:r>
      <w:r w:rsidRPr="00DF79B3">
        <w:rPr>
          <w:rFonts w:ascii="PT Astra Serif" w:eastAsia="Times New Roman" w:hAnsi="PT Astra Serif" w:cs="Calibri"/>
          <w:color w:val="000000" w:themeColor="text1"/>
          <w:sz w:val="28"/>
          <w:szCs w:val="28"/>
          <w:lang w:eastAsia="ru-RU"/>
        </w:rPr>
        <w:t xml:space="preserve">%, что на </w:t>
      </w:r>
      <w:r>
        <w:rPr>
          <w:rFonts w:ascii="PT Astra Serif" w:eastAsia="Times New Roman" w:hAnsi="PT Astra Serif" w:cs="Calibri"/>
          <w:color w:val="000000" w:themeColor="text1"/>
          <w:sz w:val="28"/>
          <w:szCs w:val="28"/>
          <w:lang w:eastAsia="ru-RU"/>
        </w:rPr>
        <w:t>3,9</w:t>
      </w:r>
      <w:r w:rsidRPr="00DF79B3">
        <w:rPr>
          <w:rFonts w:ascii="PT Astra Serif" w:eastAsia="Times New Roman" w:hAnsi="PT Astra Serif" w:cs="Calibri"/>
          <w:color w:val="000000" w:themeColor="text1"/>
          <w:sz w:val="28"/>
          <w:szCs w:val="28"/>
          <w:lang w:eastAsia="ru-RU"/>
        </w:rPr>
        <w:t>% ниже уровня 2020 года (</w:t>
      </w:r>
      <w:r>
        <w:rPr>
          <w:rFonts w:ascii="PT Astra Serif" w:eastAsia="Times New Roman" w:hAnsi="PT Astra Serif" w:cs="Calibri"/>
          <w:color w:val="000000" w:themeColor="text1"/>
          <w:sz w:val="28"/>
          <w:szCs w:val="28"/>
          <w:lang w:eastAsia="ru-RU"/>
        </w:rPr>
        <w:t>94,0</w:t>
      </w:r>
      <w:r w:rsidRPr="00DF79B3">
        <w:rPr>
          <w:rFonts w:ascii="PT Astra Serif" w:eastAsia="Times New Roman" w:hAnsi="PT Astra Serif" w:cs="Calibri"/>
          <w:color w:val="000000" w:themeColor="text1"/>
          <w:sz w:val="28"/>
          <w:szCs w:val="28"/>
          <w:lang w:eastAsia="ru-RU"/>
        </w:rPr>
        <w:t>%).</w:t>
      </w:r>
    </w:p>
    <w:p w:rsidR="00F20709" w:rsidRPr="003706BD" w:rsidRDefault="00F20709" w:rsidP="00F20709">
      <w:pPr>
        <w:widowControl w:val="0"/>
        <w:suppressAutoHyphens/>
        <w:autoSpaceDE w:val="0"/>
        <w:autoSpaceDN w:val="0"/>
        <w:adjustRightInd w:val="0"/>
        <w:spacing w:after="0" w:line="240" w:lineRule="auto"/>
        <w:ind w:firstLine="709"/>
        <w:contextualSpacing/>
        <w:jc w:val="both"/>
        <w:rPr>
          <w:rFonts w:ascii="PT Astra Serif" w:hAnsi="PT Astra Serif"/>
          <w:sz w:val="28"/>
          <w:szCs w:val="28"/>
        </w:rPr>
      </w:pPr>
      <w:r w:rsidRPr="003706BD">
        <w:rPr>
          <w:rFonts w:ascii="PT Astra Serif" w:hAnsi="PT Astra Serif"/>
          <w:sz w:val="28"/>
          <w:szCs w:val="28"/>
        </w:rPr>
        <w:t xml:space="preserve">Фактические значения </w:t>
      </w:r>
      <w:r>
        <w:rPr>
          <w:rFonts w:ascii="PT Astra Serif" w:hAnsi="PT Astra Serif"/>
          <w:sz w:val="28"/>
          <w:szCs w:val="28"/>
        </w:rPr>
        <w:t>4</w:t>
      </w:r>
      <w:r w:rsidRPr="003706BD">
        <w:rPr>
          <w:rFonts w:ascii="PT Astra Serif" w:hAnsi="PT Astra Serif"/>
          <w:sz w:val="28"/>
          <w:szCs w:val="28"/>
        </w:rPr>
        <w:t xml:space="preserve"> целевых индикаторов госпрограммы значительно превысили их плановые значения:</w:t>
      </w:r>
    </w:p>
    <w:p w:rsidR="00F20709" w:rsidRDefault="00F20709" w:rsidP="00F20709">
      <w:pPr>
        <w:widowControl w:val="0"/>
        <w:suppressAutoHyphens/>
        <w:autoSpaceDE w:val="0"/>
        <w:autoSpaceDN w:val="0"/>
        <w:adjustRightInd w:val="0"/>
        <w:spacing w:after="0" w:line="240" w:lineRule="auto"/>
        <w:ind w:firstLine="709"/>
        <w:contextualSpacing/>
        <w:jc w:val="both"/>
        <w:rPr>
          <w:rFonts w:ascii="PT Astra Serif" w:hAnsi="PT Astra Serif"/>
          <w:sz w:val="28"/>
          <w:szCs w:val="28"/>
        </w:rPr>
      </w:pPr>
      <w:r w:rsidRPr="00B878D9">
        <w:rPr>
          <w:rFonts w:ascii="PT Astra Serif" w:hAnsi="PT Astra Serif"/>
          <w:sz w:val="28"/>
          <w:szCs w:val="28"/>
        </w:rPr>
        <w:t>1)</w:t>
      </w:r>
      <w:r>
        <w:rPr>
          <w:rFonts w:ascii="PT Astra Serif" w:hAnsi="PT Astra Serif"/>
          <w:sz w:val="28"/>
          <w:szCs w:val="28"/>
        </w:rPr>
        <w:t xml:space="preserve"> д</w:t>
      </w:r>
      <w:r w:rsidRPr="00B878D9">
        <w:rPr>
          <w:rFonts w:ascii="PT Astra Serif" w:hAnsi="PT Astra Serif"/>
          <w:sz w:val="28"/>
          <w:szCs w:val="28"/>
        </w:rPr>
        <w:t>оля отечественного оборудования (товаров, работ, услуг) в общем объеме закупок</w:t>
      </w:r>
      <w:r>
        <w:rPr>
          <w:rFonts w:ascii="PT Astra Serif" w:hAnsi="PT Astra Serif"/>
          <w:sz w:val="28"/>
          <w:szCs w:val="28"/>
        </w:rPr>
        <w:t xml:space="preserve"> увеличилась на 38% (161,3%</w:t>
      </w:r>
      <w:r w:rsidR="00D57FD2">
        <w:rPr>
          <w:rFonts w:ascii="PT Astra Serif" w:hAnsi="PT Astra Serif"/>
          <w:sz w:val="28"/>
          <w:szCs w:val="28"/>
        </w:rPr>
        <w:t>от плана</w:t>
      </w:r>
      <w:r>
        <w:rPr>
          <w:rFonts w:ascii="PT Astra Serif" w:hAnsi="PT Astra Serif"/>
          <w:sz w:val="28"/>
          <w:szCs w:val="28"/>
        </w:rPr>
        <w:t>);</w:t>
      </w:r>
    </w:p>
    <w:p w:rsidR="00F20709" w:rsidRDefault="00F20709" w:rsidP="00F20709">
      <w:pPr>
        <w:widowControl w:val="0"/>
        <w:suppressAutoHyphens/>
        <w:autoSpaceDE w:val="0"/>
        <w:autoSpaceDN w:val="0"/>
        <w:adjustRightInd w:val="0"/>
        <w:spacing w:after="0" w:line="240" w:lineRule="auto"/>
        <w:ind w:firstLine="709"/>
        <w:contextualSpacing/>
        <w:jc w:val="both"/>
        <w:rPr>
          <w:rFonts w:ascii="PT Astra Serif" w:hAnsi="PT Astra Serif"/>
          <w:sz w:val="28"/>
          <w:szCs w:val="28"/>
        </w:rPr>
      </w:pPr>
      <w:r>
        <w:rPr>
          <w:rFonts w:ascii="PT Astra Serif" w:hAnsi="PT Astra Serif"/>
          <w:sz w:val="28"/>
          <w:szCs w:val="28"/>
        </w:rPr>
        <w:t>2) к</w:t>
      </w:r>
      <w:r w:rsidRPr="00B878D9">
        <w:rPr>
          <w:rFonts w:ascii="PT Astra Serif" w:hAnsi="PT Astra Serif"/>
          <w:sz w:val="28"/>
          <w:szCs w:val="28"/>
        </w:rPr>
        <w:t>оличество погибших в дорожно-транспортных происшествиях (далее - ДТП), человек на 100 тысяч населения</w:t>
      </w:r>
      <w:r>
        <w:rPr>
          <w:rFonts w:ascii="PT Astra Serif" w:hAnsi="PT Astra Serif"/>
          <w:sz w:val="28"/>
          <w:szCs w:val="28"/>
        </w:rPr>
        <w:t xml:space="preserve"> снизилось на 2,6</w:t>
      </w:r>
      <w:r w:rsidRPr="00795CE8">
        <w:t xml:space="preserve"> </w:t>
      </w:r>
      <w:r w:rsidRPr="00795CE8">
        <w:rPr>
          <w:rFonts w:ascii="PT Astra Serif" w:hAnsi="PT Astra Serif"/>
          <w:sz w:val="28"/>
          <w:szCs w:val="28"/>
        </w:rPr>
        <w:t>человек на 100 тысяч населения</w:t>
      </w:r>
      <w:r>
        <w:rPr>
          <w:rFonts w:ascii="PT Astra Serif" w:hAnsi="PT Astra Serif"/>
          <w:sz w:val="28"/>
          <w:szCs w:val="28"/>
        </w:rPr>
        <w:t xml:space="preserve"> (123,5% </w:t>
      </w:r>
      <w:r w:rsidR="00D57FD2">
        <w:rPr>
          <w:rFonts w:ascii="PT Astra Serif" w:hAnsi="PT Astra Serif"/>
          <w:sz w:val="28"/>
          <w:szCs w:val="28"/>
        </w:rPr>
        <w:t>от плана</w:t>
      </w:r>
      <w:r>
        <w:rPr>
          <w:rFonts w:ascii="PT Astra Serif" w:hAnsi="PT Astra Serif"/>
          <w:sz w:val="28"/>
          <w:szCs w:val="28"/>
        </w:rPr>
        <w:t>);</w:t>
      </w:r>
    </w:p>
    <w:p w:rsidR="00F20709" w:rsidRDefault="00F20709" w:rsidP="00F20709">
      <w:pPr>
        <w:widowControl w:val="0"/>
        <w:suppressAutoHyphens/>
        <w:autoSpaceDE w:val="0"/>
        <w:autoSpaceDN w:val="0"/>
        <w:adjustRightInd w:val="0"/>
        <w:spacing w:after="0" w:line="240" w:lineRule="auto"/>
        <w:ind w:firstLine="709"/>
        <w:contextualSpacing/>
        <w:jc w:val="both"/>
        <w:rPr>
          <w:rFonts w:ascii="PT Astra Serif" w:hAnsi="PT Astra Serif"/>
          <w:sz w:val="28"/>
          <w:szCs w:val="28"/>
        </w:rPr>
      </w:pPr>
      <w:r>
        <w:rPr>
          <w:rFonts w:ascii="PT Astra Serif" w:hAnsi="PT Astra Serif"/>
          <w:sz w:val="28"/>
          <w:szCs w:val="28"/>
        </w:rPr>
        <w:t>3) к</w:t>
      </w:r>
      <w:r w:rsidRPr="00B878D9">
        <w:rPr>
          <w:rFonts w:ascii="PT Astra Serif" w:hAnsi="PT Astra Serif"/>
          <w:sz w:val="28"/>
          <w:szCs w:val="28"/>
        </w:rPr>
        <w:t>оличество погибших в ДТП на 10 тысяч транспортных средств</w:t>
      </w:r>
      <w:r>
        <w:rPr>
          <w:rFonts w:ascii="PT Astra Serif" w:hAnsi="PT Astra Serif"/>
          <w:sz w:val="28"/>
          <w:szCs w:val="28"/>
        </w:rPr>
        <w:t xml:space="preserve"> снизилось на 0,83 человек </w:t>
      </w:r>
      <w:r w:rsidRPr="00795CE8">
        <w:rPr>
          <w:rFonts w:ascii="PT Astra Serif" w:hAnsi="PT Astra Serif"/>
          <w:sz w:val="28"/>
          <w:szCs w:val="28"/>
        </w:rPr>
        <w:t xml:space="preserve">на 10 тысяч транспортных средств </w:t>
      </w:r>
      <w:r>
        <w:rPr>
          <w:rFonts w:ascii="PT Astra Serif" w:hAnsi="PT Astra Serif"/>
          <w:sz w:val="28"/>
          <w:szCs w:val="28"/>
        </w:rPr>
        <w:t xml:space="preserve">(127,4% </w:t>
      </w:r>
      <w:r w:rsidR="00D57FD2">
        <w:rPr>
          <w:rFonts w:ascii="PT Astra Serif" w:hAnsi="PT Astra Serif"/>
          <w:sz w:val="28"/>
          <w:szCs w:val="28"/>
        </w:rPr>
        <w:t>от плана</w:t>
      </w:r>
      <w:r>
        <w:rPr>
          <w:rFonts w:ascii="PT Astra Serif" w:hAnsi="PT Astra Serif"/>
          <w:sz w:val="28"/>
          <w:szCs w:val="28"/>
        </w:rPr>
        <w:t>);</w:t>
      </w:r>
    </w:p>
    <w:p w:rsidR="00F20709" w:rsidRDefault="00F20709" w:rsidP="00F20709">
      <w:pPr>
        <w:widowControl w:val="0"/>
        <w:suppressAutoHyphens/>
        <w:autoSpaceDE w:val="0"/>
        <w:autoSpaceDN w:val="0"/>
        <w:adjustRightInd w:val="0"/>
        <w:spacing w:after="0" w:line="240" w:lineRule="auto"/>
        <w:ind w:firstLine="709"/>
        <w:contextualSpacing/>
        <w:jc w:val="both"/>
        <w:rPr>
          <w:rFonts w:ascii="PT Astra Serif" w:hAnsi="PT Astra Serif"/>
          <w:sz w:val="28"/>
          <w:szCs w:val="28"/>
        </w:rPr>
      </w:pPr>
      <w:r>
        <w:rPr>
          <w:rFonts w:ascii="PT Astra Serif" w:hAnsi="PT Astra Serif"/>
          <w:sz w:val="28"/>
          <w:szCs w:val="28"/>
        </w:rPr>
        <w:t>4) к</w:t>
      </w:r>
      <w:r w:rsidRPr="00B878D9">
        <w:rPr>
          <w:rFonts w:ascii="PT Astra Serif" w:hAnsi="PT Astra Serif"/>
          <w:sz w:val="28"/>
          <w:szCs w:val="28"/>
        </w:rPr>
        <w:t>оличество пассажиров, перевезённых через аэропорты, расположенные на территории Ульяновской области</w:t>
      </w:r>
      <w:r>
        <w:rPr>
          <w:rFonts w:ascii="PT Astra Serif" w:hAnsi="PT Astra Serif"/>
          <w:sz w:val="28"/>
          <w:szCs w:val="28"/>
        </w:rPr>
        <w:t xml:space="preserve"> увеличилось на 104,76 тысяч человек (123,3% </w:t>
      </w:r>
      <w:r w:rsidR="00D57FD2">
        <w:rPr>
          <w:rFonts w:ascii="PT Astra Serif" w:hAnsi="PT Astra Serif"/>
          <w:sz w:val="28"/>
          <w:szCs w:val="28"/>
        </w:rPr>
        <w:t>от плана</w:t>
      </w:r>
      <w:r>
        <w:rPr>
          <w:rFonts w:ascii="PT Astra Serif" w:hAnsi="PT Astra Serif"/>
          <w:sz w:val="28"/>
          <w:szCs w:val="28"/>
        </w:rPr>
        <w:t>).</w:t>
      </w:r>
    </w:p>
    <w:p w:rsidR="00F20709" w:rsidRDefault="00F20709" w:rsidP="00F20709">
      <w:pPr>
        <w:widowControl w:val="0"/>
        <w:suppressAutoHyphens/>
        <w:autoSpaceDE w:val="0"/>
        <w:autoSpaceDN w:val="0"/>
        <w:adjustRightInd w:val="0"/>
        <w:spacing w:after="0" w:line="240" w:lineRule="auto"/>
        <w:ind w:firstLine="709"/>
        <w:contextualSpacing/>
        <w:jc w:val="both"/>
        <w:rPr>
          <w:rFonts w:ascii="PT Astra Serif" w:hAnsi="PT Astra Serif"/>
          <w:sz w:val="28"/>
          <w:szCs w:val="28"/>
        </w:rPr>
      </w:pPr>
      <w:r w:rsidRPr="00222306">
        <w:rPr>
          <w:rFonts w:ascii="PT Astra Serif" w:hAnsi="PT Astra Serif"/>
          <w:sz w:val="28"/>
          <w:szCs w:val="28"/>
        </w:rPr>
        <w:t>Плановые значения 2 целевых индикаторов госпрограммы не были достигнуты:</w:t>
      </w:r>
    </w:p>
    <w:p w:rsidR="00F20709" w:rsidRPr="00222306" w:rsidRDefault="00F20709" w:rsidP="00F20709">
      <w:pPr>
        <w:widowControl w:val="0"/>
        <w:suppressAutoHyphens/>
        <w:autoSpaceDE w:val="0"/>
        <w:autoSpaceDN w:val="0"/>
        <w:adjustRightInd w:val="0"/>
        <w:spacing w:after="0" w:line="240" w:lineRule="auto"/>
        <w:ind w:firstLine="709"/>
        <w:jc w:val="both"/>
        <w:rPr>
          <w:rFonts w:ascii="PT Astra Serif" w:hAnsi="PT Astra Serif"/>
          <w:sz w:val="28"/>
          <w:szCs w:val="28"/>
        </w:rPr>
      </w:pPr>
      <w:r>
        <w:rPr>
          <w:rFonts w:ascii="PT Astra Serif" w:hAnsi="PT Astra Serif"/>
          <w:sz w:val="28"/>
          <w:szCs w:val="28"/>
        </w:rPr>
        <w:t>ч</w:t>
      </w:r>
      <w:r w:rsidRPr="00222306">
        <w:rPr>
          <w:rFonts w:ascii="PT Astra Serif" w:hAnsi="PT Astra Serif"/>
          <w:sz w:val="28"/>
          <w:szCs w:val="28"/>
        </w:rPr>
        <w:t>исло пассажиров, перевезённых железнодорожным транспортом общего пользования в пригородном сообщении в соответствии с утверждённым расписанием движения пассажирских поездов</w:t>
      </w:r>
      <w:r>
        <w:rPr>
          <w:rFonts w:ascii="PT Astra Serif" w:hAnsi="PT Astra Serif"/>
          <w:sz w:val="28"/>
          <w:szCs w:val="28"/>
        </w:rPr>
        <w:t xml:space="preserve"> уменьшилось на 17 тысяч человек</w:t>
      </w:r>
      <w:r w:rsidRPr="00222306">
        <w:rPr>
          <w:rFonts w:ascii="PT Astra Serif" w:hAnsi="PT Astra Serif"/>
          <w:sz w:val="28"/>
          <w:szCs w:val="28"/>
        </w:rPr>
        <w:t xml:space="preserve"> </w:t>
      </w:r>
      <w:r>
        <w:rPr>
          <w:rFonts w:ascii="PT Astra Serif" w:hAnsi="PT Astra Serif"/>
          <w:sz w:val="28"/>
          <w:szCs w:val="28"/>
        </w:rPr>
        <w:t>(</w:t>
      </w:r>
      <w:r w:rsidRPr="00222306">
        <w:rPr>
          <w:rFonts w:ascii="PT Astra Serif" w:hAnsi="PT Astra Serif"/>
          <w:sz w:val="28"/>
          <w:szCs w:val="28"/>
        </w:rPr>
        <w:t>94,8%</w:t>
      </w:r>
      <w:r>
        <w:rPr>
          <w:rFonts w:ascii="PT Astra Serif" w:hAnsi="PT Astra Serif"/>
          <w:sz w:val="28"/>
          <w:szCs w:val="28"/>
        </w:rPr>
        <w:t xml:space="preserve"> </w:t>
      </w:r>
      <w:r w:rsidR="00D57FD2">
        <w:rPr>
          <w:rFonts w:ascii="PT Astra Serif" w:hAnsi="PT Astra Serif"/>
          <w:sz w:val="28"/>
          <w:szCs w:val="28"/>
        </w:rPr>
        <w:t>от плана</w:t>
      </w:r>
      <w:r>
        <w:rPr>
          <w:rFonts w:ascii="PT Astra Serif" w:hAnsi="PT Astra Serif"/>
          <w:sz w:val="28"/>
          <w:szCs w:val="28"/>
        </w:rPr>
        <w:t>), в связи с неблагоприятной эпидемиологической обстановкой в регионе</w:t>
      </w:r>
      <w:r w:rsidRPr="00222306">
        <w:rPr>
          <w:rFonts w:ascii="PT Astra Serif" w:hAnsi="PT Astra Serif"/>
          <w:sz w:val="28"/>
          <w:szCs w:val="28"/>
        </w:rPr>
        <w:t>;</w:t>
      </w:r>
    </w:p>
    <w:p w:rsidR="00F20709" w:rsidRDefault="00F20709" w:rsidP="00F20709">
      <w:pPr>
        <w:widowControl w:val="0"/>
        <w:suppressAutoHyphens/>
        <w:autoSpaceDE w:val="0"/>
        <w:autoSpaceDN w:val="0"/>
        <w:adjustRightInd w:val="0"/>
        <w:spacing w:after="0" w:line="240" w:lineRule="auto"/>
        <w:ind w:firstLine="709"/>
        <w:jc w:val="both"/>
        <w:rPr>
          <w:rFonts w:ascii="PT Astra Serif" w:hAnsi="PT Astra Serif"/>
          <w:sz w:val="28"/>
          <w:szCs w:val="28"/>
        </w:rPr>
      </w:pPr>
      <w:r>
        <w:rPr>
          <w:rFonts w:ascii="PT Astra Serif" w:hAnsi="PT Astra Serif"/>
          <w:sz w:val="28"/>
          <w:szCs w:val="28"/>
        </w:rPr>
        <w:t xml:space="preserve">не обеспечено проведение 2 </w:t>
      </w:r>
      <w:r w:rsidRPr="004B4408">
        <w:rPr>
          <w:rFonts w:ascii="PT Astra Serif" w:hAnsi="PT Astra Serif"/>
          <w:sz w:val="28"/>
          <w:szCs w:val="28"/>
        </w:rPr>
        <w:t>мероприятий внутреннего финансового контроля подведомственных учреждений</w:t>
      </w:r>
      <w:r>
        <w:rPr>
          <w:rFonts w:ascii="PT Astra Serif" w:hAnsi="PT Astra Serif"/>
          <w:sz w:val="28"/>
          <w:szCs w:val="28"/>
        </w:rPr>
        <w:t xml:space="preserve">, </w:t>
      </w:r>
      <w:r w:rsidRPr="00AE6264">
        <w:rPr>
          <w:rFonts w:ascii="PT Astra Serif" w:hAnsi="PT Astra Serif"/>
          <w:sz w:val="28"/>
          <w:szCs w:val="28"/>
        </w:rPr>
        <w:t xml:space="preserve">в связи с </w:t>
      </w:r>
      <w:r>
        <w:rPr>
          <w:rFonts w:ascii="PT Astra Serif" w:hAnsi="PT Astra Serif"/>
          <w:sz w:val="28"/>
          <w:szCs w:val="28"/>
        </w:rPr>
        <w:t>чем, показатель «К</w:t>
      </w:r>
      <w:r w:rsidRPr="00222306">
        <w:rPr>
          <w:rFonts w:ascii="PT Astra Serif" w:hAnsi="PT Astra Serif"/>
          <w:sz w:val="28"/>
          <w:szCs w:val="28"/>
        </w:rPr>
        <w:t>оличество проведённых мероприятий внутреннего финансового контроля в отношении подведомственных учреждений</w:t>
      </w:r>
      <w:r>
        <w:rPr>
          <w:rFonts w:ascii="PT Astra Serif" w:hAnsi="PT Astra Serif"/>
          <w:sz w:val="28"/>
          <w:szCs w:val="28"/>
        </w:rPr>
        <w:t>» не выполнен.</w:t>
      </w:r>
    </w:p>
    <w:p w:rsidR="0011700E" w:rsidRDefault="0011700E" w:rsidP="00F20709">
      <w:pPr>
        <w:widowControl w:val="0"/>
        <w:suppressAutoHyphens/>
        <w:autoSpaceDE w:val="0"/>
        <w:autoSpaceDN w:val="0"/>
        <w:adjustRightInd w:val="0"/>
        <w:spacing w:after="0" w:line="240" w:lineRule="auto"/>
        <w:ind w:firstLine="709"/>
        <w:jc w:val="both"/>
        <w:rPr>
          <w:rFonts w:ascii="PT Astra Serif" w:hAnsi="PT Astra Serif"/>
          <w:sz w:val="28"/>
          <w:szCs w:val="28"/>
        </w:rPr>
      </w:pPr>
    </w:p>
    <w:p w:rsidR="0011700E" w:rsidRDefault="0011700E" w:rsidP="00F20709">
      <w:pPr>
        <w:widowControl w:val="0"/>
        <w:suppressAutoHyphens/>
        <w:autoSpaceDE w:val="0"/>
        <w:autoSpaceDN w:val="0"/>
        <w:adjustRightInd w:val="0"/>
        <w:spacing w:after="0" w:line="240" w:lineRule="auto"/>
        <w:ind w:firstLine="709"/>
        <w:jc w:val="both"/>
        <w:rPr>
          <w:rFonts w:ascii="PT Astra Serif" w:hAnsi="PT Astra Serif"/>
          <w:sz w:val="28"/>
          <w:szCs w:val="28"/>
        </w:rPr>
      </w:pPr>
    </w:p>
    <w:p w:rsidR="0011700E" w:rsidRDefault="0011700E" w:rsidP="00F20709">
      <w:pPr>
        <w:widowControl w:val="0"/>
        <w:suppressAutoHyphens/>
        <w:autoSpaceDE w:val="0"/>
        <w:autoSpaceDN w:val="0"/>
        <w:adjustRightInd w:val="0"/>
        <w:spacing w:after="0" w:line="240" w:lineRule="auto"/>
        <w:ind w:firstLine="709"/>
        <w:jc w:val="both"/>
        <w:rPr>
          <w:rFonts w:ascii="PT Astra Serif" w:hAnsi="PT Astra Serif"/>
          <w:sz w:val="28"/>
          <w:szCs w:val="28"/>
        </w:rPr>
      </w:pPr>
    </w:p>
    <w:p w:rsidR="0011700E" w:rsidRDefault="0011700E" w:rsidP="00F20709">
      <w:pPr>
        <w:widowControl w:val="0"/>
        <w:suppressAutoHyphens/>
        <w:autoSpaceDE w:val="0"/>
        <w:autoSpaceDN w:val="0"/>
        <w:adjustRightInd w:val="0"/>
        <w:spacing w:after="0" w:line="240" w:lineRule="auto"/>
        <w:ind w:firstLine="709"/>
        <w:jc w:val="both"/>
        <w:rPr>
          <w:rFonts w:ascii="PT Astra Serif" w:hAnsi="PT Astra Serif"/>
          <w:sz w:val="28"/>
          <w:szCs w:val="28"/>
        </w:rPr>
      </w:pPr>
    </w:p>
    <w:p w:rsidR="0011700E" w:rsidRPr="00222306" w:rsidRDefault="0011700E" w:rsidP="00F20709">
      <w:pPr>
        <w:widowControl w:val="0"/>
        <w:suppressAutoHyphens/>
        <w:autoSpaceDE w:val="0"/>
        <w:autoSpaceDN w:val="0"/>
        <w:adjustRightInd w:val="0"/>
        <w:spacing w:after="0" w:line="240" w:lineRule="auto"/>
        <w:ind w:firstLine="709"/>
        <w:jc w:val="both"/>
        <w:rPr>
          <w:rFonts w:ascii="PT Astra Serif" w:hAnsi="PT Astra Serif"/>
          <w:sz w:val="28"/>
          <w:szCs w:val="28"/>
        </w:rPr>
      </w:pPr>
    </w:p>
    <w:p w:rsidR="00F20709" w:rsidRDefault="00F20709" w:rsidP="00F20709">
      <w:pPr>
        <w:spacing w:after="0" w:line="240" w:lineRule="auto"/>
        <w:jc w:val="both"/>
        <w:rPr>
          <w:rFonts w:ascii="PT Astra Serif" w:hAnsi="PT Astra Serif"/>
          <w:b/>
          <w:color w:val="244061" w:themeColor="accent1" w:themeShade="80"/>
          <w:sz w:val="28"/>
          <w:szCs w:val="28"/>
        </w:rPr>
      </w:pPr>
      <w:r w:rsidRPr="00037CED">
        <w:rPr>
          <w:rFonts w:ascii="PT Astra Serif" w:hAnsi="PT Astra Serif"/>
          <w:b/>
          <w:color w:val="244061" w:themeColor="accent1" w:themeShade="80"/>
          <w:sz w:val="28"/>
          <w:szCs w:val="28"/>
        </w:rPr>
        <w:lastRenderedPageBreak/>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p w:rsidR="00AA32D4" w:rsidRPr="00037CED" w:rsidRDefault="00AA32D4" w:rsidP="00F20709">
      <w:pPr>
        <w:spacing w:after="0" w:line="240" w:lineRule="auto"/>
        <w:jc w:val="both"/>
        <w:rPr>
          <w:rFonts w:ascii="PT Astra Serif" w:hAnsi="PT Astra Serif"/>
          <w:b/>
          <w:color w:val="244061" w:themeColor="accent1" w:themeShade="80"/>
          <w:sz w:val="28"/>
          <w:szCs w:val="28"/>
        </w:rPr>
      </w:pPr>
    </w:p>
    <w:tbl>
      <w:tblPr>
        <w:tblStyle w:val="af2"/>
        <w:tblW w:w="0" w:type="auto"/>
        <w:tblInd w:w="108" w:type="dxa"/>
        <w:tblLook w:val="04A0" w:firstRow="1" w:lastRow="0" w:firstColumn="1" w:lastColumn="0" w:noHBand="0" w:noVBand="1"/>
      </w:tblPr>
      <w:tblGrid>
        <w:gridCol w:w="4503"/>
        <w:gridCol w:w="3164"/>
        <w:gridCol w:w="1853"/>
      </w:tblGrid>
      <w:tr w:rsidR="00F20709" w:rsidRPr="007D6945" w:rsidTr="00EF6F5B">
        <w:tc>
          <w:tcPr>
            <w:tcW w:w="4565" w:type="dxa"/>
          </w:tcPr>
          <w:p w:rsidR="00F20709" w:rsidRDefault="00F20709" w:rsidP="002E253C">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характеризующих ожидаемые</w:t>
            </w:r>
          </w:p>
          <w:p w:rsidR="00F20709" w:rsidRPr="00951B50" w:rsidRDefault="00F20709" w:rsidP="002E253C">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F20709" w:rsidRDefault="00F20709" w:rsidP="002E253C">
            <w:pPr>
              <w:ind w:firstLine="0"/>
              <w:jc w:val="center"/>
              <w:rPr>
                <w:rFonts w:ascii="PT Astra Serif" w:hAnsi="PT Astra Serif"/>
                <w:sz w:val="24"/>
                <w:szCs w:val="24"/>
              </w:rPr>
            </w:pPr>
            <w:r w:rsidRPr="000F1890">
              <w:rPr>
                <w:rFonts w:ascii="PT Astra Serif" w:hAnsi="PT Astra Serif"/>
                <w:sz w:val="24"/>
                <w:szCs w:val="24"/>
              </w:rPr>
              <w:t>Количество</w:t>
            </w:r>
          </w:p>
          <w:p w:rsidR="00F20709" w:rsidRPr="000F1890" w:rsidRDefault="00F20709" w:rsidP="002E253C">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866" w:type="dxa"/>
          </w:tcPr>
          <w:p w:rsidR="00F20709" w:rsidRPr="000F1890" w:rsidRDefault="00F20709" w:rsidP="002E253C">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F20709" w:rsidRPr="007D6945" w:rsidTr="00EF6F5B">
        <w:tc>
          <w:tcPr>
            <w:tcW w:w="4565" w:type="dxa"/>
          </w:tcPr>
          <w:p w:rsidR="00F20709" w:rsidRPr="00951B50" w:rsidRDefault="00F20709" w:rsidP="002E253C">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F20709" w:rsidRPr="007D6945" w:rsidRDefault="002E253C" w:rsidP="002E253C">
            <w:pPr>
              <w:ind w:firstLine="0"/>
              <w:jc w:val="center"/>
              <w:rPr>
                <w:rFonts w:ascii="PT Astra Serif" w:hAnsi="PT Astra Serif"/>
                <w:sz w:val="24"/>
                <w:szCs w:val="24"/>
              </w:rPr>
            </w:pPr>
            <w:r>
              <w:rPr>
                <w:rFonts w:ascii="PT Astra Serif" w:hAnsi="PT Astra Serif"/>
                <w:sz w:val="24"/>
                <w:szCs w:val="24"/>
              </w:rPr>
              <w:t>7</w:t>
            </w:r>
          </w:p>
        </w:tc>
        <w:tc>
          <w:tcPr>
            <w:tcW w:w="1866" w:type="dxa"/>
            <w:shd w:val="clear" w:color="auto" w:fill="FFFF99"/>
          </w:tcPr>
          <w:p w:rsidR="00F20709" w:rsidRDefault="002E253C" w:rsidP="002E253C">
            <w:pPr>
              <w:ind w:firstLine="0"/>
              <w:jc w:val="center"/>
              <w:rPr>
                <w:rFonts w:ascii="PT Astra Serif" w:hAnsi="PT Astra Serif"/>
                <w:sz w:val="24"/>
                <w:szCs w:val="24"/>
              </w:rPr>
            </w:pPr>
            <w:r>
              <w:rPr>
                <w:rFonts w:ascii="PT Astra Serif" w:hAnsi="PT Astra Serif"/>
                <w:sz w:val="24"/>
                <w:szCs w:val="24"/>
              </w:rPr>
              <w:t>46,7</w:t>
            </w:r>
          </w:p>
        </w:tc>
      </w:tr>
      <w:tr w:rsidR="00F20709" w:rsidRPr="007D6945" w:rsidTr="00EF6F5B">
        <w:tc>
          <w:tcPr>
            <w:tcW w:w="4565" w:type="dxa"/>
          </w:tcPr>
          <w:p w:rsidR="00F20709" w:rsidRPr="00951B50" w:rsidRDefault="00F20709" w:rsidP="002E253C">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F20709" w:rsidRPr="007D6945" w:rsidRDefault="002E253C" w:rsidP="002E253C">
            <w:pPr>
              <w:ind w:firstLine="0"/>
              <w:jc w:val="center"/>
              <w:rPr>
                <w:rFonts w:ascii="PT Astra Serif" w:hAnsi="PT Astra Serif"/>
                <w:sz w:val="24"/>
                <w:szCs w:val="24"/>
              </w:rPr>
            </w:pPr>
            <w:r>
              <w:rPr>
                <w:rFonts w:ascii="PT Astra Serif" w:hAnsi="PT Astra Serif"/>
                <w:sz w:val="24"/>
                <w:szCs w:val="24"/>
              </w:rPr>
              <w:t>7</w:t>
            </w:r>
          </w:p>
        </w:tc>
        <w:tc>
          <w:tcPr>
            <w:tcW w:w="1866" w:type="dxa"/>
            <w:shd w:val="clear" w:color="auto" w:fill="D6E3BC" w:themeFill="accent3" w:themeFillTint="66"/>
          </w:tcPr>
          <w:p w:rsidR="00F20709" w:rsidRDefault="002E253C" w:rsidP="002E253C">
            <w:pPr>
              <w:ind w:firstLine="0"/>
              <w:jc w:val="center"/>
              <w:rPr>
                <w:rFonts w:ascii="PT Astra Serif" w:hAnsi="PT Astra Serif"/>
                <w:sz w:val="24"/>
                <w:szCs w:val="24"/>
              </w:rPr>
            </w:pPr>
            <w:r>
              <w:rPr>
                <w:rFonts w:ascii="PT Astra Serif" w:hAnsi="PT Astra Serif"/>
                <w:sz w:val="24"/>
                <w:szCs w:val="24"/>
              </w:rPr>
              <w:t>46,7</w:t>
            </w:r>
          </w:p>
        </w:tc>
      </w:tr>
      <w:tr w:rsidR="00F20709" w:rsidRPr="007D6945" w:rsidTr="00EF6F5B">
        <w:tc>
          <w:tcPr>
            <w:tcW w:w="4565" w:type="dxa"/>
          </w:tcPr>
          <w:p w:rsidR="00F20709" w:rsidRPr="00951B50" w:rsidRDefault="00F20709" w:rsidP="002E253C">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F20709" w:rsidRPr="007D6945" w:rsidRDefault="002E253C" w:rsidP="002E253C">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2E253C" w:rsidP="002E253C">
            <w:pPr>
              <w:ind w:firstLine="0"/>
              <w:jc w:val="center"/>
              <w:rPr>
                <w:rFonts w:ascii="PT Astra Serif" w:hAnsi="PT Astra Serif"/>
                <w:sz w:val="24"/>
                <w:szCs w:val="24"/>
              </w:rPr>
            </w:pPr>
            <w:r>
              <w:rPr>
                <w:rFonts w:ascii="PT Astra Serif" w:hAnsi="PT Astra Serif"/>
                <w:sz w:val="24"/>
                <w:szCs w:val="24"/>
              </w:rPr>
              <w:t>-</w:t>
            </w:r>
          </w:p>
        </w:tc>
      </w:tr>
      <w:tr w:rsidR="00F20709" w:rsidRPr="007D6945" w:rsidTr="00EF6F5B">
        <w:tc>
          <w:tcPr>
            <w:tcW w:w="4565" w:type="dxa"/>
          </w:tcPr>
          <w:p w:rsidR="00F20709" w:rsidRPr="00951B50" w:rsidRDefault="00F20709" w:rsidP="002E253C">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F20709" w:rsidRDefault="002E253C" w:rsidP="002E253C">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2E253C" w:rsidP="002E253C">
            <w:pPr>
              <w:ind w:firstLine="0"/>
              <w:jc w:val="center"/>
              <w:rPr>
                <w:rFonts w:ascii="PT Astra Serif" w:hAnsi="PT Astra Serif"/>
                <w:sz w:val="24"/>
                <w:szCs w:val="24"/>
              </w:rPr>
            </w:pPr>
            <w:r>
              <w:rPr>
                <w:rFonts w:ascii="PT Astra Serif" w:hAnsi="PT Astra Serif"/>
                <w:sz w:val="24"/>
                <w:szCs w:val="24"/>
              </w:rPr>
              <w:t>-</w:t>
            </w:r>
          </w:p>
        </w:tc>
      </w:tr>
      <w:tr w:rsidR="00F20709" w:rsidRPr="007D6945" w:rsidTr="00EF6F5B">
        <w:tc>
          <w:tcPr>
            <w:tcW w:w="4565" w:type="dxa"/>
          </w:tcPr>
          <w:p w:rsidR="00F20709" w:rsidRPr="00951B50" w:rsidRDefault="00F20709" w:rsidP="002E253C">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F20709" w:rsidRPr="007D6945" w:rsidRDefault="002E253C" w:rsidP="002E253C">
            <w:pPr>
              <w:ind w:firstLine="0"/>
              <w:jc w:val="center"/>
              <w:rPr>
                <w:rFonts w:ascii="PT Astra Serif" w:hAnsi="PT Astra Serif"/>
                <w:sz w:val="24"/>
                <w:szCs w:val="24"/>
              </w:rPr>
            </w:pPr>
            <w:r>
              <w:rPr>
                <w:rFonts w:ascii="PT Astra Serif" w:hAnsi="PT Astra Serif"/>
                <w:sz w:val="24"/>
                <w:szCs w:val="24"/>
              </w:rPr>
              <w:t>1</w:t>
            </w:r>
          </w:p>
        </w:tc>
        <w:tc>
          <w:tcPr>
            <w:tcW w:w="1866" w:type="dxa"/>
            <w:shd w:val="clear" w:color="auto" w:fill="FDA29B"/>
          </w:tcPr>
          <w:p w:rsidR="00F20709" w:rsidRDefault="002E253C" w:rsidP="002E253C">
            <w:pPr>
              <w:ind w:firstLine="0"/>
              <w:jc w:val="center"/>
              <w:rPr>
                <w:rFonts w:ascii="PT Astra Serif" w:hAnsi="PT Astra Serif"/>
                <w:sz w:val="24"/>
                <w:szCs w:val="24"/>
              </w:rPr>
            </w:pPr>
            <w:r>
              <w:rPr>
                <w:rFonts w:ascii="PT Astra Serif" w:hAnsi="PT Astra Serif"/>
                <w:sz w:val="24"/>
                <w:szCs w:val="24"/>
              </w:rPr>
              <w:t>6,6</w:t>
            </w:r>
          </w:p>
        </w:tc>
      </w:tr>
      <w:tr w:rsidR="00F20709" w:rsidRPr="007D6945" w:rsidTr="00EF6F5B">
        <w:tc>
          <w:tcPr>
            <w:tcW w:w="4565" w:type="dxa"/>
          </w:tcPr>
          <w:p w:rsidR="00F20709" w:rsidRDefault="00F20709" w:rsidP="002E253C">
            <w:pPr>
              <w:ind w:firstLine="0"/>
              <w:rPr>
                <w:rFonts w:ascii="PT Astra Serif" w:hAnsi="PT Astra Serif"/>
                <w:sz w:val="24"/>
                <w:szCs w:val="24"/>
              </w:rPr>
            </w:pPr>
          </w:p>
        </w:tc>
        <w:tc>
          <w:tcPr>
            <w:tcW w:w="3208" w:type="dxa"/>
            <w:shd w:val="clear" w:color="auto" w:fill="auto"/>
          </w:tcPr>
          <w:p w:rsidR="00F20709" w:rsidRPr="007D6945" w:rsidRDefault="002E253C" w:rsidP="002E253C">
            <w:pPr>
              <w:ind w:firstLine="0"/>
              <w:jc w:val="center"/>
              <w:rPr>
                <w:rFonts w:ascii="PT Astra Serif" w:hAnsi="PT Astra Serif"/>
                <w:sz w:val="24"/>
                <w:szCs w:val="24"/>
              </w:rPr>
            </w:pPr>
            <w:r>
              <w:rPr>
                <w:rFonts w:ascii="PT Astra Serif" w:hAnsi="PT Astra Serif"/>
                <w:sz w:val="24"/>
                <w:szCs w:val="24"/>
              </w:rPr>
              <w:t>15</w:t>
            </w:r>
          </w:p>
        </w:tc>
        <w:tc>
          <w:tcPr>
            <w:tcW w:w="1866" w:type="dxa"/>
            <w:shd w:val="clear" w:color="auto" w:fill="auto"/>
          </w:tcPr>
          <w:p w:rsidR="00F20709" w:rsidRDefault="002E253C" w:rsidP="002E253C">
            <w:pPr>
              <w:ind w:firstLine="0"/>
              <w:jc w:val="center"/>
              <w:rPr>
                <w:rFonts w:ascii="PT Astra Serif" w:hAnsi="PT Astra Serif"/>
                <w:sz w:val="24"/>
                <w:szCs w:val="24"/>
              </w:rPr>
            </w:pPr>
            <w:r>
              <w:rPr>
                <w:rFonts w:ascii="PT Astra Serif" w:hAnsi="PT Astra Serif"/>
                <w:sz w:val="24"/>
                <w:szCs w:val="24"/>
              </w:rPr>
              <w:t>100</w:t>
            </w:r>
          </w:p>
        </w:tc>
      </w:tr>
    </w:tbl>
    <w:p w:rsidR="00F20709"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Госпрограммой на 2021 год установлены и достигнуты значения 14 из 15 показателей ожидаемого результата.</w:t>
      </w:r>
    </w:p>
    <w:p w:rsidR="00F20709"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sidRPr="00DF79B3">
        <w:rPr>
          <w:rFonts w:ascii="PT Astra Serif" w:eastAsia="Times New Roman" w:hAnsi="PT Astra Serif" w:cs="Calibri"/>
          <w:color w:val="000000" w:themeColor="text1"/>
          <w:sz w:val="28"/>
          <w:szCs w:val="28"/>
          <w:lang w:eastAsia="ru-RU"/>
        </w:rPr>
        <w:t xml:space="preserve">Степень достижения годовых значений </w:t>
      </w:r>
      <w:r w:rsidRPr="00795CE8">
        <w:rPr>
          <w:rFonts w:ascii="PT Astra Serif" w:eastAsia="Times New Roman" w:hAnsi="PT Astra Serif" w:cs="Calibri"/>
          <w:color w:val="000000" w:themeColor="text1"/>
          <w:sz w:val="28"/>
          <w:szCs w:val="28"/>
          <w:lang w:eastAsia="ru-RU"/>
        </w:rPr>
        <w:t xml:space="preserve">показателей, характеризующих ожидаемый </w:t>
      </w:r>
      <w:r w:rsidRPr="00DF79B3">
        <w:rPr>
          <w:rFonts w:ascii="PT Astra Serif" w:eastAsia="Times New Roman" w:hAnsi="PT Astra Serif" w:cs="Calibri"/>
          <w:color w:val="000000" w:themeColor="text1"/>
          <w:sz w:val="28"/>
          <w:szCs w:val="28"/>
          <w:lang w:eastAsia="ru-RU"/>
        </w:rPr>
        <w:t xml:space="preserve">составила </w:t>
      </w:r>
      <w:r>
        <w:rPr>
          <w:rFonts w:ascii="PT Astra Serif" w:eastAsia="Times New Roman" w:hAnsi="PT Astra Serif" w:cs="Calibri"/>
          <w:color w:val="000000" w:themeColor="text1"/>
          <w:sz w:val="28"/>
          <w:szCs w:val="28"/>
          <w:lang w:eastAsia="ru-RU"/>
        </w:rPr>
        <w:t>82,4</w:t>
      </w:r>
      <w:r w:rsidRPr="00DF79B3">
        <w:rPr>
          <w:rFonts w:ascii="PT Astra Serif" w:eastAsia="Times New Roman" w:hAnsi="PT Astra Serif" w:cs="Calibri"/>
          <w:color w:val="000000" w:themeColor="text1"/>
          <w:sz w:val="28"/>
          <w:szCs w:val="28"/>
          <w:lang w:eastAsia="ru-RU"/>
        </w:rPr>
        <w:t xml:space="preserve">%, что на </w:t>
      </w:r>
      <w:r>
        <w:rPr>
          <w:rFonts w:ascii="PT Astra Serif" w:eastAsia="Times New Roman" w:hAnsi="PT Astra Serif" w:cs="Calibri"/>
          <w:color w:val="000000" w:themeColor="text1"/>
          <w:sz w:val="28"/>
          <w:szCs w:val="28"/>
          <w:lang w:eastAsia="ru-RU"/>
        </w:rPr>
        <w:t>15,3</w:t>
      </w:r>
      <w:r w:rsidRPr="00DF79B3">
        <w:rPr>
          <w:rFonts w:ascii="PT Astra Serif" w:eastAsia="Times New Roman" w:hAnsi="PT Astra Serif" w:cs="Calibri"/>
          <w:color w:val="000000" w:themeColor="text1"/>
          <w:sz w:val="28"/>
          <w:szCs w:val="28"/>
          <w:lang w:eastAsia="ru-RU"/>
        </w:rPr>
        <w:t xml:space="preserve">% </w:t>
      </w:r>
      <w:r>
        <w:rPr>
          <w:rFonts w:ascii="PT Astra Serif" w:eastAsia="Times New Roman" w:hAnsi="PT Astra Serif" w:cs="Calibri"/>
          <w:color w:val="000000" w:themeColor="text1"/>
          <w:sz w:val="28"/>
          <w:szCs w:val="28"/>
          <w:lang w:eastAsia="ru-RU"/>
        </w:rPr>
        <w:t xml:space="preserve">ниже </w:t>
      </w:r>
      <w:r w:rsidRPr="00DF79B3">
        <w:rPr>
          <w:rFonts w:ascii="PT Astra Serif" w:eastAsia="Times New Roman" w:hAnsi="PT Astra Serif" w:cs="Calibri"/>
          <w:color w:val="000000" w:themeColor="text1"/>
          <w:sz w:val="28"/>
          <w:szCs w:val="28"/>
          <w:lang w:eastAsia="ru-RU"/>
        </w:rPr>
        <w:t>уровня 2020 года (</w:t>
      </w:r>
      <w:r>
        <w:rPr>
          <w:rFonts w:ascii="PT Astra Serif" w:eastAsia="Times New Roman" w:hAnsi="PT Astra Serif" w:cs="Calibri"/>
          <w:color w:val="000000" w:themeColor="text1"/>
          <w:sz w:val="28"/>
          <w:szCs w:val="28"/>
          <w:lang w:eastAsia="ru-RU"/>
        </w:rPr>
        <w:t>97,7</w:t>
      </w:r>
      <w:r w:rsidRPr="00DF79B3">
        <w:rPr>
          <w:rFonts w:ascii="PT Astra Serif" w:eastAsia="Times New Roman" w:hAnsi="PT Astra Serif" w:cs="Calibri"/>
          <w:color w:val="000000" w:themeColor="text1"/>
          <w:sz w:val="28"/>
          <w:szCs w:val="28"/>
          <w:lang w:eastAsia="ru-RU"/>
        </w:rPr>
        <w:t>%).</w:t>
      </w:r>
    </w:p>
    <w:p w:rsidR="00F20709" w:rsidRPr="003706BD" w:rsidRDefault="00F20709" w:rsidP="00F20709">
      <w:pPr>
        <w:widowControl w:val="0"/>
        <w:suppressAutoHyphens/>
        <w:autoSpaceDE w:val="0"/>
        <w:autoSpaceDN w:val="0"/>
        <w:adjustRightInd w:val="0"/>
        <w:spacing w:after="0" w:line="240" w:lineRule="auto"/>
        <w:ind w:firstLine="709"/>
        <w:contextualSpacing/>
        <w:jc w:val="both"/>
        <w:rPr>
          <w:rFonts w:ascii="PT Astra Serif" w:hAnsi="PT Astra Serif"/>
          <w:sz w:val="28"/>
          <w:szCs w:val="28"/>
        </w:rPr>
      </w:pPr>
      <w:r w:rsidRPr="003706BD">
        <w:rPr>
          <w:rFonts w:ascii="PT Astra Serif" w:hAnsi="PT Astra Serif"/>
          <w:sz w:val="28"/>
          <w:szCs w:val="28"/>
        </w:rPr>
        <w:t xml:space="preserve">Фактические значения </w:t>
      </w:r>
      <w:r>
        <w:rPr>
          <w:rFonts w:ascii="PT Astra Serif" w:hAnsi="PT Astra Serif"/>
          <w:sz w:val="28"/>
          <w:szCs w:val="28"/>
        </w:rPr>
        <w:t>7</w:t>
      </w:r>
      <w:r w:rsidRPr="003706BD">
        <w:rPr>
          <w:rFonts w:ascii="PT Astra Serif" w:hAnsi="PT Astra Serif"/>
          <w:sz w:val="28"/>
          <w:szCs w:val="28"/>
        </w:rPr>
        <w:t xml:space="preserve"> показателей ожидаем</w:t>
      </w:r>
      <w:r>
        <w:rPr>
          <w:rFonts w:ascii="PT Astra Serif" w:hAnsi="PT Astra Serif"/>
          <w:sz w:val="28"/>
          <w:szCs w:val="28"/>
        </w:rPr>
        <w:t>ого</w:t>
      </w:r>
      <w:r w:rsidRPr="003706BD">
        <w:rPr>
          <w:rFonts w:ascii="PT Astra Serif" w:hAnsi="PT Astra Serif"/>
          <w:sz w:val="28"/>
          <w:szCs w:val="28"/>
        </w:rPr>
        <w:t xml:space="preserve"> </w:t>
      </w:r>
      <w:r>
        <w:rPr>
          <w:rFonts w:ascii="PT Astra Serif" w:hAnsi="PT Astra Serif"/>
          <w:sz w:val="28"/>
          <w:szCs w:val="28"/>
        </w:rPr>
        <w:t>результата</w:t>
      </w:r>
      <w:r w:rsidRPr="003706BD">
        <w:rPr>
          <w:rFonts w:ascii="PT Astra Serif" w:hAnsi="PT Astra Serif"/>
          <w:sz w:val="28"/>
          <w:szCs w:val="28"/>
        </w:rPr>
        <w:t xml:space="preserve"> значительно превысили плановые значения</w:t>
      </w:r>
      <w:r>
        <w:rPr>
          <w:rFonts w:ascii="PT Astra Serif" w:hAnsi="PT Astra Serif"/>
          <w:sz w:val="28"/>
          <w:szCs w:val="28"/>
        </w:rPr>
        <w:t>, в том числе</w:t>
      </w:r>
      <w:r w:rsidRPr="003706BD">
        <w:rPr>
          <w:rFonts w:ascii="PT Astra Serif" w:hAnsi="PT Astra Serif"/>
          <w:sz w:val="28"/>
          <w:szCs w:val="28"/>
        </w:rPr>
        <w:t>:</w:t>
      </w:r>
    </w:p>
    <w:p w:rsidR="00F20709" w:rsidRDefault="00F20709" w:rsidP="00F20709">
      <w:pPr>
        <w:widowControl w:val="0"/>
        <w:suppressAutoHyphens/>
        <w:autoSpaceDE w:val="0"/>
        <w:autoSpaceDN w:val="0"/>
        <w:adjustRightInd w:val="0"/>
        <w:spacing w:after="0" w:line="240" w:lineRule="auto"/>
        <w:ind w:firstLine="709"/>
        <w:contextualSpacing/>
        <w:jc w:val="both"/>
        <w:rPr>
          <w:rFonts w:ascii="PT Astra Serif" w:hAnsi="PT Astra Serif"/>
          <w:sz w:val="28"/>
          <w:szCs w:val="28"/>
        </w:rPr>
      </w:pPr>
      <w:r>
        <w:rPr>
          <w:rFonts w:ascii="PT Astra Serif" w:hAnsi="PT Astra Serif"/>
          <w:sz w:val="28"/>
          <w:szCs w:val="28"/>
        </w:rPr>
        <w:t>д</w:t>
      </w:r>
      <w:r w:rsidRPr="0055012F">
        <w:rPr>
          <w:rFonts w:ascii="PT Astra Serif" w:hAnsi="PT Astra Serif"/>
          <w:sz w:val="28"/>
          <w:szCs w:val="28"/>
        </w:rPr>
        <w:t>оля объектов, на которых предусматривается использование новых и наилучших технологий</w:t>
      </w:r>
      <w:r>
        <w:rPr>
          <w:rFonts w:ascii="PT Astra Serif" w:hAnsi="PT Astra Serif"/>
          <w:sz w:val="28"/>
          <w:szCs w:val="28"/>
        </w:rPr>
        <w:t xml:space="preserve"> увеличилась на 34,3% (443% </w:t>
      </w:r>
      <w:r w:rsidR="00D57FD2">
        <w:rPr>
          <w:rFonts w:ascii="PT Astra Serif" w:hAnsi="PT Astra Serif"/>
          <w:sz w:val="28"/>
          <w:szCs w:val="28"/>
        </w:rPr>
        <w:t>от плана</w:t>
      </w:r>
      <w:r>
        <w:rPr>
          <w:rFonts w:ascii="PT Astra Serif" w:hAnsi="PT Astra Serif"/>
          <w:sz w:val="28"/>
          <w:szCs w:val="28"/>
        </w:rPr>
        <w:t>);</w:t>
      </w:r>
    </w:p>
    <w:p w:rsidR="00F20709" w:rsidRDefault="00F20709" w:rsidP="00F20709">
      <w:pPr>
        <w:widowControl w:val="0"/>
        <w:suppressAutoHyphens/>
        <w:autoSpaceDE w:val="0"/>
        <w:autoSpaceDN w:val="0"/>
        <w:adjustRightInd w:val="0"/>
        <w:spacing w:after="0" w:line="240" w:lineRule="auto"/>
        <w:ind w:firstLine="709"/>
        <w:contextualSpacing/>
        <w:jc w:val="both"/>
        <w:rPr>
          <w:rFonts w:ascii="PT Astra Serif" w:hAnsi="PT Astra Serif"/>
          <w:sz w:val="28"/>
          <w:szCs w:val="28"/>
        </w:rPr>
      </w:pPr>
      <w:r>
        <w:rPr>
          <w:rFonts w:ascii="PT Astra Serif" w:hAnsi="PT Astra Serif"/>
          <w:sz w:val="28"/>
          <w:szCs w:val="28"/>
        </w:rPr>
        <w:t>д</w:t>
      </w:r>
      <w:r w:rsidRPr="0055012F">
        <w:rPr>
          <w:rFonts w:ascii="PT Astra Serif" w:hAnsi="PT Astra Serif"/>
          <w:sz w:val="28"/>
          <w:szCs w:val="28"/>
        </w:rPr>
        <w:t>оля контрактов жизненного цикла, предусматривающих выполнение работ по строительству, реконструкции, капитальному ремонту автомобильных дорог регионального (межмуниципального) значения</w:t>
      </w:r>
      <w:r>
        <w:rPr>
          <w:rFonts w:ascii="PT Astra Serif" w:hAnsi="PT Astra Serif"/>
          <w:sz w:val="28"/>
          <w:szCs w:val="28"/>
        </w:rPr>
        <w:t xml:space="preserve"> увеличилась на 18% (357,1% </w:t>
      </w:r>
      <w:r w:rsidR="00D57FD2">
        <w:rPr>
          <w:rFonts w:ascii="PT Astra Serif" w:hAnsi="PT Astra Serif"/>
          <w:sz w:val="28"/>
          <w:szCs w:val="28"/>
        </w:rPr>
        <w:t>от плана</w:t>
      </w:r>
      <w:r>
        <w:rPr>
          <w:rFonts w:ascii="PT Astra Serif" w:hAnsi="PT Astra Serif"/>
          <w:sz w:val="28"/>
          <w:szCs w:val="28"/>
        </w:rPr>
        <w:t>).</w:t>
      </w:r>
    </w:p>
    <w:p w:rsidR="00F20709" w:rsidRPr="003706BD" w:rsidRDefault="00F20709" w:rsidP="00F20709">
      <w:pPr>
        <w:widowControl w:val="0"/>
        <w:suppressAutoHyphens/>
        <w:autoSpaceDE w:val="0"/>
        <w:autoSpaceDN w:val="0"/>
        <w:adjustRightInd w:val="0"/>
        <w:spacing w:after="0" w:line="240" w:lineRule="auto"/>
        <w:ind w:firstLine="709"/>
        <w:contextualSpacing/>
        <w:jc w:val="both"/>
        <w:rPr>
          <w:rFonts w:ascii="PT Astra Serif" w:hAnsi="PT Astra Serif"/>
          <w:sz w:val="28"/>
          <w:szCs w:val="28"/>
        </w:rPr>
      </w:pPr>
      <w:r w:rsidRPr="003706BD">
        <w:rPr>
          <w:rFonts w:ascii="PT Astra Serif" w:hAnsi="PT Astra Serif"/>
          <w:sz w:val="28"/>
          <w:szCs w:val="28"/>
        </w:rPr>
        <w:t xml:space="preserve">Плановое значение показателя </w:t>
      </w:r>
      <w:r>
        <w:rPr>
          <w:rFonts w:ascii="PT Astra Serif" w:hAnsi="PT Astra Serif"/>
          <w:sz w:val="28"/>
          <w:szCs w:val="28"/>
        </w:rPr>
        <w:t>ожидаемого результата «</w:t>
      </w:r>
      <w:r w:rsidRPr="003706BD">
        <w:rPr>
          <w:rFonts w:ascii="PT Astra Serif" w:hAnsi="PT Astra Serif"/>
          <w:sz w:val="28"/>
          <w:szCs w:val="28"/>
        </w:rPr>
        <w:t xml:space="preserve">Увеличение численности перевезённых пассажиров организациями автомобильного транспорта» является недостигнутым и составляет </w:t>
      </w:r>
      <w:r>
        <w:rPr>
          <w:rFonts w:ascii="PT Astra Serif" w:hAnsi="PT Astra Serif"/>
          <w:sz w:val="28"/>
          <w:szCs w:val="28"/>
        </w:rPr>
        <w:t>51</w:t>
      </w:r>
      <w:r w:rsidRPr="003706BD">
        <w:rPr>
          <w:rFonts w:ascii="PT Astra Serif" w:hAnsi="PT Astra Serif"/>
          <w:sz w:val="28"/>
          <w:szCs w:val="28"/>
        </w:rPr>
        <w:t>,7%. Недостижение данного показателя объясняется уменьшением пассажиропотока в связи с введением на территории Ульяновской области режима повышенной готовности, связанного с распространением новой коронавирусной инфекции.</w:t>
      </w:r>
    </w:p>
    <w:p w:rsidR="00F20709" w:rsidRDefault="00F20709" w:rsidP="00F20709">
      <w:pPr>
        <w:suppressAutoHyphens/>
        <w:spacing w:after="0" w:line="230" w:lineRule="auto"/>
        <w:ind w:firstLine="709"/>
        <w:jc w:val="both"/>
        <w:rPr>
          <w:rFonts w:ascii="PT Astra Serif" w:hAnsi="PT Astra Serif"/>
          <w:sz w:val="28"/>
          <w:szCs w:val="28"/>
        </w:rPr>
      </w:pPr>
    </w:p>
    <w:p w:rsidR="00F20709" w:rsidRPr="00037CED" w:rsidRDefault="00F20709" w:rsidP="00F20709">
      <w:pPr>
        <w:pStyle w:val="ad"/>
        <w:numPr>
          <w:ilvl w:val="0"/>
          <w:numId w:val="0"/>
        </w:numPr>
        <w:suppressAutoHyphens/>
        <w:spacing w:line="230" w:lineRule="auto"/>
        <w:rPr>
          <w:rFonts w:ascii="PT Astra Serif" w:hAnsi="PT Astra Serif"/>
          <w:i w:val="0"/>
          <w:color w:val="244061" w:themeColor="accent1" w:themeShade="80"/>
          <w:spacing w:val="0"/>
          <w:szCs w:val="28"/>
        </w:rPr>
      </w:pPr>
      <w:r w:rsidRPr="00037CED">
        <w:rPr>
          <w:rFonts w:ascii="PT Astra Serif" w:hAnsi="PT Astra Serif"/>
          <w:i w:val="0"/>
          <w:color w:val="244061" w:themeColor="accent1" w:themeShade="80"/>
          <w:spacing w:val="0"/>
          <w:szCs w:val="28"/>
        </w:rPr>
        <w:t>Оценка эффективности реализации госпрограммы</w:t>
      </w:r>
    </w:p>
    <w:p w:rsidR="00F20709" w:rsidRPr="000B6982" w:rsidRDefault="00F20709" w:rsidP="00F20709">
      <w:pPr>
        <w:suppressAutoHyphens/>
        <w:spacing w:after="0" w:line="230" w:lineRule="auto"/>
        <w:ind w:firstLine="709"/>
        <w:jc w:val="both"/>
        <w:rPr>
          <w:rFonts w:ascii="PT Astra Serif" w:hAnsi="PT Astra Serif"/>
          <w:sz w:val="28"/>
          <w:szCs w:val="28"/>
        </w:rPr>
      </w:pPr>
      <w:r w:rsidRPr="00795CE8">
        <w:rPr>
          <w:rFonts w:ascii="PT Astra Serif" w:hAnsi="PT Astra Serif"/>
          <w:sz w:val="28"/>
          <w:szCs w:val="28"/>
        </w:rPr>
        <w:t xml:space="preserve">По итогам проведенного мониторинга за 2021 год оценка эффективности реализации госпрограммы составила </w:t>
      </w:r>
      <w:r>
        <w:rPr>
          <w:rFonts w:ascii="PT Astra Serif" w:hAnsi="PT Astra Serif"/>
          <w:sz w:val="28"/>
          <w:szCs w:val="28"/>
        </w:rPr>
        <w:t>88,3</w:t>
      </w:r>
      <w:r w:rsidRPr="00795CE8">
        <w:rPr>
          <w:rFonts w:ascii="PT Astra Serif" w:hAnsi="PT Astra Serif"/>
          <w:sz w:val="28"/>
          <w:szCs w:val="28"/>
        </w:rPr>
        <w:t>%, степень эффективности характеризуется как «средн</w:t>
      </w:r>
      <w:r w:rsidR="00EC42E8">
        <w:rPr>
          <w:rFonts w:ascii="PT Astra Serif" w:hAnsi="PT Astra Serif"/>
          <w:sz w:val="28"/>
          <w:szCs w:val="28"/>
        </w:rPr>
        <w:t>его уровня</w:t>
      </w:r>
      <w:r w:rsidRPr="00795CE8">
        <w:rPr>
          <w:rFonts w:ascii="PT Astra Serif" w:hAnsi="PT Astra Serif"/>
          <w:sz w:val="28"/>
          <w:szCs w:val="28"/>
        </w:rPr>
        <w:t>».</w:t>
      </w:r>
    </w:p>
    <w:p w:rsidR="00F20709" w:rsidRDefault="00F20709" w:rsidP="00F20709">
      <w:pPr>
        <w:pStyle w:val="ad"/>
        <w:suppressAutoHyphens/>
        <w:spacing w:line="235" w:lineRule="auto"/>
        <w:rPr>
          <w:rFonts w:ascii="PT Astra Serif" w:hAnsi="PT Astra Serif"/>
          <w:i w:val="0"/>
          <w:spacing w:val="0"/>
          <w:szCs w:val="28"/>
        </w:rPr>
      </w:pPr>
    </w:p>
    <w:p w:rsidR="00F20709" w:rsidRPr="00037CED" w:rsidRDefault="00F20709" w:rsidP="00F20709">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F20709" w:rsidRPr="00153E89" w:rsidRDefault="00F20709" w:rsidP="00F20709">
      <w:pPr>
        <w:pStyle w:val="a3"/>
        <w:ind w:left="0"/>
        <w:rPr>
          <w:rStyle w:val="FontStyle14"/>
          <w:rFonts w:ascii="PT Astra Serif" w:hAnsi="PT Astra Serif" w:cstheme="minorBidi"/>
          <w:color w:val="000000" w:themeColor="text1"/>
          <w:szCs w:val="28"/>
        </w:rPr>
      </w:pPr>
      <w:r>
        <w:rPr>
          <w:rFonts w:ascii="PT Astra Serif" w:hAnsi="PT Astra Serif"/>
          <w:color w:val="000000" w:themeColor="text1"/>
          <w:szCs w:val="28"/>
        </w:rPr>
        <w:t xml:space="preserve">В целях обеспечения достижения </w:t>
      </w:r>
      <w:r w:rsidRPr="00A47391">
        <w:rPr>
          <w:rFonts w:ascii="PT Astra Serif" w:hAnsi="PT Astra Serif"/>
          <w:color w:val="000000" w:themeColor="text1"/>
          <w:szCs w:val="28"/>
        </w:rPr>
        <w:t>плановых значений целевых индикаторов</w:t>
      </w:r>
      <w:r>
        <w:rPr>
          <w:rFonts w:ascii="PT Astra Serif" w:hAnsi="PT Astra Serif"/>
          <w:color w:val="000000" w:themeColor="text1"/>
          <w:szCs w:val="28"/>
        </w:rPr>
        <w:t>,</w:t>
      </w:r>
      <w:r w:rsidRPr="00A47391">
        <w:rPr>
          <w:rFonts w:ascii="PT Astra Serif" w:hAnsi="PT Astra Serif"/>
          <w:color w:val="000000" w:themeColor="text1"/>
          <w:szCs w:val="28"/>
        </w:rPr>
        <w:t xml:space="preserve"> </w:t>
      </w:r>
      <w:r>
        <w:rPr>
          <w:rFonts w:ascii="PT Astra Serif" w:hAnsi="PT Astra Serif"/>
          <w:color w:val="000000" w:themeColor="text1"/>
          <w:szCs w:val="28"/>
        </w:rPr>
        <w:t xml:space="preserve">а также </w:t>
      </w:r>
      <w:r w:rsidRPr="00A47391">
        <w:rPr>
          <w:rFonts w:ascii="PT Astra Serif" w:hAnsi="PT Astra Serif"/>
          <w:color w:val="000000" w:themeColor="text1"/>
          <w:szCs w:val="28"/>
        </w:rPr>
        <w:t>показателей,</w:t>
      </w:r>
      <w:r>
        <w:rPr>
          <w:rFonts w:ascii="PT Astra Serif" w:hAnsi="PT Astra Serif"/>
          <w:color w:val="000000" w:themeColor="text1"/>
          <w:szCs w:val="28"/>
        </w:rPr>
        <w:t xml:space="preserve"> </w:t>
      </w:r>
      <w:r w:rsidRPr="00A47391">
        <w:rPr>
          <w:rFonts w:ascii="PT Astra Serif" w:hAnsi="PT Astra Serif"/>
          <w:color w:val="000000" w:themeColor="text1"/>
          <w:szCs w:val="28"/>
        </w:rPr>
        <w:t>характеризующих ожидаемые результаты реализации государственной программы</w:t>
      </w:r>
      <w:r>
        <w:rPr>
          <w:rFonts w:ascii="PT Astra Serif" w:hAnsi="PT Astra Serif"/>
          <w:color w:val="000000" w:themeColor="text1"/>
          <w:szCs w:val="28"/>
        </w:rPr>
        <w:t>, Министерству транспорта Ульяновской области:</w:t>
      </w:r>
    </w:p>
    <w:p w:rsidR="00F20709" w:rsidRPr="005A3824" w:rsidRDefault="00F20709" w:rsidP="00F20709">
      <w:pPr>
        <w:pStyle w:val="a3"/>
        <w:numPr>
          <w:ilvl w:val="0"/>
          <w:numId w:val="18"/>
        </w:numPr>
        <w:tabs>
          <w:tab w:val="left" w:pos="993"/>
        </w:tabs>
        <w:spacing w:after="160" w:line="259" w:lineRule="auto"/>
        <w:ind w:left="0" w:firstLine="709"/>
        <w:rPr>
          <w:rFonts w:ascii="PT Astra Serif" w:hAnsi="PT Astra Serif"/>
          <w:color w:val="000000" w:themeColor="text1"/>
          <w:szCs w:val="28"/>
        </w:rPr>
      </w:pPr>
      <w:r w:rsidRPr="005A3824">
        <w:rPr>
          <w:rFonts w:ascii="PT Astra Serif" w:hAnsi="PT Astra Serif"/>
          <w:color w:val="000000" w:themeColor="text1"/>
          <w:szCs w:val="28"/>
        </w:rPr>
        <w:t xml:space="preserve">провести аудит целевых индикаторов показателей ожидаемого результата на соответствие их адекватности и однозначности, предусматривающий исключение их дублирования в государственной программе, в том числе: «Доля отечественного оборудования (товаров, работ, </w:t>
      </w:r>
      <w:r w:rsidRPr="005A3824">
        <w:rPr>
          <w:rFonts w:ascii="PT Astra Serif" w:hAnsi="PT Astra Serif"/>
          <w:color w:val="000000" w:themeColor="text1"/>
          <w:szCs w:val="28"/>
        </w:rPr>
        <w:lastRenderedPageBreak/>
        <w:t>услуг) в общем объёме закупок», «Количество погибших в дорожно-транспортных происшествиях, человек на 100 тысяч населения», «Количество погибших в ДТП на 10 тысяч транспортных средств», «Количество проведённых мероприятий внутреннего финансового контроля в отношении подведомственных учреждений»;</w:t>
      </w:r>
    </w:p>
    <w:p w:rsidR="00F20709" w:rsidRPr="005A3824" w:rsidRDefault="00F20709" w:rsidP="00F20709">
      <w:pPr>
        <w:pStyle w:val="a3"/>
        <w:numPr>
          <w:ilvl w:val="0"/>
          <w:numId w:val="18"/>
        </w:numPr>
        <w:tabs>
          <w:tab w:val="left" w:pos="993"/>
        </w:tabs>
        <w:spacing w:after="160" w:line="259" w:lineRule="auto"/>
        <w:ind w:left="0" w:firstLine="709"/>
        <w:rPr>
          <w:rFonts w:ascii="PT Astra Serif" w:hAnsi="PT Astra Serif"/>
          <w:color w:val="000000" w:themeColor="text1"/>
          <w:szCs w:val="28"/>
        </w:rPr>
      </w:pPr>
      <w:r w:rsidRPr="005A3824">
        <w:rPr>
          <w:rFonts w:ascii="PT Astra Serif" w:hAnsi="PT Astra Serif"/>
          <w:color w:val="000000" w:themeColor="text1"/>
          <w:szCs w:val="28"/>
        </w:rPr>
        <w:t>на постоянной основе проводить работу по привлечению средств федерального бюджета в рамках реализации мероприятий государственных и федеральных целевых программ Российской Федерации и включать соответствующие мероприятия в государственную программу;</w:t>
      </w:r>
    </w:p>
    <w:p w:rsidR="00F20709" w:rsidRPr="005A3824" w:rsidRDefault="00F20709" w:rsidP="00F20709">
      <w:pPr>
        <w:pStyle w:val="a3"/>
        <w:numPr>
          <w:ilvl w:val="0"/>
          <w:numId w:val="18"/>
        </w:numPr>
        <w:tabs>
          <w:tab w:val="left" w:pos="993"/>
        </w:tabs>
        <w:ind w:left="0" w:firstLine="709"/>
        <w:rPr>
          <w:rFonts w:ascii="PT Astra Serif" w:hAnsi="PT Astra Serif"/>
          <w:color w:val="000000" w:themeColor="text1"/>
          <w:szCs w:val="28"/>
        </w:rPr>
      </w:pPr>
      <w:r w:rsidRPr="005A3824">
        <w:rPr>
          <w:rFonts w:ascii="PT Astra Serif" w:hAnsi="PT Astra Serif"/>
          <w:color w:val="000000" w:themeColor="text1"/>
          <w:szCs w:val="28"/>
        </w:rPr>
        <w:t>организовать работу в части</w:t>
      </w:r>
      <w:r w:rsidRPr="0022689E">
        <w:t xml:space="preserve"> </w:t>
      </w:r>
      <w:r w:rsidRPr="005A3824">
        <w:rPr>
          <w:rFonts w:ascii="PT Astra Serif" w:hAnsi="PT Astra Serif"/>
          <w:color w:val="000000" w:themeColor="text1"/>
          <w:szCs w:val="28"/>
        </w:rPr>
        <w:t>своевременной корректировки значений целевых индикаторов и показателей ожидаемого результата, имеющих отклонение, в Соглашениях (дополнительных соглашениях к Соглашению) с федеральным центром;</w:t>
      </w:r>
    </w:p>
    <w:p w:rsidR="00F20709" w:rsidRPr="005A3824" w:rsidRDefault="00F20709" w:rsidP="00F20709">
      <w:pPr>
        <w:pStyle w:val="a3"/>
        <w:numPr>
          <w:ilvl w:val="0"/>
          <w:numId w:val="18"/>
        </w:numPr>
        <w:tabs>
          <w:tab w:val="left" w:pos="0"/>
          <w:tab w:val="left" w:pos="993"/>
        </w:tabs>
        <w:ind w:left="0" w:firstLine="709"/>
        <w:rPr>
          <w:rFonts w:ascii="PT Astra Serif" w:hAnsi="PT Astra Serif"/>
          <w:color w:val="000000" w:themeColor="text1"/>
          <w:szCs w:val="28"/>
        </w:rPr>
      </w:pPr>
      <w:r w:rsidRPr="005A3824">
        <w:rPr>
          <w:rFonts w:ascii="PT Astra Serif" w:hAnsi="PT Astra Serif"/>
          <w:szCs w:val="28"/>
        </w:rPr>
        <w:t>осуществлять планирование прогнозных значений целевых показателей с учётом предусмотренных средств на реализацию государственной программы, а также с учётом сложившейся динамики в предыдущие периоды, для устранения сложившейся негативной тенденции по достижению целевых индикаторов и показателей ожидаемого результата;</w:t>
      </w:r>
    </w:p>
    <w:p w:rsidR="00F20709" w:rsidRPr="0011700E" w:rsidRDefault="00F20709" w:rsidP="00935BC6">
      <w:pPr>
        <w:pStyle w:val="a3"/>
        <w:numPr>
          <w:ilvl w:val="0"/>
          <w:numId w:val="18"/>
        </w:numPr>
        <w:tabs>
          <w:tab w:val="left" w:pos="0"/>
          <w:tab w:val="left" w:pos="993"/>
        </w:tabs>
        <w:ind w:left="0" w:firstLine="709"/>
        <w:rPr>
          <w:rFonts w:ascii="PT Astra Serif" w:hAnsi="PT Astra Serif"/>
          <w:color w:val="000000" w:themeColor="text1"/>
          <w:szCs w:val="28"/>
        </w:rPr>
      </w:pPr>
      <w:r w:rsidRPr="00296D4D">
        <w:rPr>
          <w:rFonts w:ascii="PT Astra Serif" w:hAnsi="PT Astra Serif"/>
          <w:color w:val="000000" w:themeColor="text1"/>
          <w:szCs w:val="28"/>
        </w:rPr>
        <w:t>при предоставлении межбюджетных трансфертов бюджетам муниципальных образований Ульяновской области в обязательном порядке учитывать достижение показателей результата предоставления (использования) субсидий за предыдущие периоды</w:t>
      </w:r>
      <w:r w:rsidRPr="00296D4D">
        <w:rPr>
          <w:rFonts w:ascii="PT Astra Serif" w:hAnsi="PT Astra Serif"/>
          <w:bCs/>
          <w:szCs w:val="28"/>
        </w:rPr>
        <w:t>.</w:t>
      </w:r>
    </w:p>
    <w:p w:rsidR="0011700E" w:rsidRPr="0011700E" w:rsidRDefault="0011700E" w:rsidP="0011700E">
      <w:pPr>
        <w:tabs>
          <w:tab w:val="left" w:pos="0"/>
          <w:tab w:val="left" w:pos="993"/>
        </w:tabs>
        <w:rPr>
          <w:rFonts w:ascii="PT Astra Serif" w:hAnsi="PT Astra Serif"/>
          <w:color w:val="000000" w:themeColor="text1"/>
          <w:szCs w:val="28"/>
        </w:rPr>
      </w:pPr>
    </w:p>
    <w:p w:rsidR="0045407E" w:rsidRPr="00C92C2F" w:rsidRDefault="0045407E" w:rsidP="00C92C2F">
      <w:pPr>
        <w:pStyle w:val="a3"/>
        <w:numPr>
          <w:ilvl w:val="0"/>
          <w:numId w:val="4"/>
        </w:numPr>
        <w:jc w:val="center"/>
        <w:rPr>
          <w:rFonts w:ascii="PT Astra Serif" w:hAnsi="PT Astra Serif"/>
          <w:b/>
          <w:color w:val="365F91" w:themeColor="accent1" w:themeShade="BF"/>
          <w:szCs w:val="28"/>
        </w:rPr>
      </w:pPr>
      <w:r w:rsidRPr="00C92C2F">
        <w:rPr>
          <w:rFonts w:ascii="PT Astra Serif" w:hAnsi="PT Astra Serif"/>
          <w:b/>
          <w:color w:val="365F91" w:themeColor="accent1" w:themeShade="BF"/>
          <w:szCs w:val="28"/>
        </w:rPr>
        <w:t>Государственная программа Ульяновской области</w:t>
      </w:r>
    </w:p>
    <w:p w:rsidR="0045407E" w:rsidRPr="009569A9" w:rsidRDefault="0045407E" w:rsidP="0045407E">
      <w:pPr>
        <w:pStyle w:val="ConsPlusTitle"/>
        <w:jc w:val="center"/>
        <w:rPr>
          <w:rFonts w:ascii="PT Astra Serif" w:hAnsi="PT Astra Serif"/>
          <w:color w:val="365F91" w:themeColor="accent1" w:themeShade="BF"/>
          <w:sz w:val="28"/>
          <w:szCs w:val="28"/>
        </w:rPr>
      </w:pPr>
      <w:r w:rsidRPr="009569A9">
        <w:rPr>
          <w:rFonts w:ascii="PT Astra Serif" w:eastAsiaTheme="minorHAnsi" w:hAnsi="PT Astra Serif" w:cstheme="minorBidi"/>
          <w:color w:val="365F91" w:themeColor="accent1" w:themeShade="BF"/>
          <w:sz w:val="28"/>
          <w:szCs w:val="28"/>
          <w:lang w:eastAsia="en-US"/>
        </w:rPr>
        <w:t xml:space="preserve">«Развитие жилищно-коммунального хозяйства и повышение энергетической эффективности в </w:t>
      </w:r>
      <w:r w:rsidRPr="009569A9">
        <w:rPr>
          <w:rFonts w:ascii="PT Astra Serif" w:hAnsi="PT Astra Serif"/>
          <w:color w:val="365F91" w:themeColor="accent1" w:themeShade="BF"/>
          <w:sz w:val="28"/>
          <w:szCs w:val="28"/>
        </w:rPr>
        <w:t>Ульяновской области»</w:t>
      </w:r>
    </w:p>
    <w:p w:rsidR="0045407E" w:rsidRDefault="0045407E" w:rsidP="0045407E">
      <w:pPr>
        <w:spacing w:after="0" w:line="240" w:lineRule="auto"/>
        <w:jc w:val="center"/>
        <w:rPr>
          <w:rFonts w:ascii="PT Astra Serif" w:hAnsi="PT Astra Serif"/>
          <w:b/>
          <w:sz w:val="28"/>
          <w:szCs w:val="28"/>
        </w:rPr>
      </w:pPr>
    </w:p>
    <w:p w:rsidR="0045407E" w:rsidRPr="000C7BE1" w:rsidRDefault="0045407E" w:rsidP="0045407E">
      <w:pPr>
        <w:pStyle w:val="ConsPlusTitle"/>
        <w:ind w:firstLine="708"/>
        <w:rPr>
          <w:rFonts w:ascii="PT Astra Serif" w:eastAsiaTheme="minorHAnsi" w:hAnsi="PT Astra Serif" w:cs="PT Astra Serif"/>
          <w:b w:val="0"/>
          <w:bCs w:val="0"/>
          <w:sz w:val="28"/>
          <w:szCs w:val="28"/>
          <w:lang w:eastAsia="en-US"/>
        </w:rPr>
      </w:pPr>
      <w:r w:rsidRPr="00521764">
        <w:rPr>
          <w:rFonts w:ascii="PT Astra Serif" w:eastAsiaTheme="minorHAnsi" w:hAnsi="PT Astra Serif" w:cs="PT Astra Serif"/>
          <w:b w:val="0"/>
          <w:sz w:val="28"/>
          <w:szCs w:val="28"/>
          <w:lang w:eastAsia="en-US"/>
        </w:rPr>
        <w:t>Государственная программа утверждена постановлением Правительства Ульяновской области от 14.11.2019 № 26/5</w:t>
      </w:r>
      <w:r>
        <w:rPr>
          <w:rFonts w:ascii="PT Astra Serif" w:eastAsiaTheme="minorHAnsi" w:hAnsi="PT Astra Serif" w:cs="PT Astra Serif"/>
          <w:b w:val="0"/>
          <w:sz w:val="28"/>
          <w:szCs w:val="28"/>
          <w:lang w:eastAsia="en-US"/>
        </w:rPr>
        <w:t>82</w:t>
      </w:r>
      <w:r w:rsidRPr="00521764">
        <w:rPr>
          <w:rFonts w:ascii="PT Astra Serif" w:eastAsiaTheme="minorHAnsi" w:hAnsi="PT Astra Serif" w:cs="PT Astra Serif"/>
          <w:b w:val="0"/>
          <w:sz w:val="28"/>
          <w:szCs w:val="28"/>
          <w:lang w:eastAsia="en-US"/>
        </w:rPr>
        <w:t>-П (от 2</w:t>
      </w:r>
      <w:r>
        <w:rPr>
          <w:rFonts w:ascii="PT Astra Serif" w:eastAsiaTheme="minorHAnsi" w:hAnsi="PT Astra Serif" w:cs="PT Astra Serif"/>
          <w:b w:val="0"/>
          <w:sz w:val="28"/>
          <w:szCs w:val="28"/>
          <w:lang w:eastAsia="en-US"/>
        </w:rPr>
        <w:t>1</w:t>
      </w:r>
      <w:r w:rsidRPr="00521764">
        <w:rPr>
          <w:rFonts w:ascii="PT Astra Serif" w:eastAsiaTheme="minorHAnsi" w:hAnsi="PT Astra Serif" w:cs="PT Astra Serif"/>
          <w:b w:val="0"/>
          <w:sz w:val="28"/>
          <w:szCs w:val="28"/>
          <w:lang w:eastAsia="en-US"/>
        </w:rPr>
        <w:t>.1</w:t>
      </w:r>
      <w:r>
        <w:rPr>
          <w:rFonts w:ascii="PT Astra Serif" w:eastAsiaTheme="minorHAnsi" w:hAnsi="PT Astra Serif" w:cs="PT Astra Serif"/>
          <w:b w:val="0"/>
          <w:sz w:val="28"/>
          <w:szCs w:val="28"/>
          <w:lang w:eastAsia="en-US"/>
        </w:rPr>
        <w:t>0</w:t>
      </w:r>
      <w:r w:rsidRPr="00521764">
        <w:rPr>
          <w:rFonts w:ascii="PT Astra Serif" w:eastAsiaTheme="minorHAnsi" w:hAnsi="PT Astra Serif" w:cs="PT Astra Serif"/>
          <w:b w:val="0"/>
          <w:sz w:val="28"/>
          <w:szCs w:val="28"/>
          <w:lang w:eastAsia="en-US"/>
        </w:rPr>
        <w:t xml:space="preserve">.2021 N </w:t>
      </w:r>
      <w:r>
        <w:rPr>
          <w:rFonts w:ascii="PT Astra Serif" w:eastAsiaTheme="minorHAnsi" w:hAnsi="PT Astra Serif" w:cs="PT Astra Serif"/>
          <w:b w:val="0"/>
          <w:sz w:val="28"/>
          <w:szCs w:val="28"/>
          <w:lang w:eastAsia="en-US"/>
        </w:rPr>
        <w:t>14</w:t>
      </w:r>
      <w:r w:rsidRPr="00521764">
        <w:rPr>
          <w:rFonts w:ascii="PT Astra Serif" w:eastAsiaTheme="minorHAnsi" w:hAnsi="PT Astra Serif" w:cs="PT Astra Serif"/>
          <w:b w:val="0"/>
          <w:sz w:val="28"/>
          <w:szCs w:val="28"/>
          <w:lang w:eastAsia="en-US"/>
        </w:rPr>
        <w:t>/</w:t>
      </w:r>
      <w:r>
        <w:rPr>
          <w:rFonts w:ascii="PT Astra Serif" w:eastAsiaTheme="minorHAnsi" w:hAnsi="PT Astra Serif" w:cs="PT Astra Serif"/>
          <w:b w:val="0"/>
          <w:sz w:val="28"/>
          <w:szCs w:val="28"/>
          <w:lang w:eastAsia="en-US"/>
        </w:rPr>
        <w:t>517</w:t>
      </w:r>
      <w:r w:rsidRPr="00521764">
        <w:rPr>
          <w:rFonts w:ascii="PT Astra Serif" w:eastAsiaTheme="minorHAnsi" w:hAnsi="PT Astra Serif" w:cs="PT Astra Serif"/>
          <w:b w:val="0"/>
          <w:sz w:val="28"/>
          <w:szCs w:val="28"/>
          <w:lang w:eastAsia="en-US"/>
        </w:rPr>
        <w:t xml:space="preserve">-П) </w:t>
      </w:r>
      <w:r>
        <w:rPr>
          <w:rFonts w:ascii="PT Astra Serif" w:eastAsiaTheme="minorHAnsi" w:hAnsi="PT Astra Serif" w:cs="PT Astra Serif"/>
          <w:b w:val="0"/>
          <w:sz w:val="28"/>
          <w:szCs w:val="28"/>
          <w:lang w:eastAsia="en-US"/>
        </w:rPr>
        <w:t>«О</w:t>
      </w:r>
      <w:r w:rsidRPr="00521764">
        <w:rPr>
          <w:rFonts w:ascii="PT Astra Serif" w:eastAsiaTheme="minorHAnsi" w:hAnsi="PT Astra Serif" w:cs="PT Astra Serif"/>
          <w:b w:val="0"/>
          <w:sz w:val="28"/>
          <w:szCs w:val="28"/>
          <w:lang w:eastAsia="en-US"/>
        </w:rPr>
        <w:t>б утверждении государственной программы</w:t>
      </w:r>
      <w:r>
        <w:rPr>
          <w:rFonts w:ascii="PT Astra Serif" w:eastAsiaTheme="minorHAnsi" w:hAnsi="PT Astra Serif" w:cs="PT Astra Serif"/>
          <w:b w:val="0"/>
          <w:sz w:val="28"/>
          <w:szCs w:val="28"/>
          <w:lang w:eastAsia="en-US"/>
        </w:rPr>
        <w:t xml:space="preserve"> У</w:t>
      </w:r>
      <w:r w:rsidRPr="00521764">
        <w:rPr>
          <w:rFonts w:ascii="PT Astra Serif" w:eastAsiaTheme="minorHAnsi" w:hAnsi="PT Astra Serif" w:cs="PT Astra Serif"/>
          <w:b w:val="0"/>
          <w:sz w:val="28"/>
          <w:szCs w:val="28"/>
          <w:lang w:eastAsia="en-US"/>
        </w:rPr>
        <w:t xml:space="preserve">льяновской области </w:t>
      </w:r>
      <w:r w:rsidRPr="000C7BE1">
        <w:rPr>
          <w:rFonts w:ascii="PT Astra Serif" w:eastAsiaTheme="minorHAnsi" w:hAnsi="PT Astra Serif" w:cs="PT Astra Serif"/>
          <w:b w:val="0"/>
          <w:sz w:val="28"/>
          <w:szCs w:val="28"/>
          <w:lang w:eastAsia="en-US"/>
        </w:rPr>
        <w:t>«</w:t>
      </w:r>
      <w:r>
        <w:rPr>
          <w:rFonts w:ascii="PT Astra Serif" w:eastAsiaTheme="minorHAnsi" w:hAnsi="PT Astra Serif" w:cs="PT Astra Serif"/>
          <w:b w:val="0"/>
          <w:sz w:val="28"/>
          <w:szCs w:val="28"/>
          <w:lang w:eastAsia="en-US"/>
        </w:rPr>
        <w:t>Развитие жилищно-коммунального хозяйства и повышение энергетической эффективности в</w:t>
      </w:r>
      <w:r w:rsidRPr="000C7BE1">
        <w:rPr>
          <w:rFonts w:ascii="PT Astra Serif" w:eastAsiaTheme="minorHAnsi" w:hAnsi="PT Astra Serif" w:cs="PT Astra Serif"/>
          <w:b w:val="0"/>
          <w:sz w:val="28"/>
          <w:szCs w:val="28"/>
          <w:lang w:eastAsia="en-US"/>
        </w:rPr>
        <w:t xml:space="preserve"> Ульяновской области</w:t>
      </w:r>
      <w:r>
        <w:rPr>
          <w:rFonts w:ascii="PT Astra Serif" w:eastAsiaTheme="minorHAnsi" w:hAnsi="PT Astra Serif" w:cs="PT Astra Serif"/>
          <w:b w:val="0"/>
          <w:sz w:val="28"/>
          <w:szCs w:val="28"/>
          <w:lang w:eastAsia="en-US"/>
        </w:rPr>
        <w:t>»</w:t>
      </w:r>
      <w:r w:rsidRPr="000C7BE1">
        <w:rPr>
          <w:rFonts w:ascii="PT Astra Serif" w:eastAsiaTheme="minorHAnsi" w:hAnsi="PT Astra Serif" w:cs="PT Astra Serif"/>
          <w:b w:val="0"/>
          <w:sz w:val="28"/>
          <w:szCs w:val="28"/>
          <w:lang w:eastAsia="en-US"/>
        </w:rPr>
        <w:t>.</w:t>
      </w:r>
    </w:p>
    <w:tbl>
      <w:tblPr>
        <w:tblW w:w="9356" w:type="dxa"/>
        <w:tblLayout w:type="fixed"/>
        <w:tblCellMar>
          <w:top w:w="102" w:type="dxa"/>
          <w:left w:w="62" w:type="dxa"/>
          <w:bottom w:w="102" w:type="dxa"/>
          <w:right w:w="62" w:type="dxa"/>
        </w:tblCellMar>
        <w:tblLook w:val="0000" w:firstRow="0" w:lastRow="0" w:firstColumn="0" w:lastColumn="0" w:noHBand="0" w:noVBand="0"/>
      </w:tblPr>
      <w:tblGrid>
        <w:gridCol w:w="2410"/>
        <w:gridCol w:w="340"/>
        <w:gridCol w:w="6606"/>
      </w:tblGrid>
      <w:tr w:rsidR="0045407E" w:rsidTr="0045407E">
        <w:trPr>
          <w:trHeight w:val="339"/>
        </w:trPr>
        <w:tc>
          <w:tcPr>
            <w:tcW w:w="2410" w:type="dxa"/>
          </w:tcPr>
          <w:p w:rsidR="0045407E" w:rsidRPr="009F4563" w:rsidRDefault="0045407E" w:rsidP="0045407E">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45407E" w:rsidRDefault="0045407E" w:rsidP="0045407E">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45407E" w:rsidRPr="001F0359" w:rsidRDefault="0045407E" w:rsidP="0045407E">
            <w:pPr>
              <w:autoSpaceDE w:val="0"/>
              <w:autoSpaceDN w:val="0"/>
              <w:adjustRightInd w:val="0"/>
              <w:spacing w:after="0" w:line="240" w:lineRule="auto"/>
              <w:jc w:val="both"/>
              <w:rPr>
                <w:rFonts w:ascii="PT Astra Serif" w:hAnsi="PT Astra Serif" w:cs="PT Astra Serif"/>
                <w:bCs/>
                <w:sz w:val="28"/>
                <w:szCs w:val="28"/>
              </w:rPr>
            </w:pPr>
            <w:r w:rsidRPr="0040747C">
              <w:rPr>
                <w:rFonts w:ascii="PT Astra Serif" w:hAnsi="PT Astra Serif" w:cs="PT Astra Serif"/>
                <w:bCs/>
                <w:sz w:val="28"/>
                <w:szCs w:val="28"/>
              </w:rPr>
              <w:t>Министерство энергетики, жилищно-коммунального комплекса и городской среды Ульяновской области</w:t>
            </w:r>
          </w:p>
        </w:tc>
      </w:tr>
      <w:tr w:rsidR="0045407E" w:rsidTr="0045407E">
        <w:trPr>
          <w:trHeight w:val="904"/>
        </w:trPr>
        <w:tc>
          <w:tcPr>
            <w:tcW w:w="2410" w:type="dxa"/>
          </w:tcPr>
          <w:p w:rsidR="0045407E" w:rsidRPr="009F4563" w:rsidRDefault="0045407E" w:rsidP="0045407E">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45407E" w:rsidRDefault="0045407E" w:rsidP="0045407E">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45407E" w:rsidRPr="001F0359" w:rsidRDefault="0045407E" w:rsidP="0045407E">
            <w:pPr>
              <w:autoSpaceDE w:val="0"/>
              <w:autoSpaceDN w:val="0"/>
              <w:adjustRightInd w:val="0"/>
              <w:spacing w:after="0" w:line="240" w:lineRule="auto"/>
              <w:jc w:val="both"/>
              <w:rPr>
                <w:rFonts w:ascii="PT Astra Serif" w:hAnsi="PT Astra Serif" w:cs="PT Astra Serif"/>
                <w:bCs/>
                <w:sz w:val="28"/>
                <w:szCs w:val="28"/>
              </w:rPr>
            </w:pPr>
            <w:r>
              <w:rPr>
                <w:rFonts w:ascii="PT Astra Serif" w:hAnsi="PT Astra Serif" w:cs="PT Astra Serif"/>
                <w:bCs/>
                <w:sz w:val="28"/>
                <w:szCs w:val="28"/>
              </w:rPr>
              <w:t>отсутствуют</w:t>
            </w:r>
          </w:p>
        </w:tc>
      </w:tr>
      <w:tr w:rsidR="0045407E" w:rsidTr="0045407E">
        <w:tc>
          <w:tcPr>
            <w:tcW w:w="2410" w:type="dxa"/>
          </w:tcPr>
          <w:p w:rsidR="0045407E" w:rsidRPr="009F4563" w:rsidRDefault="0045407E" w:rsidP="0045407E">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Цель</w:t>
            </w:r>
          </w:p>
        </w:tc>
        <w:tc>
          <w:tcPr>
            <w:tcW w:w="340" w:type="dxa"/>
          </w:tcPr>
          <w:p w:rsidR="0045407E" w:rsidRDefault="0045407E" w:rsidP="0045407E">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45407E" w:rsidRPr="003165A3" w:rsidRDefault="0045407E" w:rsidP="0045407E">
            <w:pPr>
              <w:pStyle w:val="ConsPlusNormal"/>
              <w:ind w:firstLine="0"/>
              <w:rPr>
                <w:rFonts w:ascii="PT Astra Serif" w:eastAsiaTheme="minorHAnsi" w:hAnsi="PT Astra Serif" w:cs="PT Astra Serif"/>
                <w:bCs/>
                <w:sz w:val="28"/>
                <w:szCs w:val="28"/>
                <w:lang w:eastAsia="en-US"/>
              </w:rPr>
            </w:pPr>
            <w:r w:rsidRPr="003165A3">
              <w:rPr>
                <w:rFonts w:ascii="PT Astra Serif" w:eastAsiaTheme="minorHAnsi" w:hAnsi="PT Astra Serif" w:cs="PT Astra Serif"/>
                <w:bCs/>
                <w:sz w:val="28"/>
                <w:szCs w:val="28"/>
                <w:lang w:eastAsia="en-US"/>
              </w:rPr>
              <w:t>повышение качества воды в реке Волге как источнике питьевого водоснабжения;</w:t>
            </w:r>
          </w:p>
          <w:p w:rsidR="0045407E" w:rsidRPr="003165A3" w:rsidRDefault="0045407E" w:rsidP="0045407E">
            <w:pPr>
              <w:pStyle w:val="ConsPlusNormal"/>
              <w:ind w:firstLine="0"/>
              <w:rPr>
                <w:rFonts w:ascii="PT Astra Serif" w:eastAsiaTheme="minorHAnsi" w:hAnsi="PT Astra Serif" w:cs="PT Astra Serif"/>
                <w:bCs/>
                <w:sz w:val="28"/>
                <w:szCs w:val="28"/>
                <w:lang w:eastAsia="en-US"/>
              </w:rPr>
            </w:pPr>
            <w:r w:rsidRPr="003165A3">
              <w:rPr>
                <w:rFonts w:ascii="PT Astra Serif" w:eastAsiaTheme="minorHAnsi" w:hAnsi="PT Astra Serif" w:cs="PT Astra Serif"/>
                <w:bCs/>
                <w:sz w:val="28"/>
                <w:szCs w:val="28"/>
                <w:lang w:eastAsia="en-US"/>
              </w:rPr>
              <w:t>обеспечение населения Ульяновской области качественной питьевой водой;</w:t>
            </w:r>
          </w:p>
          <w:p w:rsidR="0045407E" w:rsidRPr="003165A3" w:rsidRDefault="0045407E" w:rsidP="0045407E">
            <w:pPr>
              <w:pStyle w:val="ConsPlusNormal"/>
              <w:ind w:firstLine="0"/>
              <w:rPr>
                <w:rFonts w:ascii="PT Astra Serif" w:eastAsiaTheme="minorHAnsi" w:hAnsi="PT Astra Serif" w:cs="PT Astra Serif"/>
                <w:bCs/>
                <w:sz w:val="28"/>
                <w:szCs w:val="28"/>
                <w:lang w:eastAsia="en-US"/>
              </w:rPr>
            </w:pPr>
            <w:r w:rsidRPr="003165A3">
              <w:rPr>
                <w:rFonts w:ascii="PT Astra Serif" w:eastAsiaTheme="minorHAnsi" w:hAnsi="PT Astra Serif" w:cs="PT Astra Serif"/>
                <w:bCs/>
                <w:sz w:val="28"/>
                <w:szCs w:val="28"/>
                <w:lang w:eastAsia="en-US"/>
              </w:rPr>
              <w:lastRenderedPageBreak/>
              <w:t>достижение максимального, экономически оправданного уровня газификации Ульяновской области;</w:t>
            </w:r>
          </w:p>
          <w:p w:rsidR="0045407E" w:rsidRPr="003165A3" w:rsidRDefault="0045407E" w:rsidP="0045407E">
            <w:pPr>
              <w:pStyle w:val="ConsPlusNormal"/>
              <w:ind w:firstLine="0"/>
              <w:rPr>
                <w:rFonts w:ascii="PT Astra Serif" w:eastAsiaTheme="minorHAnsi" w:hAnsi="PT Astra Serif" w:cs="PT Astra Serif"/>
                <w:bCs/>
                <w:sz w:val="28"/>
                <w:szCs w:val="28"/>
                <w:lang w:eastAsia="en-US"/>
              </w:rPr>
            </w:pPr>
            <w:r w:rsidRPr="003165A3">
              <w:rPr>
                <w:rFonts w:ascii="PT Astra Serif" w:eastAsiaTheme="minorHAnsi" w:hAnsi="PT Astra Serif" w:cs="PT Astra Serif"/>
                <w:bCs/>
                <w:sz w:val="28"/>
                <w:szCs w:val="28"/>
                <w:lang w:eastAsia="en-US"/>
              </w:rPr>
              <w:t>повышение качества подготовки к прохождению отопительных периодов и обеспечение их безаварийного прохождения;</w:t>
            </w:r>
          </w:p>
          <w:p w:rsidR="0045407E" w:rsidRPr="003165A3" w:rsidRDefault="0045407E" w:rsidP="0045407E">
            <w:pPr>
              <w:pStyle w:val="ConsPlusNormal"/>
              <w:ind w:firstLine="0"/>
              <w:rPr>
                <w:rFonts w:ascii="PT Astra Serif" w:eastAsiaTheme="minorHAnsi" w:hAnsi="PT Astra Serif" w:cs="PT Astra Serif"/>
                <w:bCs/>
                <w:sz w:val="28"/>
                <w:szCs w:val="28"/>
                <w:lang w:eastAsia="en-US"/>
              </w:rPr>
            </w:pPr>
            <w:r w:rsidRPr="003165A3">
              <w:rPr>
                <w:rFonts w:ascii="PT Astra Serif" w:eastAsiaTheme="minorHAnsi" w:hAnsi="PT Astra Serif" w:cs="PT Astra Serif"/>
                <w:bCs/>
                <w:sz w:val="28"/>
                <w:szCs w:val="28"/>
                <w:lang w:eastAsia="en-US"/>
              </w:rPr>
              <w:t>формирование целостной и эффективной системы управления энергосбережением и повышения энергетической эффективности, обеспечивающей снижение энергоемкости валового регионального продукта Ульяновской области;</w:t>
            </w:r>
          </w:p>
          <w:p w:rsidR="0045407E" w:rsidRPr="003165A3" w:rsidRDefault="0045407E" w:rsidP="0045407E">
            <w:pPr>
              <w:pStyle w:val="ConsPlusNormal"/>
              <w:ind w:firstLine="0"/>
              <w:rPr>
                <w:rFonts w:ascii="PT Astra Serif" w:eastAsiaTheme="minorHAnsi" w:hAnsi="PT Astra Serif" w:cs="PT Astra Serif"/>
                <w:bCs/>
                <w:sz w:val="28"/>
                <w:szCs w:val="28"/>
                <w:lang w:eastAsia="en-US"/>
              </w:rPr>
            </w:pPr>
            <w:r w:rsidRPr="003165A3">
              <w:rPr>
                <w:rFonts w:ascii="PT Astra Serif" w:eastAsiaTheme="minorHAnsi" w:hAnsi="PT Astra Serif" w:cs="PT Astra Serif"/>
                <w:bCs/>
                <w:sz w:val="28"/>
                <w:szCs w:val="28"/>
                <w:lang w:eastAsia="en-US"/>
              </w:rPr>
              <w:t>финансовое обеспечение деятельности Министерства и подведомственной Министерству некоммерческой организации Фонд модернизации жилищно-коммунального комплекса Ульяновской области;</w:t>
            </w:r>
          </w:p>
          <w:p w:rsidR="0045407E" w:rsidRPr="001F0359" w:rsidRDefault="0045407E" w:rsidP="0045407E">
            <w:pPr>
              <w:pStyle w:val="ConsPlusNormal"/>
              <w:ind w:firstLine="0"/>
              <w:rPr>
                <w:rFonts w:ascii="PT Astra Serif" w:hAnsi="PT Astra Serif" w:cs="PT Astra Serif"/>
                <w:bCs/>
                <w:sz w:val="28"/>
                <w:szCs w:val="28"/>
              </w:rPr>
            </w:pPr>
            <w:r w:rsidRPr="003165A3">
              <w:rPr>
                <w:rFonts w:ascii="PT Astra Serif" w:eastAsiaTheme="minorHAnsi" w:hAnsi="PT Astra Serif" w:cs="PT Astra Serif"/>
                <w:bCs/>
                <w:sz w:val="28"/>
                <w:szCs w:val="28"/>
                <w:lang w:eastAsia="en-US"/>
              </w:rPr>
              <w:t>развитие инфраструктуры в сфере обращения с твердыми коммунальными отходами</w:t>
            </w:r>
          </w:p>
        </w:tc>
      </w:tr>
    </w:tbl>
    <w:p w:rsidR="0045407E" w:rsidRDefault="0045407E" w:rsidP="0045407E">
      <w:pPr>
        <w:spacing w:after="0" w:line="240" w:lineRule="auto"/>
        <w:rPr>
          <w:rFonts w:ascii="PT Astra Serif" w:hAnsi="PT Astra Serif"/>
          <w:b/>
          <w:sz w:val="28"/>
          <w:szCs w:val="28"/>
        </w:rPr>
      </w:pPr>
      <w:r w:rsidRPr="00E54106">
        <w:rPr>
          <w:rFonts w:ascii="PT Astra Serif" w:hAnsi="PT Astra Serif"/>
          <w:b/>
          <w:color w:val="244061" w:themeColor="accent1" w:themeShade="80"/>
          <w:sz w:val="28"/>
          <w:szCs w:val="28"/>
        </w:rPr>
        <w:lastRenderedPageBreak/>
        <w:t>Результаты эффективности реализации госпрограммы в 2021 году</w:t>
      </w:r>
    </w:p>
    <w:tbl>
      <w:tblPr>
        <w:tblStyle w:val="af2"/>
        <w:tblW w:w="0" w:type="auto"/>
        <w:tblLook w:val="04A0" w:firstRow="1" w:lastRow="0" w:firstColumn="1" w:lastColumn="0" w:noHBand="0" w:noVBand="1"/>
      </w:tblPr>
      <w:tblGrid>
        <w:gridCol w:w="4815"/>
        <w:gridCol w:w="1565"/>
        <w:gridCol w:w="147"/>
        <w:gridCol w:w="1406"/>
        <w:gridCol w:w="1412"/>
      </w:tblGrid>
      <w:tr w:rsidR="0045407E" w:rsidTr="00296D4D">
        <w:tc>
          <w:tcPr>
            <w:tcW w:w="4815" w:type="dxa"/>
            <w:shd w:val="clear" w:color="auto" w:fill="EAF1DD" w:themeFill="accent3" w:themeFillTint="33"/>
          </w:tcPr>
          <w:p w:rsidR="0045407E" w:rsidRPr="00296D4D" w:rsidRDefault="0045407E" w:rsidP="0045407E">
            <w:pPr>
              <w:ind w:firstLine="0"/>
              <w:rPr>
                <w:rFonts w:ascii="PT Astra Serif" w:hAnsi="PT Astra Serif"/>
                <w:spacing w:val="-6"/>
                <w:sz w:val="28"/>
                <w:szCs w:val="28"/>
              </w:rPr>
            </w:pPr>
            <w:r w:rsidRPr="00296D4D">
              <w:rPr>
                <w:rFonts w:ascii="PT Astra Serif" w:hAnsi="PT Astra Serif"/>
                <w:spacing w:val="-6"/>
                <w:sz w:val="28"/>
                <w:szCs w:val="28"/>
              </w:rPr>
              <w:t>Эффективность реализации ГП, %</w:t>
            </w:r>
          </w:p>
        </w:tc>
        <w:tc>
          <w:tcPr>
            <w:tcW w:w="1712" w:type="dxa"/>
            <w:gridSpan w:val="2"/>
            <w:shd w:val="clear" w:color="auto" w:fill="FFFF99"/>
          </w:tcPr>
          <w:p w:rsidR="0045407E" w:rsidRPr="00296D4D" w:rsidRDefault="0045407E" w:rsidP="0045407E">
            <w:pPr>
              <w:ind w:firstLine="0"/>
              <w:jc w:val="center"/>
              <w:rPr>
                <w:rFonts w:ascii="PT Astra Serif" w:hAnsi="PT Astra Serif"/>
                <w:spacing w:val="-6"/>
                <w:sz w:val="28"/>
                <w:szCs w:val="28"/>
              </w:rPr>
            </w:pPr>
            <w:r w:rsidRPr="00296D4D">
              <w:rPr>
                <w:rFonts w:ascii="PT Astra Serif" w:hAnsi="PT Astra Serif"/>
                <w:spacing w:val="-6"/>
                <w:sz w:val="28"/>
                <w:szCs w:val="28"/>
              </w:rPr>
              <w:t>97,6</w:t>
            </w:r>
          </w:p>
        </w:tc>
        <w:tc>
          <w:tcPr>
            <w:tcW w:w="2818" w:type="dxa"/>
            <w:gridSpan w:val="2"/>
            <w:shd w:val="clear" w:color="auto" w:fill="FFFF99"/>
          </w:tcPr>
          <w:p w:rsidR="0045407E" w:rsidRPr="00296D4D" w:rsidRDefault="0045407E" w:rsidP="0045407E">
            <w:pPr>
              <w:ind w:firstLine="0"/>
              <w:jc w:val="center"/>
              <w:rPr>
                <w:rFonts w:ascii="PT Astra Serif" w:hAnsi="PT Astra Serif"/>
                <w:spacing w:val="-6"/>
                <w:sz w:val="28"/>
                <w:szCs w:val="28"/>
              </w:rPr>
            </w:pPr>
            <w:r w:rsidRPr="00296D4D">
              <w:rPr>
                <w:rFonts w:ascii="PT Astra Serif" w:hAnsi="PT Astra Serif"/>
                <w:spacing w:val="-6"/>
                <w:sz w:val="28"/>
                <w:szCs w:val="28"/>
              </w:rPr>
              <w:t>Выше среднего</w:t>
            </w:r>
          </w:p>
        </w:tc>
      </w:tr>
      <w:tr w:rsidR="0045407E" w:rsidTr="00296D4D">
        <w:tc>
          <w:tcPr>
            <w:tcW w:w="4815" w:type="dxa"/>
            <w:shd w:val="clear" w:color="auto" w:fill="EAF1DD" w:themeFill="accent3" w:themeFillTint="33"/>
          </w:tcPr>
          <w:p w:rsidR="0045407E" w:rsidRPr="00296D4D" w:rsidRDefault="0045407E" w:rsidP="0045407E">
            <w:pPr>
              <w:ind w:firstLine="0"/>
              <w:rPr>
                <w:rFonts w:ascii="PT Astra Serif" w:hAnsi="PT Astra Serif"/>
                <w:spacing w:val="-6"/>
                <w:sz w:val="28"/>
                <w:szCs w:val="28"/>
              </w:rPr>
            </w:pPr>
            <w:r w:rsidRPr="00296D4D">
              <w:rPr>
                <w:rFonts w:ascii="PT Astra Serif" w:hAnsi="PT Astra Serif"/>
                <w:spacing w:val="-6"/>
                <w:sz w:val="28"/>
                <w:szCs w:val="28"/>
              </w:rPr>
              <w:t>Достижение целевых индикаторов ГП, %</w:t>
            </w:r>
          </w:p>
        </w:tc>
        <w:tc>
          <w:tcPr>
            <w:tcW w:w="4530" w:type="dxa"/>
            <w:gridSpan w:val="4"/>
            <w:shd w:val="clear" w:color="auto" w:fill="FFFF99"/>
          </w:tcPr>
          <w:p w:rsidR="0045407E" w:rsidRPr="00296D4D" w:rsidRDefault="0045407E" w:rsidP="0045407E">
            <w:pPr>
              <w:ind w:firstLine="0"/>
              <w:jc w:val="center"/>
              <w:rPr>
                <w:rFonts w:ascii="PT Astra Serif" w:hAnsi="PT Astra Serif"/>
                <w:spacing w:val="-6"/>
                <w:sz w:val="28"/>
                <w:szCs w:val="28"/>
              </w:rPr>
            </w:pPr>
            <w:r w:rsidRPr="00296D4D">
              <w:rPr>
                <w:rFonts w:ascii="PT Astra Serif" w:hAnsi="PT Astra Serif"/>
                <w:spacing w:val="-6"/>
                <w:sz w:val="28"/>
                <w:szCs w:val="28"/>
              </w:rPr>
              <w:t>98,5</w:t>
            </w:r>
          </w:p>
        </w:tc>
      </w:tr>
      <w:tr w:rsidR="0045407E" w:rsidTr="00296D4D">
        <w:tc>
          <w:tcPr>
            <w:tcW w:w="4815" w:type="dxa"/>
            <w:shd w:val="clear" w:color="auto" w:fill="EAF1DD" w:themeFill="accent3" w:themeFillTint="33"/>
          </w:tcPr>
          <w:p w:rsidR="0045407E" w:rsidRPr="00296D4D" w:rsidRDefault="0045407E" w:rsidP="0045407E">
            <w:pPr>
              <w:ind w:firstLine="0"/>
              <w:rPr>
                <w:rFonts w:ascii="PT Astra Serif" w:hAnsi="PT Astra Serif"/>
                <w:spacing w:val="-6"/>
                <w:sz w:val="28"/>
                <w:szCs w:val="28"/>
              </w:rPr>
            </w:pPr>
            <w:r w:rsidRPr="00296D4D">
              <w:rPr>
                <w:rFonts w:ascii="PT Astra Serif" w:hAnsi="PT Astra Serif"/>
                <w:spacing w:val="-6"/>
                <w:sz w:val="28"/>
                <w:szCs w:val="28"/>
              </w:rPr>
              <w:t>Достижение показателей ожидаемого результата реализации ГП, %</w:t>
            </w:r>
          </w:p>
        </w:tc>
        <w:tc>
          <w:tcPr>
            <w:tcW w:w="4530" w:type="dxa"/>
            <w:gridSpan w:val="4"/>
            <w:shd w:val="clear" w:color="auto" w:fill="FFFF99"/>
          </w:tcPr>
          <w:p w:rsidR="0045407E" w:rsidRPr="00296D4D" w:rsidRDefault="0045407E" w:rsidP="0045407E">
            <w:pPr>
              <w:ind w:firstLine="0"/>
              <w:jc w:val="center"/>
              <w:rPr>
                <w:rFonts w:ascii="PT Astra Serif" w:hAnsi="PT Astra Serif"/>
                <w:spacing w:val="-6"/>
                <w:sz w:val="28"/>
                <w:szCs w:val="28"/>
              </w:rPr>
            </w:pPr>
            <w:r w:rsidRPr="00296D4D">
              <w:rPr>
                <w:rFonts w:ascii="PT Astra Serif" w:hAnsi="PT Astra Serif"/>
                <w:spacing w:val="-6"/>
                <w:sz w:val="28"/>
                <w:szCs w:val="28"/>
              </w:rPr>
              <w:t>100,0</w:t>
            </w:r>
          </w:p>
        </w:tc>
      </w:tr>
      <w:tr w:rsidR="0045407E" w:rsidRPr="000572B2" w:rsidTr="00296D4D">
        <w:trPr>
          <w:trHeight w:val="135"/>
        </w:trPr>
        <w:tc>
          <w:tcPr>
            <w:tcW w:w="4815" w:type="dxa"/>
            <w:vMerge w:val="restart"/>
            <w:shd w:val="clear" w:color="auto" w:fill="EAF1DD" w:themeFill="accent3" w:themeFillTint="33"/>
          </w:tcPr>
          <w:p w:rsidR="0045407E" w:rsidRPr="00296D4D" w:rsidRDefault="0045407E" w:rsidP="0045407E">
            <w:pPr>
              <w:ind w:firstLine="0"/>
              <w:rPr>
                <w:rFonts w:ascii="PT Astra Serif" w:hAnsi="PT Astra Serif"/>
                <w:spacing w:val="-6"/>
                <w:sz w:val="28"/>
                <w:szCs w:val="28"/>
              </w:rPr>
            </w:pPr>
            <w:r w:rsidRPr="00296D4D">
              <w:rPr>
                <w:rFonts w:ascii="PT Astra Serif" w:hAnsi="PT Astra Serif"/>
                <w:spacing w:val="-6"/>
                <w:sz w:val="28"/>
                <w:szCs w:val="28"/>
              </w:rPr>
              <w:t>Общий объём финансирования ГП, тыс. рублей</w:t>
            </w:r>
          </w:p>
        </w:tc>
        <w:tc>
          <w:tcPr>
            <w:tcW w:w="1565" w:type="dxa"/>
            <w:shd w:val="clear" w:color="auto" w:fill="EAF1DD" w:themeFill="accent3" w:themeFillTint="33"/>
          </w:tcPr>
          <w:p w:rsidR="0045407E" w:rsidRPr="00296D4D" w:rsidRDefault="0045407E" w:rsidP="0045407E">
            <w:pPr>
              <w:ind w:firstLine="0"/>
              <w:jc w:val="center"/>
              <w:rPr>
                <w:rFonts w:ascii="PT Astra Serif" w:hAnsi="PT Astra Serif"/>
                <w:spacing w:val="-6"/>
              </w:rPr>
            </w:pPr>
            <w:r w:rsidRPr="00296D4D">
              <w:rPr>
                <w:rFonts w:ascii="PT Astra Serif" w:hAnsi="PT Astra Serif"/>
                <w:spacing w:val="-6"/>
              </w:rPr>
              <w:t>План</w:t>
            </w:r>
          </w:p>
        </w:tc>
        <w:tc>
          <w:tcPr>
            <w:tcW w:w="1553" w:type="dxa"/>
            <w:gridSpan w:val="2"/>
            <w:shd w:val="clear" w:color="auto" w:fill="EAF1DD" w:themeFill="accent3" w:themeFillTint="33"/>
          </w:tcPr>
          <w:p w:rsidR="0045407E" w:rsidRPr="00296D4D" w:rsidRDefault="0045407E" w:rsidP="0045407E">
            <w:pPr>
              <w:ind w:firstLine="0"/>
              <w:jc w:val="center"/>
              <w:rPr>
                <w:rFonts w:ascii="PT Astra Serif" w:hAnsi="PT Astra Serif"/>
                <w:spacing w:val="-6"/>
              </w:rPr>
            </w:pPr>
            <w:r w:rsidRPr="00296D4D">
              <w:rPr>
                <w:rFonts w:ascii="PT Astra Serif" w:hAnsi="PT Astra Serif"/>
                <w:spacing w:val="-6"/>
              </w:rPr>
              <w:t>Факт</w:t>
            </w:r>
          </w:p>
        </w:tc>
        <w:tc>
          <w:tcPr>
            <w:tcW w:w="1412" w:type="dxa"/>
            <w:shd w:val="clear" w:color="auto" w:fill="EAF1DD" w:themeFill="accent3" w:themeFillTint="33"/>
          </w:tcPr>
          <w:p w:rsidR="0045407E" w:rsidRPr="00296D4D" w:rsidRDefault="0045407E" w:rsidP="0045407E">
            <w:pPr>
              <w:ind w:firstLine="0"/>
              <w:jc w:val="center"/>
              <w:rPr>
                <w:rFonts w:ascii="PT Astra Serif" w:hAnsi="PT Astra Serif"/>
                <w:spacing w:val="-6"/>
              </w:rPr>
            </w:pPr>
            <w:r w:rsidRPr="00296D4D">
              <w:rPr>
                <w:rFonts w:ascii="PT Astra Serif" w:hAnsi="PT Astra Serif"/>
                <w:spacing w:val="-6"/>
              </w:rPr>
              <w:t>% исполнения</w:t>
            </w:r>
          </w:p>
        </w:tc>
      </w:tr>
      <w:tr w:rsidR="0045407E" w:rsidRPr="000572B2" w:rsidTr="00296D4D">
        <w:trPr>
          <w:trHeight w:val="133"/>
        </w:trPr>
        <w:tc>
          <w:tcPr>
            <w:tcW w:w="4815" w:type="dxa"/>
            <w:vMerge/>
            <w:shd w:val="clear" w:color="auto" w:fill="EAF1DD" w:themeFill="accent3" w:themeFillTint="33"/>
          </w:tcPr>
          <w:p w:rsidR="0045407E" w:rsidRPr="00296D4D" w:rsidRDefault="0045407E" w:rsidP="0045407E">
            <w:pPr>
              <w:ind w:firstLine="0"/>
              <w:rPr>
                <w:rFonts w:ascii="PT Astra Serif" w:hAnsi="PT Astra Serif"/>
                <w:spacing w:val="-6"/>
                <w:sz w:val="28"/>
                <w:szCs w:val="28"/>
              </w:rPr>
            </w:pPr>
          </w:p>
        </w:tc>
        <w:tc>
          <w:tcPr>
            <w:tcW w:w="1565" w:type="dxa"/>
            <w:shd w:val="clear" w:color="auto" w:fill="EAF1DD" w:themeFill="accent3" w:themeFillTint="33"/>
          </w:tcPr>
          <w:p w:rsidR="0045407E" w:rsidRPr="00296D4D" w:rsidRDefault="0045407E" w:rsidP="0045407E">
            <w:pPr>
              <w:ind w:firstLine="0"/>
              <w:jc w:val="center"/>
              <w:rPr>
                <w:rFonts w:ascii="PT Astra Serif" w:hAnsi="PT Astra Serif"/>
                <w:spacing w:val="-6"/>
                <w:sz w:val="28"/>
                <w:szCs w:val="28"/>
              </w:rPr>
            </w:pPr>
            <w:r w:rsidRPr="00296D4D">
              <w:rPr>
                <w:rFonts w:ascii="PT Astra Serif" w:hAnsi="PT Astra Serif"/>
                <w:spacing w:val="-6"/>
                <w:sz w:val="28"/>
                <w:szCs w:val="28"/>
              </w:rPr>
              <w:t>2 614 380,1</w:t>
            </w:r>
          </w:p>
        </w:tc>
        <w:tc>
          <w:tcPr>
            <w:tcW w:w="1553" w:type="dxa"/>
            <w:gridSpan w:val="2"/>
            <w:shd w:val="clear" w:color="auto" w:fill="EAF1DD" w:themeFill="accent3" w:themeFillTint="33"/>
          </w:tcPr>
          <w:p w:rsidR="0045407E" w:rsidRPr="00296D4D" w:rsidRDefault="0045407E" w:rsidP="0045407E">
            <w:pPr>
              <w:ind w:firstLine="0"/>
              <w:jc w:val="center"/>
              <w:rPr>
                <w:rFonts w:ascii="PT Astra Serif" w:hAnsi="PT Astra Serif"/>
                <w:spacing w:val="-6"/>
                <w:sz w:val="28"/>
                <w:szCs w:val="28"/>
              </w:rPr>
            </w:pPr>
            <w:r w:rsidRPr="00296D4D">
              <w:rPr>
                <w:rFonts w:ascii="PT Astra Serif" w:hAnsi="PT Astra Serif"/>
                <w:spacing w:val="-6"/>
                <w:sz w:val="28"/>
                <w:szCs w:val="28"/>
              </w:rPr>
              <w:t>2 613 380,8</w:t>
            </w:r>
          </w:p>
        </w:tc>
        <w:tc>
          <w:tcPr>
            <w:tcW w:w="1412" w:type="dxa"/>
            <w:shd w:val="clear" w:color="auto" w:fill="EAF1DD" w:themeFill="accent3" w:themeFillTint="33"/>
          </w:tcPr>
          <w:p w:rsidR="0045407E" w:rsidRPr="00296D4D" w:rsidRDefault="0045407E" w:rsidP="0045407E">
            <w:pPr>
              <w:ind w:firstLine="0"/>
              <w:jc w:val="center"/>
              <w:rPr>
                <w:rFonts w:ascii="PT Astra Serif" w:hAnsi="PT Astra Serif"/>
                <w:spacing w:val="-6"/>
                <w:sz w:val="28"/>
                <w:szCs w:val="28"/>
              </w:rPr>
            </w:pPr>
            <w:r w:rsidRPr="00296D4D">
              <w:rPr>
                <w:rFonts w:ascii="PT Astra Serif" w:hAnsi="PT Astra Serif"/>
                <w:spacing w:val="-6"/>
                <w:sz w:val="28"/>
                <w:szCs w:val="28"/>
              </w:rPr>
              <w:t>100,0</w:t>
            </w:r>
          </w:p>
        </w:tc>
      </w:tr>
    </w:tbl>
    <w:p w:rsidR="0045407E" w:rsidRPr="008C3E62" w:rsidRDefault="0045407E" w:rsidP="0045407E">
      <w:pPr>
        <w:spacing w:after="0" w:line="240" w:lineRule="auto"/>
        <w:jc w:val="both"/>
        <w:rPr>
          <w:rFonts w:ascii="PT Astra Serif" w:hAnsi="PT Astra Serif"/>
          <w:b/>
          <w:color w:val="000000" w:themeColor="text1"/>
          <w:sz w:val="28"/>
          <w:szCs w:val="28"/>
        </w:rPr>
      </w:pPr>
      <w:r w:rsidRPr="00313BE6">
        <w:rPr>
          <w:rFonts w:ascii="PT Astra Serif" w:hAnsi="PT Astra Serif"/>
          <w:b/>
          <w:color w:val="244061" w:themeColor="accent1" w:themeShade="80"/>
          <w:sz w:val="28"/>
          <w:szCs w:val="28"/>
        </w:rPr>
        <w:t>Общий объём финансирования</w:t>
      </w:r>
      <w:r w:rsidRPr="00313BE6">
        <w:rPr>
          <w:color w:val="244061" w:themeColor="accent1" w:themeShade="80"/>
        </w:rPr>
        <w:t xml:space="preserve"> </w:t>
      </w:r>
      <w:r w:rsidRPr="00313BE6">
        <w:rPr>
          <w:rFonts w:ascii="PT Astra Serif" w:hAnsi="PT Astra Serif"/>
          <w:b/>
          <w:color w:val="244061" w:themeColor="accent1" w:themeShade="80"/>
          <w:sz w:val="28"/>
          <w:szCs w:val="28"/>
        </w:rPr>
        <w:t>государственной программы, тыс. рублей</w:t>
      </w:r>
    </w:p>
    <w:p w:rsidR="0045407E" w:rsidRDefault="002E71ED" w:rsidP="0045407E">
      <w:pPr>
        <w:spacing w:after="0" w:line="240" w:lineRule="auto"/>
        <w:jc w:val="both"/>
        <w:rPr>
          <w:rFonts w:ascii="PT Astra Serif" w:hAnsi="PT Astra Serif"/>
          <w:b/>
          <w:sz w:val="28"/>
          <w:szCs w:val="28"/>
        </w:rPr>
      </w:pPr>
      <w:r>
        <w:rPr>
          <w:rFonts w:ascii="PT Astra Serif" w:hAnsi="PT Astra Serif"/>
          <w:noProof/>
          <w:sz w:val="20"/>
          <w:szCs w:val="20"/>
          <w:lang w:eastAsia="ru-RU"/>
        </w:rPr>
        <mc:AlternateContent>
          <mc:Choice Requires="wps">
            <w:drawing>
              <wp:anchor distT="45720" distB="45720" distL="114300" distR="114300" simplePos="0" relativeHeight="251750912" behindDoc="0" locked="0" layoutInCell="1" allowOverlap="1">
                <wp:simplePos x="0" y="0"/>
                <wp:positionH relativeFrom="page">
                  <wp:posOffset>4419600</wp:posOffset>
                </wp:positionH>
                <wp:positionV relativeFrom="paragraph">
                  <wp:posOffset>1998345</wp:posOffset>
                </wp:positionV>
                <wp:extent cx="675640" cy="254635"/>
                <wp:effectExtent l="0" t="0" r="0" b="0"/>
                <wp:wrapNone/>
                <wp:docPr id="1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254635"/>
                        </a:xfrm>
                        <a:prstGeom prst="rect">
                          <a:avLst/>
                        </a:prstGeom>
                        <a:noFill/>
                        <a:ln w="9525">
                          <a:noFill/>
                          <a:miter lim="800000"/>
                          <a:headEnd/>
                          <a:tailEnd/>
                        </a:ln>
                      </wps:spPr>
                      <wps:txbx>
                        <w:txbxContent>
                          <w:p w:rsidR="00CC7945" w:rsidRPr="00016B25" w:rsidRDefault="00CC7945" w:rsidP="0045407E">
                            <w:pPr>
                              <w:rPr>
                                <w:rFonts w:ascii="PT Astra Serif" w:hAnsi="PT Astra Serif"/>
                                <w:b/>
                                <w:sz w:val="20"/>
                                <w:szCs w:val="20"/>
                              </w:rPr>
                            </w:pPr>
                            <w:r>
                              <w:rPr>
                                <w:rFonts w:ascii="PT Astra Serif" w:hAnsi="PT Astra Serif"/>
                                <w:b/>
                                <w:sz w:val="20"/>
                                <w:szCs w:val="20"/>
                              </w:rPr>
                              <w:t>100,0</w:t>
                            </w:r>
                            <w:r w:rsidRPr="00016B25">
                              <w:rPr>
                                <w:rFonts w:ascii="PT Astra Serif" w:hAnsi="PT Astra Serif"/>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348pt;margin-top:157.35pt;width:53.2pt;height:20.05pt;z-index:251750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" filled="f" stroked="f">
                <v:textbox>
                  <w:txbxContent>
                    <w:p w:rsidR="00CC7945" w:rsidRPr="00016B25" w:rsidRDefault="00CC7945" w:rsidP="0045407E">
                      <w:pPr>
                        <w:rPr>
                          <w:rFonts w:ascii="PT Astra Serif" w:hAnsi="PT Astra Serif"/>
                          <w:b/>
                          <w:sz w:val="20"/>
                          <w:szCs w:val="20"/>
                        </w:rPr>
                      </w:pPr>
                      <w:r>
                        <w:rPr>
                          <w:rFonts w:ascii="PT Astra Serif" w:hAnsi="PT Astra Serif"/>
                          <w:b/>
                          <w:sz w:val="20"/>
                          <w:szCs w:val="20"/>
                        </w:rPr>
                        <w:t>100,0</w:t>
                      </w:r>
                      <w:r w:rsidRPr="00016B25">
                        <w:rPr>
                          <w:rFonts w:ascii="PT Astra Serif" w:hAnsi="PT Astra Serif"/>
                          <w:b/>
                          <w:sz w:val="20"/>
                          <w:szCs w:val="20"/>
                        </w:rPr>
                        <w:t>%</w:t>
                      </w:r>
                    </w:p>
                  </w:txbxContent>
                </v:textbox>
                <w10:wrap anchorx="page"/>
              </v:shape>
            </w:pict>
          </mc:Fallback>
        </mc:AlternateContent>
      </w:r>
      <w:r>
        <w:rPr>
          <w:rFonts w:ascii="PT Astra Serif" w:hAnsi="PT Astra Serif"/>
          <w:noProof/>
          <w:sz w:val="20"/>
          <w:szCs w:val="20"/>
          <w:lang w:eastAsia="ru-RU"/>
        </w:rPr>
        <mc:AlternateContent>
          <mc:Choice Requires="wps">
            <w:drawing>
              <wp:anchor distT="45720" distB="45720" distL="114300" distR="114300" simplePos="0" relativeHeight="251751936" behindDoc="0" locked="0" layoutInCell="1" allowOverlap="1">
                <wp:simplePos x="0" y="0"/>
                <wp:positionH relativeFrom="margin">
                  <wp:posOffset>1933575</wp:posOffset>
                </wp:positionH>
                <wp:positionV relativeFrom="paragraph">
                  <wp:posOffset>11430</wp:posOffset>
                </wp:positionV>
                <wp:extent cx="2083435" cy="269875"/>
                <wp:effectExtent l="0" t="0" r="0" b="0"/>
                <wp:wrapNone/>
                <wp:docPr id="1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269875"/>
                        </a:xfrm>
                        <a:prstGeom prst="rect">
                          <a:avLst/>
                        </a:prstGeom>
                        <a:noFill/>
                        <a:ln w="9525">
                          <a:noFill/>
                          <a:miter lim="800000"/>
                          <a:headEnd/>
                          <a:tailEnd/>
                        </a:ln>
                      </wps:spPr>
                      <wps:txbx>
                        <w:txbxContent>
                          <w:p w:rsidR="00CC7945" w:rsidRPr="00A70554" w:rsidRDefault="00CC7945" w:rsidP="0045407E">
                            <w:pPr>
                              <w:rPr>
                                <w:rFonts w:ascii="PT Astra Serif" w:hAnsi="PT Astra Serif"/>
                                <w:sz w:val="20"/>
                                <w:szCs w:val="20"/>
                              </w:rPr>
                            </w:pPr>
                            <w:r>
                              <w:rPr>
                                <w:rFonts w:ascii="PT Astra Serif" w:hAnsi="PT Astra Serif"/>
                                <w:sz w:val="20"/>
                                <w:szCs w:val="20"/>
                              </w:rPr>
                              <w:t>1 253 918,3</w:t>
                            </w:r>
                            <w:r w:rsidRPr="00A70554">
                              <w:rPr>
                                <w:rFonts w:ascii="PT Astra Serif" w:hAnsi="PT Astra Serif"/>
                                <w:sz w:val="20"/>
                                <w:szCs w:val="20"/>
                              </w:rPr>
                              <w:t xml:space="preserve"> тыс.</w:t>
                            </w:r>
                            <w:r>
                              <w:rPr>
                                <w:rFonts w:ascii="PT Astra Serif" w:hAnsi="PT Astra Serif"/>
                                <w:sz w:val="20"/>
                                <w:szCs w:val="20"/>
                              </w:rPr>
                              <w:t xml:space="preserve"> </w:t>
                            </w:r>
                            <w:r w:rsidRPr="00A70554">
                              <w:rPr>
                                <w:rFonts w:ascii="PT Astra Serif" w:hAnsi="PT Astra Serif"/>
                                <w:sz w:val="20"/>
                                <w:szCs w:val="20"/>
                              </w:rPr>
                              <w:t>рублей</w:t>
                            </w:r>
                            <w:r>
                              <w:rPr>
                                <w:rFonts w:ascii="PT Astra Serif" w:hAnsi="PT Astra Serif"/>
                                <w:sz w:val="20"/>
                                <w:szCs w:val="20"/>
                              </w:rPr>
                              <w:t xml:space="preserve"> </w:t>
                            </w:r>
                            <w:r w:rsidRPr="00A70554">
                              <w:rPr>
                                <w:rFonts w:ascii="PT Astra Serif" w:hAnsi="PT Astra Serif"/>
                                <w:sz w:val="20"/>
                                <w:szCs w:val="20"/>
                              </w:rPr>
                              <w:t>(</w:t>
                            </w:r>
                            <w:r>
                              <w:rPr>
                                <w:rFonts w:ascii="PT Astra Serif" w:hAnsi="PT Astra Serif"/>
                                <w:sz w:val="20"/>
                                <w:szCs w:val="20"/>
                              </w:rPr>
                              <w:t>192,2</w:t>
                            </w:r>
                            <w:r w:rsidRPr="00A70554">
                              <w:rPr>
                                <w:rFonts w:ascii="PT Astra Serif" w:hAnsi="PT Astra Seri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152.25pt;margin-top:.9pt;width:164.05pt;height:21.25pt;z-index:251751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" filled="f" stroked="f">
                <v:textbox>
                  <w:txbxContent>
                    <w:p w:rsidR="00CC7945" w:rsidRPr="00A70554" w:rsidRDefault="00CC7945" w:rsidP="0045407E">
                      <w:pPr>
                        <w:rPr>
                          <w:rFonts w:ascii="PT Astra Serif" w:hAnsi="PT Astra Serif"/>
                          <w:sz w:val="20"/>
                          <w:szCs w:val="20"/>
                        </w:rPr>
                      </w:pPr>
                      <w:r>
                        <w:rPr>
                          <w:rFonts w:ascii="PT Astra Serif" w:hAnsi="PT Astra Serif"/>
                          <w:sz w:val="20"/>
                          <w:szCs w:val="20"/>
                        </w:rPr>
                        <w:t>1 253 918,3</w:t>
                      </w:r>
                      <w:r w:rsidRPr="00A70554">
                        <w:rPr>
                          <w:rFonts w:ascii="PT Astra Serif" w:hAnsi="PT Astra Serif"/>
                          <w:sz w:val="20"/>
                          <w:szCs w:val="20"/>
                        </w:rPr>
                        <w:t xml:space="preserve"> тыс.</w:t>
                      </w:r>
                      <w:r>
                        <w:rPr>
                          <w:rFonts w:ascii="PT Astra Serif" w:hAnsi="PT Astra Serif"/>
                          <w:sz w:val="20"/>
                          <w:szCs w:val="20"/>
                        </w:rPr>
                        <w:t xml:space="preserve"> </w:t>
                      </w:r>
                      <w:r w:rsidRPr="00A70554">
                        <w:rPr>
                          <w:rFonts w:ascii="PT Astra Serif" w:hAnsi="PT Astra Serif"/>
                          <w:sz w:val="20"/>
                          <w:szCs w:val="20"/>
                        </w:rPr>
                        <w:t>рублей</w:t>
                      </w:r>
                      <w:r>
                        <w:rPr>
                          <w:rFonts w:ascii="PT Astra Serif" w:hAnsi="PT Astra Serif"/>
                          <w:sz w:val="20"/>
                          <w:szCs w:val="20"/>
                        </w:rPr>
                        <w:t xml:space="preserve"> </w:t>
                      </w:r>
                      <w:r w:rsidRPr="00A70554">
                        <w:rPr>
                          <w:rFonts w:ascii="PT Astra Serif" w:hAnsi="PT Astra Serif"/>
                          <w:sz w:val="20"/>
                          <w:szCs w:val="20"/>
                        </w:rPr>
                        <w:t>(</w:t>
                      </w:r>
                      <w:r>
                        <w:rPr>
                          <w:rFonts w:ascii="PT Astra Serif" w:hAnsi="PT Astra Serif"/>
                          <w:sz w:val="20"/>
                          <w:szCs w:val="20"/>
                        </w:rPr>
                        <w:t>192,2</w:t>
                      </w:r>
                      <w:r w:rsidRPr="00A70554">
                        <w:rPr>
                          <w:rFonts w:ascii="PT Astra Serif" w:hAnsi="PT Astra Serif"/>
                          <w:sz w:val="20"/>
                          <w:szCs w:val="20"/>
                        </w:rPr>
                        <w:t>%)</w:t>
                      </w:r>
                    </w:p>
                  </w:txbxContent>
                </v:textbox>
                <w10:wrap anchorx="margin"/>
              </v:shape>
            </w:pict>
          </mc:Fallback>
        </mc:AlternateContent>
      </w:r>
      <w:r w:rsidR="0045407E">
        <w:rPr>
          <w:rFonts w:ascii="PT Astra Serif" w:hAnsi="PT Astra Serif"/>
          <w:b/>
          <w:noProof/>
          <w:sz w:val="28"/>
          <w:szCs w:val="28"/>
          <w:lang w:eastAsia="ru-RU"/>
        </w:rPr>
        <w:drawing>
          <wp:inline distT="0" distB="0" distL="0" distR="0">
            <wp:extent cx="5924550" cy="2703444"/>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5407E" w:rsidRDefault="002E71ED" w:rsidP="0045407E">
      <w:pPr>
        <w:spacing w:after="0" w:line="240" w:lineRule="auto"/>
        <w:jc w:val="both"/>
        <w:rPr>
          <w:rFonts w:ascii="PT Astra Serif" w:hAnsi="PT Astra Serif"/>
          <w:b/>
          <w:color w:val="000000" w:themeColor="text1"/>
          <w:sz w:val="28"/>
          <w:szCs w:val="28"/>
        </w:rPr>
      </w:pPr>
      <w:r>
        <w:rPr>
          <w:rFonts w:ascii="PT Astra Serif" w:hAnsi="PT Astra Serif"/>
          <w:noProof/>
          <w:sz w:val="20"/>
          <w:szCs w:val="20"/>
          <w:lang w:eastAsia="ru-RU"/>
        </w:rPr>
        <w:lastRenderedPageBreak/>
        <mc:AlternateContent>
          <mc:Choice Requires="wps">
            <w:drawing>
              <wp:anchor distT="0" distB="0" distL="114298" distR="114298" simplePos="0" relativeHeight="251753984" behindDoc="0" locked="0" layoutInCell="1" allowOverlap="1">
                <wp:simplePos x="0" y="0"/>
                <wp:positionH relativeFrom="column">
                  <wp:posOffset>3510914</wp:posOffset>
                </wp:positionH>
                <wp:positionV relativeFrom="paragraph">
                  <wp:posOffset>600075</wp:posOffset>
                </wp:positionV>
                <wp:extent cx="0" cy="209550"/>
                <wp:effectExtent l="76200" t="38100" r="57150" b="19050"/>
                <wp:wrapNone/>
                <wp:docPr id="115"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EB03ECC" id="Прямая со стрелкой 7" o:spid="_x0000_s1026" type="#_x0000_t32" style="position:absolute;margin-left:276.45pt;margin-top:47.25pt;width:0;height:16.5pt;flip:y;z-index:251753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" strokecolor="#4579b8 [3044]">
                <v:stroke endarrow="block"/>
                <o:lock v:ext="edit" shapetype="f"/>
              </v:shape>
            </w:pict>
          </mc:Fallback>
        </mc:AlternateContent>
      </w:r>
      <w:r>
        <w:rPr>
          <w:rFonts w:ascii="PT Astra Serif" w:hAnsi="PT Astra Serif"/>
          <w:noProof/>
          <w:sz w:val="20"/>
          <w:szCs w:val="20"/>
          <w:lang w:eastAsia="ru-RU"/>
        </w:rPr>
        <mc:AlternateContent>
          <mc:Choice Requires="wps">
            <w:drawing>
              <wp:anchor distT="4294967294" distB="4294967294" distL="114300" distR="114300" simplePos="0" relativeHeight="251752960" behindDoc="0" locked="0" layoutInCell="1" allowOverlap="1">
                <wp:simplePos x="0" y="0"/>
                <wp:positionH relativeFrom="column">
                  <wp:posOffset>1666240</wp:posOffset>
                </wp:positionH>
                <wp:positionV relativeFrom="paragraph">
                  <wp:posOffset>1831339</wp:posOffset>
                </wp:positionV>
                <wp:extent cx="2352675" cy="0"/>
                <wp:effectExtent l="0" t="76200" r="9525" b="95250"/>
                <wp:wrapNone/>
                <wp:docPr id="114"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526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2522D6" id="Прямая со стрелкой 2" o:spid="_x0000_s1026" type="#_x0000_t32" style="position:absolute;margin-left:131.2pt;margin-top:144.2pt;width:185.25pt;height:0;z-index:251752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" strokecolor="#4579b8 [3044]">
                <v:stroke endarrow="block"/>
                <o:lock v:ext="edit" shapetype="f"/>
              </v:shape>
            </w:pict>
          </mc:Fallback>
        </mc:AlternateContent>
      </w:r>
      <w:r w:rsidR="0045407E" w:rsidRPr="00EE7B7D">
        <w:rPr>
          <w:rFonts w:ascii="PT Astra Serif" w:hAnsi="PT Astra Serif"/>
          <w:noProof/>
          <w:sz w:val="16"/>
          <w:szCs w:val="16"/>
          <w:lang w:eastAsia="ru-RU"/>
        </w:rPr>
        <w:drawing>
          <wp:inline distT="0" distB="0" distL="0" distR="0">
            <wp:extent cx="5486400" cy="2878372"/>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5407E" w:rsidRDefault="0045407E" w:rsidP="0045407E">
      <w:pPr>
        <w:spacing w:after="0" w:line="240" w:lineRule="auto"/>
        <w:jc w:val="both"/>
        <w:rPr>
          <w:rFonts w:ascii="PT Astra Serif" w:hAnsi="PT Astra Serif"/>
          <w:b/>
          <w:color w:val="000000" w:themeColor="text1"/>
          <w:sz w:val="28"/>
          <w:szCs w:val="28"/>
        </w:rPr>
      </w:pPr>
    </w:p>
    <w:p w:rsidR="0045407E" w:rsidRPr="0045407E" w:rsidRDefault="0045407E" w:rsidP="0045407E">
      <w:pPr>
        <w:spacing w:after="0" w:line="240" w:lineRule="auto"/>
        <w:jc w:val="both"/>
        <w:rPr>
          <w:rFonts w:ascii="PT Astra Serif" w:hAnsi="PT Astra Serif"/>
          <w:b/>
          <w:color w:val="365F91" w:themeColor="accent1" w:themeShade="BF"/>
          <w:sz w:val="28"/>
          <w:szCs w:val="28"/>
        </w:rPr>
      </w:pPr>
      <w:r w:rsidRPr="0045407E">
        <w:rPr>
          <w:rFonts w:ascii="PT Astra Serif" w:hAnsi="PT Astra Serif"/>
          <w:b/>
          <w:color w:val="365F91" w:themeColor="accent1" w:themeShade="BF"/>
          <w:sz w:val="28"/>
          <w:szCs w:val="28"/>
        </w:rPr>
        <w:t>Выполненные работы</w:t>
      </w:r>
    </w:p>
    <w:p w:rsidR="0045407E" w:rsidRDefault="0045407E" w:rsidP="0045407E">
      <w:pPr>
        <w:spacing w:after="0" w:line="240" w:lineRule="auto"/>
        <w:ind w:firstLine="709"/>
        <w:jc w:val="both"/>
        <w:rPr>
          <w:rFonts w:ascii="PT Astra Serif" w:hAnsi="PT Astra Serif"/>
          <w:color w:val="000000" w:themeColor="text1"/>
          <w:sz w:val="28"/>
          <w:szCs w:val="28"/>
        </w:rPr>
      </w:pPr>
      <w:r w:rsidRPr="001F3ABA">
        <w:rPr>
          <w:rFonts w:ascii="PT Astra Serif" w:hAnsi="PT Astra Serif"/>
          <w:color w:val="000000" w:themeColor="text1"/>
          <w:sz w:val="28"/>
          <w:szCs w:val="28"/>
          <w:u w:val="single"/>
        </w:rPr>
        <w:t>В рамках реализации основного мероприятия «Реализация регионального проекта «Оздоровление Волги»</w:t>
      </w:r>
      <w:r>
        <w:rPr>
          <w:rFonts w:ascii="PT Astra Serif" w:hAnsi="PT Astra Serif"/>
          <w:color w:val="000000" w:themeColor="text1"/>
          <w:sz w:val="28"/>
          <w:szCs w:val="28"/>
        </w:rPr>
        <w:t xml:space="preserve"> н</w:t>
      </w:r>
      <w:r w:rsidRPr="001F3ABA">
        <w:rPr>
          <w:rFonts w:ascii="PT Astra Serif" w:hAnsi="PT Astra Serif"/>
          <w:color w:val="000000" w:themeColor="text1"/>
          <w:sz w:val="28"/>
          <w:szCs w:val="28"/>
        </w:rPr>
        <w:t>ачата реконструкция сооружений биологической очистки на очистных сооружениях канализации правобережья города Ульяновска.</w:t>
      </w:r>
    </w:p>
    <w:p w:rsidR="0045407E" w:rsidRDefault="0045407E" w:rsidP="0045407E">
      <w:pPr>
        <w:spacing w:after="0" w:line="240" w:lineRule="auto"/>
        <w:ind w:firstLine="709"/>
        <w:jc w:val="both"/>
        <w:rPr>
          <w:rFonts w:ascii="PT Astra Serif" w:hAnsi="PT Astra Serif"/>
          <w:color w:val="000000" w:themeColor="text1"/>
          <w:sz w:val="28"/>
          <w:szCs w:val="28"/>
        </w:rPr>
      </w:pPr>
      <w:r w:rsidRPr="001F3ABA">
        <w:rPr>
          <w:rFonts w:ascii="PT Astra Serif" w:hAnsi="PT Astra Serif"/>
          <w:color w:val="000000" w:themeColor="text1"/>
          <w:sz w:val="28"/>
          <w:szCs w:val="28"/>
          <w:u w:val="single"/>
        </w:rPr>
        <w:t>В рамках реализации основного мероприятия «Реализация регионального проекта «Чистая вода»</w:t>
      </w:r>
      <w:r>
        <w:rPr>
          <w:rFonts w:ascii="PT Astra Serif" w:hAnsi="PT Astra Serif"/>
          <w:color w:val="000000" w:themeColor="text1"/>
          <w:sz w:val="28"/>
          <w:szCs w:val="28"/>
        </w:rPr>
        <w:t xml:space="preserve"> в</w:t>
      </w:r>
      <w:r w:rsidRPr="001F3ABA">
        <w:rPr>
          <w:rFonts w:ascii="PT Astra Serif" w:hAnsi="PT Astra Serif"/>
          <w:color w:val="000000" w:themeColor="text1"/>
          <w:sz w:val="28"/>
          <w:szCs w:val="28"/>
        </w:rPr>
        <w:t>елись работы по строительству магистрального водовода от Архангельского грунтового водозабора до пос. Октябрьский Чердаклинского района.</w:t>
      </w:r>
    </w:p>
    <w:p w:rsidR="0045407E" w:rsidRDefault="0045407E" w:rsidP="0045407E">
      <w:pPr>
        <w:spacing w:after="0" w:line="240" w:lineRule="auto"/>
        <w:ind w:firstLine="709"/>
        <w:jc w:val="both"/>
        <w:rPr>
          <w:rFonts w:ascii="PT Astra Serif" w:hAnsi="PT Astra Serif"/>
          <w:color w:val="000000" w:themeColor="text1"/>
          <w:sz w:val="28"/>
          <w:szCs w:val="28"/>
        </w:rPr>
      </w:pPr>
      <w:r w:rsidRPr="001F3ABA">
        <w:rPr>
          <w:rFonts w:ascii="PT Astra Serif" w:hAnsi="PT Astra Serif"/>
          <w:color w:val="000000" w:themeColor="text1"/>
          <w:sz w:val="28"/>
          <w:szCs w:val="28"/>
          <w:u w:val="single"/>
        </w:rPr>
        <w:t>В рамках реализации основного мероприятия «Содействие в организации водоснабжения и водоотведения населения Ульяновской области»</w:t>
      </w:r>
      <w:r>
        <w:rPr>
          <w:rFonts w:ascii="PT Astra Serif" w:hAnsi="PT Astra Serif"/>
          <w:color w:val="000000" w:themeColor="text1"/>
          <w:sz w:val="28"/>
          <w:szCs w:val="28"/>
        </w:rPr>
        <w:t xml:space="preserve"> </w:t>
      </w:r>
      <w:r w:rsidRPr="001F3ABA">
        <w:rPr>
          <w:rFonts w:ascii="PT Astra Serif" w:hAnsi="PT Astra Serif"/>
          <w:color w:val="000000" w:themeColor="text1"/>
          <w:sz w:val="28"/>
          <w:szCs w:val="28"/>
        </w:rPr>
        <w:t>выполнены работы по ремонту 188 объектов водоснабжения и водоотведения</w:t>
      </w:r>
      <w:r>
        <w:rPr>
          <w:rFonts w:ascii="PT Astra Serif" w:hAnsi="PT Astra Serif"/>
          <w:color w:val="000000" w:themeColor="text1"/>
          <w:sz w:val="28"/>
          <w:szCs w:val="28"/>
        </w:rPr>
        <w:t>.</w:t>
      </w:r>
    </w:p>
    <w:p w:rsidR="0045407E" w:rsidRPr="001F3ABA" w:rsidRDefault="0045407E" w:rsidP="0045407E">
      <w:pPr>
        <w:spacing w:after="0" w:line="240" w:lineRule="auto"/>
        <w:ind w:firstLine="709"/>
        <w:jc w:val="both"/>
        <w:rPr>
          <w:rFonts w:ascii="PT Astra Serif" w:hAnsi="PT Astra Serif"/>
          <w:color w:val="000000" w:themeColor="text1"/>
          <w:sz w:val="28"/>
          <w:szCs w:val="28"/>
        </w:rPr>
      </w:pPr>
      <w:r w:rsidRPr="001F3ABA">
        <w:rPr>
          <w:rFonts w:ascii="PT Astra Serif" w:hAnsi="PT Astra Serif"/>
          <w:color w:val="000000" w:themeColor="text1"/>
          <w:sz w:val="28"/>
          <w:szCs w:val="28"/>
          <w:u w:val="single"/>
        </w:rPr>
        <w:t>В рамках реализации основного мероприятия</w:t>
      </w:r>
      <w:r>
        <w:rPr>
          <w:rFonts w:ascii="PT Astra Serif" w:hAnsi="PT Astra Serif"/>
          <w:color w:val="000000" w:themeColor="text1"/>
          <w:sz w:val="28"/>
          <w:szCs w:val="28"/>
          <w:u w:val="single"/>
        </w:rPr>
        <w:t xml:space="preserve"> «Организация газоснабжения в населённых пунктах Ульяновской области»</w:t>
      </w:r>
      <w:r w:rsidRPr="005400B0">
        <w:rPr>
          <w:rFonts w:ascii="PT Astra Serif" w:hAnsi="PT Astra Serif"/>
          <w:color w:val="000000" w:themeColor="text1"/>
          <w:sz w:val="28"/>
          <w:szCs w:val="28"/>
        </w:rPr>
        <w:t xml:space="preserve"> </w:t>
      </w:r>
      <w:r w:rsidRPr="001F3ABA">
        <w:rPr>
          <w:rFonts w:ascii="PT Astra Serif" w:hAnsi="PT Astra Serif"/>
          <w:color w:val="000000" w:themeColor="text1"/>
          <w:sz w:val="28"/>
          <w:szCs w:val="28"/>
        </w:rPr>
        <w:t>выполнен</w:t>
      </w:r>
      <w:r>
        <w:rPr>
          <w:rFonts w:ascii="PT Astra Serif" w:hAnsi="PT Astra Serif"/>
          <w:color w:val="000000" w:themeColor="text1"/>
          <w:sz w:val="28"/>
          <w:szCs w:val="28"/>
        </w:rPr>
        <w:t>ы</w:t>
      </w:r>
      <w:r w:rsidRPr="001F3ABA">
        <w:rPr>
          <w:rFonts w:ascii="PT Astra Serif" w:hAnsi="PT Astra Serif"/>
          <w:color w:val="000000" w:themeColor="text1"/>
          <w:sz w:val="28"/>
          <w:szCs w:val="28"/>
        </w:rPr>
        <w:t xml:space="preserve"> строительно-монтажны</w:t>
      </w:r>
      <w:r w:rsidR="00290FCD">
        <w:rPr>
          <w:rFonts w:ascii="PT Astra Serif" w:hAnsi="PT Astra Serif"/>
          <w:color w:val="000000" w:themeColor="text1"/>
          <w:sz w:val="28"/>
          <w:szCs w:val="28"/>
        </w:rPr>
        <w:t>е</w:t>
      </w:r>
      <w:r w:rsidRPr="001F3ABA">
        <w:rPr>
          <w:rFonts w:ascii="PT Astra Serif" w:hAnsi="PT Astra Serif"/>
          <w:color w:val="000000" w:themeColor="text1"/>
          <w:sz w:val="28"/>
          <w:szCs w:val="28"/>
        </w:rPr>
        <w:t xml:space="preserve"> работ</w:t>
      </w:r>
      <w:r w:rsidR="00290FCD">
        <w:rPr>
          <w:rFonts w:ascii="PT Astra Serif" w:hAnsi="PT Astra Serif"/>
          <w:color w:val="000000" w:themeColor="text1"/>
          <w:sz w:val="28"/>
          <w:szCs w:val="28"/>
        </w:rPr>
        <w:t>ы</w:t>
      </w:r>
      <w:r w:rsidRPr="001F3ABA">
        <w:rPr>
          <w:rFonts w:ascii="PT Astra Serif" w:hAnsi="PT Astra Serif"/>
          <w:color w:val="000000" w:themeColor="text1"/>
          <w:sz w:val="28"/>
          <w:szCs w:val="28"/>
        </w:rPr>
        <w:t xml:space="preserve"> по 28 объектам газоснабжения.</w:t>
      </w:r>
    </w:p>
    <w:p w:rsidR="0045407E" w:rsidRPr="001F3ABA" w:rsidRDefault="0045407E" w:rsidP="0045407E">
      <w:pPr>
        <w:spacing w:after="0" w:line="240" w:lineRule="auto"/>
        <w:ind w:firstLine="709"/>
        <w:jc w:val="both"/>
        <w:rPr>
          <w:rFonts w:ascii="PT Astra Serif" w:hAnsi="PT Astra Serif"/>
          <w:color w:val="000000" w:themeColor="text1"/>
          <w:sz w:val="28"/>
          <w:szCs w:val="28"/>
        </w:rPr>
      </w:pPr>
      <w:r w:rsidRPr="001F3ABA">
        <w:rPr>
          <w:rFonts w:ascii="PT Astra Serif" w:hAnsi="PT Astra Serif"/>
          <w:color w:val="000000" w:themeColor="text1"/>
          <w:sz w:val="28"/>
          <w:szCs w:val="28"/>
        </w:rPr>
        <w:t>Завершены строительно-монтажные работы по строительству газопроводов:</w:t>
      </w:r>
    </w:p>
    <w:p w:rsidR="0045407E" w:rsidRPr="001F3ABA" w:rsidRDefault="0045407E" w:rsidP="0045407E">
      <w:pPr>
        <w:spacing w:after="0" w:line="240" w:lineRule="auto"/>
        <w:ind w:firstLine="709"/>
        <w:jc w:val="both"/>
        <w:rPr>
          <w:rFonts w:ascii="PT Astra Serif" w:hAnsi="PT Astra Serif"/>
          <w:color w:val="000000" w:themeColor="text1"/>
          <w:sz w:val="28"/>
          <w:szCs w:val="28"/>
        </w:rPr>
      </w:pPr>
      <w:r w:rsidRPr="001F3ABA">
        <w:rPr>
          <w:rFonts w:ascii="PT Astra Serif" w:hAnsi="PT Astra Serif"/>
          <w:color w:val="000000" w:themeColor="text1"/>
          <w:sz w:val="28"/>
          <w:szCs w:val="28"/>
        </w:rPr>
        <w:t xml:space="preserve">с. Кармалейка Барышского района; </w:t>
      </w:r>
    </w:p>
    <w:p w:rsidR="0045407E" w:rsidRPr="001F3ABA" w:rsidRDefault="0045407E" w:rsidP="0045407E">
      <w:pPr>
        <w:spacing w:after="0" w:line="240" w:lineRule="auto"/>
        <w:ind w:firstLine="709"/>
        <w:jc w:val="both"/>
        <w:rPr>
          <w:rFonts w:ascii="PT Astra Serif" w:hAnsi="PT Astra Serif"/>
          <w:color w:val="000000" w:themeColor="text1"/>
          <w:sz w:val="28"/>
          <w:szCs w:val="28"/>
        </w:rPr>
      </w:pPr>
      <w:r w:rsidRPr="001F3ABA">
        <w:rPr>
          <w:rFonts w:ascii="PT Astra Serif" w:hAnsi="PT Astra Serif"/>
          <w:color w:val="000000" w:themeColor="text1"/>
          <w:sz w:val="28"/>
          <w:szCs w:val="28"/>
        </w:rPr>
        <w:t xml:space="preserve">с. Красный Бор Вешкаймского района; </w:t>
      </w:r>
    </w:p>
    <w:p w:rsidR="0045407E" w:rsidRPr="001F3ABA" w:rsidRDefault="0045407E" w:rsidP="0045407E">
      <w:pPr>
        <w:spacing w:after="0" w:line="240" w:lineRule="auto"/>
        <w:ind w:firstLine="709"/>
        <w:jc w:val="both"/>
        <w:rPr>
          <w:rFonts w:ascii="PT Astra Serif" w:hAnsi="PT Astra Serif"/>
          <w:color w:val="000000" w:themeColor="text1"/>
          <w:sz w:val="28"/>
          <w:szCs w:val="28"/>
        </w:rPr>
      </w:pPr>
      <w:r w:rsidRPr="001F3ABA">
        <w:rPr>
          <w:rFonts w:ascii="PT Astra Serif" w:hAnsi="PT Astra Serif"/>
          <w:color w:val="000000" w:themeColor="text1"/>
          <w:sz w:val="28"/>
          <w:szCs w:val="28"/>
        </w:rPr>
        <w:t xml:space="preserve">с. Сиуч Майнского района; </w:t>
      </w:r>
    </w:p>
    <w:p w:rsidR="0045407E" w:rsidRPr="001F3ABA" w:rsidRDefault="0045407E" w:rsidP="0045407E">
      <w:pPr>
        <w:spacing w:after="0" w:line="240" w:lineRule="auto"/>
        <w:ind w:firstLine="709"/>
        <w:jc w:val="both"/>
        <w:rPr>
          <w:rFonts w:ascii="PT Astra Serif" w:hAnsi="PT Astra Serif"/>
          <w:color w:val="000000" w:themeColor="text1"/>
          <w:sz w:val="28"/>
          <w:szCs w:val="28"/>
        </w:rPr>
      </w:pPr>
      <w:r w:rsidRPr="001F3ABA">
        <w:rPr>
          <w:rFonts w:ascii="PT Astra Serif" w:hAnsi="PT Astra Serif"/>
          <w:color w:val="000000" w:themeColor="text1"/>
          <w:sz w:val="28"/>
          <w:szCs w:val="28"/>
        </w:rPr>
        <w:t>с. Лесная Хмелевка;</w:t>
      </w:r>
    </w:p>
    <w:p w:rsidR="0045407E" w:rsidRPr="001F3ABA" w:rsidRDefault="0045407E" w:rsidP="0045407E">
      <w:pPr>
        <w:spacing w:after="0" w:line="240" w:lineRule="auto"/>
        <w:ind w:firstLine="709"/>
        <w:jc w:val="both"/>
        <w:rPr>
          <w:rFonts w:ascii="PT Astra Serif" w:hAnsi="PT Astra Serif"/>
          <w:color w:val="000000" w:themeColor="text1"/>
          <w:sz w:val="28"/>
          <w:szCs w:val="28"/>
        </w:rPr>
      </w:pPr>
      <w:r w:rsidRPr="001F3ABA">
        <w:rPr>
          <w:rFonts w:ascii="PT Astra Serif" w:hAnsi="PT Astra Serif"/>
          <w:color w:val="000000" w:themeColor="text1"/>
          <w:sz w:val="28"/>
          <w:szCs w:val="28"/>
        </w:rPr>
        <w:t xml:space="preserve">с. Бригадировка Мелекесского района; </w:t>
      </w:r>
    </w:p>
    <w:p w:rsidR="0045407E" w:rsidRPr="001F3ABA" w:rsidRDefault="0045407E" w:rsidP="0045407E">
      <w:pPr>
        <w:spacing w:after="0" w:line="240" w:lineRule="auto"/>
        <w:ind w:firstLine="709"/>
        <w:jc w:val="both"/>
        <w:rPr>
          <w:rFonts w:ascii="PT Astra Serif" w:hAnsi="PT Astra Serif"/>
          <w:color w:val="000000" w:themeColor="text1"/>
          <w:sz w:val="28"/>
          <w:szCs w:val="28"/>
        </w:rPr>
      </w:pPr>
      <w:r w:rsidRPr="001F3ABA">
        <w:rPr>
          <w:rFonts w:ascii="PT Astra Serif" w:hAnsi="PT Astra Serif"/>
          <w:color w:val="000000" w:themeColor="text1"/>
          <w:sz w:val="28"/>
          <w:szCs w:val="28"/>
        </w:rPr>
        <w:t xml:space="preserve">с. Артюшкино Сенгилеевского района; </w:t>
      </w:r>
    </w:p>
    <w:p w:rsidR="0045407E" w:rsidRDefault="0045407E" w:rsidP="0045407E">
      <w:pPr>
        <w:spacing w:after="0" w:line="240" w:lineRule="auto"/>
        <w:ind w:firstLine="709"/>
        <w:jc w:val="both"/>
        <w:rPr>
          <w:rFonts w:ascii="PT Astra Serif" w:hAnsi="PT Astra Serif"/>
          <w:color w:val="000000" w:themeColor="text1"/>
          <w:sz w:val="28"/>
          <w:szCs w:val="28"/>
        </w:rPr>
      </w:pPr>
      <w:r w:rsidRPr="001F3ABA">
        <w:rPr>
          <w:rFonts w:ascii="PT Astra Serif" w:hAnsi="PT Astra Serif"/>
          <w:color w:val="000000" w:themeColor="text1"/>
          <w:sz w:val="28"/>
          <w:szCs w:val="28"/>
        </w:rPr>
        <w:t>межпоселковый газопровод: р.п. Силикатный, пос. Кучуры, с. Артюш-кино.</w:t>
      </w:r>
    </w:p>
    <w:p w:rsidR="0045407E" w:rsidRPr="005400B0" w:rsidRDefault="0045407E" w:rsidP="0045407E">
      <w:pPr>
        <w:spacing w:after="0" w:line="240" w:lineRule="auto"/>
        <w:ind w:firstLine="709"/>
        <w:jc w:val="both"/>
        <w:rPr>
          <w:rFonts w:ascii="PT Astra Serif" w:hAnsi="PT Astra Serif"/>
          <w:color w:val="000000" w:themeColor="text1"/>
          <w:sz w:val="28"/>
          <w:szCs w:val="28"/>
        </w:rPr>
      </w:pPr>
      <w:r w:rsidRPr="005400B0">
        <w:rPr>
          <w:rFonts w:ascii="PT Astra Serif" w:hAnsi="PT Astra Serif"/>
          <w:color w:val="000000" w:themeColor="text1"/>
          <w:sz w:val="28"/>
          <w:szCs w:val="28"/>
          <w:u w:val="single"/>
        </w:rPr>
        <w:t>В рамках реализации основного мероприятия «Обеспечение привлечения в организации жилищно-коммунального хозяйства квалифицированных работников»</w:t>
      </w:r>
      <w:r>
        <w:rPr>
          <w:rFonts w:ascii="PT Astra Serif" w:hAnsi="PT Astra Serif"/>
          <w:color w:val="000000" w:themeColor="text1"/>
          <w:sz w:val="28"/>
          <w:szCs w:val="28"/>
        </w:rPr>
        <w:t xml:space="preserve"> в</w:t>
      </w:r>
      <w:r w:rsidRPr="005400B0">
        <w:rPr>
          <w:rFonts w:ascii="PT Astra Serif" w:hAnsi="PT Astra Serif"/>
          <w:color w:val="000000" w:themeColor="text1"/>
          <w:sz w:val="28"/>
          <w:szCs w:val="28"/>
        </w:rPr>
        <w:t xml:space="preserve"> 2021 году по направлению «Строительство» и профилю «Управление и эксплуатация систем жилищно-коммунального хозяйства» </w:t>
      </w:r>
      <w:r w:rsidRPr="005400B0">
        <w:rPr>
          <w:rFonts w:ascii="PT Astra Serif" w:hAnsi="PT Astra Serif"/>
          <w:color w:val="000000" w:themeColor="text1"/>
          <w:sz w:val="28"/>
          <w:szCs w:val="28"/>
        </w:rPr>
        <w:lastRenderedPageBreak/>
        <w:t>получили дипломы по программе бакалавриата - 9 человек, по программе магистратуры – 31 человек</w:t>
      </w:r>
      <w:r>
        <w:rPr>
          <w:rFonts w:ascii="PT Astra Serif" w:hAnsi="PT Astra Serif"/>
          <w:color w:val="000000" w:themeColor="text1"/>
          <w:sz w:val="28"/>
          <w:szCs w:val="28"/>
        </w:rPr>
        <w:t>;</w:t>
      </w:r>
      <w:r w:rsidRPr="005400B0">
        <w:rPr>
          <w:rFonts w:ascii="PT Astra Serif" w:hAnsi="PT Astra Serif"/>
          <w:color w:val="000000" w:themeColor="text1"/>
          <w:sz w:val="28"/>
          <w:szCs w:val="28"/>
        </w:rPr>
        <w:t xml:space="preserve"> трудоустроены 34 человек</w:t>
      </w:r>
      <w:r>
        <w:rPr>
          <w:rFonts w:ascii="PT Astra Serif" w:hAnsi="PT Astra Serif"/>
          <w:color w:val="000000" w:themeColor="text1"/>
          <w:sz w:val="28"/>
          <w:szCs w:val="28"/>
        </w:rPr>
        <w:t>а.</w:t>
      </w:r>
    </w:p>
    <w:p w:rsidR="0045407E" w:rsidRPr="005400B0" w:rsidRDefault="0045407E" w:rsidP="0045407E">
      <w:pPr>
        <w:spacing w:after="0" w:line="240" w:lineRule="auto"/>
        <w:ind w:firstLine="709"/>
        <w:jc w:val="both"/>
        <w:rPr>
          <w:rFonts w:ascii="PT Astra Serif" w:hAnsi="PT Astra Serif"/>
          <w:color w:val="000000" w:themeColor="text1"/>
          <w:sz w:val="28"/>
          <w:szCs w:val="28"/>
        </w:rPr>
      </w:pPr>
      <w:r w:rsidRPr="005400B0">
        <w:rPr>
          <w:rFonts w:ascii="PT Astra Serif" w:hAnsi="PT Astra Serif"/>
          <w:color w:val="000000" w:themeColor="text1"/>
          <w:sz w:val="28"/>
          <w:szCs w:val="28"/>
        </w:rPr>
        <w:t xml:space="preserve">В период подготовки к отопительному сезону 2021-2022 годов ОГКП «Корпорация развития коммунального комплекса Ульяновской области» </w:t>
      </w:r>
      <w:r>
        <w:rPr>
          <w:rFonts w:ascii="PT Astra Serif" w:hAnsi="PT Astra Serif"/>
          <w:color w:val="000000" w:themeColor="text1"/>
          <w:sz w:val="28"/>
          <w:szCs w:val="28"/>
        </w:rPr>
        <w:t>модернизированы</w:t>
      </w:r>
      <w:r w:rsidRPr="005400B0">
        <w:rPr>
          <w:rFonts w:ascii="PT Astra Serif" w:hAnsi="PT Astra Serif"/>
          <w:color w:val="000000" w:themeColor="text1"/>
          <w:sz w:val="28"/>
          <w:szCs w:val="28"/>
        </w:rPr>
        <w:t xml:space="preserve"> теплоисточник</w:t>
      </w:r>
      <w:r>
        <w:rPr>
          <w:rFonts w:ascii="PT Astra Serif" w:hAnsi="PT Astra Serif"/>
          <w:color w:val="000000" w:themeColor="text1"/>
          <w:sz w:val="28"/>
          <w:szCs w:val="28"/>
        </w:rPr>
        <w:t>и</w:t>
      </w:r>
      <w:r w:rsidRPr="005400B0">
        <w:rPr>
          <w:rFonts w:ascii="PT Astra Serif" w:hAnsi="PT Astra Serif"/>
          <w:color w:val="000000" w:themeColor="text1"/>
          <w:sz w:val="28"/>
          <w:szCs w:val="28"/>
        </w:rPr>
        <w:t xml:space="preserve"> объектов социальной сферы и жилищного фонда, в том числе:</w:t>
      </w:r>
    </w:p>
    <w:p w:rsidR="0045407E" w:rsidRPr="005400B0" w:rsidRDefault="0045407E" w:rsidP="0045407E">
      <w:pPr>
        <w:spacing w:after="0" w:line="240" w:lineRule="auto"/>
        <w:ind w:firstLine="709"/>
        <w:jc w:val="both"/>
        <w:rPr>
          <w:rFonts w:ascii="PT Astra Serif" w:hAnsi="PT Astra Serif"/>
          <w:color w:val="000000" w:themeColor="text1"/>
          <w:sz w:val="28"/>
          <w:szCs w:val="28"/>
        </w:rPr>
      </w:pPr>
      <w:r w:rsidRPr="005400B0">
        <w:rPr>
          <w:rFonts w:ascii="PT Astra Serif" w:hAnsi="PT Astra Serif"/>
          <w:color w:val="000000" w:themeColor="text1"/>
          <w:sz w:val="28"/>
          <w:szCs w:val="28"/>
        </w:rPr>
        <w:t>в Николаевском районе: ОГБПОУ «Николаевский технологический техникум», ГУЗ «Николаевская районная больница»;</w:t>
      </w:r>
    </w:p>
    <w:p w:rsidR="0045407E" w:rsidRPr="005400B0" w:rsidRDefault="0045407E" w:rsidP="0045407E">
      <w:pPr>
        <w:spacing w:after="0" w:line="240" w:lineRule="auto"/>
        <w:ind w:firstLine="709"/>
        <w:jc w:val="both"/>
        <w:rPr>
          <w:rFonts w:ascii="PT Astra Serif" w:hAnsi="PT Astra Serif"/>
          <w:color w:val="000000" w:themeColor="text1"/>
          <w:sz w:val="28"/>
          <w:szCs w:val="28"/>
        </w:rPr>
      </w:pPr>
      <w:r w:rsidRPr="005400B0">
        <w:rPr>
          <w:rFonts w:ascii="PT Astra Serif" w:hAnsi="PT Astra Serif"/>
          <w:color w:val="000000" w:themeColor="text1"/>
          <w:sz w:val="28"/>
          <w:szCs w:val="28"/>
        </w:rPr>
        <w:t xml:space="preserve">в Сенгилеевском районе: МУК «Елаурский Дом Культуры», МОУ Елаурская средняя школа имени Героя Советского Союза А.П.Дмитриева; </w:t>
      </w:r>
    </w:p>
    <w:p w:rsidR="0045407E" w:rsidRPr="005400B0" w:rsidRDefault="0045407E" w:rsidP="0045407E">
      <w:pPr>
        <w:spacing w:after="0" w:line="240" w:lineRule="auto"/>
        <w:ind w:firstLine="709"/>
        <w:jc w:val="both"/>
        <w:rPr>
          <w:rFonts w:ascii="PT Astra Serif" w:hAnsi="PT Astra Serif"/>
          <w:color w:val="000000" w:themeColor="text1"/>
          <w:sz w:val="28"/>
          <w:szCs w:val="28"/>
        </w:rPr>
      </w:pPr>
      <w:r w:rsidRPr="005400B0">
        <w:rPr>
          <w:rFonts w:ascii="PT Astra Serif" w:hAnsi="PT Astra Serif"/>
          <w:color w:val="000000" w:themeColor="text1"/>
          <w:sz w:val="28"/>
          <w:szCs w:val="28"/>
        </w:rPr>
        <w:t xml:space="preserve">в Ульяновском районе ГУЗ «Ишеевская районная больница»; </w:t>
      </w:r>
    </w:p>
    <w:p w:rsidR="0045407E" w:rsidRPr="005400B0" w:rsidRDefault="0045407E" w:rsidP="0045407E">
      <w:pPr>
        <w:spacing w:after="0" w:line="240" w:lineRule="auto"/>
        <w:ind w:firstLine="709"/>
        <w:jc w:val="both"/>
        <w:rPr>
          <w:rFonts w:ascii="PT Astra Serif" w:hAnsi="PT Astra Serif"/>
          <w:color w:val="000000" w:themeColor="text1"/>
          <w:sz w:val="28"/>
          <w:szCs w:val="28"/>
        </w:rPr>
      </w:pPr>
      <w:r w:rsidRPr="005400B0">
        <w:rPr>
          <w:rFonts w:ascii="PT Astra Serif" w:hAnsi="PT Astra Serif"/>
          <w:color w:val="000000" w:themeColor="text1"/>
          <w:sz w:val="28"/>
          <w:szCs w:val="28"/>
        </w:rPr>
        <w:t>в Павловском районе в р.п. Павловка котельная №1, котельная №3, котельная №5;</w:t>
      </w:r>
    </w:p>
    <w:p w:rsidR="0045407E" w:rsidRPr="005400B0" w:rsidRDefault="0045407E" w:rsidP="0045407E">
      <w:pPr>
        <w:spacing w:after="0" w:line="240" w:lineRule="auto"/>
        <w:ind w:firstLine="709"/>
        <w:jc w:val="both"/>
        <w:rPr>
          <w:rFonts w:ascii="PT Astra Serif" w:hAnsi="PT Astra Serif"/>
          <w:color w:val="000000" w:themeColor="text1"/>
          <w:sz w:val="28"/>
          <w:szCs w:val="28"/>
        </w:rPr>
      </w:pPr>
      <w:r w:rsidRPr="005400B0">
        <w:rPr>
          <w:rFonts w:ascii="PT Astra Serif" w:hAnsi="PT Astra Serif"/>
          <w:color w:val="000000" w:themeColor="text1"/>
          <w:sz w:val="28"/>
          <w:szCs w:val="28"/>
        </w:rPr>
        <w:t>в Инзенском районе в г. Инза установка двух блочно-модульных котельных на отопление детского сада и школы;</w:t>
      </w:r>
    </w:p>
    <w:p w:rsidR="0045407E" w:rsidRPr="005400B0" w:rsidRDefault="0045407E" w:rsidP="0045407E">
      <w:pPr>
        <w:spacing w:after="0" w:line="240" w:lineRule="auto"/>
        <w:ind w:firstLine="709"/>
        <w:jc w:val="both"/>
        <w:rPr>
          <w:rFonts w:ascii="PT Astra Serif" w:hAnsi="PT Astra Serif"/>
          <w:color w:val="000000" w:themeColor="text1"/>
          <w:sz w:val="28"/>
          <w:szCs w:val="28"/>
        </w:rPr>
      </w:pPr>
      <w:r w:rsidRPr="005400B0">
        <w:rPr>
          <w:rFonts w:ascii="PT Astra Serif" w:hAnsi="PT Astra Serif"/>
          <w:color w:val="000000" w:themeColor="text1"/>
          <w:sz w:val="28"/>
          <w:szCs w:val="28"/>
        </w:rPr>
        <w:t>в Вешкаймском районе в с. Мордовский Белый Ключ МОУ СОШ;</w:t>
      </w:r>
    </w:p>
    <w:p w:rsidR="0045407E" w:rsidRPr="005400B0" w:rsidRDefault="0045407E" w:rsidP="0045407E">
      <w:pPr>
        <w:spacing w:after="0" w:line="240" w:lineRule="auto"/>
        <w:ind w:firstLine="709"/>
        <w:jc w:val="both"/>
        <w:rPr>
          <w:rFonts w:ascii="PT Astra Serif" w:hAnsi="PT Astra Serif"/>
          <w:color w:val="000000" w:themeColor="text1"/>
          <w:sz w:val="28"/>
          <w:szCs w:val="28"/>
        </w:rPr>
      </w:pPr>
      <w:r w:rsidRPr="005400B0">
        <w:rPr>
          <w:rFonts w:ascii="PT Astra Serif" w:hAnsi="PT Astra Serif"/>
          <w:color w:val="000000" w:themeColor="text1"/>
          <w:sz w:val="28"/>
          <w:szCs w:val="28"/>
        </w:rPr>
        <w:t>в Старомайнском районе СДК с. Большая Кандала;</w:t>
      </w:r>
    </w:p>
    <w:p w:rsidR="0045407E" w:rsidRPr="005400B0" w:rsidRDefault="0045407E" w:rsidP="0045407E">
      <w:pPr>
        <w:spacing w:after="0" w:line="240" w:lineRule="auto"/>
        <w:ind w:firstLine="709"/>
        <w:jc w:val="both"/>
        <w:rPr>
          <w:rFonts w:ascii="PT Astra Serif" w:hAnsi="PT Astra Serif"/>
          <w:color w:val="000000" w:themeColor="text1"/>
          <w:sz w:val="28"/>
          <w:szCs w:val="28"/>
        </w:rPr>
      </w:pPr>
      <w:r w:rsidRPr="005400B0">
        <w:rPr>
          <w:rFonts w:ascii="PT Astra Serif" w:hAnsi="PT Astra Serif"/>
          <w:color w:val="000000" w:themeColor="text1"/>
          <w:sz w:val="28"/>
          <w:szCs w:val="28"/>
        </w:rPr>
        <w:t>в Карсунском районе с. Языково, ул. Цветкова, д. № 6,8,12;</w:t>
      </w:r>
    </w:p>
    <w:p w:rsidR="0045407E" w:rsidRDefault="0045407E" w:rsidP="0045407E">
      <w:pPr>
        <w:spacing w:after="0" w:line="240" w:lineRule="auto"/>
        <w:ind w:firstLine="709"/>
        <w:jc w:val="both"/>
        <w:rPr>
          <w:rFonts w:ascii="PT Astra Serif" w:hAnsi="PT Astra Serif"/>
          <w:color w:val="000000" w:themeColor="text1"/>
          <w:sz w:val="28"/>
          <w:szCs w:val="28"/>
        </w:rPr>
      </w:pPr>
      <w:r w:rsidRPr="005400B0">
        <w:rPr>
          <w:rFonts w:ascii="PT Astra Serif" w:hAnsi="PT Astra Serif"/>
          <w:color w:val="000000" w:themeColor="text1"/>
          <w:sz w:val="28"/>
          <w:szCs w:val="28"/>
        </w:rPr>
        <w:t>в Сенгилеевском районе с. Цемзавод, ул. Лесная.</w:t>
      </w:r>
    </w:p>
    <w:p w:rsidR="0045407E" w:rsidRDefault="0045407E" w:rsidP="0045407E">
      <w:pPr>
        <w:spacing w:after="0" w:line="240" w:lineRule="auto"/>
        <w:ind w:firstLine="709"/>
        <w:jc w:val="both"/>
        <w:rPr>
          <w:rFonts w:ascii="PT Astra Serif" w:hAnsi="PT Astra Serif"/>
          <w:color w:val="000000" w:themeColor="text1"/>
          <w:sz w:val="28"/>
          <w:szCs w:val="28"/>
        </w:rPr>
      </w:pPr>
      <w:r w:rsidRPr="005400B0">
        <w:rPr>
          <w:rFonts w:ascii="PT Astra Serif" w:hAnsi="PT Astra Serif"/>
          <w:color w:val="000000" w:themeColor="text1"/>
          <w:sz w:val="28"/>
          <w:szCs w:val="28"/>
          <w:u w:val="single"/>
        </w:rPr>
        <w:t>В ходе реализации регионального проекта «Комплексная система обращения с твёрдыми коммунальными отходами»</w:t>
      </w:r>
      <w:r w:rsidRPr="005400B0">
        <w:rPr>
          <w:rFonts w:ascii="PT Astra Serif" w:hAnsi="PT Astra Serif"/>
          <w:color w:val="000000" w:themeColor="text1"/>
          <w:sz w:val="28"/>
          <w:szCs w:val="28"/>
        </w:rPr>
        <w:t xml:space="preserve"> муниципальными образованиями «город Ульяновск» и «город Димитровград» произведена закупка контейнеров для раздельного накопления ТКО в количестве 816 штук.</w:t>
      </w:r>
    </w:p>
    <w:p w:rsidR="0045407E" w:rsidRPr="008C3E62" w:rsidRDefault="0045407E" w:rsidP="0045407E">
      <w:pPr>
        <w:spacing w:after="0" w:line="240" w:lineRule="auto"/>
        <w:jc w:val="both"/>
        <w:rPr>
          <w:rFonts w:ascii="PT Astra Serif" w:hAnsi="PT Astra Serif"/>
          <w:b/>
          <w:color w:val="000000" w:themeColor="text1"/>
          <w:sz w:val="28"/>
          <w:szCs w:val="28"/>
        </w:rPr>
      </w:pPr>
    </w:p>
    <w:p w:rsidR="0045407E" w:rsidRPr="008C3E62" w:rsidRDefault="0045407E" w:rsidP="0045407E">
      <w:pPr>
        <w:spacing w:after="0" w:line="240" w:lineRule="auto"/>
        <w:jc w:val="both"/>
        <w:rPr>
          <w:rFonts w:ascii="PT Astra Serif" w:hAnsi="PT Astra Serif"/>
          <w:b/>
          <w:color w:val="000000" w:themeColor="text1"/>
          <w:sz w:val="28"/>
          <w:szCs w:val="28"/>
        </w:rPr>
      </w:pPr>
      <w:r w:rsidRPr="00313BE6">
        <w:rPr>
          <w:rFonts w:ascii="PT Astra Serif" w:hAnsi="PT Astra Serif"/>
          <w:b/>
          <w:color w:val="244061" w:themeColor="accent1" w:themeShade="80"/>
          <w:sz w:val="28"/>
          <w:szCs w:val="28"/>
        </w:rPr>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634" w:type="dxa"/>
        <w:tblLook w:val="04A0" w:firstRow="1" w:lastRow="0" w:firstColumn="1" w:lastColumn="0" w:noHBand="0" w:noVBand="1"/>
      </w:tblPr>
      <w:tblGrid>
        <w:gridCol w:w="2560"/>
        <w:gridCol w:w="3956"/>
        <w:gridCol w:w="1984"/>
        <w:gridCol w:w="1134"/>
      </w:tblGrid>
      <w:tr w:rsidR="0045407E" w:rsidTr="002D3733">
        <w:tc>
          <w:tcPr>
            <w:tcW w:w="2560" w:type="dxa"/>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1984" w:type="dxa"/>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Pr>
                <w:rFonts w:ascii="PT Astra Serif" w:hAnsi="PT Astra Serif"/>
                <w:sz w:val="24"/>
                <w:szCs w:val="24"/>
              </w:rPr>
              <w:t>федеральным</w:t>
            </w:r>
            <w:r w:rsidRPr="00951B50">
              <w:rPr>
                <w:rFonts w:ascii="PT Astra Serif" w:hAnsi="PT Astra Serif"/>
                <w:sz w:val="24"/>
                <w:szCs w:val="24"/>
              </w:rPr>
              <w:t xml:space="preserve"> проектом</w:t>
            </w:r>
          </w:p>
        </w:tc>
        <w:tc>
          <w:tcPr>
            <w:tcW w:w="1134" w:type="dxa"/>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w:t>
            </w:r>
          </w:p>
        </w:tc>
      </w:tr>
      <w:tr w:rsidR="0045407E" w:rsidTr="002D3733">
        <w:tc>
          <w:tcPr>
            <w:tcW w:w="2560" w:type="dxa"/>
          </w:tcPr>
          <w:p w:rsidR="0045407E" w:rsidRPr="00951B50" w:rsidRDefault="0045407E" w:rsidP="0045407E">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2</w:t>
            </w:r>
          </w:p>
        </w:tc>
        <w:tc>
          <w:tcPr>
            <w:tcW w:w="1984" w:type="dxa"/>
            <w:shd w:val="clear" w:color="auto" w:fill="FFFF99"/>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FFF99"/>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w:t>
            </w:r>
          </w:p>
        </w:tc>
      </w:tr>
      <w:tr w:rsidR="0045407E" w:rsidTr="002D3733">
        <w:tc>
          <w:tcPr>
            <w:tcW w:w="2560" w:type="dxa"/>
          </w:tcPr>
          <w:p w:rsidR="0045407E" w:rsidRPr="00951B50" w:rsidRDefault="0045407E" w:rsidP="0045407E">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13</w:t>
            </w:r>
          </w:p>
        </w:tc>
        <w:tc>
          <w:tcPr>
            <w:tcW w:w="1984" w:type="dxa"/>
            <w:shd w:val="clear" w:color="auto" w:fill="D6E3BC" w:themeFill="accent3" w:themeFillTint="66"/>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1</w:t>
            </w:r>
          </w:p>
        </w:tc>
        <w:tc>
          <w:tcPr>
            <w:tcW w:w="1134" w:type="dxa"/>
            <w:shd w:val="clear" w:color="auto" w:fill="D6E3BC" w:themeFill="accent3" w:themeFillTint="66"/>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7,7</w:t>
            </w:r>
          </w:p>
        </w:tc>
      </w:tr>
      <w:tr w:rsidR="0045407E" w:rsidTr="002D3733">
        <w:tc>
          <w:tcPr>
            <w:tcW w:w="2560" w:type="dxa"/>
          </w:tcPr>
          <w:p w:rsidR="0045407E" w:rsidRPr="00951B50" w:rsidRDefault="0045407E" w:rsidP="0045407E">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w:t>
            </w:r>
          </w:p>
        </w:tc>
      </w:tr>
      <w:tr w:rsidR="0045407E" w:rsidTr="002D3733">
        <w:tc>
          <w:tcPr>
            <w:tcW w:w="2560" w:type="dxa"/>
          </w:tcPr>
          <w:p w:rsidR="0045407E" w:rsidRPr="00951B50" w:rsidRDefault="0045407E" w:rsidP="0045407E">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w:t>
            </w:r>
          </w:p>
        </w:tc>
      </w:tr>
      <w:tr w:rsidR="0045407E" w:rsidTr="002D3733">
        <w:tc>
          <w:tcPr>
            <w:tcW w:w="2560" w:type="dxa"/>
          </w:tcPr>
          <w:p w:rsidR="0045407E" w:rsidRPr="00951B50" w:rsidRDefault="0045407E" w:rsidP="0045407E">
            <w:pPr>
              <w:ind w:firstLine="0"/>
              <w:rPr>
                <w:rFonts w:ascii="PT Astra Serif" w:hAnsi="PT Astra Serif"/>
                <w:sz w:val="24"/>
                <w:szCs w:val="24"/>
              </w:rPr>
            </w:pPr>
            <w:r>
              <w:rPr>
                <w:rFonts w:ascii="PT Astra Serif" w:hAnsi="PT Astra Serif"/>
                <w:sz w:val="24"/>
                <w:szCs w:val="24"/>
              </w:rPr>
              <w:t>69% и менее</w:t>
            </w:r>
          </w:p>
        </w:tc>
        <w:tc>
          <w:tcPr>
            <w:tcW w:w="3956" w:type="dxa"/>
            <w:shd w:val="clear" w:color="auto" w:fill="FDA29B"/>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FDA29B"/>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DA29B"/>
          </w:tcPr>
          <w:p w:rsidR="0045407E" w:rsidRPr="00951B50" w:rsidRDefault="0045407E" w:rsidP="0045407E">
            <w:pPr>
              <w:ind w:firstLine="0"/>
              <w:jc w:val="center"/>
              <w:rPr>
                <w:rFonts w:ascii="PT Astra Serif" w:hAnsi="PT Astra Serif"/>
                <w:sz w:val="24"/>
                <w:szCs w:val="24"/>
              </w:rPr>
            </w:pPr>
            <w:r>
              <w:rPr>
                <w:rFonts w:ascii="PT Astra Serif" w:hAnsi="PT Astra Serif"/>
                <w:sz w:val="24"/>
                <w:szCs w:val="24"/>
              </w:rPr>
              <w:t>-</w:t>
            </w:r>
          </w:p>
        </w:tc>
      </w:tr>
      <w:tr w:rsidR="0045407E" w:rsidTr="002D3733">
        <w:tc>
          <w:tcPr>
            <w:tcW w:w="2560" w:type="dxa"/>
            <w:shd w:val="clear" w:color="auto" w:fill="auto"/>
          </w:tcPr>
          <w:p w:rsidR="0045407E" w:rsidRDefault="0045407E" w:rsidP="0045407E">
            <w:pPr>
              <w:ind w:firstLine="0"/>
              <w:rPr>
                <w:rFonts w:ascii="PT Astra Serif" w:hAnsi="PT Astra Serif"/>
                <w:sz w:val="24"/>
                <w:szCs w:val="24"/>
              </w:rPr>
            </w:pPr>
          </w:p>
        </w:tc>
        <w:tc>
          <w:tcPr>
            <w:tcW w:w="3956" w:type="dxa"/>
            <w:shd w:val="clear" w:color="auto" w:fill="auto"/>
          </w:tcPr>
          <w:p w:rsidR="0045407E" w:rsidRDefault="0045407E" w:rsidP="0045407E">
            <w:pPr>
              <w:ind w:firstLine="0"/>
              <w:jc w:val="center"/>
              <w:rPr>
                <w:rFonts w:ascii="PT Astra Serif" w:hAnsi="PT Astra Serif"/>
                <w:sz w:val="24"/>
                <w:szCs w:val="24"/>
              </w:rPr>
            </w:pPr>
            <w:r>
              <w:rPr>
                <w:rFonts w:ascii="PT Astra Serif" w:hAnsi="PT Astra Serif"/>
                <w:sz w:val="24"/>
                <w:szCs w:val="24"/>
              </w:rPr>
              <w:t>15</w:t>
            </w:r>
          </w:p>
        </w:tc>
        <w:tc>
          <w:tcPr>
            <w:tcW w:w="1984" w:type="dxa"/>
            <w:shd w:val="clear" w:color="auto" w:fill="auto"/>
          </w:tcPr>
          <w:p w:rsidR="0045407E" w:rsidRDefault="0045407E" w:rsidP="0045407E">
            <w:pPr>
              <w:ind w:firstLine="0"/>
              <w:jc w:val="center"/>
              <w:rPr>
                <w:rFonts w:ascii="PT Astra Serif" w:hAnsi="PT Astra Serif"/>
                <w:sz w:val="24"/>
                <w:szCs w:val="24"/>
              </w:rPr>
            </w:pPr>
            <w:r>
              <w:rPr>
                <w:rFonts w:ascii="PT Astra Serif" w:hAnsi="PT Astra Serif"/>
                <w:sz w:val="24"/>
                <w:szCs w:val="24"/>
              </w:rPr>
              <w:t>1</w:t>
            </w:r>
          </w:p>
        </w:tc>
        <w:tc>
          <w:tcPr>
            <w:tcW w:w="1134" w:type="dxa"/>
            <w:shd w:val="clear" w:color="auto" w:fill="auto"/>
          </w:tcPr>
          <w:p w:rsidR="0045407E" w:rsidRDefault="0045407E" w:rsidP="0045407E">
            <w:pPr>
              <w:ind w:firstLine="0"/>
              <w:jc w:val="center"/>
              <w:rPr>
                <w:rFonts w:ascii="PT Astra Serif" w:hAnsi="PT Astra Serif"/>
                <w:sz w:val="24"/>
                <w:szCs w:val="24"/>
              </w:rPr>
            </w:pPr>
            <w:r>
              <w:rPr>
                <w:rFonts w:ascii="PT Astra Serif" w:hAnsi="PT Astra Serif"/>
                <w:sz w:val="24"/>
                <w:szCs w:val="24"/>
              </w:rPr>
              <w:t>6,7</w:t>
            </w:r>
          </w:p>
        </w:tc>
      </w:tr>
    </w:tbl>
    <w:p w:rsidR="0045407E" w:rsidRDefault="0045407E" w:rsidP="00296D4D">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Госпрограммой на 2021 год установлены и достигнуты значения всех установленных целевых индикаторов.</w:t>
      </w:r>
    </w:p>
    <w:p w:rsidR="0045407E" w:rsidRDefault="0045407E" w:rsidP="00296D4D">
      <w:pPr>
        <w:spacing w:after="0" w:line="240" w:lineRule="auto"/>
        <w:ind w:firstLine="709"/>
        <w:jc w:val="both"/>
        <w:rPr>
          <w:rFonts w:ascii="PT Astra Serif" w:eastAsia="Times New Roman" w:hAnsi="PT Astra Serif" w:cs="Calibri"/>
          <w:color w:val="000000" w:themeColor="text1"/>
          <w:sz w:val="28"/>
          <w:szCs w:val="28"/>
          <w:lang w:eastAsia="ru-RU"/>
        </w:rPr>
      </w:pPr>
      <w:r w:rsidRPr="00DF79B3">
        <w:rPr>
          <w:rFonts w:ascii="PT Astra Serif" w:eastAsia="Times New Roman" w:hAnsi="PT Astra Serif" w:cs="Calibri"/>
          <w:color w:val="000000" w:themeColor="text1"/>
          <w:sz w:val="28"/>
          <w:szCs w:val="28"/>
          <w:lang w:eastAsia="ru-RU"/>
        </w:rPr>
        <w:t xml:space="preserve">Степень достижения годовых значений целевых индикаторов составила </w:t>
      </w:r>
      <w:r>
        <w:rPr>
          <w:rFonts w:ascii="PT Astra Serif" w:eastAsia="Times New Roman" w:hAnsi="PT Astra Serif" w:cs="Calibri"/>
          <w:color w:val="000000" w:themeColor="text1"/>
          <w:sz w:val="28"/>
          <w:szCs w:val="28"/>
          <w:lang w:eastAsia="ru-RU"/>
        </w:rPr>
        <w:t>98,5</w:t>
      </w:r>
      <w:r w:rsidRPr="00DF79B3">
        <w:rPr>
          <w:rFonts w:ascii="PT Astra Serif" w:eastAsia="Times New Roman" w:hAnsi="PT Astra Serif" w:cs="Calibri"/>
          <w:color w:val="000000" w:themeColor="text1"/>
          <w:sz w:val="28"/>
          <w:szCs w:val="28"/>
          <w:lang w:eastAsia="ru-RU"/>
        </w:rPr>
        <w:t xml:space="preserve">%, что на </w:t>
      </w:r>
      <w:r>
        <w:rPr>
          <w:rFonts w:ascii="PT Astra Serif" w:eastAsia="Times New Roman" w:hAnsi="PT Astra Serif" w:cs="Calibri"/>
          <w:color w:val="000000" w:themeColor="text1"/>
          <w:sz w:val="28"/>
          <w:szCs w:val="28"/>
          <w:lang w:eastAsia="ru-RU"/>
        </w:rPr>
        <w:t>3,5</w:t>
      </w:r>
      <w:r w:rsidRPr="00DF79B3">
        <w:rPr>
          <w:rFonts w:ascii="PT Astra Serif" w:eastAsia="Times New Roman" w:hAnsi="PT Astra Serif" w:cs="Calibri"/>
          <w:color w:val="000000" w:themeColor="text1"/>
          <w:sz w:val="28"/>
          <w:szCs w:val="28"/>
          <w:lang w:eastAsia="ru-RU"/>
        </w:rPr>
        <w:t xml:space="preserve">% </w:t>
      </w:r>
      <w:r>
        <w:rPr>
          <w:rFonts w:ascii="PT Astra Serif" w:eastAsia="Times New Roman" w:hAnsi="PT Astra Serif" w:cs="Calibri"/>
          <w:color w:val="000000" w:themeColor="text1"/>
          <w:sz w:val="28"/>
          <w:szCs w:val="28"/>
          <w:lang w:eastAsia="ru-RU"/>
        </w:rPr>
        <w:t>выше</w:t>
      </w:r>
      <w:r w:rsidRPr="00DF79B3">
        <w:rPr>
          <w:rFonts w:ascii="PT Astra Serif" w:eastAsia="Times New Roman" w:hAnsi="PT Astra Serif" w:cs="Calibri"/>
          <w:color w:val="000000" w:themeColor="text1"/>
          <w:sz w:val="28"/>
          <w:szCs w:val="28"/>
          <w:lang w:eastAsia="ru-RU"/>
        </w:rPr>
        <w:t xml:space="preserve"> уровня 2020 года (</w:t>
      </w:r>
      <w:r>
        <w:rPr>
          <w:rFonts w:ascii="PT Astra Serif" w:eastAsia="Times New Roman" w:hAnsi="PT Astra Serif" w:cs="Calibri"/>
          <w:color w:val="000000" w:themeColor="text1"/>
          <w:sz w:val="28"/>
          <w:szCs w:val="28"/>
          <w:lang w:eastAsia="ru-RU"/>
        </w:rPr>
        <w:t>95,0</w:t>
      </w:r>
      <w:r w:rsidRPr="00DF79B3">
        <w:rPr>
          <w:rFonts w:ascii="PT Astra Serif" w:eastAsia="Times New Roman" w:hAnsi="PT Astra Serif" w:cs="Calibri"/>
          <w:color w:val="000000" w:themeColor="text1"/>
          <w:sz w:val="28"/>
          <w:szCs w:val="28"/>
          <w:lang w:eastAsia="ru-RU"/>
        </w:rPr>
        <w:t>%).</w:t>
      </w:r>
    </w:p>
    <w:p w:rsidR="0045407E" w:rsidRDefault="0045407E" w:rsidP="00296D4D">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Значительное перевыполнение плановых значений</w:t>
      </w:r>
      <w:r w:rsidRPr="00016B25">
        <w:t xml:space="preserve"> </w:t>
      </w:r>
      <w:r w:rsidRPr="00016B25">
        <w:rPr>
          <w:rFonts w:ascii="PT Astra Serif" w:eastAsia="Times New Roman" w:hAnsi="PT Astra Serif" w:cs="Calibri"/>
          <w:color w:val="000000" w:themeColor="text1"/>
          <w:sz w:val="28"/>
          <w:szCs w:val="28"/>
          <w:lang w:eastAsia="ru-RU"/>
        </w:rPr>
        <w:t xml:space="preserve">целевых </w:t>
      </w:r>
      <w:r>
        <w:rPr>
          <w:rFonts w:ascii="PT Astra Serif" w:eastAsia="Times New Roman" w:hAnsi="PT Astra Serif" w:cs="Calibri"/>
          <w:color w:val="000000" w:themeColor="text1"/>
          <w:sz w:val="28"/>
          <w:szCs w:val="28"/>
          <w:lang w:eastAsia="ru-RU"/>
        </w:rPr>
        <w:t>индикаторов</w:t>
      </w:r>
      <w:r w:rsidRPr="00016B25">
        <w:rPr>
          <w:rFonts w:ascii="PT Astra Serif" w:eastAsia="Times New Roman" w:hAnsi="PT Astra Serif" w:cs="Calibri"/>
          <w:color w:val="000000" w:themeColor="text1"/>
          <w:sz w:val="28"/>
          <w:szCs w:val="28"/>
          <w:lang w:eastAsia="ru-RU"/>
        </w:rPr>
        <w:t xml:space="preserve"> государственной программы</w:t>
      </w:r>
      <w:r>
        <w:rPr>
          <w:rFonts w:ascii="PT Astra Serif" w:eastAsia="Times New Roman" w:hAnsi="PT Astra Serif" w:cs="Calibri"/>
          <w:color w:val="000000" w:themeColor="text1"/>
          <w:sz w:val="28"/>
          <w:szCs w:val="28"/>
          <w:lang w:eastAsia="ru-RU"/>
        </w:rPr>
        <w:t xml:space="preserve"> отмечено по 2 индикаторам, в том числе:</w:t>
      </w:r>
    </w:p>
    <w:p w:rsidR="0045407E" w:rsidRDefault="0045407E" w:rsidP="00296D4D">
      <w:pPr>
        <w:spacing w:after="0" w:line="240" w:lineRule="auto"/>
        <w:ind w:firstLine="709"/>
        <w:jc w:val="both"/>
        <w:rPr>
          <w:rFonts w:ascii="PT Astra Serif" w:eastAsia="Times New Roman" w:hAnsi="PT Astra Serif" w:cs="Calibri"/>
          <w:color w:val="000000" w:themeColor="text1"/>
          <w:sz w:val="28"/>
          <w:szCs w:val="28"/>
          <w:lang w:eastAsia="ru-RU"/>
        </w:rPr>
      </w:pPr>
      <w:r w:rsidRPr="0038118C">
        <w:rPr>
          <w:rFonts w:ascii="PT Astra Serif" w:eastAsia="Times New Roman" w:hAnsi="PT Astra Serif" w:cs="Calibri"/>
          <w:color w:val="000000" w:themeColor="text1"/>
          <w:sz w:val="28"/>
          <w:szCs w:val="28"/>
          <w:lang w:eastAsia="ru-RU"/>
        </w:rPr>
        <w:t>количество обустроенных мест (площадок) накопления твёрдых коммунальных отходов в населённых пунктах Ульяновской области</w:t>
      </w:r>
      <w:r>
        <w:rPr>
          <w:rFonts w:ascii="PT Astra Serif" w:eastAsia="Times New Roman" w:hAnsi="PT Astra Serif" w:cs="Calibri"/>
          <w:color w:val="000000" w:themeColor="text1"/>
          <w:sz w:val="28"/>
          <w:szCs w:val="28"/>
          <w:lang w:eastAsia="ru-RU"/>
        </w:rPr>
        <w:t xml:space="preserve"> увеличилось на 69 единиц (</w:t>
      </w:r>
      <w:r w:rsidRPr="0038118C">
        <w:rPr>
          <w:rFonts w:ascii="PT Astra Serif" w:eastAsia="Times New Roman" w:hAnsi="PT Astra Serif" w:cs="Calibri"/>
          <w:color w:val="000000" w:themeColor="text1"/>
          <w:sz w:val="28"/>
          <w:szCs w:val="28"/>
          <w:lang w:eastAsia="ru-RU"/>
        </w:rPr>
        <w:t>144,2%</w:t>
      </w:r>
      <w:r>
        <w:rPr>
          <w:rFonts w:ascii="PT Astra Serif" w:eastAsia="Times New Roman" w:hAnsi="PT Astra Serif" w:cs="Calibri"/>
          <w:color w:val="000000" w:themeColor="text1"/>
          <w:sz w:val="28"/>
          <w:szCs w:val="28"/>
          <w:lang w:eastAsia="ru-RU"/>
        </w:rPr>
        <w:t xml:space="preserve"> </w:t>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w:t>
      </w:r>
    </w:p>
    <w:p w:rsidR="0045407E" w:rsidRDefault="0045407E" w:rsidP="00296D4D">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к</w:t>
      </w:r>
      <w:r w:rsidRPr="00E87991">
        <w:rPr>
          <w:rFonts w:ascii="PT Astra Serif" w:eastAsia="Times New Roman" w:hAnsi="PT Astra Serif" w:cs="Calibri"/>
          <w:color w:val="000000" w:themeColor="text1"/>
          <w:sz w:val="28"/>
          <w:szCs w:val="28"/>
          <w:lang w:eastAsia="ru-RU"/>
        </w:rPr>
        <w:t>оличество приобретённых контейнеров (бункеров) для сбора твёрдых коммунальных отходов</w:t>
      </w:r>
      <w:r>
        <w:rPr>
          <w:rFonts w:ascii="PT Astra Serif" w:eastAsia="Times New Roman" w:hAnsi="PT Astra Serif" w:cs="Calibri"/>
          <w:color w:val="000000" w:themeColor="text1"/>
          <w:sz w:val="28"/>
          <w:szCs w:val="28"/>
          <w:lang w:eastAsia="ru-RU"/>
        </w:rPr>
        <w:t xml:space="preserve"> увеличилось на 187 единиц (193,5% </w:t>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 xml:space="preserve">). </w:t>
      </w:r>
    </w:p>
    <w:p w:rsidR="0045407E" w:rsidRPr="00313BE6" w:rsidRDefault="0045407E" w:rsidP="0045407E">
      <w:pPr>
        <w:spacing w:after="0" w:line="240" w:lineRule="auto"/>
        <w:jc w:val="both"/>
        <w:rPr>
          <w:rFonts w:ascii="PT Astra Serif" w:hAnsi="PT Astra Serif"/>
          <w:b/>
          <w:color w:val="244061" w:themeColor="accent1" w:themeShade="80"/>
          <w:sz w:val="28"/>
          <w:szCs w:val="28"/>
        </w:rPr>
      </w:pPr>
      <w:r w:rsidRPr="00313BE6">
        <w:rPr>
          <w:rFonts w:ascii="PT Astra Serif" w:hAnsi="PT Astra Serif"/>
          <w:b/>
          <w:color w:val="244061" w:themeColor="accent1" w:themeShade="80"/>
          <w:sz w:val="28"/>
          <w:szCs w:val="28"/>
        </w:rPr>
        <w:lastRenderedPageBreak/>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9634" w:type="dxa"/>
        <w:tblLook w:val="04A0" w:firstRow="1" w:lastRow="0" w:firstColumn="1" w:lastColumn="0" w:noHBand="0" w:noVBand="1"/>
      </w:tblPr>
      <w:tblGrid>
        <w:gridCol w:w="4673"/>
        <w:gridCol w:w="3208"/>
        <w:gridCol w:w="1753"/>
      </w:tblGrid>
      <w:tr w:rsidR="0045407E" w:rsidRPr="007D6945" w:rsidTr="002D3733">
        <w:tc>
          <w:tcPr>
            <w:tcW w:w="4673" w:type="dxa"/>
          </w:tcPr>
          <w:p w:rsidR="0045407E" w:rsidRDefault="0045407E" w:rsidP="0045407E">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 xml:space="preserve">характеризующих ожидаемые </w:t>
            </w:r>
          </w:p>
          <w:p w:rsidR="0045407E" w:rsidRPr="00951B50" w:rsidRDefault="0045407E" w:rsidP="0045407E">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45407E" w:rsidRDefault="0045407E" w:rsidP="0045407E">
            <w:pPr>
              <w:ind w:firstLine="0"/>
              <w:jc w:val="center"/>
              <w:rPr>
                <w:rFonts w:ascii="PT Astra Serif" w:hAnsi="PT Astra Serif"/>
                <w:sz w:val="24"/>
                <w:szCs w:val="24"/>
              </w:rPr>
            </w:pPr>
            <w:r w:rsidRPr="000F1890">
              <w:rPr>
                <w:rFonts w:ascii="PT Astra Serif" w:hAnsi="PT Astra Serif"/>
                <w:sz w:val="24"/>
                <w:szCs w:val="24"/>
              </w:rPr>
              <w:t xml:space="preserve">Количество </w:t>
            </w:r>
          </w:p>
          <w:p w:rsidR="0045407E" w:rsidRPr="000F1890" w:rsidRDefault="0045407E" w:rsidP="0045407E">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753" w:type="dxa"/>
          </w:tcPr>
          <w:p w:rsidR="0045407E" w:rsidRPr="000F1890" w:rsidRDefault="0045407E" w:rsidP="0045407E">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45407E" w:rsidRPr="007D6945" w:rsidTr="002D3733">
        <w:tc>
          <w:tcPr>
            <w:tcW w:w="4673" w:type="dxa"/>
          </w:tcPr>
          <w:p w:rsidR="0045407E" w:rsidRPr="00951B50" w:rsidRDefault="0045407E" w:rsidP="0045407E">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45407E" w:rsidRPr="007D6945" w:rsidRDefault="0045407E" w:rsidP="0045407E">
            <w:pPr>
              <w:ind w:firstLine="0"/>
              <w:jc w:val="center"/>
              <w:rPr>
                <w:rFonts w:ascii="PT Astra Serif" w:hAnsi="PT Astra Serif"/>
                <w:sz w:val="24"/>
                <w:szCs w:val="24"/>
              </w:rPr>
            </w:pPr>
            <w:r>
              <w:rPr>
                <w:rFonts w:ascii="PT Astra Serif" w:hAnsi="PT Astra Serif"/>
                <w:sz w:val="24"/>
                <w:szCs w:val="24"/>
              </w:rPr>
              <w:t>-</w:t>
            </w:r>
          </w:p>
        </w:tc>
        <w:tc>
          <w:tcPr>
            <w:tcW w:w="1753" w:type="dxa"/>
            <w:shd w:val="clear" w:color="auto" w:fill="FFFF99"/>
          </w:tcPr>
          <w:p w:rsidR="0045407E" w:rsidRDefault="0045407E" w:rsidP="0045407E">
            <w:pPr>
              <w:ind w:firstLine="0"/>
              <w:jc w:val="center"/>
              <w:rPr>
                <w:rFonts w:ascii="PT Astra Serif" w:hAnsi="PT Astra Serif"/>
                <w:sz w:val="24"/>
                <w:szCs w:val="24"/>
              </w:rPr>
            </w:pPr>
            <w:r>
              <w:rPr>
                <w:rFonts w:ascii="PT Astra Serif" w:hAnsi="PT Astra Serif"/>
                <w:sz w:val="24"/>
                <w:szCs w:val="24"/>
              </w:rPr>
              <w:t>-</w:t>
            </w:r>
          </w:p>
        </w:tc>
      </w:tr>
      <w:tr w:rsidR="0045407E" w:rsidRPr="007D6945" w:rsidTr="002D3733">
        <w:tc>
          <w:tcPr>
            <w:tcW w:w="4673" w:type="dxa"/>
          </w:tcPr>
          <w:p w:rsidR="0045407E" w:rsidRPr="00951B50" w:rsidRDefault="0045407E" w:rsidP="0045407E">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45407E" w:rsidRPr="007D6945" w:rsidRDefault="0045407E" w:rsidP="0045407E">
            <w:pPr>
              <w:ind w:firstLine="0"/>
              <w:jc w:val="center"/>
              <w:rPr>
                <w:rFonts w:ascii="PT Astra Serif" w:hAnsi="PT Astra Serif"/>
                <w:sz w:val="24"/>
                <w:szCs w:val="24"/>
              </w:rPr>
            </w:pPr>
            <w:r>
              <w:rPr>
                <w:rFonts w:ascii="PT Astra Serif" w:hAnsi="PT Astra Serif"/>
                <w:sz w:val="24"/>
                <w:szCs w:val="24"/>
              </w:rPr>
              <w:t>10</w:t>
            </w:r>
          </w:p>
        </w:tc>
        <w:tc>
          <w:tcPr>
            <w:tcW w:w="1753" w:type="dxa"/>
            <w:shd w:val="clear" w:color="auto" w:fill="D6E3BC" w:themeFill="accent3" w:themeFillTint="66"/>
          </w:tcPr>
          <w:p w:rsidR="0045407E" w:rsidRDefault="0045407E" w:rsidP="0045407E">
            <w:pPr>
              <w:ind w:firstLine="0"/>
              <w:jc w:val="center"/>
              <w:rPr>
                <w:rFonts w:ascii="PT Astra Serif" w:hAnsi="PT Astra Serif"/>
                <w:sz w:val="24"/>
                <w:szCs w:val="24"/>
              </w:rPr>
            </w:pPr>
            <w:r>
              <w:rPr>
                <w:rFonts w:ascii="PT Astra Serif" w:hAnsi="PT Astra Serif"/>
                <w:sz w:val="24"/>
                <w:szCs w:val="24"/>
              </w:rPr>
              <w:t>100</w:t>
            </w:r>
          </w:p>
        </w:tc>
      </w:tr>
      <w:tr w:rsidR="0045407E" w:rsidRPr="007D6945" w:rsidTr="002D3733">
        <w:tc>
          <w:tcPr>
            <w:tcW w:w="4673" w:type="dxa"/>
          </w:tcPr>
          <w:p w:rsidR="0045407E" w:rsidRPr="00951B50" w:rsidRDefault="0045407E" w:rsidP="0045407E">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45407E" w:rsidRPr="007D6945" w:rsidRDefault="0045407E" w:rsidP="0045407E">
            <w:pPr>
              <w:ind w:firstLine="0"/>
              <w:jc w:val="center"/>
              <w:rPr>
                <w:rFonts w:ascii="PT Astra Serif" w:hAnsi="PT Astra Serif"/>
                <w:sz w:val="24"/>
                <w:szCs w:val="24"/>
              </w:rPr>
            </w:pPr>
            <w:r>
              <w:rPr>
                <w:rFonts w:ascii="PT Astra Serif" w:hAnsi="PT Astra Serif"/>
                <w:sz w:val="24"/>
                <w:szCs w:val="24"/>
              </w:rPr>
              <w:t>-</w:t>
            </w:r>
          </w:p>
        </w:tc>
        <w:tc>
          <w:tcPr>
            <w:tcW w:w="1753" w:type="dxa"/>
            <w:shd w:val="clear" w:color="auto" w:fill="D9D9D9" w:themeFill="background1" w:themeFillShade="D9"/>
          </w:tcPr>
          <w:p w:rsidR="0045407E" w:rsidRDefault="0045407E" w:rsidP="0045407E">
            <w:pPr>
              <w:ind w:firstLine="0"/>
              <w:jc w:val="center"/>
              <w:rPr>
                <w:rFonts w:ascii="PT Astra Serif" w:hAnsi="PT Astra Serif"/>
                <w:sz w:val="24"/>
                <w:szCs w:val="24"/>
              </w:rPr>
            </w:pPr>
            <w:r>
              <w:rPr>
                <w:rFonts w:ascii="PT Astra Serif" w:hAnsi="PT Astra Serif"/>
                <w:sz w:val="24"/>
                <w:szCs w:val="24"/>
              </w:rPr>
              <w:t>-</w:t>
            </w:r>
          </w:p>
        </w:tc>
      </w:tr>
      <w:tr w:rsidR="0045407E" w:rsidRPr="007D6945" w:rsidTr="002D3733">
        <w:tc>
          <w:tcPr>
            <w:tcW w:w="4673" w:type="dxa"/>
          </w:tcPr>
          <w:p w:rsidR="0045407E" w:rsidRPr="00951B50" w:rsidRDefault="0045407E" w:rsidP="0045407E">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45407E" w:rsidRDefault="0045407E" w:rsidP="0045407E">
            <w:pPr>
              <w:ind w:firstLine="0"/>
              <w:jc w:val="center"/>
              <w:rPr>
                <w:rFonts w:ascii="PT Astra Serif" w:hAnsi="PT Astra Serif"/>
                <w:sz w:val="24"/>
                <w:szCs w:val="24"/>
              </w:rPr>
            </w:pPr>
            <w:r>
              <w:rPr>
                <w:rFonts w:ascii="PT Astra Serif" w:hAnsi="PT Astra Serif"/>
                <w:sz w:val="24"/>
                <w:szCs w:val="24"/>
              </w:rPr>
              <w:t>-</w:t>
            </w:r>
          </w:p>
        </w:tc>
        <w:tc>
          <w:tcPr>
            <w:tcW w:w="1753" w:type="dxa"/>
            <w:shd w:val="clear" w:color="auto" w:fill="D9D9D9" w:themeFill="background1" w:themeFillShade="D9"/>
          </w:tcPr>
          <w:p w:rsidR="0045407E" w:rsidRDefault="0045407E" w:rsidP="0045407E">
            <w:pPr>
              <w:ind w:firstLine="0"/>
              <w:jc w:val="center"/>
              <w:rPr>
                <w:rFonts w:ascii="PT Astra Serif" w:hAnsi="PT Astra Serif"/>
                <w:sz w:val="24"/>
                <w:szCs w:val="24"/>
              </w:rPr>
            </w:pPr>
            <w:r>
              <w:rPr>
                <w:rFonts w:ascii="PT Astra Serif" w:hAnsi="PT Astra Serif"/>
                <w:sz w:val="24"/>
                <w:szCs w:val="24"/>
              </w:rPr>
              <w:t>-</w:t>
            </w:r>
          </w:p>
        </w:tc>
      </w:tr>
      <w:tr w:rsidR="0045407E" w:rsidRPr="007D6945" w:rsidTr="002D3733">
        <w:tc>
          <w:tcPr>
            <w:tcW w:w="4673" w:type="dxa"/>
          </w:tcPr>
          <w:p w:rsidR="0045407E" w:rsidRPr="00951B50" w:rsidRDefault="0045407E" w:rsidP="0045407E">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45407E" w:rsidRPr="007D6945" w:rsidRDefault="0045407E" w:rsidP="0045407E">
            <w:pPr>
              <w:ind w:firstLine="0"/>
              <w:jc w:val="center"/>
              <w:rPr>
                <w:rFonts w:ascii="PT Astra Serif" w:hAnsi="PT Astra Serif"/>
                <w:sz w:val="24"/>
                <w:szCs w:val="24"/>
              </w:rPr>
            </w:pPr>
            <w:r>
              <w:rPr>
                <w:rFonts w:ascii="PT Astra Serif" w:hAnsi="PT Astra Serif"/>
                <w:sz w:val="24"/>
                <w:szCs w:val="24"/>
              </w:rPr>
              <w:t>-</w:t>
            </w:r>
          </w:p>
        </w:tc>
        <w:tc>
          <w:tcPr>
            <w:tcW w:w="1753" w:type="dxa"/>
            <w:shd w:val="clear" w:color="auto" w:fill="FDA29B"/>
          </w:tcPr>
          <w:p w:rsidR="0045407E" w:rsidRDefault="0045407E" w:rsidP="0045407E">
            <w:pPr>
              <w:ind w:firstLine="0"/>
              <w:jc w:val="center"/>
              <w:rPr>
                <w:rFonts w:ascii="PT Astra Serif" w:hAnsi="PT Astra Serif"/>
                <w:sz w:val="24"/>
                <w:szCs w:val="24"/>
              </w:rPr>
            </w:pPr>
            <w:r>
              <w:rPr>
                <w:rFonts w:ascii="PT Astra Serif" w:hAnsi="PT Astra Serif"/>
                <w:sz w:val="24"/>
                <w:szCs w:val="24"/>
              </w:rPr>
              <w:t>-</w:t>
            </w:r>
          </w:p>
        </w:tc>
      </w:tr>
      <w:tr w:rsidR="0045407E" w:rsidRPr="007D6945" w:rsidTr="002D3733">
        <w:tc>
          <w:tcPr>
            <w:tcW w:w="4673" w:type="dxa"/>
          </w:tcPr>
          <w:p w:rsidR="0045407E" w:rsidRDefault="0045407E" w:rsidP="0045407E">
            <w:pPr>
              <w:ind w:firstLine="0"/>
              <w:rPr>
                <w:rFonts w:ascii="PT Astra Serif" w:hAnsi="PT Astra Serif"/>
                <w:sz w:val="24"/>
                <w:szCs w:val="24"/>
              </w:rPr>
            </w:pPr>
          </w:p>
        </w:tc>
        <w:tc>
          <w:tcPr>
            <w:tcW w:w="3208" w:type="dxa"/>
            <w:shd w:val="clear" w:color="auto" w:fill="auto"/>
          </w:tcPr>
          <w:p w:rsidR="0045407E" w:rsidRPr="007D6945" w:rsidRDefault="0045407E" w:rsidP="0045407E">
            <w:pPr>
              <w:ind w:firstLine="0"/>
              <w:jc w:val="center"/>
              <w:rPr>
                <w:rFonts w:ascii="PT Astra Serif" w:hAnsi="PT Astra Serif"/>
                <w:sz w:val="24"/>
                <w:szCs w:val="24"/>
              </w:rPr>
            </w:pPr>
            <w:r>
              <w:rPr>
                <w:rFonts w:ascii="PT Astra Serif" w:hAnsi="PT Astra Serif"/>
                <w:sz w:val="24"/>
                <w:szCs w:val="24"/>
              </w:rPr>
              <w:t>10</w:t>
            </w:r>
          </w:p>
        </w:tc>
        <w:tc>
          <w:tcPr>
            <w:tcW w:w="1753" w:type="dxa"/>
            <w:shd w:val="clear" w:color="auto" w:fill="auto"/>
          </w:tcPr>
          <w:p w:rsidR="0045407E" w:rsidRDefault="0045407E" w:rsidP="0045407E">
            <w:pPr>
              <w:ind w:firstLine="0"/>
              <w:jc w:val="center"/>
              <w:rPr>
                <w:rFonts w:ascii="PT Astra Serif" w:hAnsi="PT Astra Serif"/>
                <w:sz w:val="24"/>
                <w:szCs w:val="24"/>
              </w:rPr>
            </w:pPr>
            <w:r>
              <w:rPr>
                <w:rFonts w:ascii="PT Astra Serif" w:hAnsi="PT Astra Serif"/>
                <w:sz w:val="24"/>
                <w:szCs w:val="24"/>
              </w:rPr>
              <w:t>100</w:t>
            </w:r>
          </w:p>
        </w:tc>
      </w:tr>
    </w:tbl>
    <w:p w:rsidR="0045407E" w:rsidRPr="00E87991" w:rsidRDefault="0045407E" w:rsidP="0045407E">
      <w:pPr>
        <w:suppressAutoHyphens/>
        <w:spacing w:after="0" w:line="240" w:lineRule="auto"/>
        <w:ind w:firstLine="709"/>
        <w:jc w:val="both"/>
        <w:rPr>
          <w:rFonts w:ascii="PT Astra Serif" w:eastAsia="Calibri" w:hAnsi="PT Astra Serif" w:cs="Times New Roman"/>
          <w:spacing w:val="-4"/>
          <w:sz w:val="28"/>
          <w:szCs w:val="28"/>
        </w:rPr>
      </w:pPr>
      <w:r w:rsidRPr="00E87991">
        <w:rPr>
          <w:rFonts w:ascii="PT Astra Serif" w:eastAsia="Calibri" w:hAnsi="PT Astra Serif" w:cs="Times New Roman"/>
          <w:spacing w:val="-4"/>
          <w:sz w:val="28"/>
          <w:szCs w:val="28"/>
        </w:rPr>
        <w:t>В 202</w:t>
      </w:r>
      <w:r>
        <w:rPr>
          <w:rFonts w:ascii="PT Astra Serif" w:eastAsia="Calibri" w:hAnsi="PT Astra Serif" w:cs="Times New Roman"/>
          <w:spacing w:val="-4"/>
          <w:sz w:val="28"/>
          <w:szCs w:val="28"/>
        </w:rPr>
        <w:t>1</w:t>
      </w:r>
      <w:r w:rsidRPr="00E87991">
        <w:rPr>
          <w:rFonts w:ascii="PT Astra Serif" w:eastAsia="Calibri" w:hAnsi="PT Astra Serif" w:cs="Times New Roman"/>
          <w:spacing w:val="-4"/>
          <w:sz w:val="28"/>
          <w:szCs w:val="28"/>
        </w:rPr>
        <w:t xml:space="preserve"> году плановые значения всех показателей ожидаемого </w:t>
      </w:r>
      <w:r>
        <w:rPr>
          <w:rFonts w:ascii="PT Astra Serif" w:eastAsia="Calibri" w:hAnsi="PT Astra Serif" w:cs="Times New Roman"/>
          <w:spacing w:val="-4"/>
          <w:sz w:val="28"/>
          <w:szCs w:val="28"/>
        </w:rPr>
        <w:t>результата</w:t>
      </w:r>
      <w:r w:rsidRPr="00E87991">
        <w:rPr>
          <w:rFonts w:ascii="PT Astra Serif" w:eastAsia="Calibri" w:hAnsi="PT Astra Serif" w:cs="Times New Roman"/>
          <w:spacing w:val="-4"/>
          <w:sz w:val="28"/>
          <w:szCs w:val="28"/>
        </w:rPr>
        <w:t xml:space="preserve"> достигнуты</w:t>
      </w:r>
      <w:r>
        <w:rPr>
          <w:rFonts w:ascii="PT Astra Serif" w:eastAsia="Calibri" w:hAnsi="PT Astra Serif" w:cs="Times New Roman"/>
          <w:spacing w:val="-4"/>
          <w:sz w:val="28"/>
          <w:szCs w:val="28"/>
        </w:rPr>
        <w:t>. С</w:t>
      </w:r>
      <w:r w:rsidRPr="00E87991">
        <w:rPr>
          <w:rFonts w:ascii="PT Astra Serif" w:eastAsia="Calibri" w:hAnsi="PT Astra Serif" w:cs="Times New Roman"/>
          <w:spacing w:val="-4"/>
          <w:sz w:val="28"/>
          <w:szCs w:val="28"/>
        </w:rPr>
        <w:t>тепень достижения г</w:t>
      </w:r>
      <w:r>
        <w:rPr>
          <w:rFonts w:ascii="PT Astra Serif" w:eastAsia="Calibri" w:hAnsi="PT Astra Serif" w:cs="Times New Roman"/>
          <w:spacing w:val="-4"/>
          <w:sz w:val="28"/>
          <w:szCs w:val="28"/>
        </w:rPr>
        <w:t xml:space="preserve">одовых значений составила 100 %, что соответствует уровню 2020 года (100%). </w:t>
      </w:r>
    </w:p>
    <w:p w:rsidR="0045407E" w:rsidRDefault="0045407E" w:rsidP="0045407E">
      <w:pPr>
        <w:spacing w:after="0" w:line="240" w:lineRule="auto"/>
        <w:jc w:val="both"/>
        <w:rPr>
          <w:rFonts w:ascii="PT Astra Serif" w:hAnsi="PT Astra Serif"/>
          <w:b/>
          <w:color w:val="244061" w:themeColor="accent1" w:themeShade="80"/>
          <w:sz w:val="28"/>
          <w:szCs w:val="28"/>
        </w:rPr>
      </w:pPr>
    </w:p>
    <w:p w:rsidR="0045407E" w:rsidRPr="00313BE6" w:rsidRDefault="0045407E" w:rsidP="0045407E">
      <w:pPr>
        <w:pStyle w:val="ad"/>
        <w:numPr>
          <w:ilvl w:val="0"/>
          <w:numId w:val="0"/>
        </w:numPr>
        <w:suppressAutoHyphens/>
        <w:spacing w:line="230" w:lineRule="auto"/>
        <w:rPr>
          <w:rFonts w:ascii="PT Astra Serif" w:hAnsi="PT Astra Serif"/>
          <w:i w:val="0"/>
          <w:color w:val="244061" w:themeColor="accent1" w:themeShade="80"/>
          <w:spacing w:val="0"/>
          <w:szCs w:val="28"/>
        </w:rPr>
      </w:pPr>
      <w:r w:rsidRPr="00313BE6">
        <w:rPr>
          <w:rFonts w:ascii="PT Astra Serif" w:hAnsi="PT Astra Serif"/>
          <w:i w:val="0"/>
          <w:color w:val="244061" w:themeColor="accent1" w:themeShade="80"/>
          <w:spacing w:val="0"/>
          <w:szCs w:val="28"/>
        </w:rPr>
        <w:t>Оценка эффективности реализации госпрограммы</w:t>
      </w:r>
    </w:p>
    <w:p w:rsidR="0045407E" w:rsidRPr="00B67655" w:rsidRDefault="0045407E" w:rsidP="0045407E">
      <w:pPr>
        <w:suppressAutoHyphens/>
        <w:spacing w:after="0" w:line="230" w:lineRule="auto"/>
        <w:ind w:firstLine="709"/>
        <w:jc w:val="both"/>
        <w:rPr>
          <w:rFonts w:ascii="PT Astra Serif" w:hAnsi="PT Astra Serif"/>
          <w:sz w:val="28"/>
          <w:szCs w:val="28"/>
        </w:rPr>
      </w:pPr>
      <w:r>
        <w:rPr>
          <w:rFonts w:ascii="PT Astra Serif" w:hAnsi="PT Astra Serif"/>
          <w:sz w:val="28"/>
          <w:szCs w:val="28"/>
        </w:rPr>
        <w:t>По итогам проведённого мониторинга за 2021 год оценка</w:t>
      </w:r>
      <w:r w:rsidRPr="00B67655">
        <w:rPr>
          <w:rFonts w:ascii="PT Astra Serif" w:hAnsi="PT Astra Serif"/>
          <w:sz w:val="28"/>
          <w:szCs w:val="28"/>
        </w:rPr>
        <w:t xml:space="preserve"> эффективности реализации госпрограммы составила</w:t>
      </w:r>
      <w:r>
        <w:rPr>
          <w:rFonts w:ascii="PT Astra Serif" w:hAnsi="PT Astra Serif"/>
          <w:sz w:val="28"/>
          <w:szCs w:val="28"/>
        </w:rPr>
        <w:t xml:space="preserve"> 97,6</w:t>
      </w:r>
      <w:r w:rsidRPr="000B6982">
        <w:rPr>
          <w:rFonts w:ascii="PT Astra Serif" w:hAnsi="PT Astra Serif"/>
          <w:sz w:val="28"/>
          <w:szCs w:val="28"/>
        </w:rPr>
        <w:t xml:space="preserve"> %,</w:t>
      </w:r>
      <w:r>
        <w:rPr>
          <w:rFonts w:ascii="PT Astra Serif" w:hAnsi="PT Astra Serif"/>
          <w:sz w:val="28"/>
          <w:szCs w:val="28"/>
        </w:rPr>
        <w:t xml:space="preserve"> степень эффективности характеризуется</w:t>
      </w:r>
      <w:r w:rsidR="00EA5A3E">
        <w:rPr>
          <w:rFonts w:ascii="PT Astra Serif" w:hAnsi="PT Astra Serif"/>
          <w:sz w:val="28"/>
          <w:szCs w:val="28"/>
        </w:rPr>
        <w:t xml:space="preserve"> как</w:t>
      </w:r>
      <w:r>
        <w:rPr>
          <w:rFonts w:ascii="PT Astra Serif" w:hAnsi="PT Astra Serif"/>
          <w:sz w:val="28"/>
          <w:szCs w:val="28"/>
        </w:rPr>
        <w:t xml:space="preserve"> «выше среднего уровня». </w:t>
      </w:r>
    </w:p>
    <w:p w:rsidR="0045407E" w:rsidRDefault="0045407E" w:rsidP="0045407E">
      <w:pPr>
        <w:suppressAutoHyphens/>
        <w:spacing w:after="0" w:line="230" w:lineRule="auto"/>
        <w:ind w:firstLine="709"/>
        <w:jc w:val="both"/>
        <w:rPr>
          <w:rFonts w:ascii="PT Astra Serif" w:hAnsi="PT Astra Serif"/>
          <w:b/>
          <w:color w:val="000000" w:themeColor="text1"/>
          <w:sz w:val="28"/>
          <w:szCs w:val="28"/>
        </w:rPr>
      </w:pPr>
    </w:p>
    <w:p w:rsidR="0045407E" w:rsidRPr="00313BE6" w:rsidRDefault="0045407E" w:rsidP="0045407E">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45407E" w:rsidRDefault="0045407E" w:rsidP="0045407E">
      <w:pPr>
        <w:pStyle w:val="a3"/>
        <w:ind w:left="0"/>
        <w:rPr>
          <w:rFonts w:ascii="PT Astra Serif" w:hAnsi="PT Astra Serif"/>
          <w:color w:val="000000" w:themeColor="text1"/>
          <w:szCs w:val="28"/>
        </w:rPr>
      </w:pPr>
      <w:r>
        <w:rPr>
          <w:rFonts w:ascii="PT Astra Serif" w:hAnsi="PT Astra Serif"/>
          <w:color w:val="000000" w:themeColor="text1"/>
          <w:szCs w:val="28"/>
        </w:rPr>
        <w:t xml:space="preserve">В целях обеспечения достижения </w:t>
      </w:r>
      <w:r w:rsidRPr="00A47391">
        <w:rPr>
          <w:rFonts w:ascii="PT Astra Serif" w:hAnsi="PT Astra Serif"/>
          <w:color w:val="000000" w:themeColor="text1"/>
          <w:szCs w:val="28"/>
        </w:rPr>
        <w:t>плановых значений целевых индикаторов</w:t>
      </w:r>
      <w:r>
        <w:rPr>
          <w:rFonts w:ascii="PT Astra Serif" w:hAnsi="PT Astra Serif"/>
          <w:color w:val="000000" w:themeColor="text1"/>
          <w:szCs w:val="28"/>
        </w:rPr>
        <w:t>,</w:t>
      </w:r>
      <w:r w:rsidRPr="00A47391">
        <w:rPr>
          <w:rFonts w:ascii="PT Astra Serif" w:hAnsi="PT Astra Serif"/>
          <w:color w:val="000000" w:themeColor="text1"/>
          <w:szCs w:val="28"/>
        </w:rPr>
        <w:t xml:space="preserve"> </w:t>
      </w:r>
      <w:r>
        <w:rPr>
          <w:rFonts w:ascii="PT Astra Serif" w:hAnsi="PT Astra Serif"/>
          <w:color w:val="000000" w:themeColor="text1"/>
          <w:szCs w:val="28"/>
        </w:rPr>
        <w:t xml:space="preserve">а также </w:t>
      </w:r>
      <w:r w:rsidRPr="00A47391">
        <w:rPr>
          <w:rFonts w:ascii="PT Astra Serif" w:hAnsi="PT Astra Serif"/>
          <w:color w:val="000000" w:themeColor="text1"/>
          <w:szCs w:val="28"/>
        </w:rPr>
        <w:t>показателей,</w:t>
      </w:r>
      <w:r>
        <w:rPr>
          <w:rFonts w:ascii="PT Astra Serif" w:hAnsi="PT Astra Serif"/>
          <w:color w:val="000000" w:themeColor="text1"/>
          <w:szCs w:val="28"/>
        </w:rPr>
        <w:t xml:space="preserve"> </w:t>
      </w:r>
      <w:r w:rsidRPr="00A47391">
        <w:rPr>
          <w:rFonts w:ascii="PT Astra Serif" w:hAnsi="PT Astra Serif"/>
          <w:color w:val="000000" w:themeColor="text1"/>
          <w:szCs w:val="28"/>
        </w:rPr>
        <w:t>характеризующих ожидаемые результаты реализации государственной программы</w:t>
      </w:r>
      <w:r>
        <w:rPr>
          <w:rFonts w:ascii="PT Astra Serif" w:hAnsi="PT Astra Serif"/>
          <w:color w:val="000000" w:themeColor="text1"/>
          <w:szCs w:val="28"/>
        </w:rPr>
        <w:t xml:space="preserve">, </w:t>
      </w:r>
      <w:r w:rsidRPr="0040747C">
        <w:rPr>
          <w:rFonts w:ascii="PT Astra Serif" w:hAnsi="PT Astra Serif" w:cs="PT Astra Serif"/>
          <w:bCs/>
          <w:szCs w:val="28"/>
        </w:rPr>
        <w:t>Министерств</w:t>
      </w:r>
      <w:r>
        <w:rPr>
          <w:rFonts w:ascii="PT Astra Serif" w:hAnsi="PT Astra Serif" w:cs="PT Astra Serif"/>
          <w:bCs/>
          <w:szCs w:val="28"/>
        </w:rPr>
        <w:t>у</w:t>
      </w:r>
      <w:r w:rsidRPr="0040747C">
        <w:rPr>
          <w:rFonts w:ascii="PT Astra Serif" w:hAnsi="PT Astra Serif" w:cs="PT Astra Serif"/>
          <w:bCs/>
          <w:szCs w:val="28"/>
        </w:rPr>
        <w:t xml:space="preserve"> энергетики, жилищно-коммунального комплекса и городской среды Ульяновской области</w:t>
      </w:r>
      <w:r>
        <w:rPr>
          <w:rFonts w:ascii="PT Astra Serif" w:hAnsi="PT Astra Serif"/>
          <w:color w:val="000000" w:themeColor="text1"/>
          <w:szCs w:val="28"/>
        </w:rPr>
        <w:t xml:space="preserve"> рекомендуется:</w:t>
      </w:r>
    </w:p>
    <w:p w:rsidR="0045407E" w:rsidRPr="00A07A6D" w:rsidRDefault="0045407E" w:rsidP="0045407E">
      <w:pPr>
        <w:pStyle w:val="a3"/>
        <w:numPr>
          <w:ilvl w:val="0"/>
          <w:numId w:val="11"/>
        </w:numPr>
        <w:spacing w:after="160" w:line="259" w:lineRule="auto"/>
        <w:ind w:left="0" w:firstLine="709"/>
        <w:rPr>
          <w:rFonts w:ascii="PT Astra Serif" w:hAnsi="PT Astra Serif"/>
          <w:color w:val="000000" w:themeColor="text1"/>
          <w:szCs w:val="28"/>
        </w:rPr>
      </w:pPr>
      <w:r w:rsidRPr="00A07A6D">
        <w:rPr>
          <w:rFonts w:ascii="PT Astra Serif" w:hAnsi="PT Astra Serif"/>
          <w:color w:val="000000" w:themeColor="text1"/>
          <w:szCs w:val="28"/>
        </w:rPr>
        <w:t>на постоянной основе проводить работу по привлечению средств федерального бюджета в рамках реализации мероприятий государственных и федеральных целевых программ Российской Федерации и включать соответствующие мероприятия в государственн</w:t>
      </w:r>
      <w:r>
        <w:rPr>
          <w:rFonts w:ascii="PT Astra Serif" w:hAnsi="PT Astra Serif"/>
          <w:color w:val="000000" w:themeColor="text1"/>
          <w:szCs w:val="28"/>
        </w:rPr>
        <w:t>ую</w:t>
      </w:r>
      <w:r w:rsidRPr="00A07A6D">
        <w:rPr>
          <w:rFonts w:ascii="PT Astra Serif" w:hAnsi="PT Astra Serif"/>
          <w:color w:val="000000" w:themeColor="text1"/>
          <w:szCs w:val="28"/>
        </w:rPr>
        <w:t xml:space="preserve"> программ</w:t>
      </w:r>
      <w:r>
        <w:rPr>
          <w:rFonts w:ascii="PT Astra Serif" w:hAnsi="PT Astra Serif"/>
          <w:color w:val="000000" w:themeColor="text1"/>
          <w:szCs w:val="28"/>
        </w:rPr>
        <w:t>у</w:t>
      </w:r>
      <w:r w:rsidRPr="00A07A6D">
        <w:rPr>
          <w:rFonts w:ascii="PT Astra Serif" w:hAnsi="PT Astra Serif"/>
          <w:color w:val="000000" w:themeColor="text1"/>
          <w:szCs w:val="28"/>
        </w:rPr>
        <w:t>;</w:t>
      </w:r>
    </w:p>
    <w:p w:rsidR="0045407E" w:rsidRDefault="0045407E" w:rsidP="0045407E">
      <w:pPr>
        <w:pStyle w:val="a3"/>
        <w:numPr>
          <w:ilvl w:val="0"/>
          <w:numId w:val="11"/>
        </w:numPr>
        <w:ind w:left="0" w:firstLine="709"/>
        <w:rPr>
          <w:rFonts w:ascii="PT Astra Serif" w:hAnsi="PT Astra Serif"/>
          <w:color w:val="000000" w:themeColor="text1"/>
          <w:szCs w:val="28"/>
        </w:rPr>
      </w:pPr>
      <w:r w:rsidRPr="0022689E">
        <w:rPr>
          <w:rFonts w:ascii="PT Astra Serif" w:hAnsi="PT Astra Serif"/>
          <w:color w:val="000000" w:themeColor="text1"/>
          <w:szCs w:val="28"/>
        </w:rPr>
        <w:t>организовать работу в части</w:t>
      </w:r>
      <w:r w:rsidRPr="0022689E">
        <w:t xml:space="preserve"> </w:t>
      </w:r>
      <w:r w:rsidRPr="0022689E">
        <w:rPr>
          <w:rFonts w:ascii="PT Astra Serif" w:hAnsi="PT Astra Serif"/>
          <w:color w:val="000000" w:themeColor="text1"/>
          <w:szCs w:val="28"/>
        </w:rPr>
        <w:t xml:space="preserve">своевременной корректировки значений </w:t>
      </w:r>
      <w:r>
        <w:rPr>
          <w:rFonts w:ascii="PT Astra Serif" w:hAnsi="PT Astra Serif"/>
          <w:color w:val="000000" w:themeColor="text1"/>
          <w:szCs w:val="28"/>
        </w:rPr>
        <w:t xml:space="preserve">целевых индикаторов и </w:t>
      </w:r>
      <w:r w:rsidRPr="0022689E">
        <w:rPr>
          <w:rFonts w:ascii="PT Astra Serif" w:hAnsi="PT Astra Serif"/>
          <w:color w:val="000000" w:themeColor="text1"/>
          <w:szCs w:val="28"/>
        </w:rPr>
        <w:t>показателей</w:t>
      </w:r>
      <w:r>
        <w:rPr>
          <w:rFonts w:ascii="PT Astra Serif" w:hAnsi="PT Astra Serif"/>
          <w:color w:val="000000" w:themeColor="text1"/>
          <w:szCs w:val="28"/>
        </w:rPr>
        <w:t xml:space="preserve"> ожидаемого результата, имеющих отклонение, </w:t>
      </w:r>
      <w:r w:rsidRPr="0022689E">
        <w:rPr>
          <w:rFonts w:ascii="PT Astra Serif" w:hAnsi="PT Astra Serif"/>
          <w:color w:val="000000" w:themeColor="text1"/>
          <w:szCs w:val="28"/>
        </w:rPr>
        <w:t xml:space="preserve">в Соглашениях (дополнительных соглашениях к Соглашению) с </w:t>
      </w:r>
      <w:r>
        <w:rPr>
          <w:rFonts w:ascii="PT Astra Serif" w:hAnsi="PT Astra Serif"/>
          <w:color w:val="000000" w:themeColor="text1"/>
          <w:szCs w:val="28"/>
        </w:rPr>
        <w:t>федеральным центром;</w:t>
      </w:r>
    </w:p>
    <w:p w:rsidR="0045407E" w:rsidRPr="00296D4D" w:rsidRDefault="0045407E" w:rsidP="00935BC6">
      <w:pPr>
        <w:pStyle w:val="a3"/>
        <w:numPr>
          <w:ilvl w:val="0"/>
          <w:numId w:val="11"/>
        </w:numPr>
        <w:tabs>
          <w:tab w:val="left" w:pos="0"/>
        </w:tabs>
        <w:autoSpaceDE w:val="0"/>
        <w:autoSpaceDN w:val="0"/>
        <w:adjustRightInd w:val="0"/>
        <w:ind w:left="0" w:firstLine="709"/>
        <w:rPr>
          <w:rFonts w:ascii="PT Astra Serif" w:hAnsi="PT Astra Serif"/>
          <w:color w:val="000000" w:themeColor="text1"/>
          <w:szCs w:val="28"/>
        </w:rPr>
      </w:pPr>
      <w:r w:rsidRPr="00296D4D">
        <w:rPr>
          <w:rFonts w:ascii="PT Astra Serif" w:hAnsi="PT Astra Serif"/>
          <w:szCs w:val="28"/>
        </w:rPr>
        <w:t>осуществлять планирование прогнозных значений целевых показателей с учётом предусмотренных средств на реализацию государственной программы, а также с учётом сложившейся динамики в предыдущие периоды, для устранения сложившейся негативной тенденции по достижению целевых индикаторов и показателей ожидаемого результата</w:t>
      </w:r>
      <w:r w:rsidRPr="00296D4D">
        <w:rPr>
          <w:rFonts w:ascii="PT Astra Serif" w:hAnsi="PT Astra Serif"/>
          <w:bCs/>
          <w:szCs w:val="28"/>
        </w:rPr>
        <w:t>.</w:t>
      </w:r>
    </w:p>
    <w:p w:rsidR="0045407E" w:rsidRDefault="0045407E" w:rsidP="00F20709">
      <w:pPr>
        <w:tabs>
          <w:tab w:val="left" w:pos="993"/>
          <w:tab w:val="left" w:pos="1134"/>
          <w:tab w:val="left" w:pos="1276"/>
        </w:tabs>
        <w:autoSpaceDE w:val="0"/>
        <w:autoSpaceDN w:val="0"/>
        <w:adjustRightInd w:val="0"/>
        <w:spacing w:after="0" w:line="240" w:lineRule="auto"/>
        <w:jc w:val="both"/>
        <w:rPr>
          <w:rFonts w:ascii="PT Astra Serif" w:hAnsi="PT Astra Serif"/>
          <w:color w:val="000000" w:themeColor="text1"/>
          <w:sz w:val="28"/>
          <w:szCs w:val="28"/>
        </w:rPr>
      </w:pPr>
    </w:p>
    <w:p w:rsidR="00F20709" w:rsidRDefault="00F20709" w:rsidP="00F20709">
      <w:pPr>
        <w:tabs>
          <w:tab w:val="left" w:pos="993"/>
          <w:tab w:val="left" w:pos="1134"/>
          <w:tab w:val="left" w:pos="1276"/>
        </w:tabs>
        <w:autoSpaceDE w:val="0"/>
        <w:autoSpaceDN w:val="0"/>
        <w:adjustRightInd w:val="0"/>
        <w:spacing w:after="0" w:line="240" w:lineRule="auto"/>
        <w:jc w:val="both"/>
        <w:rPr>
          <w:rFonts w:ascii="PT Astra Serif" w:hAnsi="PT Astra Serif"/>
          <w:color w:val="000000" w:themeColor="text1"/>
          <w:sz w:val="28"/>
          <w:szCs w:val="28"/>
        </w:rPr>
      </w:pPr>
    </w:p>
    <w:p w:rsidR="0011700E" w:rsidRDefault="0011700E" w:rsidP="00F20709">
      <w:pPr>
        <w:tabs>
          <w:tab w:val="left" w:pos="993"/>
          <w:tab w:val="left" w:pos="1134"/>
          <w:tab w:val="left" w:pos="1276"/>
        </w:tabs>
        <w:autoSpaceDE w:val="0"/>
        <w:autoSpaceDN w:val="0"/>
        <w:adjustRightInd w:val="0"/>
        <w:spacing w:after="0" w:line="240" w:lineRule="auto"/>
        <w:jc w:val="both"/>
        <w:rPr>
          <w:rFonts w:ascii="PT Astra Serif" w:hAnsi="PT Astra Serif"/>
          <w:color w:val="000000" w:themeColor="text1"/>
          <w:sz w:val="28"/>
          <w:szCs w:val="28"/>
        </w:rPr>
      </w:pPr>
    </w:p>
    <w:p w:rsidR="0011700E" w:rsidRDefault="0011700E" w:rsidP="00F20709">
      <w:pPr>
        <w:tabs>
          <w:tab w:val="left" w:pos="993"/>
          <w:tab w:val="left" w:pos="1134"/>
          <w:tab w:val="left" w:pos="1276"/>
        </w:tabs>
        <w:autoSpaceDE w:val="0"/>
        <w:autoSpaceDN w:val="0"/>
        <w:adjustRightInd w:val="0"/>
        <w:spacing w:after="0" w:line="240" w:lineRule="auto"/>
        <w:jc w:val="both"/>
        <w:rPr>
          <w:rFonts w:ascii="PT Astra Serif" w:hAnsi="PT Astra Serif"/>
          <w:color w:val="000000" w:themeColor="text1"/>
          <w:sz w:val="28"/>
          <w:szCs w:val="28"/>
        </w:rPr>
      </w:pPr>
    </w:p>
    <w:p w:rsidR="0011700E" w:rsidRDefault="0011700E" w:rsidP="00F20709">
      <w:pPr>
        <w:tabs>
          <w:tab w:val="left" w:pos="993"/>
          <w:tab w:val="left" w:pos="1134"/>
          <w:tab w:val="left" w:pos="1276"/>
        </w:tabs>
        <w:autoSpaceDE w:val="0"/>
        <w:autoSpaceDN w:val="0"/>
        <w:adjustRightInd w:val="0"/>
        <w:spacing w:after="0" w:line="240" w:lineRule="auto"/>
        <w:jc w:val="both"/>
        <w:rPr>
          <w:rFonts w:ascii="PT Astra Serif" w:hAnsi="PT Astra Serif"/>
          <w:color w:val="000000" w:themeColor="text1"/>
          <w:sz w:val="28"/>
          <w:szCs w:val="28"/>
        </w:rPr>
      </w:pPr>
    </w:p>
    <w:p w:rsidR="00F20709" w:rsidRPr="00C92C2F" w:rsidRDefault="00F20709" w:rsidP="00C92C2F">
      <w:pPr>
        <w:pStyle w:val="a3"/>
        <w:numPr>
          <w:ilvl w:val="0"/>
          <w:numId w:val="4"/>
        </w:numPr>
        <w:jc w:val="center"/>
        <w:rPr>
          <w:rFonts w:ascii="PT Astra Serif" w:hAnsi="PT Astra Serif"/>
          <w:b/>
          <w:color w:val="244061" w:themeColor="accent1" w:themeShade="80"/>
          <w:szCs w:val="28"/>
        </w:rPr>
      </w:pPr>
      <w:r w:rsidRPr="00C92C2F">
        <w:rPr>
          <w:rFonts w:ascii="PT Astra Serif" w:hAnsi="PT Astra Serif"/>
          <w:b/>
          <w:color w:val="244061" w:themeColor="accent1" w:themeShade="80"/>
          <w:szCs w:val="28"/>
        </w:rPr>
        <w:lastRenderedPageBreak/>
        <w:t>Государственная программа Ульяновской области</w:t>
      </w:r>
    </w:p>
    <w:p w:rsidR="00F20709" w:rsidRPr="005E1B79" w:rsidRDefault="00F20709" w:rsidP="00F20709">
      <w:pPr>
        <w:spacing w:after="0" w:line="240" w:lineRule="auto"/>
        <w:jc w:val="center"/>
        <w:rPr>
          <w:rFonts w:ascii="PT Astra Serif" w:hAnsi="PT Astra Serif"/>
          <w:b/>
          <w:color w:val="244061" w:themeColor="accent1" w:themeShade="80"/>
          <w:sz w:val="28"/>
          <w:szCs w:val="28"/>
        </w:rPr>
      </w:pPr>
      <w:r w:rsidRPr="005E1B79">
        <w:rPr>
          <w:rFonts w:ascii="PT Astra Serif" w:hAnsi="PT Astra Serif"/>
          <w:b/>
          <w:color w:val="244061" w:themeColor="accent1" w:themeShade="80"/>
          <w:sz w:val="28"/>
          <w:szCs w:val="28"/>
        </w:rPr>
        <w:t>«Формирование комфортной городской среды в Ульяновской области»</w:t>
      </w:r>
    </w:p>
    <w:p w:rsidR="00F20709" w:rsidRDefault="00F20709" w:rsidP="00F20709">
      <w:pPr>
        <w:spacing w:after="0" w:line="240" w:lineRule="auto"/>
        <w:jc w:val="center"/>
        <w:rPr>
          <w:rFonts w:ascii="PT Astra Serif" w:hAnsi="PT Astra Serif"/>
          <w:b/>
          <w:sz w:val="28"/>
          <w:szCs w:val="28"/>
        </w:rPr>
      </w:pPr>
    </w:p>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Государственная программа утверждена п</w:t>
      </w:r>
      <w:r w:rsidRPr="001F0359">
        <w:rPr>
          <w:rFonts w:ascii="PT Astra Serif" w:hAnsi="PT Astra Serif"/>
          <w:sz w:val="28"/>
          <w:szCs w:val="28"/>
        </w:rPr>
        <w:t>остановление</w:t>
      </w:r>
      <w:r>
        <w:rPr>
          <w:rFonts w:ascii="PT Astra Serif" w:hAnsi="PT Astra Serif"/>
          <w:sz w:val="28"/>
          <w:szCs w:val="28"/>
        </w:rPr>
        <w:t>м</w:t>
      </w:r>
      <w:r w:rsidRPr="001F0359">
        <w:rPr>
          <w:rFonts w:ascii="PT Astra Serif" w:hAnsi="PT Astra Serif"/>
          <w:sz w:val="28"/>
          <w:szCs w:val="28"/>
        </w:rPr>
        <w:t xml:space="preserve"> Правительства Ульяновской области от 14.11.2019 </w:t>
      </w:r>
      <w:r>
        <w:rPr>
          <w:rFonts w:ascii="PT Astra Serif" w:hAnsi="PT Astra Serif"/>
          <w:sz w:val="28"/>
          <w:szCs w:val="28"/>
        </w:rPr>
        <w:t>№</w:t>
      </w:r>
      <w:r w:rsidRPr="001F0359">
        <w:rPr>
          <w:rFonts w:ascii="PT Astra Serif" w:hAnsi="PT Astra Serif"/>
          <w:sz w:val="28"/>
          <w:szCs w:val="28"/>
        </w:rPr>
        <w:t xml:space="preserve"> 26/</w:t>
      </w:r>
      <w:r>
        <w:rPr>
          <w:rFonts w:ascii="PT Astra Serif" w:hAnsi="PT Astra Serif"/>
          <w:sz w:val="28"/>
          <w:szCs w:val="28"/>
        </w:rPr>
        <w:t>274</w:t>
      </w:r>
      <w:r w:rsidRPr="001F0359">
        <w:rPr>
          <w:rFonts w:ascii="PT Astra Serif" w:hAnsi="PT Astra Serif"/>
          <w:sz w:val="28"/>
          <w:szCs w:val="28"/>
        </w:rPr>
        <w:t>-П (</w:t>
      </w:r>
      <w:r>
        <w:rPr>
          <w:rFonts w:ascii="PT Astra Serif" w:hAnsi="PT Astra Serif"/>
          <w:sz w:val="28"/>
          <w:szCs w:val="28"/>
        </w:rPr>
        <w:t>от 09</w:t>
      </w:r>
      <w:r w:rsidRPr="00B20594">
        <w:rPr>
          <w:rFonts w:ascii="PT Astra Serif" w:hAnsi="PT Astra Serif"/>
          <w:sz w:val="28"/>
          <w:szCs w:val="28"/>
        </w:rPr>
        <w:t>.12.2021 N 2</w:t>
      </w:r>
      <w:r>
        <w:rPr>
          <w:rFonts w:ascii="PT Astra Serif" w:hAnsi="PT Astra Serif"/>
          <w:sz w:val="28"/>
          <w:szCs w:val="28"/>
        </w:rPr>
        <w:t>0/652</w:t>
      </w:r>
      <w:r w:rsidRPr="00B20594">
        <w:rPr>
          <w:rFonts w:ascii="PT Astra Serif" w:hAnsi="PT Astra Serif"/>
          <w:sz w:val="28"/>
          <w:szCs w:val="28"/>
        </w:rPr>
        <w:t>-П</w:t>
      </w:r>
      <w:r w:rsidRPr="001F0359">
        <w:rPr>
          <w:rFonts w:ascii="PT Astra Serif" w:hAnsi="PT Astra Serif"/>
          <w:sz w:val="28"/>
          <w:szCs w:val="28"/>
        </w:rPr>
        <w:t xml:space="preserve">) </w:t>
      </w:r>
      <w:r>
        <w:rPr>
          <w:rFonts w:ascii="PT Astra Serif" w:hAnsi="PT Astra Serif"/>
          <w:sz w:val="28"/>
          <w:szCs w:val="28"/>
        </w:rPr>
        <w:t>«</w:t>
      </w:r>
      <w:r w:rsidRPr="001F0359">
        <w:rPr>
          <w:rFonts w:ascii="PT Astra Serif" w:hAnsi="PT Astra Serif"/>
          <w:sz w:val="28"/>
          <w:szCs w:val="28"/>
        </w:rPr>
        <w:t xml:space="preserve">Об утверждении государственной программы Ульяновской области </w:t>
      </w:r>
      <w:r>
        <w:rPr>
          <w:rFonts w:ascii="PT Astra Serif" w:hAnsi="PT Astra Serif"/>
          <w:sz w:val="28"/>
          <w:szCs w:val="28"/>
        </w:rPr>
        <w:t>«Формирование комфортной городской среды в Ульяновской области».</w:t>
      </w:r>
    </w:p>
    <w:tbl>
      <w:tblPr>
        <w:tblW w:w="9356" w:type="dxa"/>
        <w:tblLayout w:type="fixed"/>
        <w:tblCellMar>
          <w:top w:w="102" w:type="dxa"/>
          <w:left w:w="62" w:type="dxa"/>
          <w:bottom w:w="102" w:type="dxa"/>
          <w:right w:w="62" w:type="dxa"/>
        </w:tblCellMar>
        <w:tblLook w:val="0000" w:firstRow="0" w:lastRow="0" w:firstColumn="0" w:lastColumn="0" w:noHBand="0" w:noVBand="0"/>
      </w:tblPr>
      <w:tblGrid>
        <w:gridCol w:w="2410"/>
        <w:gridCol w:w="340"/>
        <w:gridCol w:w="6606"/>
      </w:tblGrid>
      <w:tr w:rsidR="00F20709" w:rsidTr="00C148E6">
        <w:trPr>
          <w:trHeight w:val="339"/>
        </w:trPr>
        <w:tc>
          <w:tcPr>
            <w:tcW w:w="2410" w:type="dxa"/>
          </w:tcPr>
          <w:p w:rsidR="00F20709" w:rsidRPr="003206D2"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3206D2">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1F0359">
              <w:rPr>
                <w:rFonts w:ascii="PT Astra Serif" w:hAnsi="PT Astra Serif" w:cs="PT Astra Serif"/>
                <w:bCs/>
                <w:sz w:val="28"/>
                <w:szCs w:val="28"/>
              </w:rPr>
              <w:t xml:space="preserve">Министерство </w:t>
            </w:r>
            <w:r>
              <w:rPr>
                <w:rFonts w:ascii="PT Astra Serif" w:hAnsi="PT Astra Serif" w:cs="PT Astra Serif"/>
                <w:bCs/>
                <w:sz w:val="28"/>
                <w:szCs w:val="28"/>
              </w:rPr>
              <w:t>энергетики, жилищно-коммунального комплекса и городской среды</w:t>
            </w:r>
            <w:r w:rsidRPr="001F0359">
              <w:rPr>
                <w:rFonts w:ascii="PT Astra Serif" w:hAnsi="PT Astra Serif" w:cs="PT Astra Serif"/>
                <w:bCs/>
                <w:sz w:val="28"/>
                <w:szCs w:val="28"/>
              </w:rPr>
              <w:t xml:space="preserve"> Ульяновской области </w:t>
            </w:r>
          </w:p>
        </w:tc>
      </w:tr>
      <w:tr w:rsidR="00F20709" w:rsidTr="00C148E6">
        <w:trPr>
          <w:trHeight w:val="904"/>
        </w:trPr>
        <w:tc>
          <w:tcPr>
            <w:tcW w:w="2410" w:type="dxa"/>
          </w:tcPr>
          <w:p w:rsidR="00F20709" w:rsidRPr="003206D2"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3206D2">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r>
              <w:rPr>
                <w:rFonts w:ascii="PT Astra Serif" w:hAnsi="PT Astra Serif" w:cs="PT Astra Serif"/>
                <w:bCs/>
                <w:sz w:val="28"/>
                <w:szCs w:val="28"/>
              </w:rPr>
              <w:t>Не предусмотрены</w:t>
            </w:r>
          </w:p>
        </w:tc>
      </w:tr>
      <w:tr w:rsidR="00F20709" w:rsidTr="00C148E6">
        <w:tc>
          <w:tcPr>
            <w:tcW w:w="2410" w:type="dxa"/>
          </w:tcPr>
          <w:p w:rsidR="00F20709" w:rsidRPr="003206D2"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3206D2">
              <w:rPr>
                <w:rFonts w:ascii="PT Astra Serif" w:hAnsi="PT Astra Serif" w:cs="PT Astra Serif"/>
                <w:b/>
                <w:bCs/>
                <w:color w:val="244061" w:themeColor="accent1" w:themeShade="80"/>
                <w:sz w:val="28"/>
                <w:szCs w:val="28"/>
              </w:rPr>
              <w:t>Цель</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Default="00F20709" w:rsidP="00C148E6">
            <w:pPr>
              <w:spacing w:after="0" w:line="240" w:lineRule="auto"/>
              <w:jc w:val="both"/>
              <w:rPr>
                <w:rFonts w:ascii="PT Astra Serif" w:hAnsi="PT Astra Serif"/>
                <w:sz w:val="28"/>
                <w:szCs w:val="28"/>
              </w:rPr>
            </w:pPr>
            <w:r>
              <w:rPr>
                <w:rFonts w:ascii="PT Astra Serif" w:hAnsi="PT Astra Serif"/>
                <w:sz w:val="28"/>
                <w:szCs w:val="28"/>
              </w:rPr>
              <w:t>повышение качества и комфортной городской среды на территории Ульяновской области;</w:t>
            </w:r>
          </w:p>
          <w:p w:rsidR="00F20709" w:rsidRPr="001F0359" w:rsidRDefault="00F20709" w:rsidP="0045407E">
            <w:pPr>
              <w:spacing w:after="0" w:line="240" w:lineRule="auto"/>
              <w:jc w:val="both"/>
              <w:rPr>
                <w:rFonts w:ascii="PT Astra Serif" w:hAnsi="PT Astra Serif" w:cs="PT Astra Serif"/>
                <w:bCs/>
                <w:sz w:val="28"/>
                <w:szCs w:val="28"/>
              </w:rPr>
            </w:pPr>
            <w:r>
              <w:rPr>
                <w:rFonts w:ascii="PT Astra Serif" w:hAnsi="PT Astra Serif"/>
                <w:sz w:val="28"/>
                <w:szCs w:val="28"/>
              </w:rPr>
              <w:t xml:space="preserve">увековечивание памяти погибших при защите Отечества </w:t>
            </w:r>
          </w:p>
        </w:tc>
      </w:tr>
    </w:tbl>
    <w:p w:rsidR="00F20709" w:rsidRPr="003206D2" w:rsidRDefault="00F20709" w:rsidP="00F20709">
      <w:pPr>
        <w:spacing w:after="0" w:line="240" w:lineRule="auto"/>
        <w:jc w:val="center"/>
        <w:rPr>
          <w:rFonts w:ascii="PT Astra Serif" w:hAnsi="PT Astra Serif"/>
          <w:b/>
          <w:color w:val="244061" w:themeColor="accent1" w:themeShade="80"/>
          <w:sz w:val="28"/>
          <w:szCs w:val="28"/>
        </w:rPr>
      </w:pPr>
      <w:r w:rsidRPr="003206D2">
        <w:rPr>
          <w:rFonts w:ascii="PT Astra Serif" w:hAnsi="PT Astra Serif"/>
          <w:b/>
          <w:color w:val="244061" w:themeColor="accent1" w:themeShade="80"/>
          <w:sz w:val="28"/>
          <w:szCs w:val="28"/>
        </w:rPr>
        <w:t>Результаты эффективности реализации госпрограммы в 2021 году</w:t>
      </w:r>
    </w:p>
    <w:tbl>
      <w:tblPr>
        <w:tblStyle w:val="af2"/>
        <w:tblW w:w="0" w:type="auto"/>
        <w:tblInd w:w="108" w:type="dxa"/>
        <w:tblLook w:val="04A0" w:firstRow="1" w:lastRow="0" w:firstColumn="1" w:lastColumn="0" w:noHBand="0" w:noVBand="1"/>
      </w:tblPr>
      <w:tblGrid>
        <w:gridCol w:w="4485"/>
        <w:gridCol w:w="1519"/>
        <w:gridCol w:w="329"/>
        <w:gridCol w:w="1480"/>
        <w:gridCol w:w="1707"/>
      </w:tblGrid>
      <w:tr w:rsidR="00F20709" w:rsidTr="00EF6F5B">
        <w:tc>
          <w:tcPr>
            <w:tcW w:w="4565" w:type="dxa"/>
            <w:shd w:val="clear" w:color="auto" w:fill="D6E3BC" w:themeFill="accent3" w:themeFillTint="66"/>
          </w:tcPr>
          <w:p w:rsidR="00F20709" w:rsidRPr="000C618D" w:rsidRDefault="00F20709" w:rsidP="00496F79">
            <w:pPr>
              <w:ind w:firstLine="0"/>
              <w:rPr>
                <w:rFonts w:ascii="PT Astra Serif" w:hAnsi="PT Astra Serif"/>
                <w:sz w:val="28"/>
                <w:szCs w:val="28"/>
              </w:rPr>
            </w:pPr>
            <w:r w:rsidRPr="000C618D">
              <w:rPr>
                <w:rFonts w:ascii="PT Astra Serif" w:hAnsi="PT Astra Serif"/>
                <w:sz w:val="28"/>
                <w:szCs w:val="28"/>
              </w:rPr>
              <w:t>Эффективность реализации ГП</w:t>
            </w:r>
            <w:r>
              <w:rPr>
                <w:rFonts w:ascii="PT Astra Serif" w:hAnsi="PT Astra Serif"/>
                <w:sz w:val="28"/>
                <w:szCs w:val="28"/>
              </w:rPr>
              <w:t>, %</w:t>
            </w:r>
          </w:p>
        </w:tc>
        <w:tc>
          <w:tcPr>
            <w:tcW w:w="1854" w:type="dxa"/>
            <w:gridSpan w:val="2"/>
            <w:shd w:val="clear" w:color="auto" w:fill="FFFF99"/>
          </w:tcPr>
          <w:p w:rsidR="00F20709" w:rsidRPr="000C618D" w:rsidRDefault="00F20709" w:rsidP="00496F79">
            <w:pPr>
              <w:ind w:firstLine="0"/>
              <w:jc w:val="center"/>
              <w:rPr>
                <w:rFonts w:ascii="PT Astra Serif" w:hAnsi="PT Astra Serif"/>
                <w:sz w:val="28"/>
                <w:szCs w:val="28"/>
              </w:rPr>
            </w:pPr>
            <w:r>
              <w:rPr>
                <w:rFonts w:ascii="PT Astra Serif" w:hAnsi="PT Astra Serif"/>
                <w:sz w:val="28"/>
                <w:szCs w:val="28"/>
              </w:rPr>
              <w:t>99,1</w:t>
            </w:r>
          </w:p>
        </w:tc>
        <w:tc>
          <w:tcPr>
            <w:tcW w:w="3220" w:type="dxa"/>
            <w:gridSpan w:val="2"/>
            <w:shd w:val="clear" w:color="auto" w:fill="FFFF99"/>
          </w:tcPr>
          <w:p w:rsidR="00F20709" w:rsidRPr="000C618D" w:rsidRDefault="00F20709" w:rsidP="00496F79">
            <w:pPr>
              <w:ind w:firstLine="0"/>
              <w:jc w:val="center"/>
              <w:rPr>
                <w:rFonts w:ascii="PT Astra Serif" w:hAnsi="PT Astra Serif"/>
                <w:sz w:val="28"/>
                <w:szCs w:val="28"/>
              </w:rPr>
            </w:pPr>
            <w:r>
              <w:rPr>
                <w:rFonts w:ascii="PT Astra Serif" w:hAnsi="PT Astra Serif"/>
                <w:sz w:val="28"/>
                <w:szCs w:val="28"/>
              </w:rPr>
              <w:t>Выше среднего</w:t>
            </w:r>
          </w:p>
        </w:tc>
      </w:tr>
      <w:tr w:rsidR="00F20709" w:rsidTr="00EF6F5B">
        <w:tc>
          <w:tcPr>
            <w:tcW w:w="4565" w:type="dxa"/>
            <w:shd w:val="clear" w:color="auto" w:fill="D6E3BC" w:themeFill="accent3" w:themeFillTint="66"/>
          </w:tcPr>
          <w:p w:rsidR="00F20709" w:rsidRPr="0045407E" w:rsidRDefault="00F20709" w:rsidP="00496F79">
            <w:pPr>
              <w:ind w:firstLine="0"/>
              <w:rPr>
                <w:rFonts w:ascii="PT Astra Serif" w:hAnsi="PT Astra Serif"/>
                <w:spacing w:val="-10"/>
                <w:sz w:val="28"/>
                <w:szCs w:val="28"/>
              </w:rPr>
            </w:pPr>
            <w:r w:rsidRPr="0045407E">
              <w:rPr>
                <w:rFonts w:ascii="PT Astra Serif" w:hAnsi="PT Astra Serif"/>
                <w:spacing w:val="-10"/>
                <w:sz w:val="28"/>
                <w:szCs w:val="28"/>
              </w:rPr>
              <w:t>Достижение целевых индикаторов ГП, %</w:t>
            </w:r>
          </w:p>
        </w:tc>
        <w:tc>
          <w:tcPr>
            <w:tcW w:w="5074" w:type="dxa"/>
            <w:gridSpan w:val="4"/>
            <w:shd w:val="clear" w:color="auto" w:fill="FFFF99"/>
          </w:tcPr>
          <w:p w:rsidR="00F20709" w:rsidRPr="000C618D" w:rsidRDefault="00F20709" w:rsidP="00496F79">
            <w:pPr>
              <w:ind w:firstLine="0"/>
              <w:jc w:val="center"/>
              <w:rPr>
                <w:rFonts w:ascii="PT Astra Serif" w:hAnsi="PT Astra Serif"/>
                <w:sz w:val="28"/>
                <w:szCs w:val="28"/>
              </w:rPr>
            </w:pPr>
            <w:r>
              <w:rPr>
                <w:rFonts w:ascii="PT Astra Serif" w:hAnsi="PT Astra Serif"/>
                <w:sz w:val="28"/>
                <w:szCs w:val="28"/>
              </w:rPr>
              <w:t>100,2</w:t>
            </w:r>
          </w:p>
        </w:tc>
      </w:tr>
      <w:tr w:rsidR="00F20709" w:rsidTr="00EF6F5B">
        <w:tc>
          <w:tcPr>
            <w:tcW w:w="4565" w:type="dxa"/>
            <w:shd w:val="clear" w:color="auto" w:fill="D6E3BC" w:themeFill="accent3" w:themeFillTint="66"/>
          </w:tcPr>
          <w:p w:rsidR="00F20709" w:rsidRPr="0045407E" w:rsidRDefault="00F20709" w:rsidP="00496F79">
            <w:pPr>
              <w:ind w:firstLine="0"/>
              <w:rPr>
                <w:rFonts w:ascii="PT Astra Serif" w:hAnsi="PT Astra Serif"/>
                <w:spacing w:val="-10"/>
                <w:sz w:val="28"/>
                <w:szCs w:val="28"/>
              </w:rPr>
            </w:pPr>
            <w:r w:rsidRPr="0045407E">
              <w:rPr>
                <w:rFonts w:ascii="PT Astra Serif" w:hAnsi="PT Astra Serif"/>
                <w:spacing w:val="-10"/>
                <w:sz w:val="28"/>
                <w:szCs w:val="28"/>
              </w:rPr>
              <w:t>Достижение показателей ожидаемого результата реализации ГП, %</w:t>
            </w:r>
          </w:p>
        </w:tc>
        <w:tc>
          <w:tcPr>
            <w:tcW w:w="5074" w:type="dxa"/>
            <w:gridSpan w:val="4"/>
            <w:shd w:val="clear" w:color="auto" w:fill="FFFF99"/>
          </w:tcPr>
          <w:p w:rsidR="00F20709" w:rsidRDefault="00F20709" w:rsidP="00496F79">
            <w:pPr>
              <w:ind w:firstLine="0"/>
              <w:jc w:val="center"/>
              <w:rPr>
                <w:rFonts w:ascii="PT Astra Serif" w:hAnsi="PT Astra Serif"/>
                <w:sz w:val="28"/>
                <w:szCs w:val="28"/>
              </w:rPr>
            </w:pPr>
            <w:r>
              <w:rPr>
                <w:rFonts w:ascii="PT Astra Serif" w:hAnsi="PT Astra Serif"/>
                <w:sz w:val="28"/>
                <w:szCs w:val="28"/>
              </w:rPr>
              <w:t>100,0</w:t>
            </w:r>
          </w:p>
        </w:tc>
      </w:tr>
      <w:tr w:rsidR="00F20709" w:rsidRPr="000572B2" w:rsidTr="00EF6F5B">
        <w:trPr>
          <w:trHeight w:val="135"/>
        </w:trPr>
        <w:tc>
          <w:tcPr>
            <w:tcW w:w="4565" w:type="dxa"/>
            <w:vMerge w:val="restart"/>
            <w:shd w:val="clear" w:color="auto" w:fill="D6E3BC" w:themeFill="accent3" w:themeFillTint="66"/>
          </w:tcPr>
          <w:p w:rsidR="00F20709" w:rsidRDefault="00F20709" w:rsidP="00496F79">
            <w:pPr>
              <w:ind w:firstLine="0"/>
              <w:rPr>
                <w:rFonts w:ascii="PT Astra Serif" w:hAnsi="PT Astra Serif"/>
                <w:sz w:val="28"/>
                <w:szCs w:val="28"/>
              </w:rPr>
            </w:pPr>
            <w:r w:rsidRPr="000572B2">
              <w:rPr>
                <w:rFonts w:ascii="PT Astra Serif" w:hAnsi="PT Astra Serif"/>
                <w:sz w:val="28"/>
                <w:szCs w:val="28"/>
              </w:rPr>
              <w:t>Общий объём финансирования</w:t>
            </w:r>
            <w:r>
              <w:rPr>
                <w:rFonts w:ascii="PT Astra Serif" w:hAnsi="PT Astra Serif"/>
                <w:sz w:val="28"/>
                <w:szCs w:val="28"/>
              </w:rPr>
              <w:t xml:space="preserve"> ГП</w:t>
            </w:r>
            <w:r w:rsidRPr="000572B2">
              <w:rPr>
                <w:rFonts w:ascii="PT Astra Serif" w:hAnsi="PT Astra Serif"/>
                <w:sz w:val="28"/>
                <w:szCs w:val="28"/>
              </w:rPr>
              <w:t xml:space="preserve">, </w:t>
            </w:r>
            <w:r>
              <w:rPr>
                <w:rFonts w:ascii="PT Astra Serif" w:hAnsi="PT Astra Serif"/>
                <w:sz w:val="28"/>
                <w:szCs w:val="28"/>
              </w:rPr>
              <w:t>тыс.</w:t>
            </w:r>
            <w:r w:rsidRPr="000572B2">
              <w:rPr>
                <w:rFonts w:ascii="PT Astra Serif" w:hAnsi="PT Astra Serif"/>
                <w:sz w:val="28"/>
                <w:szCs w:val="28"/>
              </w:rPr>
              <w:t xml:space="preserve"> рублей</w:t>
            </w:r>
          </w:p>
        </w:tc>
        <w:tc>
          <w:tcPr>
            <w:tcW w:w="1525" w:type="dxa"/>
            <w:shd w:val="clear" w:color="auto" w:fill="D6E3BC" w:themeFill="accent3" w:themeFillTint="66"/>
          </w:tcPr>
          <w:p w:rsidR="00F20709" w:rsidRPr="000572B2" w:rsidRDefault="00F20709" w:rsidP="00496F79">
            <w:pPr>
              <w:ind w:firstLine="0"/>
              <w:jc w:val="center"/>
              <w:rPr>
                <w:rFonts w:ascii="PT Astra Serif" w:hAnsi="PT Astra Serif"/>
              </w:rPr>
            </w:pPr>
            <w:r w:rsidRPr="000572B2">
              <w:rPr>
                <w:rFonts w:ascii="PT Astra Serif" w:hAnsi="PT Astra Serif"/>
              </w:rPr>
              <w:t>План</w:t>
            </w:r>
          </w:p>
        </w:tc>
        <w:tc>
          <w:tcPr>
            <w:tcW w:w="1826" w:type="dxa"/>
            <w:gridSpan w:val="2"/>
            <w:shd w:val="clear" w:color="auto" w:fill="D6E3BC" w:themeFill="accent3" w:themeFillTint="66"/>
          </w:tcPr>
          <w:p w:rsidR="00F20709" w:rsidRPr="000572B2" w:rsidRDefault="00F20709" w:rsidP="00496F79">
            <w:pPr>
              <w:ind w:firstLine="0"/>
              <w:jc w:val="center"/>
              <w:rPr>
                <w:rFonts w:ascii="PT Astra Serif" w:hAnsi="PT Astra Serif"/>
              </w:rPr>
            </w:pPr>
            <w:r w:rsidRPr="000572B2">
              <w:rPr>
                <w:rFonts w:ascii="PT Astra Serif" w:hAnsi="PT Astra Serif"/>
              </w:rPr>
              <w:t>Факт</w:t>
            </w:r>
          </w:p>
        </w:tc>
        <w:tc>
          <w:tcPr>
            <w:tcW w:w="1723" w:type="dxa"/>
            <w:shd w:val="clear" w:color="auto" w:fill="D6E3BC" w:themeFill="accent3" w:themeFillTint="66"/>
          </w:tcPr>
          <w:p w:rsidR="00F20709" w:rsidRPr="000572B2" w:rsidRDefault="00F20709" w:rsidP="00496F79">
            <w:pPr>
              <w:ind w:firstLine="0"/>
              <w:jc w:val="center"/>
              <w:rPr>
                <w:rFonts w:ascii="PT Astra Serif" w:hAnsi="PT Astra Serif"/>
              </w:rPr>
            </w:pPr>
            <w:r w:rsidRPr="000572B2">
              <w:rPr>
                <w:rFonts w:ascii="PT Astra Serif" w:hAnsi="PT Astra Serif"/>
              </w:rPr>
              <w:t>% исполнения</w:t>
            </w:r>
          </w:p>
        </w:tc>
      </w:tr>
      <w:tr w:rsidR="00F20709" w:rsidRPr="000572B2" w:rsidTr="00EF6F5B">
        <w:trPr>
          <w:trHeight w:val="133"/>
        </w:trPr>
        <w:tc>
          <w:tcPr>
            <w:tcW w:w="4565" w:type="dxa"/>
            <w:vMerge/>
            <w:shd w:val="clear" w:color="auto" w:fill="D6E3BC" w:themeFill="accent3" w:themeFillTint="66"/>
          </w:tcPr>
          <w:p w:rsidR="00F20709" w:rsidRPr="000572B2" w:rsidRDefault="00F20709" w:rsidP="00496F79">
            <w:pPr>
              <w:ind w:firstLine="0"/>
              <w:rPr>
                <w:rFonts w:ascii="PT Astra Serif" w:hAnsi="PT Astra Serif"/>
                <w:sz w:val="28"/>
                <w:szCs w:val="28"/>
              </w:rPr>
            </w:pPr>
          </w:p>
        </w:tc>
        <w:tc>
          <w:tcPr>
            <w:tcW w:w="1525" w:type="dxa"/>
            <w:shd w:val="clear" w:color="auto" w:fill="D6E3BC" w:themeFill="accent3" w:themeFillTint="66"/>
          </w:tcPr>
          <w:p w:rsidR="00F20709" w:rsidRDefault="00F20709" w:rsidP="00496F79">
            <w:pPr>
              <w:ind w:firstLine="0"/>
              <w:jc w:val="center"/>
              <w:rPr>
                <w:rFonts w:ascii="PT Astra Serif" w:hAnsi="PT Astra Serif"/>
                <w:sz w:val="28"/>
                <w:szCs w:val="28"/>
              </w:rPr>
            </w:pPr>
            <w:r>
              <w:rPr>
                <w:rFonts w:ascii="PT Astra Serif" w:hAnsi="PT Astra Serif"/>
                <w:sz w:val="28"/>
                <w:szCs w:val="28"/>
              </w:rPr>
              <w:t>742 965,2</w:t>
            </w:r>
          </w:p>
        </w:tc>
        <w:tc>
          <w:tcPr>
            <w:tcW w:w="1826" w:type="dxa"/>
            <w:gridSpan w:val="2"/>
            <w:shd w:val="clear" w:color="auto" w:fill="D6E3BC" w:themeFill="accent3" w:themeFillTint="66"/>
          </w:tcPr>
          <w:p w:rsidR="00F20709" w:rsidRDefault="00F20709" w:rsidP="00496F79">
            <w:pPr>
              <w:ind w:firstLine="0"/>
              <w:jc w:val="center"/>
              <w:rPr>
                <w:rFonts w:ascii="PT Astra Serif" w:hAnsi="PT Astra Serif"/>
                <w:sz w:val="28"/>
                <w:szCs w:val="28"/>
              </w:rPr>
            </w:pPr>
            <w:r>
              <w:rPr>
                <w:rFonts w:ascii="PT Astra Serif" w:hAnsi="PT Astra Serif"/>
                <w:sz w:val="28"/>
                <w:szCs w:val="28"/>
              </w:rPr>
              <w:t>739 711,5</w:t>
            </w:r>
          </w:p>
        </w:tc>
        <w:tc>
          <w:tcPr>
            <w:tcW w:w="1723" w:type="dxa"/>
            <w:shd w:val="clear" w:color="auto" w:fill="D6E3BC" w:themeFill="accent3" w:themeFillTint="66"/>
          </w:tcPr>
          <w:p w:rsidR="00F20709" w:rsidRDefault="00F20709" w:rsidP="00496F79">
            <w:pPr>
              <w:ind w:firstLine="0"/>
              <w:jc w:val="center"/>
              <w:rPr>
                <w:rFonts w:ascii="PT Astra Serif" w:hAnsi="PT Astra Serif"/>
                <w:sz w:val="28"/>
                <w:szCs w:val="28"/>
              </w:rPr>
            </w:pPr>
            <w:r>
              <w:rPr>
                <w:rFonts w:ascii="PT Astra Serif" w:hAnsi="PT Astra Serif"/>
                <w:sz w:val="28"/>
                <w:szCs w:val="28"/>
              </w:rPr>
              <w:t>99,6</w:t>
            </w:r>
          </w:p>
        </w:tc>
      </w:tr>
    </w:tbl>
    <w:p w:rsidR="00296D4D" w:rsidRDefault="00296D4D" w:rsidP="00F20709">
      <w:pPr>
        <w:spacing w:after="0" w:line="240" w:lineRule="auto"/>
        <w:ind w:right="-284"/>
        <w:jc w:val="both"/>
        <w:rPr>
          <w:rFonts w:ascii="PT Astra Serif" w:hAnsi="PT Astra Serif"/>
          <w:b/>
          <w:color w:val="244061" w:themeColor="accent1" w:themeShade="80"/>
          <w:sz w:val="28"/>
          <w:szCs w:val="28"/>
        </w:rPr>
      </w:pPr>
    </w:p>
    <w:p w:rsidR="00F20709" w:rsidRPr="003206D2" w:rsidRDefault="002E71ED" w:rsidP="00F20709">
      <w:pPr>
        <w:spacing w:after="0" w:line="240" w:lineRule="auto"/>
        <w:ind w:right="-284"/>
        <w:jc w:val="both"/>
        <w:rPr>
          <w:rFonts w:ascii="PT Astra Serif" w:hAnsi="PT Astra Serif"/>
          <w:b/>
          <w:color w:val="244061" w:themeColor="accent1" w:themeShade="80"/>
          <w:sz w:val="28"/>
          <w:szCs w:val="28"/>
        </w:rPr>
      </w:pPr>
      <w:r>
        <w:rPr>
          <w:rFonts w:ascii="PT Astra Serif" w:hAnsi="PT Astra Serif"/>
          <w:noProof/>
          <w:color w:val="244061" w:themeColor="accent1" w:themeShade="80"/>
          <w:sz w:val="28"/>
          <w:szCs w:val="28"/>
          <w:lang w:eastAsia="ru-RU"/>
        </w:rPr>
        <mc:AlternateContent>
          <mc:Choice Requires="wps">
            <w:drawing>
              <wp:anchor distT="45720" distB="45720" distL="114300" distR="114300" simplePos="0" relativeHeight="251642368" behindDoc="0" locked="0" layoutInCell="1" allowOverlap="1">
                <wp:simplePos x="0" y="0"/>
                <wp:positionH relativeFrom="margin">
                  <wp:posOffset>1941195</wp:posOffset>
                </wp:positionH>
                <wp:positionV relativeFrom="paragraph">
                  <wp:posOffset>173990</wp:posOffset>
                </wp:positionV>
                <wp:extent cx="2083435" cy="269875"/>
                <wp:effectExtent l="0" t="0" r="0" b="0"/>
                <wp:wrapNone/>
                <wp:docPr id="1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269875"/>
                        </a:xfrm>
                        <a:prstGeom prst="rect">
                          <a:avLst/>
                        </a:prstGeom>
                        <a:noFill/>
                        <a:ln w="9525">
                          <a:noFill/>
                          <a:miter lim="800000"/>
                          <a:headEnd/>
                          <a:tailEnd/>
                        </a:ln>
                      </wps:spPr>
                      <wps:txbx>
                        <w:txbxContent>
                          <w:p w:rsidR="00CC7945" w:rsidRPr="00A70554" w:rsidRDefault="00CC7945" w:rsidP="00F20709">
                            <w:pPr>
                              <w:rPr>
                                <w:rFonts w:ascii="PT Astra Serif" w:hAnsi="PT Astra Serif"/>
                                <w:sz w:val="20"/>
                                <w:szCs w:val="20"/>
                              </w:rPr>
                            </w:pPr>
                            <w:r>
                              <w:rPr>
                                <w:rFonts w:ascii="PT Astra Serif" w:hAnsi="PT Astra Serif"/>
                                <w:sz w:val="20"/>
                                <w:szCs w:val="20"/>
                              </w:rPr>
                              <w:t>308 257,8</w:t>
                            </w:r>
                            <w:r w:rsidRPr="00A70554">
                              <w:rPr>
                                <w:rFonts w:ascii="PT Astra Serif" w:hAnsi="PT Astra Serif"/>
                                <w:sz w:val="20"/>
                                <w:szCs w:val="20"/>
                              </w:rPr>
                              <w:t xml:space="preserve"> тыс.</w:t>
                            </w:r>
                            <w:r>
                              <w:rPr>
                                <w:rFonts w:ascii="PT Astra Serif" w:hAnsi="PT Astra Serif"/>
                                <w:sz w:val="20"/>
                                <w:szCs w:val="20"/>
                              </w:rPr>
                              <w:t xml:space="preserve"> </w:t>
                            </w:r>
                            <w:r w:rsidRPr="00A70554">
                              <w:rPr>
                                <w:rFonts w:ascii="PT Astra Serif" w:hAnsi="PT Astra Serif"/>
                                <w:sz w:val="20"/>
                                <w:szCs w:val="20"/>
                              </w:rPr>
                              <w:t>рублей</w:t>
                            </w:r>
                            <w:r>
                              <w:rPr>
                                <w:rFonts w:ascii="PT Astra Serif" w:hAnsi="PT Astra Serif"/>
                                <w:sz w:val="20"/>
                                <w:szCs w:val="20"/>
                              </w:rPr>
                              <w:t xml:space="preserve"> </w:t>
                            </w:r>
                            <w:r w:rsidRPr="00A70554">
                              <w:rPr>
                                <w:rFonts w:ascii="PT Astra Serif" w:hAnsi="PT Astra Serif"/>
                                <w:sz w:val="20"/>
                                <w:szCs w:val="20"/>
                              </w:rPr>
                              <w:t>(</w:t>
                            </w:r>
                            <w:r>
                              <w:rPr>
                                <w:rFonts w:ascii="PT Astra Serif" w:hAnsi="PT Astra Serif"/>
                                <w:sz w:val="20"/>
                                <w:szCs w:val="20"/>
                              </w:rPr>
                              <w:t>171,4</w:t>
                            </w:r>
                            <w:r w:rsidRPr="00A70554">
                              <w:rPr>
                                <w:rFonts w:ascii="PT Astra Serif" w:hAnsi="PT Astra Seri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52.85pt;margin-top:13.7pt;width:164.05pt;height:21.25pt;z-index:2516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" filled="f" stroked="f">
                <v:textbox>
                  <w:txbxContent>
                    <w:p w:rsidR="00CC7945" w:rsidRPr="00A70554" w:rsidRDefault="00CC7945" w:rsidP="00F20709">
                      <w:pPr>
                        <w:rPr>
                          <w:rFonts w:ascii="PT Astra Serif" w:hAnsi="PT Astra Serif"/>
                          <w:sz w:val="20"/>
                          <w:szCs w:val="20"/>
                        </w:rPr>
                      </w:pPr>
                      <w:r>
                        <w:rPr>
                          <w:rFonts w:ascii="PT Astra Serif" w:hAnsi="PT Astra Serif"/>
                          <w:sz w:val="20"/>
                          <w:szCs w:val="20"/>
                        </w:rPr>
                        <w:t>308 257,8</w:t>
                      </w:r>
                      <w:r w:rsidRPr="00A70554">
                        <w:rPr>
                          <w:rFonts w:ascii="PT Astra Serif" w:hAnsi="PT Astra Serif"/>
                          <w:sz w:val="20"/>
                          <w:szCs w:val="20"/>
                        </w:rPr>
                        <w:t xml:space="preserve"> тыс.</w:t>
                      </w:r>
                      <w:r>
                        <w:rPr>
                          <w:rFonts w:ascii="PT Astra Serif" w:hAnsi="PT Astra Serif"/>
                          <w:sz w:val="20"/>
                          <w:szCs w:val="20"/>
                        </w:rPr>
                        <w:t xml:space="preserve"> </w:t>
                      </w:r>
                      <w:r w:rsidRPr="00A70554">
                        <w:rPr>
                          <w:rFonts w:ascii="PT Astra Serif" w:hAnsi="PT Astra Serif"/>
                          <w:sz w:val="20"/>
                          <w:szCs w:val="20"/>
                        </w:rPr>
                        <w:t>рублей</w:t>
                      </w:r>
                      <w:r>
                        <w:rPr>
                          <w:rFonts w:ascii="PT Astra Serif" w:hAnsi="PT Astra Serif"/>
                          <w:sz w:val="20"/>
                          <w:szCs w:val="20"/>
                        </w:rPr>
                        <w:t xml:space="preserve"> </w:t>
                      </w:r>
                      <w:r w:rsidRPr="00A70554">
                        <w:rPr>
                          <w:rFonts w:ascii="PT Astra Serif" w:hAnsi="PT Astra Serif"/>
                          <w:sz w:val="20"/>
                          <w:szCs w:val="20"/>
                        </w:rPr>
                        <w:t>(</w:t>
                      </w:r>
                      <w:r>
                        <w:rPr>
                          <w:rFonts w:ascii="PT Astra Serif" w:hAnsi="PT Astra Serif"/>
                          <w:sz w:val="20"/>
                          <w:szCs w:val="20"/>
                        </w:rPr>
                        <w:t>171,4</w:t>
                      </w:r>
                      <w:r w:rsidRPr="00A70554">
                        <w:rPr>
                          <w:rFonts w:ascii="PT Astra Serif" w:hAnsi="PT Astra Serif"/>
                          <w:sz w:val="20"/>
                          <w:szCs w:val="20"/>
                        </w:rPr>
                        <w:t>%)</w:t>
                      </w:r>
                    </w:p>
                  </w:txbxContent>
                </v:textbox>
                <w10:wrap anchorx="margin"/>
              </v:shape>
            </w:pict>
          </mc:Fallback>
        </mc:AlternateContent>
      </w:r>
      <w:r w:rsidR="00F20709" w:rsidRPr="003206D2">
        <w:rPr>
          <w:rFonts w:ascii="PT Astra Serif" w:hAnsi="PT Astra Serif"/>
          <w:b/>
          <w:color w:val="244061" w:themeColor="accent1" w:themeShade="80"/>
          <w:sz w:val="28"/>
          <w:szCs w:val="28"/>
        </w:rPr>
        <w:t>Общий объём финансирования государственной программы, тыс. рублей</w:t>
      </w:r>
    </w:p>
    <w:p w:rsidR="00F20709" w:rsidRPr="005E296C" w:rsidRDefault="002E71ED" w:rsidP="00F20709">
      <w:pPr>
        <w:spacing w:after="0" w:line="240" w:lineRule="auto"/>
        <w:ind w:right="-284"/>
        <w:jc w:val="both"/>
        <w:rPr>
          <w:rFonts w:ascii="PT Astra Serif" w:hAnsi="PT Astra Serif"/>
          <w:b/>
          <w:sz w:val="28"/>
          <w:szCs w:val="28"/>
        </w:rPr>
      </w:pPr>
      <w:r>
        <w:rPr>
          <w:rFonts w:ascii="PT Astra Serif" w:hAnsi="PT Astra Serif"/>
          <w:noProof/>
          <w:color w:val="000000" w:themeColor="text1"/>
          <w:sz w:val="28"/>
          <w:szCs w:val="28"/>
          <w:lang w:eastAsia="ru-RU"/>
        </w:rPr>
        <mc:AlternateContent>
          <mc:Choice Requires="wps">
            <w:drawing>
              <wp:anchor distT="45720" distB="45720" distL="114300" distR="114300" simplePos="0" relativeHeight="251643392" behindDoc="0" locked="0" layoutInCell="1" allowOverlap="1">
                <wp:simplePos x="0" y="0"/>
                <wp:positionH relativeFrom="page">
                  <wp:posOffset>4445000</wp:posOffset>
                </wp:positionH>
                <wp:positionV relativeFrom="paragraph">
                  <wp:posOffset>1929765</wp:posOffset>
                </wp:positionV>
                <wp:extent cx="675640" cy="254635"/>
                <wp:effectExtent l="0" t="0" r="0" b="0"/>
                <wp:wrapNone/>
                <wp:docPr id="1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254635"/>
                        </a:xfrm>
                        <a:prstGeom prst="rect">
                          <a:avLst/>
                        </a:prstGeom>
                        <a:noFill/>
                        <a:ln w="9525">
                          <a:noFill/>
                          <a:miter lim="800000"/>
                          <a:headEnd/>
                          <a:tailEnd/>
                        </a:ln>
                      </wps:spPr>
                      <wps:txbx>
                        <w:txbxContent>
                          <w:p w:rsidR="00CC7945" w:rsidRPr="00016B25" w:rsidRDefault="00CC7945" w:rsidP="00F20709">
                            <w:pPr>
                              <w:rPr>
                                <w:rFonts w:ascii="PT Astra Serif" w:hAnsi="PT Astra Serif"/>
                                <w:b/>
                                <w:sz w:val="20"/>
                                <w:szCs w:val="20"/>
                              </w:rPr>
                            </w:pPr>
                            <w:r>
                              <w:rPr>
                                <w:rFonts w:ascii="PT Astra Serif" w:hAnsi="PT Astra Serif"/>
                                <w:b/>
                                <w:sz w:val="20"/>
                                <w:szCs w:val="20"/>
                              </w:rPr>
                              <w:t>9</w:t>
                            </w:r>
                            <w:r w:rsidRPr="00016B25">
                              <w:rPr>
                                <w:rFonts w:ascii="PT Astra Serif" w:hAnsi="PT Astra Serif"/>
                                <w:b/>
                                <w:sz w:val="20"/>
                                <w:szCs w:val="20"/>
                              </w:rPr>
                              <w:t>9,</w:t>
                            </w:r>
                            <w:r>
                              <w:rPr>
                                <w:rFonts w:ascii="PT Astra Serif" w:hAnsi="PT Astra Serif"/>
                                <w:b/>
                                <w:sz w:val="20"/>
                                <w:szCs w:val="20"/>
                              </w:rPr>
                              <w:t>6</w:t>
                            </w:r>
                            <w:r w:rsidRPr="00016B25">
                              <w:rPr>
                                <w:rFonts w:ascii="PT Astra Serif" w:hAnsi="PT Astra Serif"/>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350pt;margin-top:151.95pt;width:53.2pt;height:20.05pt;z-index:2516433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" filled="f" stroked="f">
                <v:textbox>
                  <w:txbxContent>
                    <w:p w:rsidR="00CC7945" w:rsidRPr="00016B25" w:rsidRDefault="00CC7945" w:rsidP="00F20709">
                      <w:pPr>
                        <w:rPr>
                          <w:rFonts w:ascii="PT Astra Serif" w:hAnsi="PT Astra Serif"/>
                          <w:b/>
                          <w:sz w:val="20"/>
                          <w:szCs w:val="20"/>
                        </w:rPr>
                      </w:pPr>
                      <w:r>
                        <w:rPr>
                          <w:rFonts w:ascii="PT Astra Serif" w:hAnsi="PT Astra Serif"/>
                          <w:b/>
                          <w:sz w:val="20"/>
                          <w:szCs w:val="20"/>
                        </w:rPr>
                        <w:t>9</w:t>
                      </w:r>
                      <w:r w:rsidRPr="00016B25">
                        <w:rPr>
                          <w:rFonts w:ascii="PT Astra Serif" w:hAnsi="PT Astra Serif"/>
                          <w:b/>
                          <w:sz w:val="20"/>
                          <w:szCs w:val="20"/>
                        </w:rPr>
                        <w:t>9,</w:t>
                      </w:r>
                      <w:r>
                        <w:rPr>
                          <w:rFonts w:ascii="PT Astra Serif" w:hAnsi="PT Astra Serif"/>
                          <w:b/>
                          <w:sz w:val="20"/>
                          <w:szCs w:val="20"/>
                        </w:rPr>
                        <w:t>6</w:t>
                      </w:r>
                      <w:r w:rsidRPr="00016B25">
                        <w:rPr>
                          <w:rFonts w:ascii="PT Astra Serif" w:hAnsi="PT Astra Serif"/>
                          <w:b/>
                          <w:sz w:val="20"/>
                          <w:szCs w:val="20"/>
                        </w:rPr>
                        <w:t>%</w:t>
                      </w:r>
                    </w:p>
                  </w:txbxContent>
                </v:textbox>
                <w10:wrap anchorx="page"/>
              </v:shape>
            </w:pict>
          </mc:Fallback>
        </mc:AlternateContent>
      </w:r>
      <w:r w:rsidR="00F20709" w:rsidRPr="00496F79">
        <w:rPr>
          <w:rFonts w:ascii="PT Astra Serif" w:hAnsi="PT Astra Serif"/>
          <w:b/>
          <w:noProof/>
          <w:sz w:val="28"/>
          <w:szCs w:val="28"/>
          <w:shd w:val="clear" w:color="auto" w:fill="4F81BD" w:themeFill="accent1"/>
          <w:lang w:eastAsia="ru-RU"/>
        </w:rPr>
        <w:drawing>
          <wp:inline distT="0" distB="0" distL="0" distR="0">
            <wp:extent cx="5924550" cy="2703444"/>
            <wp:effectExtent l="0" t="0" r="0" b="0"/>
            <wp:docPr id="2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20709" w:rsidRDefault="002E71ED" w:rsidP="00F20709">
      <w:pPr>
        <w:spacing w:after="0" w:line="240" w:lineRule="auto"/>
        <w:jc w:val="both"/>
        <w:rPr>
          <w:rFonts w:ascii="PT Astra Serif" w:hAnsi="PT Astra Serif"/>
          <w:color w:val="000000" w:themeColor="text1"/>
          <w:sz w:val="28"/>
          <w:szCs w:val="28"/>
        </w:rPr>
      </w:pPr>
      <w:r>
        <w:rPr>
          <w:rFonts w:ascii="PT Astra Serif" w:hAnsi="PT Astra Serif"/>
          <w:noProof/>
          <w:color w:val="000000" w:themeColor="text1"/>
          <w:sz w:val="28"/>
          <w:szCs w:val="28"/>
          <w:lang w:eastAsia="ru-RU"/>
        </w:rPr>
        <w:lastRenderedPageBreak/>
        <mc:AlternateContent>
          <mc:Choice Requires="wps">
            <w:drawing>
              <wp:anchor distT="0" distB="0" distL="114300" distR="114300" simplePos="0" relativeHeight="251641344" behindDoc="0" locked="0" layoutInCell="1" allowOverlap="1">
                <wp:simplePos x="0" y="0"/>
                <wp:positionH relativeFrom="column">
                  <wp:posOffset>1728470</wp:posOffset>
                </wp:positionH>
                <wp:positionV relativeFrom="paragraph">
                  <wp:posOffset>1804035</wp:posOffset>
                </wp:positionV>
                <wp:extent cx="2583180" cy="635"/>
                <wp:effectExtent l="0" t="76200" r="26670" b="94615"/>
                <wp:wrapNone/>
                <wp:docPr id="111" name="AutoShap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3180" cy="635"/>
                        </a:xfrm>
                        <a:prstGeom prst="bentConnector3">
                          <a:avLst>
                            <a:gd name="adj1" fmla="val 50000"/>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2ECC6F1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41" o:spid="_x0000_s1026" type="#_x0000_t34" style="position:absolute;margin-left:136.1pt;margin-top:142.05pt;width:203.4pt;height:.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" strokecolor="#4f81bd [3204]" strokeweight=".5pt">
                <v:stroke endarrow="block"/>
              </v:shape>
            </w:pict>
          </mc:Fallback>
        </mc:AlternateContent>
      </w:r>
      <w:r w:rsidR="00F20709" w:rsidRPr="00762851">
        <w:rPr>
          <w:rFonts w:ascii="PT Astra Serif" w:hAnsi="PT Astra Serif"/>
          <w:noProof/>
          <w:color w:val="000000" w:themeColor="text1"/>
          <w:sz w:val="28"/>
          <w:szCs w:val="28"/>
          <w:lang w:eastAsia="ru-RU"/>
        </w:rPr>
        <w:drawing>
          <wp:inline distT="0" distB="0" distL="0" distR="0">
            <wp:extent cx="5865542" cy="2533650"/>
            <wp:effectExtent l="0" t="0" r="0" b="0"/>
            <wp:docPr id="2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20709" w:rsidRDefault="00F20709" w:rsidP="00F20709">
      <w:pPr>
        <w:spacing w:after="0" w:line="240" w:lineRule="auto"/>
        <w:ind w:firstLine="709"/>
        <w:jc w:val="both"/>
        <w:rPr>
          <w:rFonts w:ascii="PT Astra Serif" w:hAnsi="PT Astra Serif"/>
          <w:color w:val="000000" w:themeColor="text1"/>
          <w:sz w:val="28"/>
          <w:szCs w:val="28"/>
        </w:rPr>
      </w:pPr>
    </w:p>
    <w:p w:rsidR="00F20709" w:rsidRPr="005E1B79" w:rsidRDefault="00F20709" w:rsidP="00C92C2F">
      <w:pPr>
        <w:spacing w:after="0" w:line="240" w:lineRule="auto"/>
        <w:jc w:val="both"/>
        <w:rPr>
          <w:rFonts w:ascii="PT Astra Serif" w:hAnsi="PT Astra Serif"/>
          <w:b/>
          <w:color w:val="244061" w:themeColor="accent1" w:themeShade="80"/>
          <w:sz w:val="28"/>
          <w:szCs w:val="28"/>
        </w:rPr>
      </w:pPr>
      <w:r w:rsidRPr="005E1B79">
        <w:rPr>
          <w:rFonts w:ascii="PT Astra Serif" w:hAnsi="PT Astra Serif"/>
          <w:b/>
          <w:color w:val="244061" w:themeColor="accent1" w:themeShade="80"/>
          <w:sz w:val="28"/>
          <w:szCs w:val="28"/>
        </w:rPr>
        <w:t xml:space="preserve">Выполненные работы </w:t>
      </w:r>
    </w:p>
    <w:p w:rsidR="00F20709" w:rsidRDefault="00F20709" w:rsidP="00F20709">
      <w:pPr>
        <w:spacing w:after="0" w:line="240" w:lineRule="auto"/>
        <w:ind w:firstLine="709"/>
        <w:jc w:val="both"/>
        <w:rPr>
          <w:rFonts w:ascii="PT Astra Serif" w:hAnsi="PT Astra Serif"/>
          <w:color w:val="000000" w:themeColor="text1"/>
          <w:sz w:val="28"/>
          <w:szCs w:val="28"/>
        </w:rPr>
      </w:pPr>
      <w:r w:rsidRPr="005E1C17">
        <w:rPr>
          <w:rFonts w:ascii="PT Astra Serif" w:hAnsi="PT Astra Serif"/>
          <w:color w:val="000000" w:themeColor="text1"/>
          <w:sz w:val="28"/>
          <w:szCs w:val="28"/>
          <w:u w:val="single"/>
        </w:rPr>
        <w:t>В рамках реализации федерального проект</w:t>
      </w:r>
      <w:r>
        <w:rPr>
          <w:rFonts w:ascii="PT Astra Serif" w:hAnsi="PT Astra Serif"/>
          <w:color w:val="000000" w:themeColor="text1"/>
          <w:sz w:val="28"/>
          <w:szCs w:val="28"/>
          <w:u w:val="single"/>
        </w:rPr>
        <w:t>а</w:t>
      </w:r>
      <w:r w:rsidRPr="005E1C17">
        <w:rPr>
          <w:rFonts w:ascii="PT Astra Serif" w:hAnsi="PT Astra Serif"/>
          <w:color w:val="000000" w:themeColor="text1"/>
          <w:sz w:val="28"/>
          <w:szCs w:val="28"/>
          <w:u w:val="single"/>
        </w:rPr>
        <w:t xml:space="preserve"> «Формирование комфортной городской среды»</w:t>
      </w:r>
      <w:r w:rsidRPr="00B148E8">
        <w:rPr>
          <w:rFonts w:ascii="PT Astra Serif" w:hAnsi="PT Astra Serif"/>
          <w:color w:val="000000" w:themeColor="text1"/>
          <w:sz w:val="28"/>
          <w:szCs w:val="28"/>
        </w:rPr>
        <w:t xml:space="preserve"> на территории Ульяновской области </w:t>
      </w:r>
      <w:r>
        <w:rPr>
          <w:rFonts w:ascii="PT Astra Serif" w:hAnsi="PT Astra Serif"/>
          <w:color w:val="000000" w:themeColor="text1"/>
          <w:sz w:val="28"/>
          <w:szCs w:val="28"/>
        </w:rPr>
        <w:t xml:space="preserve">в текущем году </w:t>
      </w:r>
      <w:r w:rsidRPr="00B148E8">
        <w:rPr>
          <w:rFonts w:ascii="PT Astra Serif" w:hAnsi="PT Astra Serif"/>
          <w:color w:val="000000" w:themeColor="text1"/>
          <w:sz w:val="28"/>
          <w:szCs w:val="28"/>
        </w:rPr>
        <w:t>благоустроена 21 территория общего пользования и 116 дворовых территории.</w:t>
      </w:r>
      <w:r>
        <w:rPr>
          <w:rFonts w:ascii="PT Astra Serif" w:hAnsi="PT Astra Serif"/>
          <w:color w:val="000000" w:themeColor="text1"/>
          <w:sz w:val="28"/>
          <w:szCs w:val="28"/>
        </w:rPr>
        <w:t xml:space="preserve">   Выполнены работы по реализации проектов победителей Всероссийского конкурса лучших проектов создания комфортной городской среды в малых городах и исторических поселениях в трёх муниципальных образованиях Ульяновской (пгт. Карсун, г. Барыш и пгт. Сурское).</w:t>
      </w:r>
    </w:p>
    <w:p w:rsidR="00F20709" w:rsidRPr="00AE4538" w:rsidRDefault="00F20709" w:rsidP="00F20709">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 xml:space="preserve">В рамках, финансируемых из областного бюджета работ </w:t>
      </w:r>
      <w:r w:rsidR="00EE5D39">
        <w:rPr>
          <w:rFonts w:ascii="PT Astra Serif" w:hAnsi="PT Astra Serif"/>
          <w:color w:val="000000" w:themeColor="text1"/>
          <w:sz w:val="28"/>
          <w:szCs w:val="28"/>
        </w:rPr>
        <w:br/>
      </w:r>
      <w:r>
        <w:rPr>
          <w:rFonts w:ascii="PT Astra Serif" w:hAnsi="PT Astra Serif"/>
          <w:color w:val="000000" w:themeColor="text1"/>
          <w:sz w:val="28"/>
          <w:szCs w:val="28"/>
        </w:rPr>
        <w:t xml:space="preserve">по благоустройству дворовых территорий, территорий общего пользования </w:t>
      </w:r>
      <w:r w:rsidR="00EE5D39">
        <w:rPr>
          <w:rFonts w:ascii="PT Astra Serif" w:hAnsi="PT Astra Serif"/>
          <w:color w:val="000000" w:themeColor="text1"/>
          <w:sz w:val="28"/>
          <w:szCs w:val="28"/>
        </w:rPr>
        <w:br/>
      </w:r>
      <w:r>
        <w:rPr>
          <w:rFonts w:ascii="PT Astra Serif" w:hAnsi="PT Astra Serif"/>
          <w:color w:val="000000" w:themeColor="text1"/>
          <w:sz w:val="28"/>
          <w:szCs w:val="28"/>
        </w:rPr>
        <w:t xml:space="preserve">и территорий объектов социальной инфраструктуры выполнена работа </w:t>
      </w:r>
      <w:r w:rsidR="00EE5D39">
        <w:rPr>
          <w:rFonts w:ascii="PT Astra Serif" w:hAnsi="PT Astra Serif"/>
          <w:color w:val="000000" w:themeColor="text1"/>
          <w:sz w:val="28"/>
          <w:szCs w:val="28"/>
        </w:rPr>
        <w:br/>
      </w:r>
      <w:r>
        <w:rPr>
          <w:rFonts w:ascii="PT Astra Serif" w:hAnsi="PT Astra Serif"/>
          <w:color w:val="000000" w:themeColor="text1"/>
          <w:sz w:val="28"/>
          <w:szCs w:val="28"/>
        </w:rPr>
        <w:t xml:space="preserve">на территории 19 муниципальных образований Ульяновской области, в том </w:t>
      </w:r>
      <w:r w:rsidRPr="00AE4538">
        <w:rPr>
          <w:rFonts w:ascii="PT Astra Serif" w:hAnsi="PT Astra Serif"/>
          <w:color w:val="000000" w:themeColor="text1"/>
          <w:sz w:val="28"/>
          <w:szCs w:val="28"/>
        </w:rPr>
        <w:t>числе благоустроено 4 территории общего пользования, 11 дворовых территорий и 1 территория объекта социальной инфраструктуры.</w:t>
      </w:r>
    </w:p>
    <w:p w:rsidR="00F20709" w:rsidRDefault="00F20709" w:rsidP="00F20709">
      <w:pPr>
        <w:spacing w:after="0" w:line="240" w:lineRule="auto"/>
        <w:ind w:firstLine="709"/>
        <w:jc w:val="both"/>
        <w:rPr>
          <w:rFonts w:ascii="PT Astra Serif" w:hAnsi="PT Astra Serif"/>
          <w:color w:val="000000" w:themeColor="text1"/>
          <w:sz w:val="28"/>
          <w:szCs w:val="28"/>
        </w:rPr>
      </w:pPr>
      <w:r w:rsidRPr="00AE4538">
        <w:rPr>
          <w:rFonts w:ascii="PT Astra Serif" w:hAnsi="PT Astra Serif"/>
          <w:color w:val="000000" w:themeColor="text1"/>
          <w:sz w:val="28"/>
          <w:szCs w:val="28"/>
        </w:rPr>
        <w:t xml:space="preserve">С муниципальным образованием «город Ульяновск» заключено соглашение на финансирование мероприятий в части внедрения передовых цифровых и инженерных решений, организационно - методических подходов </w:t>
      </w:r>
      <w:r w:rsidR="00EE5D39">
        <w:rPr>
          <w:rFonts w:ascii="PT Astra Serif" w:hAnsi="PT Astra Serif"/>
          <w:color w:val="000000" w:themeColor="text1"/>
          <w:sz w:val="28"/>
          <w:szCs w:val="28"/>
        </w:rPr>
        <w:br/>
      </w:r>
      <w:r w:rsidRPr="00AE4538">
        <w:rPr>
          <w:rFonts w:ascii="PT Astra Serif" w:hAnsi="PT Astra Serif"/>
          <w:color w:val="000000" w:themeColor="text1"/>
          <w:sz w:val="28"/>
          <w:szCs w:val="28"/>
        </w:rPr>
        <w:t>и правовых моделей, применяемых для цифрового преобразования в области городского хозяйства.</w:t>
      </w:r>
    </w:p>
    <w:p w:rsidR="00AA32D4" w:rsidRPr="00AE4538" w:rsidRDefault="00AA32D4" w:rsidP="00F20709">
      <w:pPr>
        <w:spacing w:after="0" w:line="240" w:lineRule="auto"/>
        <w:ind w:firstLine="709"/>
        <w:jc w:val="both"/>
        <w:rPr>
          <w:rFonts w:ascii="PT Astra Serif" w:hAnsi="PT Astra Serif"/>
          <w:color w:val="000000" w:themeColor="text1"/>
          <w:sz w:val="28"/>
          <w:szCs w:val="28"/>
        </w:rPr>
      </w:pPr>
    </w:p>
    <w:p w:rsidR="00F20709" w:rsidRPr="005E1B79" w:rsidRDefault="00F20709" w:rsidP="00F20709">
      <w:pPr>
        <w:spacing w:after="0" w:line="240" w:lineRule="auto"/>
        <w:jc w:val="both"/>
        <w:rPr>
          <w:rFonts w:ascii="PT Astra Serif" w:hAnsi="PT Astra Serif"/>
          <w:b/>
          <w:color w:val="244061" w:themeColor="accent1" w:themeShade="80"/>
          <w:sz w:val="28"/>
          <w:szCs w:val="28"/>
        </w:rPr>
      </w:pPr>
      <w:r w:rsidRPr="005E1B79">
        <w:rPr>
          <w:rFonts w:ascii="PT Astra Serif" w:hAnsi="PT Astra Serif"/>
          <w:b/>
          <w:color w:val="244061" w:themeColor="accent1" w:themeShade="80"/>
          <w:sz w:val="28"/>
          <w:szCs w:val="28"/>
        </w:rPr>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526" w:type="dxa"/>
        <w:tblInd w:w="108" w:type="dxa"/>
        <w:tblLook w:val="04A0" w:firstRow="1" w:lastRow="0" w:firstColumn="1" w:lastColumn="0" w:noHBand="0" w:noVBand="1"/>
      </w:tblPr>
      <w:tblGrid>
        <w:gridCol w:w="2452"/>
        <w:gridCol w:w="3956"/>
        <w:gridCol w:w="1984"/>
        <w:gridCol w:w="1134"/>
      </w:tblGrid>
      <w:tr w:rsidR="00F20709" w:rsidTr="002D3733">
        <w:tc>
          <w:tcPr>
            <w:tcW w:w="2452" w:type="dxa"/>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1984" w:type="dxa"/>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Pr>
                <w:rFonts w:ascii="PT Astra Serif" w:hAnsi="PT Astra Serif"/>
                <w:sz w:val="24"/>
                <w:szCs w:val="24"/>
              </w:rPr>
              <w:t>федеральным</w:t>
            </w:r>
            <w:r w:rsidRPr="00951B50">
              <w:rPr>
                <w:rFonts w:ascii="PT Astra Serif" w:hAnsi="PT Astra Serif"/>
                <w:sz w:val="24"/>
                <w:szCs w:val="24"/>
              </w:rPr>
              <w:t xml:space="preserve"> проектом</w:t>
            </w:r>
          </w:p>
        </w:tc>
        <w:tc>
          <w:tcPr>
            <w:tcW w:w="1134" w:type="dxa"/>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1</w:t>
            </w:r>
          </w:p>
        </w:tc>
        <w:tc>
          <w:tcPr>
            <w:tcW w:w="1984" w:type="dxa"/>
            <w:shd w:val="clear" w:color="auto" w:fill="FFFF9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FFF9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11</w:t>
            </w:r>
          </w:p>
        </w:tc>
        <w:tc>
          <w:tcPr>
            <w:tcW w:w="1984" w:type="dxa"/>
            <w:shd w:val="clear" w:color="auto" w:fill="D6E3BC" w:themeFill="accent3" w:themeFillTint="66"/>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6</w:t>
            </w:r>
          </w:p>
        </w:tc>
        <w:tc>
          <w:tcPr>
            <w:tcW w:w="1134" w:type="dxa"/>
            <w:shd w:val="clear" w:color="auto" w:fill="D6E3BC" w:themeFill="accent3" w:themeFillTint="66"/>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54,5</w:t>
            </w:r>
          </w:p>
        </w:tc>
      </w:tr>
      <w:tr w:rsidR="00F20709" w:rsidTr="002D3733">
        <w:tc>
          <w:tcPr>
            <w:tcW w:w="2452"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69% и менее</w:t>
            </w:r>
          </w:p>
        </w:tc>
        <w:tc>
          <w:tcPr>
            <w:tcW w:w="3956" w:type="dxa"/>
            <w:shd w:val="clear" w:color="auto" w:fill="FDA29B"/>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FDA29B"/>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DA29B"/>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shd w:val="clear" w:color="auto" w:fill="auto"/>
          </w:tcPr>
          <w:p w:rsidR="00F20709" w:rsidRDefault="00F20709" w:rsidP="00EE5D39">
            <w:pPr>
              <w:ind w:firstLine="0"/>
              <w:rPr>
                <w:rFonts w:ascii="PT Astra Serif" w:hAnsi="PT Astra Serif"/>
                <w:sz w:val="24"/>
                <w:szCs w:val="24"/>
              </w:rPr>
            </w:pPr>
          </w:p>
        </w:tc>
        <w:tc>
          <w:tcPr>
            <w:tcW w:w="3956" w:type="dxa"/>
            <w:shd w:val="clear" w:color="auto" w:fill="auto"/>
          </w:tcPr>
          <w:p w:rsidR="00F20709" w:rsidRDefault="00F20709" w:rsidP="00EE5D39">
            <w:pPr>
              <w:ind w:firstLine="0"/>
              <w:jc w:val="center"/>
              <w:rPr>
                <w:rFonts w:ascii="PT Astra Serif" w:hAnsi="PT Astra Serif"/>
                <w:sz w:val="24"/>
                <w:szCs w:val="24"/>
              </w:rPr>
            </w:pPr>
            <w:r>
              <w:rPr>
                <w:rFonts w:ascii="PT Astra Serif" w:hAnsi="PT Astra Serif"/>
                <w:sz w:val="24"/>
                <w:szCs w:val="24"/>
              </w:rPr>
              <w:t>12</w:t>
            </w:r>
          </w:p>
        </w:tc>
        <w:tc>
          <w:tcPr>
            <w:tcW w:w="1984" w:type="dxa"/>
            <w:shd w:val="clear" w:color="auto" w:fill="auto"/>
          </w:tcPr>
          <w:p w:rsidR="00F20709" w:rsidRDefault="00F20709" w:rsidP="00EE5D39">
            <w:pPr>
              <w:ind w:firstLine="0"/>
              <w:jc w:val="center"/>
              <w:rPr>
                <w:rFonts w:ascii="PT Astra Serif" w:hAnsi="PT Astra Serif"/>
                <w:sz w:val="24"/>
                <w:szCs w:val="24"/>
              </w:rPr>
            </w:pPr>
            <w:r>
              <w:rPr>
                <w:rFonts w:ascii="PT Astra Serif" w:hAnsi="PT Astra Serif"/>
                <w:sz w:val="24"/>
                <w:szCs w:val="24"/>
              </w:rPr>
              <w:t>6</w:t>
            </w:r>
          </w:p>
        </w:tc>
        <w:tc>
          <w:tcPr>
            <w:tcW w:w="1134" w:type="dxa"/>
            <w:shd w:val="clear" w:color="auto" w:fill="auto"/>
          </w:tcPr>
          <w:p w:rsidR="00F20709" w:rsidRDefault="00F20709" w:rsidP="00EE5D39">
            <w:pPr>
              <w:ind w:firstLine="0"/>
              <w:jc w:val="center"/>
              <w:rPr>
                <w:rFonts w:ascii="PT Astra Serif" w:hAnsi="PT Astra Serif"/>
                <w:sz w:val="24"/>
                <w:szCs w:val="24"/>
              </w:rPr>
            </w:pPr>
            <w:r>
              <w:rPr>
                <w:rFonts w:ascii="PT Astra Serif" w:hAnsi="PT Astra Serif"/>
                <w:sz w:val="24"/>
                <w:szCs w:val="24"/>
              </w:rPr>
              <w:t>50,0</w:t>
            </w:r>
          </w:p>
        </w:tc>
      </w:tr>
    </w:tbl>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 xml:space="preserve">Все значения целевых индикаторов достигнуты. </w:t>
      </w:r>
    </w:p>
    <w:p w:rsidR="00F20709" w:rsidRDefault="00F20709" w:rsidP="00F20709">
      <w:pPr>
        <w:spacing w:after="0" w:line="240" w:lineRule="auto"/>
        <w:ind w:firstLine="709"/>
        <w:jc w:val="both"/>
        <w:rPr>
          <w:rFonts w:ascii="PT Astra Serif" w:hAnsi="PT Astra Serif"/>
          <w:sz w:val="28"/>
          <w:szCs w:val="28"/>
        </w:rPr>
      </w:pPr>
      <w:r w:rsidRPr="001A6C14">
        <w:rPr>
          <w:rFonts w:ascii="PT Astra Serif" w:hAnsi="PT Astra Serif"/>
          <w:sz w:val="28"/>
          <w:szCs w:val="28"/>
        </w:rPr>
        <w:lastRenderedPageBreak/>
        <w:t>Степень достижения годовых значени</w:t>
      </w:r>
      <w:r>
        <w:rPr>
          <w:rFonts w:ascii="PT Astra Serif" w:hAnsi="PT Astra Serif"/>
          <w:sz w:val="28"/>
          <w:szCs w:val="28"/>
        </w:rPr>
        <w:t>й целевых индикаторов составила 100,2%, что на 1,6% выше уровня 2020 года (98,6%).</w:t>
      </w:r>
    </w:p>
    <w:p w:rsidR="00F20709" w:rsidRDefault="00F20709" w:rsidP="00F20709">
      <w:pPr>
        <w:suppressAutoHyphens/>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Значительное перевыполнение планового значения отмечено по</w:t>
      </w:r>
      <w:r w:rsidRPr="00016B25">
        <w:t xml:space="preserve"> </w:t>
      </w:r>
      <w:r>
        <w:rPr>
          <w:rFonts w:ascii="PT Astra Serif" w:eastAsia="Times New Roman" w:hAnsi="PT Astra Serif" w:cs="Calibri"/>
          <w:color w:val="000000" w:themeColor="text1"/>
          <w:sz w:val="28"/>
          <w:szCs w:val="28"/>
          <w:lang w:eastAsia="ru-RU"/>
        </w:rPr>
        <w:t xml:space="preserve">целевому индикатору: </w:t>
      </w:r>
    </w:p>
    <w:p w:rsidR="00F20709" w:rsidRDefault="00F20709" w:rsidP="00F20709">
      <w:pPr>
        <w:suppressAutoHyphens/>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 xml:space="preserve">количество мероприятий, проведённых с целью информационного освещения реализации мероприятий государственной программы, увеличилось на 21 штуку (170% </w:t>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 что обусловлено</w:t>
      </w:r>
      <w:r>
        <w:rPr>
          <w:rFonts w:ascii="PT Astra Serif" w:hAnsi="PT Astra Serif"/>
          <w:color w:val="000000" w:themeColor="text1"/>
          <w:sz w:val="28"/>
          <w:szCs w:val="28"/>
        </w:rPr>
        <w:t xml:space="preserve"> </w:t>
      </w:r>
      <w:r>
        <w:rPr>
          <w:rFonts w:ascii="PT Astra Serif" w:eastAsia="Times New Roman" w:hAnsi="PT Astra Serif" w:cs="Calibri"/>
          <w:color w:val="000000" w:themeColor="text1"/>
          <w:sz w:val="28"/>
          <w:szCs w:val="28"/>
          <w:lang w:eastAsia="ru-RU"/>
        </w:rPr>
        <w:t xml:space="preserve">проведением в 2021 году первого Всероссийского рейтингового голосования по выбору проектов благоустройства, подлежащих реализации в рамках федерального проекта «Формирование комфортной городской среды» национального проекта «Жильё и городская среда». </w:t>
      </w:r>
    </w:p>
    <w:p w:rsidR="00F20709" w:rsidRDefault="00F20709" w:rsidP="00F20709">
      <w:pPr>
        <w:suppressAutoHyphens/>
        <w:spacing w:after="0" w:line="240" w:lineRule="auto"/>
        <w:ind w:firstLine="709"/>
        <w:jc w:val="both"/>
        <w:rPr>
          <w:rFonts w:ascii="PT Astra Serif" w:hAnsi="PT Astra Serif"/>
          <w:b/>
          <w:sz w:val="28"/>
          <w:szCs w:val="28"/>
        </w:rPr>
      </w:pPr>
    </w:p>
    <w:p w:rsidR="00F20709" w:rsidRPr="003C4AC7" w:rsidRDefault="00F20709" w:rsidP="00F20709">
      <w:pPr>
        <w:spacing w:after="0" w:line="240" w:lineRule="auto"/>
        <w:jc w:val="both"/>
        <w:rPr>
          <w:rFonts w:ascii="PT Astra Serif" w:hAnsi="PT Astra Serif"/>
          <w:b/>
          <w:color w:val="244061" w:themeColor="accent1" w:themeShade="80"/>
          <w:sz w:val="28"/>
          <w:szCs w:val="28"/>
        </w:rPr>
      </w:pPr>
      <w:r w:rsidRPr="003C4AC7">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0" w:type="auto"/>
        <w:tblInd w:w="108" w:type="dxa"/>
        <w:tblLook w:val="04A0" w:firstRow="1" w:lastRow="0" w:firstColumn="1" w:lastColumn="0" w:noHBand="0" w:noVBand="1"/>
      </w:tblPr>
      <w:tblGrid>
        <w:gridCol w:w="4503"/>
        <w:gridCol w:w="3164"/>
        <w:gridCol w:w="1853"/>
      </w:tblGrid>
      <w:tr w:rsidR="00F20709" w:rsidRPr="007D6945" w:rsidTr="00EF6F5B">
        <w:tc>
          <w:tcPr>
            <w:tcW w:w="4565" w:type="dxa"/>
          </w:tcPr>
          <w:p w:rsidR="00F20709" w:rsidRDefault="00F20709" w:rsidP="00EE5D39">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 xml:space="preserve">характеризующих ожидаемые </w:t>
            </w:r>
          </w:p>
          <w:p w:rsidR="00F20709" w:rsidRPr="00951B50" w:rsidRDefault="00F20709" w:rsidP="00EE5D39">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F20709" w:rsidRDefault="00F20709" w:rsidP="00EE5D39">
            <w:pPr>
              <w:ind w:firstLine="0"/>
              <w:jc w:val="center"/>
              <w:rPr>
                <w:rFonts w:ascii="PT Astra Serif" w:hAnsi="PT Astra Serif"/>
                <w:sz w:val="24"/>
                <w:szCs w:val="24"/>
              </w:rPr>
            </w:pPr>
            <w:r w:rsidRPr="000F1890">
              <w:rPr>
                <w:rFonts w:ascii="PT Astra Serif" w:hAnsi="PT Astra Serif"/>
                <w:sz w:val="24"/>
                <w:szCs w:val="24"/>
              </w:rPr>
              <w:t xml:space="preserve">Количество </w:t>
            </w:r>
          </w:p>
          <w:p w:rsidR="00F20709" w:rsidRPr="000F1890" w:rsidRDefault="00F20709" w:rsidP="00EE5D39">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866" w:type="dxa"/>
          </w:tcPr>
          <w:p w:rsidR="00F20709" w:rsidRPr="000F1890" w:rsidRDefault="00F20709" w:rsidP="00EE5D39">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F20709" w:rsidRPr="007D6945" w:rsidTr="00EF6F5B">
        <w:tc>
          <w:tcPr>
            <w:tcW w:w="4565"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F20709" w:rsidRPr="007D6945"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FFFF99"/>
          </w:tcPr>
          <w:p w:rsidR="00F20709"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RPr="007D6945" w:rsidTr="00EF6F5B">
        <w:tc>
          <w:tcPr>
            <w:tcW w:w="4565"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F20709" w:rsidRPr="007D6945" w:rsidRDefault="00F20709" w:rsidP="00EE5D39">
            <w:pPr>
              <w:ind w:firstLine="0"/>
              <w:jc w:val="center"/>
              <w:rPr>
                <w:rFonts w:ascii="PT Astra Serif" w:hAnsi="PT Astra Serif"/>
                <w:sz w:val="24"/>
                <w:szCs w:val="24"/>
              </w:rPr>
            </w:pPr>
            <w:r>
              <w:rPr>
                <w:rFonts w:ascii="PT Astra Serif" w:hAnsi="PT Astra Serif"/>
                <w:sz w:val="24"/>
                <w:szCs w:val="24"/>
              </w:rPr>
              <w:t>3</w:t>
            </w:r>
          </w:p>
        </w:tc>
        <w:tc>
          <w:tcPr>
            <w:tcW w:w="1866" w:type="dxa"/>
            <w:shd w:val="clear" w:color="auto" w:fill="D6E3BC" w:themeFill="accent3" w:themeFillTint="66"/>
          </w:tcPr>
          <w:p w:rsidR="00F20709" w:rsidRDefault="00F20709" w:rsidP="00EE5D39">
            <w:pPr>
              <w:ind w:firstLine="0"/>
              <w:jc w:val="center"/>
              <w:rPr>
                <w:rFonts w:ascii="PT Astra Serif" w:hAnsi="PT Astra Serif"/>
                <w:sz w:val="24"/>
                <w:szCs w:val="24"/>
              </w:rPr>
            </w:pPr>
            <w:r>
              <w:rPr>
                <w:rFonts w:ascii="PT Astra Serif" w:hAnsi="PT Astra Serif"/>
                <w:sz w:val="24"/>
                <w:szCs w:val="24"/>
              </w:rPr>
              <w:t>100</w:t>
            </w:r>
          </w:p>
        </w:tc>
      </w:tr>
      <w:tr w:rsidR="00F20709" w:rsidRPr="007D6945" w:rsidTr="00EF6F5B">
        <w:tc>
          <w:tcPr>
            <w:tcW w:w="4565"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F20709" w:rsidRPr="007D6945"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RPr="007D6945" w:rsidTr="00EF6F5B">
        <w:tc>
          <w:tcPr>
            <w:tcW w:w="4565"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F20709"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RPr="007D6945" w:rsidTr="00EF6F5B">
        <w:tc>
          <w:tcPr>
            <w:tcW w:w="4565"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F20709" w:rsidRPr="007D6945"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FDA29B"/>
          </w:tcPr>
          <w:p w:rsidR="00F20709"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RPr="007D6945" w:rsidTr="00EF6F5B">
        <w:tc>
          <w:tcPr>
            <w:tcW w:w="4565" w:type="dxa"/>
          </w:tcPr>
          <w:p w:rsidR="00F20709" w:rsidRDefault="00F20709" w:rsidP="00EE5D39">
            <w:pPr>
              <w:ind w:firstLine="0"/>
              <w:rPr>
                <w:rFonts w:ascii="PT Astra Serif" w:hAnsi="PT Astra Serif"/>
                <w:sz w:val="24"/>
                <w:szCs w:val="24"/>
              </w:rPr>
            </w:pPr>
          </w:p>
        </w:tc>
        <w:tc>
          <w:tcPr>
            <w:tcW w:w="3208" w:type="dxa"/>
            <w:shd w:val="clear" w:color="auto" w:fill="auto"/>
          </w:tcPr>
          <w:p w:rsidR="00F20709" w:rsidRPr="007D6945" w:rsidRDefault="00F20709" w:rsidP="00EE5D39">
            <w:pPr>
              <w:ind w:firstLine="0"/>
              <w:jc w:val="center"/>
              <w:rPr>
                <w:rFonts w:ascii="PT Astra Serif" w:hAnsi="PT Astra Serif"/>
                <w:sz w:val="24"/>
                <w:szCs w:val="24"/>
              </w:rPr>
            </w:pPr>
            <w:r>
              <w:rPr>
                <w:rFonts w:ascii="PT Astra Serif" w:hAnsi="PT Astra Serif"/>
                <w:sz w:val="24"/>
                <w:szCs w:val="24"/>
              </w:rPr>
              <w:t>3</w:t>
            </w:r>
          </w:p>
        </w:tc>
        <w:tc>
          <w:tcPr>
            <w:tcW w:w="1866" w:type="dxa"/>
            <w:shd w:val="clear" w:color="auto" w:fill="auto"/>
          </w:tcPr>
          <w:p w:rsidR="00F20709" w:rsidRDefault="00F20709" w:rsidP="00EE5D39">
            <w:pPr>
              <w:ind w:firstLine="0"/>
              <w:jc w:val="center"/>
              <w:rPr>
                <w:rFonts w:ascii="PT Astra Serif" w:hAnsi="PT Astra Serif"/>
                <w:sz w:val="24"/>
                <w:szCs w:val="24"/>
              </w:rPr>
            </w:pPr>
            <w:r>
              <w:rPr>
                <w:rFonts w:ascii="PT Astra Serif" w:hAnsi="PT Astra Serif"/>
                <w:sz w:val="24"/>
                <w:szCs w:val="24"/>
              </w:rPr>
              <w:t>100</w:t>
            </w:r>
          </w:p>
        </w:tc>
      </w:tr>
    </w:tbl>
    <w:p w:rsidR="00F20709" w:rsidRDefault="00F20709" w:rsidP="00F20709">
      <w:pPr>
        <w:suppressAutoHyphens/>
        <w:spacing w:after="0" w:line="230" w:lineRule="auto"/>
        <w:ind w:firstLine="709"/>
        <w:jc w:val="both"/>
        <w:rPr>
          <w:rFonts w:ascii="PT Astra Serif" w:hAnsi="PT Astra Serif"/>
          <w:sz w:val="28"/>
          <w:szCs w:val="28"/>
          <w:lang w:eastAsia="ru-RU"/>
        </w:rPr>
      </w:pPr>
      <w:r>
        <w:rPr>
          <w:rFonts w:ascii="PT Astra Serif" w:hAnsi="PT Astra Serif"/>
          <w:sz w:val="28"/>
          <w:szCs w:val="28"/>
          <w:lang w:eastAsia="ru-RU"/>
        </w:rPr>
        <w:t>Все значения</w:t>
      </w:r>
      <w:r w:rsidRPr="00B67655">
        <w:rPr>
          <w:rFonts w:ascii="PT Astra Serif" w:hAnsi="PT Astra Serif"/>
          <w:sz w:val="28"/>
          <w:szCs w:val="28"/>
          <w:lang w:eastAsia="ru-RU"/>
        </w:rPr>
        <w:t xml:space="preserve"> показателей ожидаемого </w:t>
      </w:r>
      <w:r>
        <w:rPr>
          <w:rFonts w:ascii="PT Astra Serif" w:hAnsi="PT Astra Serif"/>
          <w:sz w:val="28"/>
          <w:szCs w:val="28"/>
          <w:lang w:eastAsia="ru-RU"/>
        </w:rPr>
        <w:t>результата</w:t>
      </w:r>
      <w:r w:rsidRPr="00B67655">
        <w:rPr>
          <w:rFonts w:ascii="PT Astra Serif" w:hAnsi="PT Astra Serif"/>
          <w:sz w:val="28"/>
          <w:szCs w:val="28"/>
          <w:lang w:eastAsia="ru-RU"/>
        </w:rPr>
        <w:t xml:space="preserve"> достигнуты.</w:t>
      </w:r>
    </w:p>
    <w:p w:rsidR="00F20709" w:rsidRDefault="00F20709" w:rsidP="00F20709">
      <w:pPr>
        <w:suppressAutoHyphens/>
        <w:spacing w:after="0" w:line="230" w:lineRule="auto"/>
        <w:ind w:firstLine="709"/>
        <w:jc w:val="both"/>
        <w:rPr>
          <w:rFonts w:ascii="PT Astra Serif" w:hAnsi="PT Astra Serif"/>
          <w:sz w:val="28"/>
          <w:szCs w:val="28"/>
        </w:rPr>
      </w:pPr>
      <w:r>
        <w:rPr>
          <w:rFonts w:ascii="PT Astra Serif" w:hAnsi="PT Astra Serif"/>
          <w:sz w:val="28"/>
          <w:szCs w:val="28"/>
        </w:rPr>
        <w:t xml:space="preserve">Степень </w:t>
      </w:r>
      <w:r w:rsidRPr="00B67655">
        <w:rPr>
          <w:rFonts w:ascii="PT Astra Serif" w:hAnsi="PT Astra Serif"/>
          <w:sz w:val="28"/>
          <w:szCs w:val="28"/>
        </w:rPr>
        <w:t xml:space="preserve">достижения годовых значений показателей ожидаемого </w:t>
      </w:r>
      <w:r>
        <w:rPr>
          <w:rFonts w:ascii="PT Astra Serif" w:hAnsi="PT Astra Serif"/>
          <w:sz w:val="28"/>
          <w:szCs w:val="28"/>
        </w:rPr>
        <w:t>результата составила 100%, что соответствует уровню 2020 года (100%).</w:t>
      </w:r>
    </w:p>
    <w:p w:rsidR="00EE5D39" w:rsidRPr="005E1B79" w:rsidRDefault="00EE5D39" w:rsidP="00F20709">
      <w:pPr>
        <w:suppressAutoHyphens/>
        <w:spacing w:after="0" w:line="230" w:lineRule="auto"/>
        <w:ind w:firstLine="709"/>
        <w:jc w:val="both"/>
        <w:rPr>
          <w:rFonts w:ascii="PT Astra Serif" w:hAnsi="PT Astra Serif"/>
          <w:color w:val="244061" w:themeColor="accent1" w:themeShade="80"/>
          <w:sz w:val="28"/>
          <w:szCs w:val="28"/>
        </w:rPr>
      </w:pPr>
    </w:p>
    <w:p w:rsidR="00F20709" w:rsidRPr="005E1B79" w:rsidRDefault="00F20709" w:rsidP="00C92C2F">
      <w:pPr>
        <w:pStyle w:val="ad"/>
        <w:suppressAutoHyphens/>
        <w:spacing w:line="230" w:lineRule="auto"/>
        <w:ind w:firstLine="0"/>
        <w:rPr>
          <w:rFonts w:ascii="PT Astra Serif" w:hAnsi="PT Astra Serif"/>
          <w:i w:val="0"/>
          <w:color w:val="244061" w:themeColor="accent1" w:themeShade="80"/>
          <w:spacing w:val="0"/>
          <w:szCs w:val="28"/>
        </w:rPr>
      </w:pPr>
      <w:r w:rsidRPr="005E1B79">
        <w:rPr>
          <w:rFonts w:ascii="PT Astra Serif" w:hAnsi="PT Astra Serif"/>
          <w:i w:val="0"/>
          <w:color w:val="244061" w:themeColor="accent1" w:themeShade="80"/>
          <w:spacing w:val="0"/>
          <w:szCs w:val="28"/>
        </w:rPr>
        <w:t>Оценка эффективности реализации госпрограммы</w:t>
      </w:r>
    </w:p>
    <w:p w:rsidR="00F20709" w:rsidRPr="00B67655" w:rsidRDefault="00F20709" w:rsidP="00F20709">
      <w:pPr>
        <w:suppressAutoHyphens/>
        <w:spacing w:after="0" w:line="230" w:lineRule="auto"/>
        <w:ind w:firstLine="709"/>
        <w:jc w:val="both"/>
        <w:rPr>
          <w:rFonts w:ascii="PT Astra Serif" w:hAnsi="PT Astra Serif"/>
          <w:sz w:val="28"/>
          <w:szCs w:val="28"/>
        </w:rPr>
      </w:pPr>
      <w:r>
        <w:rPr>
          <w:rFonts w:ascii="PT Astra Serif" w:hAnsi="PT Astra Serif"/>
          <w:sz w:val="28"/>
          <w:szCs w:val="28"/>
        </w:rPr>
        <w:t>По итогам проведённого мониторинга за 2021 год оценка</w:t>
      </w:r>
      <w:r w:rsidRPr="00B67655">
        <w:rPr>
          <w:rFonts w:ascii="PT Astra Serif" w:hAnsi="PT Astra Serif"/>
          <w:sz w:val="28"/>
          <w:szCs w:val="28"/>
        </w:rPr>
        <w:t xml:space="preserve"> эффективности реализации госпрограммы составила </w:t>
      </w:r>
      <w:r>
        <w:rPr>
          <w:rFonts w:ascii="PT Astra Serif" w:hAnsi="PT Astra Serif"/>
          <w:sz w:val="28"/>
          <w:szCs w:val="28"/>
        </w:rPr>
        <w:t>99,1%, степень эффективности характеризуется</w:t>
      </w:r>
      <w:r w:rsidR="00EA5A3E">
        <w:rPr>
          <w:rFonts w:ascii="PT Astra Serif" w:hAnsi="PT Astra Serif"/>
          <w:sz w:val="28"/>
          <w:szCs w:val="28"/>
        </w:rPr>
        <w:t xml:space="preserve"> как</w:t>
      </w:r>
      <w:r>
        <w:rPr>
          <w:rFonts w:ascii="PT Astra Serif" w:hAnsi="PT Astra Serif"/>
          <w:sz w:val="28"/>
          <w:szCs w:val="28"/>
        </w:rPr>
        <w:t xml:space="preserve"> «выше среднего уровня». </w:t>
      </w:r>
    </w:p>
    <w:p w:rsidR="00F20709" w:rsidRPr="005E1B79" w:rsidRDefault="00F20709" w:rsidP="00C92C2F">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F20709" w:rsidRDefault="00F20709" w:rsidP="00F20709">
      <w:pPr>
        <w:pStyle w:val="a3"/>
        <w:ind w:left="0"/>
        <w:rPr>
          <w:rFonts w:ascii="PT Astra Serif" w:hAnsi="PT Astra Serif"/>
          <w:color w:val="000000" w:themeColor="text1"/>
          <w:szCs w:val="28"/>
        </w:rPr>
      </w:pPr>
      <w:r>
        <w:rPr>
          <w:rFonts w:ascii="PT Astra Serif" w:hAnsi="PT Astra Serif"/>
          <w:color w:val="000000" w:themeColor="text1"/>
          <w:szCs w:val="28"/>
        </w:rPr>
        <w:t xml:space="preserve">В целях обеспечения достижения </w:t>
      </w:r>
      <w:r w:rsidRPr="00A47391">
        <w:rPr>
          <w:rFonts w:ascii="PT Astra Serif" w:hAnsi="PT Astra Serif"/>
          <w:color w:val="000000" w:themeColor="text1"/>
          <w:szCs w:val="28"/>
        </w:rPr>
        <w:t>плановых значений целевых индикаторов</w:t>
      </w:r>
      <w:r>
        <w:rPr>
          <w:rFonts w:ascii="PT Astra Serif" w:hAnsi="PT Astra Serif"/>
          <w:color w:val="000000" w:themeColor="text1"/>
          <w:szCs w:val="28"/>
        </w:rPr>
        <w:t>,</w:t>
      </w:r>
      <w:r w:rsidRPr="00A47391">
        <w:rPr>
          <w:rFonts w:ascii="PT Astra Serif" w:hAnsi="PT Astra Serif"/>
          <w:color w:val="000000" w:themeColor="text1"/>
          <w:szCs w:val="28"/>
        </w:rPr>
        <w:t xml:space="preserve"> </w:t>
      </w:r>
      <w:r>
        <w:rPr>
          <w:rFonts w:ascii="PT Astra Serif" w:hAnsi="PT Astra Serif"/>
          <w:color w:val="000000" w:themeColor="text1"/>
          <w:szCs w:val="28"/>
        </w:rPr>
        <w:t xml:space="preserve">а также </w:t>
      </w:r>
      <w:r w:rsidRPr="00A47391">
        <w:rPr>
          <w:rFonts w:ascii="PT Astra Serif" w:hAnsi="PT Astra Serif"/>
          <w:color w:val="000000" w:themeColor="text1"/>
          <w:szCs w:val="28"/>
        </w:rPr>
        <w:t>показателей,</w:t>
      </w:r>
      <w:r>
        <w:rPr>
          <w:rFonts w:ascii="PT Astra Serif" w:hAnsi="PT Astra Serif"/>
          <w:color w:val="000000" w:themeColor="text1"/>
          <w:szCs w:val="28"/>
        </w:rPr>
        <w:t xml:space="preserve"> </w:t>
      </w:r>
      <w:r w:rsidRPr="00A47391">
        <w:rPr>
          <w:rFonts w:ascii="PT Astra Serif" w:hAnsi="PT Astra Serif"/>
          <w:color w:val="000000" w:themeColor="text1"/>
          <w:szCs w:val="28"/>
        </w:rPr>
        <w:t>характеризующих ожидаемые результаты реализации государственной программы</w:t>
      </w:r>
      <w:r>
        <w:rPr>
          <w:rFonts w:ascii="PT Astra Serif" w:hAnsi="PT Astra Serif"/>
          <w:color w:val="000000" w:themeColor="text1"/>
          <w:szCs w:val="28"/>
        </w:rPr>
        <w:t>, Министерству жилищно-коммунального комплекса и городской среды Ульяновской области рекомендуется:</w:t>
      </w:r>
    </w:p>
    <w:p w:rsidR="00F20709" w:rsidRPr="00F042F8" w:rsidRDefault="00F20709" w:rsidP="00F20709">
      <w:pPr>
        <w:pStyle w:val="a3"/>
        <w:numPr>
          <w:ilvl w:val="0"/>
          <w:numId w:val="20"/>
        </w:numPr>
        <w:tabs>
          <w:tab w:val="left" w:pos="993"/>
        </w:tabs>
        <w:ind w:left="0" w:firstLine="709"/>
        <w:rPr>
          <w:rFonts w:ascii="PT Astra Serif" w:hAnsi="PT Astra Serif"/>
          <w:color w:val="000000" w:themeColor="text1"/>
          <w:szCs w:val="28"/>
        </w:rPr>
      </w:pPr>
      <w:r w:rsidRPr="00F042F8">
        <w:rPr>
          <w:rFonts w:ascii="PT Astra Serif" w:hAnsi="PT Astra Serif"/>
          <w:bCs/>
          <w:szCs w:val="28"/>
        </w:rPr>
        <w:t>осуществлять регулярный мониторинг реализации государственной программы с целью обеспечения своевременности необходимых корректирующих действий;</w:t>
      </w:r>
    </w:p>
    <w:p w:rsidR="00F20709" w:rsidRPr="00F042F8" w:rsidRDefault="00F20709" w:rsidP="00F20709">
      <w:pPr>
        <w:pStyle w:val="a3"/>
        <w:numPr>
          <w:ilvl w:val="0"/>
          <w:numId w:val="20"/>
        </w:numPr>
        <w:tabs>
          <w:tab w:val="left" w:pos="993"/>
          <w:tab w:val="left" w:pos="1276"/>
        </w:tabs>
        <w:autoSpaceDE w:val="0"/>
        <w:autoSpaceDN w:val="0"/>
        <w:adjustRightInd w:val="0"/>
        <w:ind w:left="0" w:firstLine="709"/>
        <w:rPr>
          <w:rFonts w:ascii="PT Astra Serif" w:hAnsi="PT Astra Serif"/>
          <w:bCs/>
          <w:szCs w:val="28"/>
        </w:rPr>
      </w:pPr>
      <w:r w:rsidRPr="00F042F8">
        <w:rPr>
          <w:rFonts w:ascii="PT Astra Serif" w:hAnsi="PT Astra Serif"/>
          <w:color w:val="000000" w:themeColor="text1"/>
          <w:szCs w:val="28"/>
        </w:rPr>
        <w:t>на постоянной основе проводить работу по привлечению средств федерального бюджета в рамках реализации мероприятий государственных и федеральных целевых программ Российской Федерации и включать соответствующие мероприятия в государственную программу;</w:t>
      </w:r>
    </w:p>
    <w:p w:rsidR="00F20709" w:rsidRPr="00F042F8" w:rsidRDefault="00F20709" w:rsidP="00F20709">
      <w:pPr>
        <w:pStyle w:val="a3"/>
        <w:numPr>
          <w:ilvl w:val="0"/>
          <w:numId w:val="20"/>
        </w:numPr>
        <w:tabs>
          <w:tab w:val="left" w:pos="993"/>
        </w:tabs>
        <w:spacing w:after="160" w:line="259" w:lineRule="auto"/>
        <w:ind w:left="0" w:firstLine="709"/>
        <w:rPr>
          <w:rFonts w:ascii="PT Astra Serif" w:hAnsi="PT Astra Serif"/>
          <w:b/>
          <w:szCs w:val="28"/>
        </w:rPr>
      </w:pPr>
      <w:r w:rsidRPr="00F042F8">
        <w:rPr>
          <w:rFonts w:ascii="PT Astra Serif" w:hAnsi="PT Astra Serif"/>
          <w:szCs w:val="28"/>
        </w:rPr>
        <w:lastRenderedPageBreak/>
        <w:t>при предоставлении межбюджетных трансфертов бюджетам муниципальных образований Ульяновской области в обязательном порядке учитывать достижение показателей результата предоставления (использования) субсидий за предыдущие периоды;</w:t>
      </w:r>
    </w:p>
    <w:p w:rsidR="00F20709" w:rsidRPr="00296D4D" w:rsidRDefault="00F20709" w:rsidP="00935BC6">
      <w:pPr>
        <w:pStyle w:val="a3"/>
        <w:numPr>
          <w:ilvl w:val="0"/>
          <w:numId w:val="20"/>
        </w:numPr>
        <w:tabs>
          <w:tab w:val="left" w:pos="993"/>
          <w:tab w:val="left" w:pos="1276"/>
        </w:tabs>
        <w:autoSpaceDE w:val="0"/>
        <w:autoSpaceDN w:val="0"/>
        <w:adjustRightInd w:val="0"/>
        <w:ind w:left="0" w:firstLine="709"/>
        <w:rPr>
          <w:rFonts w:ascii="PT Astra Serif" w:hAnsi="PT Astra Serif"/>
          <w:color w:val="000000" w:themeColor="text1"/>
          <w:szCs w:val="28"/>
        </w:rPr>
      </w:pPr>
      <w:r w:rsidRPr="00296D4D">
        <w:rPr>
          <w:rFonts w:ascii="PT Astra Serif" w:hAnsi="PT Astra Serif"/>
          <w:bCs/>
          <w:szCs w:val="28"/>
        </w:rPr>
        <w:t>провести аудит целевых индикаторов и показателей ожидаемого результата с целью исключения их дублирования и дальнейшего установления показателей, максимально полно характеризующих достижение целей государственной программы с соответствующей актуализаций методик их расчёта.</w:t>
      </w:r>
    </w:p>
    <w:p w:rsidR="00F20709" w:rsidRDefault="00F20709" w:rsidP="00F20709">
      <w:pPr>
        <w:tabs>
          <w:tab w:val="left" w:pos="993"/>
          <w:tab w:val="left" w:pos="1276"/>
        </w:tabs>
        <w:autoSpaceDE w:val="0"/>
        <w:autoSpaceDN w:val="0"/>
        <w:adjustRightInd w:val="0"/>
        <w:spacing w:after="0" w:line="240" w:lineRule="auto"/>
        <w:jc w:val="both"/>
        <w:rPr>
          <w:rFonts w:ascii="PT Astra Serif" w:hAnsi="PT Astra Serif"/>
          <w:color w:val="000000" w:themeColor="text1"/>
          <w:sz w:val="28"/>
          <w:szCs w:val="28"/>
        </w:rPr>
      </w:pPr>
    </w:p>
    <w:p w:rsidR="00F20709" w:rsidRDefault="00F20709" w:rsidP="00F20709">
      <w:pPr>
        <w:tabs>
          <w:tab w:val="left" w:pos="993"/>
          <w:tab w:val="left" w:pos="1276"/>
        </w:tabs>
        <w:autoSpaceDE w:val="0"/>
        <w:autoSpaceDN w:val="0"/>
        <w:adjustRightInd w:val="0"/>
        <w:spacing w:after="0" w:line="240" w:lineRule="auto"/>
        <w:jc w:val="both"/>
        <w:rPr>
          <w:rFonts w:ascii="PT Astra Serif" w:hAnsi="PT Astra Serif"/>
          <w:color w:val="000000" w:themeColor="text1"/>
          <w:sz w:val="28"/>
          <w:szCs w:val="28"/>
        </w:rPr>
      </w:pPr>
    </w:p>
    <w:p w:rsidR="00F20709" w:rsidRPr="00C92C2F" w:rsidRDefault="00F20709" w:rsidP="00C92C2F">
      <w:pPr>
        <w:pStyle w:val="a3"/>
        <w:numPr>
          <w:ilvl w:val="0"/>
          <w:numId w:val="4"/>
        </w:numPr>
        <w:jc w:val="center"/>
        <w:rPr>
          <w:rFonts w:ascii="PT Astra Serif" w:hAnsi="PT Astra Serif"/>
          <w:b/>
          <w:color w:val="244061" w:themeColor="accent1" w:themeShade="80"/>
          <w:szCs w:val="28"/>
        </w:rPr>
      </w:pPr>
      <w:r w:rsidRPr="00C92C2F">
        <w:rPr>
          <w:rFonts w:ascii="PT Astra Serif" w:hAnsi="PT Astra Serif"/>
          <w:b/>
          <w:color w:val="244061" w:themeColor="accent1" w:themeShade="80"/>
          <w:szCs w:val="28"/>
        </w:rPr>
        <w:t>Государственная программа Ульяновской области</w:t>
      </w:r>
    </w:p>
    <w:p w:rsidR="00F20709" w:rsidRPr="00130226" w:rsidRDefault="00F20709" w:rsidP="00F20709">
      <w:pPr>
        <w:spacing w:after="0" w:line="240" w:lineRule="auto"/>
        <w:jc w:val="center"/>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w:t>
      </w:r>
      <w:r w:rsidRPr="00130226">
        <w:rPr>
          <w:rFonts w:ascii="PT Astra Serif" w:hAnsi="PT Astra Serif"/>
          <w:b/>
          <w:color w:val="244061" w:themeColor="accent1" w:themeShade="80"/>
          <w:sz w:val="28"/>
          <w:szCs w:val="28"/>
        </w:rPr>
        <w:t xml:space="preserve">Охрана окружающей среды и восстановление природных ресурсов </w:t>
      </w:r>
      <w:r w:rsidRPr="00130226">
        <w:rPr>
          <w:rFonts w:ascii="PT Astra Serif" w:hAnsi="PT Astra Serif"/>
          <w:b/>
          <w:color w:val="244061" w:themeColor="accent1" w:themeShade="80"/>
          <w:sz w:val="28"/>
          <w:szCs w:val="28"/>
        </w:rPr>
        <w:br/>
        <w:t>в Ульяновской области</w:t>
      </w:r>
      <w:r>
        <w:rPr>
          <w:rFonts w:ascii="PT Astra Serif" w:hAnsi="PT Astra Serif"/>
          <w:b/>
          <w:color w:val="244061" w:themeColor="accent1" w:themeShade="80"/>
          <w:sz w:val="28"/>
          <w:szCs w:val="28"/>
        </w:rPr>
        <w:t>»</w:t>
      </w:r>
    </w:p>
    <w:p w:rsidR="00F20709" w:rsidRDefault="00F20709" w:rsidP="00F20709">
      <w:pPr>
        <w:spacing w:after="0" w:line="240" w:lineRule="auto"/>
        <w:jc w:val="center"/>
        <w:rPr>
          <w:rFonts w:ascii="PT Astra Serif" w:hAnsi="PT Astra Serif"/>
          <w:b/>
          <w:sz w:val="28"/>
          <w:szCs w:val="28"/>
        </w:rPr>
      </w:pPr>
    </w:p>
    <w:p w:rsidR="00F20709" w:rsidRPr="00521764" w:rsidRDefault="00F20709" w:rsidP="00F20709">
      <w:pPr>
        <w:pStyle w:val="ConsPlusTitle"/>
        <w:rPr>
          <w:rFonts w:ascii="PT Astra Serif" w:hAnsi="PT Astra Serif" w:cs="PT Astra Serif"/>
          <w:bCs w:val="0"/>
          <w:sz w:val="28"/>
          <w:szCs w:val="28"/>
        </w:rPr>
      </w:pPr>
      <w:r w:rsidRPr="00521764">
        <w:rPr>
          <w:rFonts w:ascii="PT Astra Serif" w:eastAsiaTheme="minorHAnsi" w:hAnsi="PT Astra Serif" w:cs="PT Astra Serif"/>
          <w:b w:val="0"/>
          <w:sz w:val="28"/>
          <w:szCs w:val="28"/>
          <w:lang w:eastAsia="en-US"/>
        </w:rPr>
        <w:t>Государственная программа утверждена постановлением Правительства Ульяновской области от 14.11.2019 № 26/57</w:t>
      </w:r>
      <w:r>
        <w:rPr>
          <w:rFonts w:ascii="PT Astra Serif" w:eastAsiaTheme="minorHAnsi" w:hAnsi="PT Astra Serif" w:cs="PT Astra Serif"/>
          <w:b w:val="0"/>
          <w:sz w:val="28"/>
          <w:szCs w:val="28"/>
          <w:lang w:eastAsia="en-US"/>
        </w:rPr>
        <w:t>2</w:t>
      </w:r>
      <w:r w:rsidRPr="00521764">
        <w:rPr>
          <w:rFonts w:ascii="PT Astra Serif" w:eastAsiaTheme="minorHAnsi" w:hAnsi="PT Astra Serif" w:cs="PT Astra Serif"/>
          <w:b w:val="0"/>
          <w:sz w:val="28"/>
          <w:szCs w:val="28"/>
          <w:lang w:eastAsia="en-US"/>
        </w:rPr>
        <w:t xml:space="preserve">-П (от 23.12.2021 </w:t>
      </w:r>
      <w:r>
        <w:rPr>
          <w:rFonts w:ascii="PT Astra Serif" w:eastAsiaTheme="minorHAnsi" w:hAnsi="PT Astra Serif" w:cs="PT Astra Serif"/>
          <w:b w:val="0"/>
          <w:sz w:val="28"/>
          <w:szCs w:val="28"/>
          <w:lang w:eastAsia="en-US"/>
        </w:rPr>
        <w:t>№</w:t>
      </w:r>
      <w:r w:rsidRPr="00521764">
        <w:rPr>
          <w:rFonts w:ascii="PT Astra Serif" w:eastAsiaTheme="minorHAnsi" w:hAnsi="PT Astra Serif" w:cs="PT Astra Serif"/>
          <w:b w:val="0"/>
          <w:sz w:val="28"/>
          <w:szCs w:val="28"/>
          <w:lang w:eastAsia="en-US"/>
        </w:rPr>
        <w:t xml:space="preserve"> 21/69</w:t>
      </w:r>
      <w:r>
        <w:rPr>
          <w:rFonts w:ascii="PT Astra Serif" w:eastAsiaTheme="minorHAnsi" w:hAnsi="PT Astra Serif" w:cs="PT Astra Serif"/>
          <w:b w:val="0"/>
          <w:sz w:val="28"/>
          <w:szCs w:val="28"/>
          <w:lang w:eastAsia="en-US"/>
        </w:rPr>
        <w:t>3</w:t>
      </w:r>
      <w:r w:rsidRPr="00521764">
        <w:rPr>
          <w:rFonts w:ascii="PT Astra Serif" w:eastAsiaTheme="minorHAnsi" w:hAnsi="PT Astra Serif" w:cs="PT Astra Serif"/>
          <w:b w:val="0"/>
          <w:sz w:val="28"/>
          <w:szCs w:val="28"/>
          <w:lang w:eastAsia="en-US"/>
        </w:rPr>
        <w:t xml:space="preserve">-П) </w:t>
      </w:r>
      <w:r>
        <w:rPr>
          <w:rFonts w:ascii="PT Astra Serif" w:eastAsiaTheme="minorHAnsi" w:hAnsi="PT Astra Serif" w:cs="PT Astra Serif"/>
          <w:b w:val="0"/>
          <w:sz w:val="28"/>
          <w:szCs w:val="28"/>
          <w:lang w:eastAsia="en-US"/>
        </w:rPr>
        <w:t>«О</w:t>
      </w:r>
      <w:r w:rsidRPr="00521764">
        <w:rPr>
          <w:rFonts w:ascii="PT Astra Serif" w:eastAsiaTheme="minorHAnsi" w:hAnsi="PT Astra Serif" w:cs="PT Astra Serif"/>
          <w:b w:val="0"/>
          <w:sz w:val="28"/>
          <w:szCs w:val="28"/>
          <w:lang w:eastAsia="en-US"/>
        </w:rPr>
        <w:t>б утверждении государственной программы</w:t>
      </w:r>
      <w:r>
        <w:rPr>
          <w:rFonts w:ascii="PT Astra Serif" w:eastAsiaTheme="minorHAnsi" w:hAnsi="PT Astra Serif" w:cs="PT Astra Serif"/>
          <w:b w:val="0"/>
          <w:sz w:val="28"/>
          <w:szCs w:val="28"/>
          <w:lang w:eastAsia="en-US"/>
        </w:rPr>
        <w:t xml:space="preserve"> У</w:t>
      </w:r>
      <w:r w:rsidRPr="00521764">
        <w:rPr>
          <w:rFonts w:ascii="PT Astra Serif" w:eastAsiaTheme="minorHAnsi" w:hAnsi="PT Astra Serif" w:cs="PT Astra Serif"/>
          <w:b w:val="0"/>
          <w:sz w:val="28"/>
          <w:szCs w:val="28"/>
          <w:lang w:eastAsia="en-US"/>
        </w:rPr>
        <w:t xml:space="preserve">льяновской области </w:t>
      </w:r>
      <w:r>
        <w:rPr>
          <w:rFonts w:ascii="PT Astra Serif" w:eastAsiaTheme="minorHAnsi" w:hAnsi="PT Astra Serif" w:cs="PT Astra Serif"/>
          <w:b w:val="0"/>
          <w:sz w:val="28"/>
          <w:szCs w:val="28"/>
          <w:lang w:eastAsia="en-US"/>
        </w:rPr>
        <w:t>«</w:t>
      </w:r>
      <w:r>
        <w:rPr>
          <w:rFonts w:ascii="PT Astra Serif" w:hAnsi="PT Astra Serif"/>
          <w:b w:val="0"/>
          <w:sz w:val="28"/>
          <w:szCs w:val="28"/>
        </w:rPr>
        <w:t xml:space="preserve">Охрана окружающей среды и восстановление природных ресурсов </w:t>
      </w:r>
      <w:r>
        <w:rPr>
          <w:rFonts w:ascii="PT Astra Serif" w:hAnsi="PT Astra Serif"/>
          <w:b w:val="0"/>
          <w:sz w:val="28"/>
          <w:szCs w:val="28"/>
        </w:rPr>
        <w:br/>
        <w:t>в Ул</w:t>
      </w:r>
      <w:r w:rsidRPr="003706BD">
        <w:rPr>
          <w:rFonts w:ascii="PT Astra Serif" w:hAnsi="PT Astra Serif"/>
          <w:b w:val="0"/>
          <w:sz w:val="28"/>
          <w:szCs w:val="28"/>
        </w:rPr>
        <w:t>ьяновской области</w:t>
      </w:r>
      <w:r>
        <w:rPr>
          <w:rFonts w:ascii="PT Astra Serif" w:hAnsi="PT Astra Serif" w:cs="PT Astra Serif"/>
          <w:b w:val="0"/>
          <w:sz w:val="28"/>
          <w:szCs w:val="28"/>
        </w:rPr>
        <w:t>»</w:t>
      </w:r>
      <w:r w:rsidRPr="00523D14">
        <w:rPr>
          <w:rFonts w:ascii="PT Astra Serif" w:hAnsi="PT Astra Serif" w:cs="PT Astra Serif"/>
          <w:b w:val="0"/>
          <w:sz w:val="28"/>
          <w:szCs w:val="28"/>
        </w:rPr>
        <w:t>.</w:t>
      </w:r>
    </w:p>
    <w:p w:rsidR="00F20709" w:rsidRDefault="00F20709" w:rsidP="00F20709">
      <w:pPr>
        <w:spacing w:after="0" w:line="240" w:lineRule="auto"/>
        <w:ind w:firstLine="709"/>
        <w:jc w:val="both"/>
        <w:rPr>
          <w:rFonts w:ascii="PT Astra Serif" w:hAnsi="PT Astra Serif"/>
          <w:sz w:val="28"/>
          <w:szCs w:val="28"/>
        </w:rPr>
      </w:pPr>
    </w:p>
    <w:tbl>
      <w:tblPr>
        <w:tblW w:w="9356" w:type="dxa"/>
        <w:tblLayout w:type="fixed"/>
        <w:tblCellMar>
          <w:top w:w="102" w:type="dxa"/>
          <w:left w:w="62" w:type="dxa"/>
          <w:bottom w:w="102" w:type="dxa"/>
          <w:right w:w="62" w:type="dxa"/>
        </w:tblCellMar>
        <w:tblLook w:val="0000" w:firstRow="0" w:lastRow="0" w:firstColumn="0" w:lastColumn="0" w:noHBand="0" w:noVBand="0"/>
      </w:tblPr>
      <w:tblGrid>
        <w:gridCol w:w="2410"/>
        <w:gridCol w:w="340"/>
        <w:gridCol w:w="6606"/>
      </w:tblGrid>
      <w:tr w:rsidR="00F20709" w:rsidTr="00C148E6">
        <w:trPr>
          <w:trHeight w:val="339"/>
        </w:trPr>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D43DED">
              <w:rPr>
                <w:rFonts w:ascii="PT Astra Serif" w:hAnsi="PT Astra Serif" w:cs="PT Astra Serif"/>
                <w:bCs/>
                <w:sz w:val="28"/>
                <w:szCs w:val="28"/>
              </w:rPr>
              <w:t>Министерство природы и цикличной экономики Ульяновской области</w:t>
            </w:r>
            <w:r w:rsidRPr="001F0359">
              <w:rPr>
                <w:rFonts w:ascii="PT Astra Serif" w:hAnsi="PT Astra Serif" w:cs="PT Astra Serif"/>
                <w:bCs/>
                <w:sz w:val="28"/>
                <w:szCs w:val="28"/>
              </w:rPr>
              <w:t xml:space="preserve"> </w:t>
            </w:r>
          </w:p>
        </w:tc>
      </w:tr>
      <w:tr w:rsidR="00F20709" w:rsidTr="00C148E6">
        <w:trPr>
          <w:trHeight w:val="904"/>
        </w:trPr>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DD4093">
              <w:rPr>
                <w:rFonts w:ascii="PT Astra Serif" w:hAnsi="PT Astra Serif" w:cs="PT Astra Serif"/>
                <w:bCs/>
                <w:sz w:val="28"/>
                <w:szCs w:val="28"/>
              </w:rPr>
              <w:t>Министерство строительства и архитектуры Ульяновской области</w:t>
            </w:r>
          </w:p>
        </w:tc>
      </w:tr>
      <w:tr w:rsidR="00F20709" w:rsidTr="00C148E6">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Цель</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D43DED" w:rsidRDefault="00F20709" w:rsidP="00EE5D39">
            <w:pPr>
              <w:pStyle w:val="ConsPlusNormal"/>
              <w:ind w:firstLine="0"/>
              <w:rPr>
                <w:rFonts w:ascii="PT Astra Serif" w:eastAsiaTheme="minorHAnsi" w:hAnsi="PT Astra Serif" w:cs="PT Astra Serif"/>
                <w:bCs/>
                <w:sz w:val="28"/>
                <w:szCs w:val="28"/>
                <w:lang w:eastAsia="en-US"/>
              </w:rPr>
            </w:pPr>
            <w:r w:rsidRPr="00D43DED">
              <w:rPr>
                <w:rFonts w:ascii="PT Astra Serif" w:eastAsiaTheme="minorHAnsi" w:hAnsi="PT Astra Serif" w:cs="PT Astra Serif"/>
                <w:bCs/>
                <w:sz w:val="28"/>
                <w:szCs w:val="28"/>
                <w:lang w:eastAsia="en-US"/>
              </w:rPr>
              <w:t>улучшение экологического состояния реки Волги;</w:t>
            </w:r>
          </w:p>
          <w:p w:rsidR="00F20709" w:rsidRPr="00D43DED" w:rsidRDefault="00F20709" w:rsidP="00EE5D39">
            <w:pPr>
              <w:pStyle w:val="ConsPlusNormal"/>
              <w:ind w:firstLine="0"/>
              <w:rPr>
                <w:rFonts w:ascii="PT Astra Serif" w:eastAsiaTheme="minorHAnsi" w:hAnsi="PT Astra Serif" w:cs="PT Astra Serif"/>
                <w:bCs/>
                <w:sz w:val="28"/>
                <w:szCs w:val="28"/>
                <w:lang w:eastAsia="en-US"/>
              </w:rPr>
            </w:pPr>
            <w:r w:rsidRPr="00D43DED">
              <w:rPr>
                <w:rFonts w:ascii="PT Astra Serif" w:eastAsiaTheme="minorHAnsi" w:hAnsi="PT Astra Serif" w:cs="PT Astra Serif"/>
                <w:bCs/>
                <w:sz w:val="28"/>
                <w:szCs w:val="28"/>
                <w:lang w:eastAsia="en-US"/>
              </w:rPr>
              <w:t>сохранение благоприятной окружающей среды, биологического разнообразия и природных ресурсов;</w:t>
            </w:r>
          </w:p>
          <w:p w:rsidR="00F20709" w:rsidRPr="00D43DED" w:rsidRDefault="00F20709" w:rsidP="00EE5D39">
            <w:pPr>
              <w:pStyle w:val="ConsPlusNormal"/>
              <w:ind w:firstLine="0"/>
              <w:rPr>
                <w:rFonts w:ascii="PT Astra Serif" w:eastAsiaTheme="minorHAnsi" w:hAnsi="PT Astra Serif" w:cs="PT Astra Serif"/>
                <w:bCs/>
                <w:sz w:val="28"/>
                <w:szCs w:val="28"/>
                <w:lang w:eastAsia="en-US"/>
              </w:rPr>
            </w:pPr>
            <w:r w:rsidRPr="00D43DED">
              <w:rPr>
                <w:rFonts w:ascii="PT Astra Serif" w:eastAsiaTheme="minorHAnsi" w:hAnsi="PT Astra Serif" w:cs="PT Astra Serif"/>
                <w:bCs/>
                <w:sz w:val="28"/>
                <w:szCs w:val="28"/>
                <w:lang w:eastAsia="en-US"/>
              </w:rPr>
              <w:t>обеспечение безопасности в области охраны окружающей среды;</w:t>
            </w:r>
          </w:p>
          <w:p w:rsidR="00F20709" w:rsidRPr="00D43DED" w:rsidRDefault="00F20709" w:rsidP="00EE5D39">
            <w:pPr>
              <w:pStyle w:val="ConsPlusNormal"/>
              <w:ind w:firstLine="0"/>
              <w:rPr>
                <w:rFonts w:ascii="PT Astra Serif" w:eastAsiaTheme="minorHAnsi" w:hAnsi="PT Astra Serif" w:cs="PT Astra Serif"/>
                <w:bCs/>
                <w:sz w:val="28"/>
                <w:szCs w:val="28"/>
                <w:lang w:eastAsia="en-US"/>
              </w:rPr>
            </w:pPr>
            <w:r w:rsidRPr="00D43DED">
              <w:rPr>
                <w:rFonts w:ascii="PT Astra Serif" w:eastAsiaTheme="minorHAnsi" w:hAnsi="PT Astra Serif" w:cs="PT Astra Serif"/>
                <w:bCs/>
                <w:sz w:val="28"/>
                <w:szCs w:val="28"/>
                <w:lang w:eastAsia="en-US"/>
              </w:rPr>
              <w:t>повышение эффективности использования, охраны, защиты и воспроизводства лесов;</w:t>
            </w:r>
          </w:p>
          <w:p w:rsidR="00F20709" w:rsidRPr="001F0359" w:rsidRDefault="00F20709" w:rsidP="00C148E6">
            <w:pPr>
              <w:spacing w:after="0" w:line="240" w:lineRule="auto"/>
              <w:jc w:val="both"/>
              <w:rPr>
                <w:rFonts w:ascii="PT Astra Serif" w:hAnsi="PT Astra Serif" w:cs="PT Astra Serif"/>
                <w:bCs/>
                <w:sz w:val="28"/>
                <w:szCs w:val="28"/>
              </w:rPr>
            </w:pPr>
            <w:r w:rsidRPr="00D43DED">
              <w:rPr>
                <w:rFonts w:ascii="PT Astra Serif" w:hAnsi="PT Astra Serif" w:cs="PT Astra Serif"/>
                <w:bCs/>
                <w:sz w:val="28"/>
                <w:szCs w:val="28"/>
              </w:rPr>
              <w:t>совершенствование организации и управления при реализации мероприятий государственной программы</w:t>
            </w:r>
          </w:p>
        </w:tc>
      </w:tr>
    </w:tbl>
    <w:p w:rsidR="00F142D9" w:rsidRPr="00F142D9" w:rsidRDefault="00F20709" w:rsidP="00F142D9">
      <w:pPr>
        <w:spacing w:after="0"/>
        <w:rPr>
          <w:rFonts w:ascii="PT Astra Serif" w:hAnsi="PT Astra Serif"/>
          <w:b/>
          <w:color w:val="244061" w:themeColor="accent1" w:themeShade="80"/>
          <w:sz w:val="28"/>
          <w:szCs w:val="28"/>
        </w:rPr>
      </w:pPr>
      <w:r w:rsidRPr="00130226">
        <w:rPr>
          <w:rFonts w:ascii="PT Astra Serif" w:hAnsi="PT Astra Serif"/>
          <w:b/>
          <w:color w:val="244061" w:themeColor="accent1" w:themeShade="80"/>
          <w:sz w:val="28"/>
          <w:szCs w:val="28"/>
        </w:rPr>
        <w:t>Результаты эффективности реализации госпрограммы в 2021 году</w:t>
      </w:r>
    </w:p>
    <w:tbl>
      <w:tblPr>
        <w:tblStyle w:val="af2"/>
        <w:tblW w:w="9542" w:type="dxa"/>
        <w:tblInd w:w="108" w:type="dxa"/>
        <w:tblLook w:val="04A0" w:firstRow="1" w:lastRow="0" w:firstColumn="1" w:lastColumn="0" w:noHBand="0" w:noVBand="1"/>
      </w:tblPr>
      <w:tblGrid>
        <w:gridCol w:w="4838"/>
        <w:gridCol w:w="1570"/>
        <w:gridCol w:w="587"/>
        <w:gridCol w:w="830"/>
        <w:gridCol w:w="1717"/>
      </w:tblGrid>
      <w:tr w:rsidR="00F20709" w:rsidRPr="00671FAF" w:rsidTr="002D3733">
        <w:tc>
          <w:tcPr>
            <w:tcW w:w="4838" w:type="dxa"/>
            <w:shd w:val="clear" w:color="auto" w:fill="D6E3BC" w:themeFill="accent3" w:themeFillTint="66"/>
          </w:tcPr>
          <w:p w:rsidR="00F20709" w:rsidRPr="00671FAF" w:rsidRDefault="00F20709" w:rsidP="00EE5D39">
            <w:pPr>
              <w:ind w:firstLine="34"/>
              <w:rPr>
                <w:rFonts w:ascii="PT Astra Serif" w:hAnsi="PT Astra Serif"/>
                <w:sz w:val="24"/>
                <w:szCs w:val="24"/>
              </w:rPr>
            </w:pPr>
            <w:r w:rsidRPr="00671FAF">
              <w:rPr>
                <w:rFonts w:ascii="PT Astra Serif" w:hAnsi="PT Astra Serif"/>
                <w:sz w:val="24"/>
                <w:szCs w:val="24"/>
              </w:rPr>
              <w:t>Эффективность реализации ГП, %</w:t>
            </w:r>
          </w:p>
        </w:tc>
        <w:tc>
          <w:tcPr>
            <w:tcW w:w="2157" w:type="dxa"/>
            <w:gridSpan w:val="2"/>
            <w:shd w:val="clear" w:color="auto" w:fill="FFFF99"/>
          </w:tcPr>
          <w:p w:rsidR="00F20709" w:rsidRPr="00671FAF" w:rsidRDefault="00F20709" w:rsidP="00EE5D39">
            <w:pPr>
              <w:ind w:firstLine="34"/>
              <w:jc w:val="center"/>
              <w:rPr>
                <w:rFonts w:ascii="PT Astra Serif" w:hAnsi="PT Astra Serif"/>
                <w:sz w:val="24"/>
                <w:szCs w:val="24"/>
              </w:rPr>
            </w:pPr>
            <w:r w:rsidRPr="00671FAF">
              <w:rPr>
                <w:rFonts w:ascii="PT Astra Serif" w:hAnsi="PT Astra Serif"/>
                <w:sz w:val="24"/>
                <w:szCs w:val="24"/>
              </w:rPr>
              <w:t>94,7</w:t>
            </w:r>
          </w:p>
        </w:tc>
        <w:tc>
          <w:tcPr>
            <w:tcW w:w="2547" w:type="dxa"/>
            <w:gridSpan w:val="2"/>
            <w:shd w:val="clear" w:color="auto" w:fill="FFFF99"/>
          </w:tcPr>
          <w:p w:rsidR="00F20709" w:rsidRPr="00671FAF" w:rsidRDefault="00F20709" w:rsidP="00EE5D39">
            <w:pPr>
              <w:ind w:firstLine="34"/>
              <w:jc w:val="center"/>
              <w:rPr>
                <w:rFonts w:ascii="PT Astra Serif" w:hAnsi="PT Astra Serif"/>
                <w:sz w:val="24"/>
                <w:szCs w:val="24"/>
              </w:rPr>
            </w:pPr>
            <w:r w:rsidRPr="00671FAF">
              <w:rPr>
                <w:rFonts w:ascii="PT Astra Serif" w:hAnsi="PT Astra Serif"/>
                <w:sz w:val="24"/>
                <w:szCs w:val="24"/>
              </w:rPr>
              <w:t>Средняя</w:t>
            </w:r>
            <w:r>
              <w:rPr>
                <w:rFonts w:ascii="PT Astra Serif" w:hAnsi="PT Astra Serif"/>
                <w:sz w:val="24"/>
                <w:szCs w:val="24"/>
              </w:rPr>
              <w:t xml:space="preserve"> степень</w:t>
            </w:r>
          </w:p>
        </w:tc>
      </w:tr>
      <w:tr w:rsidR="00F20709" w:rsidRPr="00671FAF" w:rsidTr="002D3733">
        <w:trPr>
          <w:trHeight w:val="337"/>
        </w:trPr>
        <w:tc>
          <w:tcPr>
            <w:tcW w:w="4838" w:type="dxa"/>
            <w:shd w:val="clear" w:color="auto" w:fill="D6E3BC" w:themeFill="accent3" w:themeFillTint="66"/>
          </w:tcPr>
          <w:p w:rsidR="00F20709" w:rsidRPr="00671FAF" w:rsidRDefault="00F20709" w:rsidP="00EE5D39">
            <w:pPr>
              <w:ind w:firstLine="34"/>
              <w:rPr>
                <w:rFonts w:ascii="PT Astra Serif" w:hAnsi="PT Astra Serif"/>
                <w:sz w:val="24"/>
                <w:szCs w:val="24"/>
              </w:rPr>
            </w:pPr>
            <w:r w:rsidRPr="00671FAF">
              <w:rPr>
                <w:rFonts w:ascii="PT Astra Serif" w:hAnsi="PT Astra Serif"/>
                <w:sz w:val="24"/>
                <w:szCs w:val="24"/>
              </w:rPr>
              <w:t>Достижение целевых индикаторов ГП, %</w:t>
            </w:r>
          </w:p>
        </w:tc>
        <w:tc>
          <w:tcPr>
            <w:tcW w:w="4704" w:type="dxa"/>
            <w:gridSpan w:val="4"/>
            <w:shd w:val="clear" w:color="auto" w:fill="FFFF99"/>
          </w:tcPr>
          <w:p w:rsidR="00F20709" w:rsidRPr="00671FAF" w:rsidRDefault="00F20709" w:rsidP="00EE5D39">
            <w:pPr>
              <w:ind w:firstLine="34"/>
              <w:jc w:val="center"/>
              <w:rPr>
                <w:rFonts w:ascii="PT Astra Serif" w:hAnsi="PT Astra Serif"/>
                <w:sz w:val="24"/>
                <w:szCs w:val="24"/>
              </w:rPr>
            </w:pPr>
            <w:r>
              <w:rPr>
                <w:rFonts w:ascii="PT Astra Serif" w:hAnsi="PT Astra Serif"/>
                <w:sz w:val="24"/>
                <w:szCs w:val="24"/>
              </w:rPr>
              <w:t>95,2</w:t>
            </w:r>
          </w:p>
        </w:tc>
      </w:tr>
      <w:tr w:rsidR="00F20709" w:rsidRPr="00671FAF" w:rsidTr="002D3733">
        <w:trPr>
          <w:trHeight w:val="586"/>
        </w:trPr>
        <w:tc>
          <w:tcPr>
            <w:tcW w:w="4838" w:type="dxa"/>
            <w:shd w:val="clear" w:color="auto" w:fill="D6E3BC" w:themeFill="accent3" w:themeFillTint="66"/>
          </w:tcPr>
          <w:p w:rsidR="00F20709" w:rsidRPr="00671FAF" w:rsidRDefault="00F20709" w:rsidP="00EE5D39">
            <w:pPr>
              <w:ind w:firstLine="34"/>
              <w:rPr>
                <w:rFonts w:ascii="PT Astra Serif" w:hAnsi="PT Astra Serif"/>
                <w:sz w:val="24"/>
                <w:szCs w:val="24"/>
              </w:rPr>
            </w:pPr>
            <w:r w:rsidRPr="00671FAF">
              <w:rPr>
                <w:rFonts w:ascii="PT Astra Serif" w:hAnsi="PT Astra Serif"/>
                <w:sz w:val="24"/>
                <w:szCs w:val="24"/>
              </w:rPr>
              <w:t>Достижение показателей ожидаемого результата реализации ГП, %</w:t>
            </w:r>
          </w:p>
        </w:tc>
        <w:tc>
          <w:tcPr>
            <w:tcW w:w="4704" w:type="dxa"/>
            <w:gridSpan w:val="4"/>
            <w:shd w:val="clear" w:color="auto" w:fill="FFFF99"/>
          </w:tcPr>
          <w:p w:rsidR="00F20709" w:rsidRPr="00671FAF" w:rsidRDefault="00F20709" w:rsidP="00EE5D39">
            <w:pPr>
              <w:ind w:firstLine="34"/>
              <w:jc w:val="center"/>
              <w:rPr>
                <w:rFonts w:ascii="PT Astra Serif" w:hAnsi="PT Astra Serif"/>
                <w:sz w:val="24"/>
                <w:szCs w:val="24"/>
              </w:rPr>
            </w:pPr>
            <w:r>
              <w:rPr>
                <w:rFonts w:ascii="PT Astra Serif" w:hAnsi="PT Astra Serif"/>
                <w:sz w:val="24"/>
                <w:szCs w:val="24"/>
              </w:rPr>
              <w:t>96,7</w:t>
            </w:r>
          </w:p>
        </w:tc>
      </w:tr>
      <w:tr w:rsidR="00F20709" w:rsidRPr="00671FAF" w:rsidTr="002D3733">
        <w:trPr>
          <w:trHeight w:val="360"/>
        </w:trPr>
        <w:tc>
          <w:tcPr>
            <w:tcW w:w="4838" w:type="dxa"/>
            <w:vMerge w:val="restart"/>
            <w:shd w:val="clear" w:color="auto" w:fill="D6E3BC" w:themeFill="accent3" w:themeFillTint="66"/>
          </w:tcPr>
          <w:p w:rsidR="00F20709" w:rsidRPr="00671FAF" w:rsidRDefault="00F20709" w:rsidP="00EE5D39">
            <w:pPr>
              <w:ind w:firstLine="34"/>
              <w:rPr>
                <w:rFonts w:ascii="PT Astra Serif" w:hAnsi="PT Astra Serif"/>
                <w:sz w:val="24"/>
                <w:szCs w:val="24"/>
              </w:rPr>
            </w:pPr>
            <w:r w:rsidRPr="00671FAF">
              <w:rPr>
                <w:rFonts w:ascii="PT Astra Serif" w:hAnsi="PT Astra Serif"/>
                <w:sz w:val="24"/>
                <w:szCs w:val="24"/>
              </w:rPr>
              <w:t>Общий объём финансирования ГП, тыс. рублей</w:t>
            </w:r>
          </w:p>
        </w:tc>
        <w:tc>
          <w:tcPr>
            <w:tcW w:w="1570" w:type="dxa"/>
            <w:shd w:val="clear" w:color="auto" w:fill="D6E3BC" w:themeFill="accent3" w:themeFillTint="66"/>
          </w:tcPr>
          <w:p w:rsidR="00F20709" w:rsidRPr="00671FAF" w:rsidRDefault="00F20709" w:rsidP="00EE5D39">
            <w:pPr>
              <w:ind w:firstLine="34"/>
              <w:jc w:val="center"/>
              <w:rPr>
                <w:rFonts w:ascii="PT Astra Serif" w:hAnsi="PT Astra Serif"/>
              </w:rPr>
            </w:pPr>
            <w:r w:rsidRPr="00671FAF">
              <w:rPr>
                <w:rFonts w:ascii="PT Astra Serif" w:hAnsi="PT Astra Serif"/>
              </w:rPr>
              <w:t>План</w:t>
            </w:r>
          </w:p>
        </w:tc>
        <w:tc>
          <w:tcPr>
            <w:tcW w:w="1417" w:type="dxa"/>
            <w:gridSpan w:val="2"/>
            <w:shd w:val="clear" w:color="auto" w:fill="D6E3BC" w:themeFill="accent3" w:themeFillTint="66"/>
          </w:tcPr>
          <w:p w:rsidR="00F20709" w:rsidRPr="00671FAF" w:rsidRDefault="00F20709" w:rsidP="00EE5D39">
            <w:pPr>
              <w:ind w:firstLine="34"/>
              <w:jc w:val="center"/>
              <w:rPr>
                <w:rFonts w:ascii="PT Astra Serif" w:hAnsi="PT Astra Serif"/>
              </w:rPr>
            </w:pPr>
            <w:r w:rsidRPr="00671FAF">
              <w:rPr>
                <w:rFonts w:ascii="PT Astra Serif" w:hAnsi="PT Astra Serif"/>
              </w:rPr>
              <w:t>Факт</w:t>
            </w:r>
          </w:p>
        </w:tc>
        <w:tc>
          <w:tcPr>
            <w:tcW w:w="1717" w:type="dxa"/>
            <w:shd w:val="clear" w:color="auto" w:fill="D6E3BC" w:themeFill="accent3" w:themeFillTint="66"/>
          </w:tcPr>
          <w:p w:rsidR="00F20709" w:rsidRPr="00671FAF" w:rsidRDefault="00F20709" w:rsidP="00EE5D39">
            <w:pPr>
              <w:ind w:firstLine="34"/>
              <w:jc w:val="center"/>
              <w:rPr>
                <w:rFonts w:ascii="PT Astra Serif" w:hAnsi="PT Astra Serif"/>
              </w:rPr>
            </w:pPr>
            <w:r w:rsidRPr="00671FAF">
              <w:rPr>
                <w:rFonts w:ascii="PT Astra Serif" w:hAnsi="PT Astra Serif"/>
              </w:rPr>
              <w:t>% исполнения</w:t>
            </w:r>
          </w:p>
        </w:tc>
      </w:tr>
      <w:tr w:rsidR="00F20709" w:rsidRPr="00671FAF" w:rsidTr="002D3733">
        <w:trPr>
          <w:trHeight w:val="356"/>
        </w:trPr>
        <w:tc>
          <w:tcPr>
            <w:tcW w:w="4838" w:type="dxa"/>
            <w:vMerge/>
            <w:shd w:val="clear" w:color="auto" w:fill="D6E3BC" w:themeFill="accent3" w:themeFillTint="66"/>
          </w:tcPr>
          <w:p w:rsidR="00F20709" w:rsidRPr="00671FAF" w:rsidRDefault="00F20709" w:rsidP="00EE5D39">
            <w:pPr>
              <w:ind w:firstLine="34"/>
              <w:rPr>
                <w:rFonts w:ascii="PT Astra Serif" w:hAnsi="PT Astra Serif"/>
                <w:sz w:val="24"/>
                <w:szCs w:val="24"/>
              </w:rPr>
            </w:pPr>
          </w:p>
        </w:tc>
        <w:tc>
          <w:tcPr>
            <w:tcW w:w="1570" w:type="dxa"/>
            <w:shd w:val="clear" w:color="auto" w:fill="D6E3BC" w:themeFill="accent3" w:themeFillTint="66"/>
          </w:tcPr>
          <w:p w:rsidR="00F20709" w:rsidRPr="00671FAF" w:rsidRDefault="00F20709" w:rsidP="00EE5D39">
            <w:pPr>
              <w:ind w:firstLine="34"/>
              <w:jc w:val="center"/>
              <w:rPr>
                <w:rFonts w:ascii="PT Astra Serif" w:hAnsi="PT Astra Serif"/>
                <w:sz w:val="24"/>
                <w:szCs w:val="24"/>
              </w:rPr>
            </w:pPr>
            <w:r w:rsidRPr="00671FAF">
              <w:rPr>
                <w:rFonts w:ascii="PT Astra Serif" w:hAnsi="PT Astra Serif"/>
                <w:sz w:val="24"/>
                <w:szCs w:val="24"/>
              </w:rPr>
              <w:t>408 129,1</w:t>
            </w:r>
          </w:p>
        </w:tc>
        <w:tc>
          <w:tcPr>
            <w:tcW w:w="1417" w:type="dxa"/>
            <w:gridSpan w:val="2"/>
            <w:shd w:val="clear" w:color="auto" w:fill="D6E3BC" w:themeFill="accent3" w:themeFillTint="66"/>
          </w:tcPr>
          <w:p w:rsidR="00F20709" w:rsidRPr="00F142D9" w:rsidRDefault="00F20709" w:rsidP="00F142D9">
            <w:pPr>
              <w:ind w:firstLine="34"/>
              <w:jc w:val="center"/>
              <w:rPr>
                <w:rFonts w:ascii="PT Astra Serif" w:hAnsi="PT Astra Serif"/>
                <w:sz w:val="24"/>
                <w:szCs w:val="24"/>
              </w:rPr>
            </w:pPr>
            <w:r w:rsidRPr="00671FAF">
              <w:rPr>
                <w:rFonts w:ascii="PT Astra Serif" w:hAnsi="PT Astra Serif"/>
                <w:sz w:val="24"/>
                <w:szCs w:val="24"/>
              </w:rPr>
              <w:t>404 377,9</w:t>
            </w:r>
          </w:p>
        </w:tc>
        <w:tc>
          <w:tcPr>
            <w:tcW w:w="1717" w:type="dxa"/>
            <w:shd w:val="clear" w:color="auto" w:fill="D6E3BC" w:themeFill="accent3" w:themeFillTint="66"/>
          </w:tcPr>
          <w:p w:rsidR="00F20709" w:rsidRPr="00671FAF" w:rsidRDefault="00F20709" w:rsidP="00EE5D39">
            <w:pPr>
              <w:ind w:firstLine="34"/>
              <w:jc w:val="center"/>
              <w:rPr>
                <w:rFonts w:ascii="PT Astra Serif" w:hAnsi="PT Astra Serif"/>
                <w:sz w:val="24"/>
                <w:szCs w:val="24"/>
              </w:rPr>
            </w:pPr>
            <w:r w:rsidRPr="00671FAF">
              <w:rPr>
                <w:rFonts w:ascii="PT Astra Serif" w:hAnsi="PT Astra Serif"/>
                <w:sz w:val="24"/>
                <w:szCs w:val="24"/>
              </w:rPr>
              <w:t>99,1</w:t>
            </w:r>
          </w:p>
        </w:tc>
      </w:tr>
    </w:tbl>
    <w:p w:rsidR="00F20709" w:rsidRDefault="002E71ED" w:rsidP="00F20709">
      <w:pPr>
        <w:spacing w:after="0" w:line="240" w:lineRule="auto"/>
        <w:jc w:val="both"/>
        <w:rPr>
          <w:rFonts w:ascii="PT Astra Serif" w:hAnsi="PT Astra Serif"/>
          <w:b/>
          <w:color w:val="244061" w:themeColor="accent1" w:themeShade="80"/>
          <w:sz w:val="28"/>
          <w:szCs w:val="28"/>
        </w:rPr>
      </w:pPr>
      <w:r>
        <w:rPr>
          <w:rFonts w:ascii="PT Astra Serif" w:hAnsi="PT Astra Serif"/>
          <w:noProof/>
          <w:color w:val="244061" w:themeColor="accent1" w:themeShade="80"/>
          <w:sz w:val="20"/>
          <w:szCs w:val="20"/>
          <w:lang w:eastAsia="ru-RU"/>
        </w:rPr>
        <w:lastRenderedPageBreak/>
        <mc:AlternateContent>
          <mc:Choice Requires="wps">
            <w:drawing>
              <wp:anchor distT="45720" distB="45720" distL="114300" distR="114300" simplePos="0" relativeHeight="251644416" behindDoc="0" locked="0" layoutInCell="1" allowOverlap="1">
                <wp:simplePos x="0" y="0"/>
                <wp:positionH relativeFrom="page">
                  <wp:posOffset>4796155</wp:posOffset>
                </wp:positionH>
                <wp:positionV relativeFrom="paragraph">
                  <wp:posOffset>2459355</wp:posOffset>
                </wp:positionV>
                <wp:extent cx="780415" cy="236855"/>
                <wp:effectExtent l="0" t="0" r="0" b="0"/>
                <wp:wrapNone/>
                <wp:docPr id="1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236855"/>
                        </a:xfrm>
                        <a:prstGeom prst="rect">
                          <a:avLst/>
                        </a:prstGeom>
                        <a:noFill/>
                        <a:ln w="9525">
                          <a:noFill/>
                          <a:miter lim="800000"/>
                          <a:headEnd/>
                          <a:tailEnd/>
                        </a:ln>
                      </wps:spPr>
                      <wps:txbx>
                        <w:txbxContent>
                          <w:p w:rsidR="00CC7945" w:rsidRDefault="00CC7945" w:rsidP="00F20709">
                            <w:pPr>
                              <w:rPr>
                                <w:rFonts w:ascii="PT Astra Serif" w:hAnsi="PT Astra Serif"/>
                                <w:b/>
                                <w:sz w:val="20"/>
                                <w:szCs w:val="20"/>
                              </w:rPr>
                            </w:pPr>
                            <w:r>
                              <w:rPr>
                                <w:rFonts w:ascii="PT Astra Serif" w:hAnsi="PT Astra Serif"/>
                                <w:b/>
                                <w:sz w:val="20"/>
                                <w:szCs w:val="20"/>
                              </w:rPr>
                              <w:t>99</w:t>
                            </w:r>
                            <w:r w:rsidRPr="00016B25">
                              <w:rPr>
                                <w:rFonts w:ascii="PT Astra Serif" w:hAnsi="PT Astra Serif"/>
                                <w:b/>
                                <w:sz w:val="20"/>
                                <w:szCs w:val="20"/>
                              </w:rPr>
                              <w:t>,</w:t>
                            </w:r>
                            <w:r>
                              <w:rPr>
                                <w:rFonts w:ascii="PT Astra Serif" w:hAnsi="PT Astra Serif"/>
                                <w:b/>
                                <w:sz w:val="20"/>
                                <w:szCs w:val="20"/>
                              </w:rPr>
                              <w:t>1%</w:t>
                            </w:r>
                          </w:p>
                          <w:p w:rsidR="00CC7945" w:rsidRPr="00016B25" w:rsidRDefault="00CC7945" w:rsidP="00F20709">
                            <w:pPr>
                              <w:rPr>
                                <w:rFonts w:ascii="PT Astra Serif" w:hAnsi="PT Astra Serif"/>
                                <w:b/>
                                <w:sz w:val="20"/>
                                <w:szCs w:val="20"/>
                              </w:rPr>
                            </w:pPr>
                            <w:r>
                              <w:rPr>
                                <w:rFonts w:ascii="PT Astra Serif" w:hAnsi="PT Astra Serif"/>
                                <w:b/>
                                <w:sz w:val="20"/>
                                <w:szCs w:val="20"/>
                              </w:rPr>
                              <w:t>11</w:t>
                            </w:r>
                            <w:r w:rsidRPr="00016B25">
                              <w:rPr>
                                <w:rFonts w:ascii="PT Astra Serif" w:hAnsi="PT Astra Serif"/>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377.65pt;margin-top:193.65pt;width:61.45pt;height:18.65pt;z-index:251644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" filled="f" stroked="f">
                <v:textbox>
                  <w:txbxContent>
                    <w:p w:rsidR="00CC7945" w:rsidRDefault="00CC7945" w:rsidP="00F20709">
                      <w:pPr>
                        <w:rPr>
                          <w:rFonts w:ascii="PT Astra Serif" w:hAnsi="PT Astra Serif"/>
                          <w:b/>
                          <w:sz w:val="20"/>
                          <w:szCs w:val="20"/>
                        </w:rPr>
                      </w:pPr>
                      <w:r>
                        <w:rPr>
                          <w:rFonts w:ascii="PT Astra Serif" w:hAnsi="PT Astra Serif"/>
                          <w:b/>
                          <w:sz w:val="20"/>
                          <w:szCs w:val="20"/>
                        </w:rPr>
                        <w:t>99</w:t>
                      </w:r>
                      <w:r w:rsidRPr="00016B25">
                        <w:rPr>
                          <w:rFonts w:ascii="PT Astra Serif" w:hAnsi="PT Astra Serif"/>
                          <w:b/>
                          <w:sz w:val="20"/>
                          <w:szCs w:val="20"/>
                        </w:rPr>
                        <w:t>,</w:t>
                      </w:r>
                      <w:r>
                        <w:rPr>
                          <w:rFonts w:ascii="PT Astra Serif" w:hAnsi="PT Astra Serif"/>
                          <w:b/>
                          <w:sz w:val="20"/>
                          <w:szCs w:val="20"/>
                        </w:rPr>
                        <w:t>1%</w:t>
                      </w:r>
                    </w:p>
                    <w:p w:rsidR="00CC7945" w:rsidRPr="00016B25" w:rsidRDefault="00CC7945" w:rsidP="00F20709">
                      <w:pPr>
                        <w:rPr>
                          <w:rFonts w:ascii="PT Astra Serif" w:hAnsi="PT Astra Serif"/>
                          <w:b/>
                          <w:sz w:val="20"/>
                          <w:szCs w:val="20"/>
                        </w:rPr>
                      </w:pPr>
                      <w:r>
                        <w:rPr>
                          <w:rFonts w:ascii="PT Astra Serif" w:hAnsi="PT Astra Serif"/>
                          <w:b/>
                          <w:sz w:val="20"/>
                          <w:szCs w:val="20"/>
                        </w:rPr>
                        <w:t>11</w:t>
                      </w:r>
                      <w:r w:rsidRPr="00016B25">
                        <w:rPr>
                          <w:rFonts w:ascii="PT Astra Serif" w:hAnsi="PT Astra Serif"/>
                          <w:b/>
                          <w:sz w:val="20"/>
                          <w:szCs w:val="20"/>
                        </w:rPr>
                        <w:t>%</w:t>
                      </w:r>
                    </w:p>
                  </w:txbxContent>
                </v:textbox>
                <w10:wrap anchorx="page"/>
              </v:shape>
            </w:pict>
          </mc:Fallback>
        </mc:AlternateContent>
      </w:r>
      <w:r>
        <w:rPr>
          <w:rFonts w:ascii="PT Astra Serif" w:hAnsi="PT Astra Serif"/>
          <w:b/>
          <w:noProof/>
          <w:color w:val="244061" w:themeColor="accent1" w:themeShade="80"/>
          <w:sz w:val="28"/>
          <w:szCs w:val="28"/>
          <w:lang w:eastAsia="ru-RU"/>
        </w:rPr>
        <mc:AlternateContent>
          <mc:Choice Requires="wps">
            <w:drawing>
              <wp:anchor distT="45720" distB="45720" distL="114300" distR="114300" simplePos="0" relativeHeight="251646464" behindDoc="0" locked="0" layoutInCell="1" allowOverlap="1">
                <wp:simplePos x="0" y="0"/>
                <wp:positionH relativeFrom="page">
                  <wp:posOffset>3522345</wp:posOffset>
                </wp:positionH>
                <wp:positionV relativeFrom="paragraph">
                  <wp:posOffset>367665</wp:posOffset>
                </wp:positionV>
                <wp:extent cx="1884680" cy="285750"/>
                <wp:effectExtent l="0" t="0" r="0" b="0"/>
                <wp:wrapNone/>
                <wp:docPr id="1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680" cy="285750"/>
                        </a:xfrm>
                        <a:prstGeom prst="rect">
                          <a:avLst/>
                        </a:prstGeom>
                        <a:noFill/>
                        <a:ln w="9525">
                          <a:noFill/>
                          <a:miter lim="800000"/>
                          <a:headEnd/>
                          <a:tailEnd/>
                        </a:ln>
                      </wps:spPr>
                      <wps:txbx>
                        <w:txbxContent>
                          <w:p w:rsidR="00CC7945" w:rsidRPr="00D313E7" w:rsidRDefault="00CC7945" w:rsidP="00F20709">
                            <w:pPr>
                              <w:rPr>
                                <w:rFonts w:ascii="PT Astra Serif" w:hAnsi="PT Astra Serif"/>
                                <w:sz w:val="20"/>
                                <w:szCs w:val="20"/>
                              </w:rPr>
                            </w:pPr>
                            <w:r>
                              <w:rPr>
                                <w:rFonts w:ascii="PT Astra Serif" w:hAnsi="PT Astra Serif"/>
                                <w:sz w:val="20"/>
                                <w:szCs w:val="20"/>
                              </w:rPr>
                              <w:t>-27 545,3</w:t>
                            </w:r>
                            <w:r w:rsidRPr="00D313E7">
                              <w:rPr>
                                <w:rFonts w:ascii="PT Astra Serif" w:hAnsi="PT Astra Serif"/>
                                <w:sz w:val="20"/>
                                <w:szCs w:val="20"/>
                              </w:rPr>
                              <w:t xml:space="preserve"> тыс. рублей </w:t>
                            </w:r>
                            <w:r>
                              <w:rPr>
                                <w:rFonts w:ascii="PT Astra Serif" w:hAnsi="PT Astra Serif"/>
                                <w:sz w:val="20"/>
                                <w:szCs w:val="20"/>
                              </w:rPr>
                              <w:t>(93,6</w:t>
                            </w:r>
                            <w:r w:rsidRPr="00D313E7">
                              <w:rPr>
                                <w:rFonts w:ascii="PT Astra Serif" w:hAnsi="PT Astra Serif"/>
                                <w:sz w:val="20"/>
                                <w:szCs w:val="20"/>
                              </w:rPr>
                              <w:t>%</w:t>
                            </w:r>
                            <w:r>
                              <w:rPr>
                                <w:rFonts w:ascii="PT Astra Serif" w:hAnsi="PT Astra Seri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277.35pt;margin-top:28.95pt;width:148.4pt;height:22.5pt;z-index:251646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" filled="f" stroked="f">
                <v:textbox>
                  <w:txbxContent>
                    <w:p w:rsidR="00CC7945" w:rsidRPr="00D313E7" w:rsidRDefault="00CC7945" w:rsidP="00F20709">
                      <w:pPr>
                        <w:rPr>
                          <w:rFonts w:ascii="PT Astra Serif" w:hAnsi="PT Astra Serif"/>
                          <w:sz w:val="20"/>
                          <w:szCs w:val="20"/>
                        </w:rPr>
                      </w:pPr>
                      <w:r>
                        <w:rPr>
                          <w:rFonts w:ascii="PT Astra Serif" w:hAnsi="PT Astra Serif"/>
                          <w:sz w:val="20"/>
                          <w:szCs w:val="20"/>
                        </w:rPr>
                        <w:t>-27 545,3</w:t>
                      </w:r>
                      <w:r w:rsidRPr="00D313E7">
                        <w:rPr>
                          <w:rFonts w:ascii="PT Astra Serif" w:hAnsi="PT Astra Serif"/>
                          <w:sz w:val="20"/>
                          <w:szCs w:val="20"/>
                        </w:rPr>
                        <w:t xml:space="preserve"> тыс. рублей </w:t>
                      </w:r>
                      <w:r>
                        <w:rPr>
                          <w:rFonts w:ascii="PT Astra Serif" w:hAnsi="PT Astra Serif"/>
                          <w:sz w:val="20"/>
                          <w:szCs w:val="20"/>
                        </w:rPr>
                        <w:t>(93,6</w:t>
                      </w:r>
                      <w:r w:rsidRPr="00D313E7">
                        <w:rPr>
                          <w:rFonts w:ascii="PT Astra Serif" w:hAnsi="PT Astra Serif"/>
                          <w:sz w:val="20"/>
                          <w:szCs w:val="20"/>
                        </w:rPr>
                        <w:t>%</w:t>
                      </w:r>
                      <w:r>
                        <w:rPr>
                          <w:rFonts w:ascii="PT Astra Serif" w:hAnsi="PT Astra Serif"/>
                          <w:sz w:val="20"/>
                          <w:szCs w:val="20"/>
                        </w:rPr>
                        <w:t>)</w:t>
                      </w:r>
                    </w:p>
                  </w:txbxContent>
                </v:textbox>
                <w10:wrap anchorx="page"/>
              </v:shape>
            </w:pict>
          </mc:Fallback>
        </mc:AlternateContent>
      </w:r>
      <w:r w:rsidR="00F20709" w:rsidRPr="0003216A">
        <w:rPr>
          <w:rFonts w:ascii="PT Astra Serif" w:hAnsi="PT Astra Serif"/>
          <w:b/>
          <w:noProof/>
          <w:color w:val="244061" w:themeColor="accent1" w:themeShade="80"/>
          <w:sz w:val="28"/>
          <w:szCs w:val="28"/>
          <w:lang w:eastAsia="ru-RU"/>
        </w:rPr>
        <w:drawing>
          <wp:anchor distT="0" distB="0" distL="114300" distR="114300" simplePos="0" relativeHeight="251562496" behindDoc="0" locked="0" layoutInCell="1" allowOverlap="1">
            <wp:simplePos x="0" y="0"/>
            <wp:positionH relativeFrom="column">
              <wp:posOffset>2196465</wp:posOffset>
            </wp:positionH>
            <wp:positionV relativeFrom="paragraph">
              <wp:posOffset>695325</wp:posOffset>
            </wp:positionV>
            <wp:extent cx="1971675" cy="295275"/>
            <wp:effectExtent l="19050" t="0" r="9525" b="0"/>
            <wp:wrapSquare wrapText="bothSides"/>
            <wp:docPr id="30" name="Рисунок 1"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2" cstate="print">
                      <a:duotone>
                        <a:schemeClr val="accent3">
                          <a:shade val="45000"/>
                          <a:satMod val="135000"/>
                        </a:schemeClr>
                        <a:prstClr val="white"/>
                      </a:duotone>
                    </a:blip>
                    <a:srcRect/>
                    <a:stretch>
                      <a:fillRect/>
                    </a:stretch>
                  </pic:blipFill>
                  <pic:spPr bwMode="auto">
                    <a:xfrm>
                      <a:off x="0" y="0"/>
                      <a:ext cx="1971675" cy="295275"/>
                    </a:xfrm>
                    <a:prstGeom prst="rect">
                      <a:avLst/>
                    </a:prstGeom>
                    <a:noFill/>
                    <a:ln w="9525">
                      <a:noFill/>
                      <a:miter lim="800000"/>
                      <a:headEnd/>
                      <a:tailEnd/>
                    </a:ln>
                  </pic:spPr>
                </pic:pic>
              </a:graphicData>
            </a:graphic>
          </wp:anchor>
        </w:drawing>
      </w:r>
      <w:r w:rsidR="00F20709" w:rsidRPr="0003216A">
        <w:rPr>
          <w:rFonts w:ascii="PT Astra Serif" w:hAnsi="PT Astra Serif"/>
          <w:b/>
          <w:noProof/>
          <w:color w:val="244061" w:themeColor="accent1" w:themeShade="80"/>
          <w:sz w:val="28"/>
          <w:szCs w:val="28"/>
          <w:lang w:eastAsia="ru-RU"/>
        </w:rPr>
        <w:drawing>
          <wp:anchor distT="0" distB="0" distL="114300" distR="114300" simplePos="0" relativeHeight="251563520" behindDoc="0" locked="0" layoutInCell="1" allowOverlap="1">
            <wp:simplePos x="0" y="0"/>
            <wp:positionH relativeFrom="column">
              <wp:posOffset>3472815</wp:posOffset>
            </wp:positionH>
            <wp:positionV relativeFrom="paragraph">
              <wp:posOffset>2137410</wp:posOffset>
            </wp:positionV>
            <wp:extent cx="946150" cy="300896"/>
            <wp:effectExtent l="0" t="0" r="0" b="0"/>
            <wp:wrapSquare wrapText="bothSides"/>
            <wp:docPr id="34" name="Рисунок 2"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2" cstate="print">
                      <a:duotone>
                        <a:schemeClr val="accent3">
                          <a:shade val="45000"/>
                          <a:satMod val="135000"/>
                        </a:schemeClr>
                        <a:prstClr val="white"/>
                      </a:duotone>
                    </a:blip>
                    <a:srcRect/>
                    <a:stretch>
                      <a:fillRect/>
                    </a:stretch>
                  </pic:blipFill>
                  <pic:spPr bwMode="auto">
                    <a:xfrm rot="10800000" flipH="1">
                      <a:off x="0" y="0"/>
                      <a:ext cx="946150" cy="300896"/>
                    </a:xfrm>
                    <a:prstGeom prst="rect">
                      <a:avLst/>
                    </a:prstGeom>
                    <a:noFill/>
                    <a:ln w="9525">
                      <a:noFill/>
                      <a:miter lim="800000"/>
                      <a:headEnd/>
                      <a:tailEnd/>
                    </a:ln>
                  </pic:spPr>
                </pic:pic>
              </a:graphicData>
            </a:graphic>
          </wp:anchor>
        </w:drawing>
      </w:r>
      <w:r w:rsidR="00F20709" w:rsidRPr="0003216A">
        <w:rPr>
          <w:rFonts w:ascii="PT Astra Serif" w:hAnsi="PT Astra Serif"/>
          <w:b/>
          <w:color w:val="244061" w:themeColor="accent1" w:themeShade="80"/>
          <w:sz w:val="28"/>
          <w:szCs w:val="28"/>
        </w:rPr>
        <w:t>Общий объём финансирования государственной программы, тыс. рублей</w:t>
      </w:r>
    </w:p>
    <w:p w:rsidR="0011700E" w:rsidRDefault="0011700E" w:rsidP="00F20709">
      <w:pPr>
        <w:spacing w:after="0" w:line="240" w:lineRule="auto"/>
        <w:ind w:firstLine="709"/>
        <w:jc w:val="both"/>
        <w:rPr>
          <w:rFonts w:ascii="PT Astra Serif" w:hAnsi="PT Astra Serif"/>
          <w:i/>
          <w:color w:val="000000" w:themeColor="text1"/>
          <w:sz w:val="24"/>
          <w:szCs w:val="24"/>
        </w:rPr>
      </w:pPr>
    </w:p>
    <w:p w:rsidR="00F20709" w:rsidRPr="00AD7FDD" w:rsidRDefault="0011700E" w:rsidP="00F20709">
      <w:pPr>
        <w:spacing w:after="0" w:line="240" w:lineRule="auto"/>
        <w:ind w:firstLine="709"/>
        <w:jc w:val="both"/>
        <w:rPr>
          <w:rFonts w:ascii="PT Astra Serif" w:hAnsi="PT Astra Serif"/>
          <w:i/>
          <w:color w:val="000000" w:themeColor="text1"/>
          <w:sz w:val="24"/>
          <w:szCs w:val="24"/>
        </w:rPr>
      </w:pPr>
      <w:r>
        <w:rPr>
          <w:rFonts w:ascii="PT Astra Serif" w:hAnsi="PT Astra Serif"/>
          <w:noProof/>
          <w:sz w:val="20"/>
          <w:szCs w:val="20"/>
          <w:lang w:eastAsia="ru-RU"/>
        </w:rPr>
        <w:drawing>
          <wp:anchor distT="0" distB="0" distL="114300" distR="114300" simplePos="0" relativeHeight="251557376" behindDoc="0" locked="0" layoutInCell="1" allowOverlap="1">
            <wp:simplePos x="0" y="0"/>
            <wp:positionH relativeFrom="margin">
              <wp:posOffset>-1077</wp:posOffset>
            </wp:positionH>
            <wp:positionV relativeFrom="margin">
              <wp:posOffset>386107</wp:posOffset>
            </wp:positionV>
            <wp:extent cx="6143625" cy="3000375"/>
            <wp:effectExtent l="0" t="0" r="0" b="0"/>
            <wp:wrapSquare wrapText="bothSides"/>
            <wp:docPr id="3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296D4D">
        <w:rPr>
          <w:rFonts w:ascii="PT Astra Serif" w:hAnsi="PT Astra Serif"/>
          <w:noProof/>
          <w:sz w:val="20"/>
          <w:szCs w:val="20"/>
          <w:lang w:eastAsia="ru-RU"/>
        </w:rPr>
        <w:drawing>
          <wp:anchor distT="0" distB="0" distL="114300" distR="114300" simplePos="0" relativeHeight="251577856" behindDoc="0" locked="0" layoutInCell="1" allowOverlap="1">
            <wp:simplePos x="0" y="0"/>
            <wp:positionH relativeFrom="margin">
              <wp:align>right</wp:align>
            </wp:positionH>
            <wp:positionV relativeFrom="margin">
              <wp:align>bottom</wp:align>
            </wp:positionV>
            <wp:extent cx="5806440" cy="2533650"/>
            <wp:effectExtent l="0" t="0" r="3810" b="0"/>
            <wp:wrapSquare wrapText="bothSides"/>
            <wp:docPr id="3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F20709" w:rsidRPr="00AD7FDD">
        <w:rPr>
          <w:rFonts w:ascii="PT Astra Serif" w:hAnsi="PT Astra Serif"/>
          <w:i/>
          <w:color w:val="000000" w:themeColor="text1"/>
          <w:sz w:val="24"/>
          <w:szCs w:val="24"/>
        </w:rPr>
        <w:t xml:space="preserve">Справочно: для достижения целей и задач, установленных государственной программой, были привлечены </w:t>
      </w:r>
      <w:r w:rsidR="00F20709">
        <w:rPr>
          <w:rFonts w:ascii="PT Astra Serif" w:hAnsi="PT Astra Serif"/>
          <w:i/>
          <w:color w:val="000000" w:themeColor="text1"/>
          <w:sz w:val="24"/>
          <w:szCs w:val="24"/>
        </w:rPr>
        <w:t>внебюджетные средства</w:t>
      </w:r>
      <w:r w:rsidR="00F20709" w:rsidRPr="00AD7FDD">
        <w:rPr>
          <w:rFonts w:ascii="PT Astra Serif" w:hAnsi="PT Astra Serif"/>
          <w:i/>
          <w:color w:val="000000" w:themeColor="text1"/>
          <w:sz w:val="24"/>
          <w:szCs w:val="24"/>
        </w:rPr>
        <w:t xml:space="preserve"> в объёме </w:t>
      </w:r>
      <w:r w:rsidR="00F20709">
        <w:rPr>
          <w:rFonts w:ascii="PT Astra Serif" w:hAnsi="PT Astra Serif"/>
          <w:i/>
          <w:color w:val="000000" w:themeColor="text1"/>
          <w:sz w:val="24"/>
          <w:szCs w:val="24"/>
        </w:rPr>
        <w:t>38 600,0</w:t>
      </w:r>
      <w:r w:rsidR="00F20709" w:rsidRPr="00AD7FDD">
        <w:rPr>
          <w:rFonts w:ascii="PT Astra Serif" w:hAnsi="PT Astra Serif"/>
          <w:i/>
          <w:color w:val="000000" w:themeColor="text1"/>
          <w:sz w:val="24"/>
          <w:szCs w:val="24"/>
        </w:rPr>
        <w:t xml:space="preserve"> тыс. рублей.</w:t>
      </w:r>
      <w:r w:rsidR="00F20709" w:rsidRPr="00AD7FDD">
        <w:rPr>
          <w:i/>
          <w:noProof/>
          <w:sz w:val="24"/>
          <w:szCs w:val="24"/>
          <w:lang w:eastAsia="ru-RU"/>
        </w:rPr>
        <w:t xml:space="preserve"> </w:t>
      </w:r>
    </w:p>
    <w:p w:rsidR="00F20709" w:rsidRDefault="002E71ED" w:rsidP="00F20709">
      <w:pPr>
        <w:spacing w:after="0" w:line="240" w:lineRule="auto"/>
        <w:jc w:val="both"/>
        <w:rPr>
          <w:rFonts w:ascii="PT Astra Serif" w:hAnsi="PT Astra Serif"/>
          <w:b/>
          <w:szCs w:val="28"/>
        </w:rPr>
      </w:pPr>
      <w:r>
        <w:rPr>
          <w:rFonts w:ascii="PT Astra Serif" w:hAnsi="PT Astra Serif"/>
          <w:noProof/>
          <w:sz w:val="20"/>
          <w:szCs w:val="20"/>
          <w:lang w:eastAsia="ru-RU"/>
        </w:rPr>
        <mc:AlternateContent>
          <mc:Choice Requires="wps">
            <w:drawing>
              <wp:anchor distT="45720" distB="45720" distL="114300" distR="114300" simplePos="0" relativeHeight="251645440" behindDoc="0" locked="0" layoutInCell="1" allowOverlap="1">
                <wp:simplePos x="0" y="0"/>
                <wp:positionH relativeFrom="page">
                  <wp:posOffset>2789555</wp:posOffset>
                </wp:positionH>
                <wp:positionV relativeFrom="paragraph">
                  <wp:posOffset>2066925</wp:posOffset>
                </wp:positionV>
                <wp:extent cx="628015" cy="45085"/>
                <wp:effectExtent l="0" t="19050" r="0" b="12065"/>
                <wp:wrapNone/>
                <wp:docPr id="1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45085"/>
                        </a:xfrm>
                        <a:prstGeom prst="rect">
                          <a:avLst/>
                        </a:prstGeom>
                        <a:noFill/>
                        <a:ln w="9525">
                          <a:noFill/>
                          <a:miter lim="800000"/>
                          <a:headEnd/>
                          <a:tailEnd/>
                        </a:ln>
                      </wps:spPr>
                      <wps:txbx>
                        <w:txbxContent>
                          <w:p w:rsidR="00CC7945" w:rsidRPr="00016B25" w:rsidRDefault="00CC7945" w:rsidP="00F20709">
                            <w:pPr>
                              <w:rPr>
                                <w:rFonts w:ascii="PT Astra Serif" w:hAnsi="PT Astra Serif"/>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219.65pt;margin-top:162.75pt;width:49.45pt;height:3.55pt;z-index:2516454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" filled="f" stroked="f">
                <v:textbox>
                  <w:txbxContent>
                    <w:p w:rsidR="00CC7945" w:rsidRPr="00016B25" w:rsidRDefault="00CC7945" w:rsidP="00F20709">
                      <w:pPr>
                        <w:rPr>
                          <w:rFonts w:ascii="PT Astra Serif" w:hAnsi="PT Astra Serif"/>
                          <w:b/>
                          <w:sz w:val="20"/>
                          <w:szCs w:val="20"/>
                        </w:rPr>
                      </w:pPr>
                    </w:p>
                  </w:txbxContent>
                </v:textbox>
                <w10:wrap anchorx="page"/>
              </v:shape>
            </w:pict>
          </mc:Fallback>
        </mc:AlternateContent>
      </w:r>
    </w:p>
    <w:p w:rsidR="00F20709" w:rsidRPr="0003216A" w:rsidRDefault="00F20709" w:rsidP="00F20709">
      <w:pPr>
        <w:pStyle w:val="ad"/>
        <w:suppressAutoHyphens/>
        <w:ind w:firstLine="0"/>
        <w:rPr>
          <w:rFonts w:ascii="PT Astra Serif" w:hAnsi="PT Astra Serif"/>
          <w:i w:val="0"/>
          <w:color w:val="244061" w:themeColor="accent1" w:themeShade="80"/>
          <w:spacing w:val="0"/>
          <w:szCs w:val="28"/>
        </w:rPr>
      </w:pPr>
      <w:r w:rsidRPr="0003216A">
        <w:rPr>
          <w:rFonts w:ascii="PT Astra Serif" w:hAnsi="PT Astra Serif"/>
          <w:i w:val="0"/>
          <w:color w:val="244061" w:themeColor="accent1" w:themeShade="80"/>
          <w:spacing w:val="0"/>
          <w:szCs w:val="28"/>
        </w:rPr>
        <w:t xml:space="preserve">Выполненные работы </w:t>
      </w:r>
    </w:p>
    <w:p w:rsidR="00F20709" w:rsidRPr="00806044" w:rsidRDefault="00F20709" w:rsidP="00F20709">
      <w:pPr>
        <w:spacing w:after="0" w:line="240" w:lineRule="auto"/>
        <w:ind w:firstLine="709"/>
        <w:jc w:val="both"/>
        <w:rPr>
          <w:rFonts w:ascii="PT Astra Serif" w:hAnsi="PT Astra Serif"/>
          <w:color w:val="000000"/>
          <w:sz w:val="28"/>
          <w:szCs w:val="28"/>
        </w:rPr>
      </w:pPr>
      <w:r w:rsidRPr="00D72E21">
        <w:rPr>
          <w:rFonts w:ascii="PT Astra Serif" w:hAnsi="PT Astra Serif"/>
          <w:iCs/>
          <w:color w:val="000000"/>
          <w:sz w:val="28"/>
          <w:szCs w:val="28"/>
          <w:u w:val="single"/>
        </w:rPr>
        <w:t>В рамках основного мероприятия «Сохранение биоразнообразия»</w:t>
      </w:r>
      <w:r w:rsidRPr="00806044">
        <w:rPr>
          <w:rFonts w:ascii="PT Astra Serif" w:hAnsi="PT Astra Serif"/>
          <w:iCs/>
          <w:color w:val="000000"/>
          <w:sz w:val="28"/>
          <w:szCs w:val="28"/>
        </w:rPr>
        <w:t xml:space="preserve"> </w:t>
      </w:r>
      <w:r>
        <w:rPr>
          <w:rFonts w:ascii="PT Astra Serif" w:hAnsi="PT Astra Serif"/>
          <w:iCs/>
          <w:color w:val="000000"/>
          <w:sz w:val="28"/>
          <w:szCs w:val="28"/>
        </w:rPr>
        <w:t>з</w:t>
      </w:r>
      <w:r w:rsidRPr="00806044">
        <w:rPr>
          <w:rFonts w:ascii="PT Astra Serif" w:hAnsi="PT Astra Serif"/>
          <w:iCs/>
          <w:color w:val="000000"/>
          <w:sz w:val="28"/>
          <w:szCs w:val="28"/>
        </w:rPr>
        <w:t xml:space="preserve">аключены контракты </w:t>
      </w:r>
      <w:r w:rsidRPr="00806044">
        <w:rPr>
          <w:rFonts w:ascii="PT Astra Serif" w:hAnsi="PT Astra Serif"/>
          <w:color w:val="000000"/>
          <w:sz w:val="28"/>
          <w:szCs w:val="28"/>
        </w:rPr>
        <w:t>по инвентаризации системы особо охраняемых природных</w:t>
      </w:r>
      <w:r>
        <w:rPr>
          <w:rFonts w:ascii="PT Astra Serif" w:hAnsi="PT Astra Serif"/>
          <w:color w:val="000000"/>
          <w:sz w:val="28"/>
          <w:szCs w:val="28"/>
        </w:rPr>
        <w:t xml:space="preserve"> территорий Ульяновской области, </w:t>
      </w:r>
      <w:r w:rsidRPr="00806044">
        <w:rPr>
          <w:rFonts w:ascii="PT Astra Serif" w:hAnsi="PT Astra Serif"/>
          <w:color w:val="000000"/>
          <w:sz w:val="28"/>
          <w:szCs w:val="28"/>
        </w:rPr>
        <w:t>по установлению функциональных зон на карте (схеме).</w:t>
      </w:r>
    </w:p>
    <w:p w:rsidR="00F20709" w:rsidRPr="00FD4244" w:rsidRDefault="00F20709" w:rsidP="00F20709">
      <w:pPr>
        <w:spacing w:after="0" w:line="240" w:lineRule="auto"/>
        <w:ind w:firstLine="709"/>
        <w:jc w:val="both"/>
        <w:rPr>
          <w:rFonts w:ascii="PT Astra Serif" w:hAnsi="PT Astra Serif"/>
          <w:iCs/>
          <w:color w:val="000000"/>
          <w:sz w:val="28"/>
          <w:szCs w:val="28"/>
        </w:rPr>
      </w:pPr>
      <w:r w:rsidRPr="00D72E21">
        <w:rPr>
          <w:rFonts w:ascii="PT Astra Serif" w:hAnsi="PT Astra Serif"/>
          <w:iCs/>
          <w:color w:val="000000"/>
          <w:sz w:val="28"/>
          <w:szCs w:val="28"/>
          <w:u w:val="single"/>
        </w:rPr>
        <w:t xml:space="preserve">В рамках основного мероприятия </w:t>
      </w:r>
      <w:r w:rsidRPr="00D72E21">
        <w:rPr>
          <w:rFonts w:ascii="PT Astra Serif" w:hAnsi="PT Astra Serif"/>
          <w:color w:val="000000"/>
          <w:sz w:val="28"/>
          <w:szCs w:val="28"/>
          <w:u w:val="single"/>
        </w:rPr>
        <w:t>«</w:t>
      </w:r>
      <w:r w:rsidRPr="00D72E21">
        <w:rPr>
          <w:rFonts w:ascii="PT Astra Serif" w:hAnsi="PT Astra Serif"/>
          <w:iCs/>
          <w:color w:val="000000"/>
          <w:sz w:val="28"/>
          <w:szCs w:val="28"/>
          <w:u w:val="single"/>
        </w:rPr>
        <w:t>Осуществление государственного экологического мониторинга»</w:t>
      </w:r>
      <w:r>
        <w:rPr>
          <w:rFonts w:ascii="PT Astra Serif" w:hAnsi="PT Astra Serif"/>
          <w:iCs/>
          <w:color w:val="000000"/>
          <w:sz w:val="28"/>
          <w:szCs w:val="28"/>
        </w:rPr>
        <w:t xml:space="preserve"> о</w:t>
      </w:r>
      <w:r w:rsidRPr="00806044">
        <w:rPr>
          <w:rFonts w:ascii="PT Astra Serif" w:hAnsi="PT Astra Serif"/>
          <w:iCs/>
          <w:color w:val="000000"/>
          <w:sz w:val="28"/>
          <w:szCs w:val="28"/>
        </w:rPr>
        <w:t xml:space="preserve">беспечено функционирование 11 постов наблюдения за загрязнением атмосферного воздуха. </w:t>
      </w:r>
      <w:r w:rsidRPr="00806044">
        <w:rPr>
          <w:rFonts w:ascii="PT Astra Serif" w:hAnsi="PT Astra Serif"/>
          <w:color w:val="000000"/>
          <w:sz w:val="28"/>
          <w:szCs w:val="28"/>
        </w:rPr>
        <w:t xml:space="preserve">Заключены контракты по </w:t>
      </w:r>
      <w:r>
        <w:rPr>
          <w:rFonts w:ascii="PT Astra Serif" w:hAnsi="PT Astra Serif"/>
          <w:color w:val="000000"/>
          <w:sz w:val="28"/>
          <w:szCs w:val="28"/>
        </w:rPr>
        <w:t>проведению</w:t>
      </w:r>
      <w:r w:rsidRPr="00806044">
        <w:rPr>
          <w:rFonts w:ascii="PT Astra Serif" w:hAnsi="PT Astra Serif"/>
          <w:color w:val="000000"/>
          <w:sz w:val="28"/>
          <w:szCs w:val="28"/>
        </w:rPr>
        <w:t xml:space="preserve"> наблюдений за загрязнен</w:t>
      </w:r>
      <w:r>
        <w:rPr>
          <w:rFonts w:ascii="PT Astra Serif" w:hAnsi="PT Astra Serif"/>
          <w:color w:val="000000"/>
          <w:sz w:val="28"/>
          <w:szCs w:val="28"/>
        </w:rPr>
        <w:t xml:space="preserve">ием поверхностных вод и воздуха, </w:t>
      </w:r>
      <w:r w:rsidRPr="00806044">
        <w:rPr>
          <w:rFonts w:ascii="PT Astra Serif" w:hAnsi="PT Astra Serif"/>
          <w:color w:val="000000"/>
          <w:sz w:val="28"/>
          <w:szCs w:val="28"/>
        </w:rPr>
        <w:t>по проведению работ по отбору проб послеспиртовой барды и исследование проб с целью определения класса опасности отхода, работ по определени</w:t>
      </w:r>
      <w:r>
        <w:rPr>
          <w:rFonts w:ascii="PT Astra Serif" w:hAnsi="PT Astra Serif"/>
          <w:color w:val="000000"/>
          <w:sz w:val="28"/>
          <w:szCs w:val="28"/>
        </w:rPr>
        <w:t>ю</w:t>
      </w:r>
      <w:r w:rsidRPr="00806044">
        <w:rPr>
          <w:rFonts w:ascii="PT Astra Serif" w:hAnsi="PT Astra Serif"/>
          <w:color w:val="000000"/>
          <w:sz w:val="28"/>
          <w:szCs w:val="28"/>
        </w:rPr>
        <w:t xml:space="preserve"> класса опасности отходов и почв</w:t>
      </w:r>
      <w:r>
        <w:rPr>
          <w:rFonts w:ascii="PT Astra Serif" w:hAnsi="PT Astra Serif"/>
          <w:color w:val="000000"/>
          <w:sz w:val="28"/>
          <w:szCs w:val="28"/>
        </w:rPr>
        <w:t>.</w:t>
      </w:r>
    </w:p>
    <w:p w:rsidR="00F20709" w:rsidRPr="00806044" w:rsidRDefault="00F20709" w:rsidP="00F20709">
      <w:pPr>
        <w:spacing w:after="0" w:line="240" w:lineRule="auto"/>
        <w:ind w:firstLine="709"/>
        <w:jc w:val="both"/>
        <w:rPr>
          <w:rFonts w:ascii="PT Astra Serif" w:hAnsi="PT Astra Serif"/>
          <w:color w:val="000000"/>
          <w:sz w:val="28"/>
          <w:szCs w:val="28"/>
        </w:rPr>
      </w:pPr>
      <w:r w:rsidRPr="00D72E21">
        <w:rPr>
          <w:rFonts w:ascii="PT Astra Serif" w:hAnsi="PT Astra Serif"/>
          <w:iCs/>
          <w:color w:val="000000"/>
          <w:sz w:val="28"/>
          <w:szCs w:val="28"/>
          <w:u w:val="single"/>
        </w:rPr>
        <w:lastRenderedPageBreak/>
        <w:t>В рамках основного мероприятия</w:t>
      </w:r>
      <w:r w:rsidRPr="00D72E21">
        <w:rPr>
          <w:rFonts w:ascii="PT Astra Serif" w:hAnsi="PT Astra Serif"/>
          <w:color w:val="000000"/>
          <w:sz w:val="28"/>
          <w:szCs w:val="28"/>
          <w:u w:val="single"/>
        </w:rPr>
        <w:t xml:space="preserve"> </w:t>
      </w:r>
      <w:r w:rsidRPr="00D72E21">
        <w:rPr>
          <w:rFonts w:ascii="PT Astra Serif" w:hAnsi="PT Astra Serif"/>
          <w:iCs/>
          <w:color w:val="000000"/>
          <w:sz w:val="28"/>
          <w:szCs w:val="28"/>
          <w:u w:val="single"/>
        </w:rPr>
        <w:t>«Мероприятие по вывозу ТКО с особо охраняемых природных территорий»</w:t>
      </w:r>
      <w:r>
        <w:rPr>
          <w:rFonts w:ascii="PT Astra Serif" w:hAnsi="PT Astra Serif"/>
          <w:iCs/>
          <w:color w:val="000000"/>
          <w:sz w:val="28"/>
          <w:szCs w:val="28"/>
        </w:rPr>
        <w:t xml:space="preserve"> </w:t>
      </w:r>
      <w:r w:rsidRPr="00806044">
        <w:rPr>
          <w:rFonts w:ascii="PT Astra Serif" w:hAnsi="PT Astra Serif"/>
          <w:iCs/>
          <w:color w:val="000000"/>
          <w:sz w:val="28"/>
          <w:szCs w:val="28"/>
        </w:rPr>
        <w:t xml:space="preserve">проводился еженедельный вывоз мусора с </w:t>
      </w:r>
      <w:r>
        <w:rPr>
          <w:rFonts w:ascii="PT Astra Serif" w:hAnsi="PT Astra Serif"/>
          <w:iCs/>
          <w:color w:val="000000"/>
          <w:sz w:val="28"/>
          <w:szCs w:val="28"/>
        </w:rPr>
        <w:t xml:space="preserve">особо охраняемой природной территории </w:t>
      </w:r>
      <w:r w:rsidRPr="00806044">
        <w:rPr>
          <w:rFonts w:ascii="PT Astra Serif" w:hAnsi="PT Astra Serif"/>
          <w:iCs/>
          <w:color w:val="000000"/>
          <w:sz w:val="28"/>
          <w:szCs w:val="28"/>
        </w:rPr>
        <w:t>Вин</w:t>
      </w:r>
      <w:r>
        <w:rPr>
          <w:rFonts w:ascii="PT Astra Serif" w:hAnsi="PT Astra Serif"/>
          <w:iCs/>
          <w:color w:val="000000"/>
          <w:sz w:val="28"/>
          <w:szCs w:val="28"/>
        </w:rPr>
        <w:t>новская роща.</w:t>
      </w:r>
    </w:p>
    <w:p w:rsidR="00F20709" w:rsidRPr="00806044" w:rsidRDefault="00F20709" w:rsidP="00F20709">
      <w:pPr>
        <w:pStyle w:val="Style6"/>
        <w:spacing w:line="240" w:lineRule="auto"/>
        <w:ind w:firstLine="709"/>
        <w:rPr>
          <w:rFonts w:ascii="PT Astra Serif" w:hAnsi="PT Astra Serif"/>
          <w:color w:val="000000"/>
          <w:sz w:val="28"/>
          <w:szCs w:val="28"/>
        </w:rPr>
      </w:pPr>
      <w:r w:rsidRPr="00D72E21">
        <w:rPr>
          <w:rFonts w:ascii="PT Astra Serif" w:hAnsi="PT Astra Serif"/>
          <w:iCs/>
          <w:color w:val="000000"/>
          <w:sz w:val="28"/>
          <w:szCs w:val="28"/>
          <w:u w:val="single"/>
        </w:rPr>
        <w:t>В рамках основного мероприятия</w:t>
      </w:r>
      <w:r w:rsidRPr="00D72E21">
        <w:rPr>
          <w:rFonts w:ascii="PT Astra Serif" w:hAnsi="PT Astra Serif"/>
          <w:color w:val="000000"/>
          <w:sz w:val="28"/>
          <w:szCs w:val="28"/>
          <w:u w:val="single"/>
        </w:rPr>
        <w:t xml:space="preserve"> «Подготовка проекта работ по ликвидации накопленного вреда окружающей среде»</w:t>
      </w:r>
      <w:r w:rsidRPr="00806044">
        <w:rPr>
          <w:rFonts w:ascii="PT Astra Serif" w:hAnsi="PT Astra Serif"/>
          <w:color w:val="000000"/>
          <w:sz w:val="28"/>
          <w:szCs w:val="28"/>
        </w:rPr>
        <w:t xml:space="preserve"> </w:t>
      </w:r>
      <w:r>
        <w:rPr>
          <w:rFonts w:ascii="PT Astra Serif" w:hAnsi="PT Astra Serif"/>
          <w:color w:val="000000"/>
          <w:sz w:val="28"/>
          <w:szCs w:val="28"/>
        </w:rPr>
        <w:t>о</w:t>
      </w:r>
      <w:r w:rsidRPr="00806044">
        <w:rPr>
          <w:rFonts w:ascii="PT Astra Serif" w:hAnsi="PT Astra Serif"/>
          <w:color w:val="000000"/>
          <w:sz w:val="28"/>
          <w:szCs w:val="28"/>
        </w:rPr>
        <w:t>плачены у</w:t>
      </w:r>
      <w:r w:rsidRPr="00806044">
        <w:rPr>
          <w:rFonts w:ascii="PT Astra Serif" w:hAnsi="PT Astra Serif"/>
          <w:color w:val="000000"/>
          <w:sz w:val="28"/>
          <w:szCs w:val="28"/>
          <w:lang w:eastAsia="ru-RU"/>
        </w:rPr>
        <w:t xml:space="preserve">слуги по разработке проектно-сметной документации на рекультивацию полигона ТКО в районе села Красный Яр, услуги по разработке проектно-сметной документации по объекту: </w:t>
      </w:r>
      <w:r>
        <w:rPr>
          <w:rFonts w:ascii="PT Astra Serif" w:hAnsi="PT Astra Serif"/>
          <w:color w:val="000000"/>
          <w:sz w:val="28"/>
          <w:szCs w:val="28"/>
          <w:lang w:eastAsia="ru-RU"/>
        </w:rPr>
        <w:t>«</w:t>
      </w:r>
      <w:r w:rsidRPr="00806044">
        <w:rPr>
          <w:rFonts w:ascii="PT Astra Serif" w:hAnsi="PT Astra Serif"/>
          <w:color w:val="000000"/>
          <w:sz w:val="28"/>
          <w:szCs w:val="28"/>
          <w:lang w:eastAsia="ru-RU"/>
        </w:rPr>
        <w:t xml:space="preserve">Ликвидация накопленного вреда окружающей среде (загрязнение земель нефтью и нефтепродуктами) на территории природного комплекса памятник природы регионального значения </w:t>
      </w:r>
      <w:r>
        <w:rPr>
          <w:rFonts w:ascii="PT Astra Serif" w:hAnsi="PT Astra Serif"/>
          <w:color w:val="000000"/>
          <w:sz w:val="28"/>
          <w:szCs w:val="28"/>
          <w:lang w:eastAsia="ru-RU"/>
        </w:rPr>
        <w:t>«</w:t>
      </w:r>
      <w:r w:rsidRPr="00806044">
        <w:rPr>
          <w:rFonts w:ascii="PT Astra Serif" w:hAnsi="PT Astra Serif"/>
          <w:color w:val="000000"/>
          <w:sz w:val="28"/>
          <w:szCs w:val="28"/>
          <w:lang w:eastAsia="ru-RU"/>
        </w:rPr>
        <w:t>Винновская роща</w:t>
      </w:r>
      <w:r>
        <w:rPr>
          <w:rFonts w:ascii="PT Astra Serif" w:hAnsi="PT Astra Serif"/>
          <w:color w:val="000000"/>
          <w:sz w:val="28"/>
          <w:szCs w:val="28"/>
          <w:lang w:eastAsia="ru-RU"/>
        </w:rPr>
        <w:t>».</w:t>
      </w:r>
    </w:p>
    <w:p w:rsidR="00F20709" w:rsidRPr="00806044" w:rsidRDefault="00F20709" w:rsidP="00F20709">
      <w:pPr>
        <w:pStyle w:val="ConsPlusNormal"/>
        <w:rPr>
          <w:rFonts w:ascii="PT Astra Serif" w:hAnsi="PT Astra Serif"/>
          <w:color w:val="000000"/>
          <w:sz w:val="28"/>
          <w:szCs w:val="28"/>
        </w:rPr>
      </w:pPr>
      <w:r w:rsidRPr="00183F51">
        <w:rPr>
          <w:rFonts w:ascii="PT Astra Serif" w:hAnsi="PT Astra Serif"/>
          <w:iCs/>
          <w:color w:val="000000"/>
          <w:sz w:val="28"/>
          <w:szCs w:val="28"/>
          <w:u w:val="single"/>
        </w:rPr>
        <w:t>В рамках основного мероприятия</w:t>
      </w:r>
      <w:r w:rsidRPr="00183F51">
        <w:rPr>
          <w:rFonts w:ascii="PT Astra Serif" w:hAnsi="PT Astra Serif"/>
          <w:color w:val="000000"/>
          <w:sz w:val="28"/>
          <w:szCs w:val="28"/>
          <w:u w:val="single"/>
        </w:rPr>
        <w:t xml:space="preserve"> «Субсидии бюджетам муниципальных образований Ульяновской области в целях софинансирования расходных обязательств, связанных с подготовкой проектной документации и разработкой проектов экологического аудита для восстановления водных объектов, расположенных на территории Ульяновской области»</w:t>
      </w:r>
      <w:r w:rsidRPr="00183F51">
        <w:rPr>
          <w:rFonts w:ascii="PT Astra Serif" w:hAnsi="PT Astra Serif"/>
          <w:color w:val="000000"/>
          <w:sz w:val="28"/>
          <w:szCs w:val="28"/>
        </w:rPr>
        <w:t xml:space="preserve"> </w:t>
      </w:r>
      <w:r w:rsidRPr="00806044">
        <w:rPr>
          <w:rFonts w:ascii="PT Astra Serif" w:hAnsi="PT Astra Serif"/>
          <w:color w:val="000000"/>
          <w:sz w:val="28"/>
          <w:szCs w:val="28"/>
        </w:rPr>
        <w:t>выполнены работы по подготовке проектной документации и разработк</w:t>
      </w:r>
      <w:r>
        <w:rPr>
          <w:rFonts w:ascii="PT Astra Serif" w:hAnsi="PT Astra Serif"/>
          <w:color w:val="000000"/>
          <w:sz w:val="28"/>
          <w:szCs w:val="28"/>
        </w:rPr>
        <w:t>е</w:t>
      </w:r>
      <w:r w:rsidRPr="00806044">
        <w:rPr>
          <w:rFonts w:ascii="PT Astra Serif" w:hAnsi="PT Astra Serif"/>
          <w:color w:val="000000"/>
          <w:sz w:val="28"/>
          <w:szCs w:val="28"/>
        </w:rPr>
        <w:t xml:space="preserve"> проектов экологического аудита для восстановления водных объектов, расположенных на территории МО </w:t>
      </w:r>
      <w:r>
        <w:rPr>
          <w:rFonts w:ascii="PT Astra Serif" w:hAnsi="PT Astra Serif"/>
          <w:color w:val="000000"/>
          <w:sz w:val="28"/>
          <w:szCs w:val="28"/>
        </w:rPr>
        <w:t>«</w:t>
      </w:r>
      <w:r w:rsidRPr="00806044">
        <w:rPr>
          <w:rFonts w:ascii="PT Astra Serif" w:hAnsi="PT Astra Serif"/>
          <w:color w:val="000000"/>
          <w:sz w:val="28"/>
          <w:szCs w:val="28"/>
        </w:rPr>
        <w:t xml:space="preserve">город Димитровград, МО </w:t>
      </w:r>
      <w:r>
        <w:rPr>
          <w:rFonts w:ascii="PT Astra Serif" w:hAnsi="PT Astra Serif"/>
          <w:color w:val="000000"/>
          <w:sz w:val="28"/>
          <w:szCs w:val="28"/>
        </w:rPr>
        <w:t>«</w:t>
      </w:r>
      <w:r w:rsidRPr="00806044">
        <w:rPr>
          <w:rFonts w:ascii="PT Astra Serif" w:hAnsi="PT Astra Serif"/>
          <w:color w:val="000000"/>
          <w:sz w:val="28"/>
          <w:szCs w:val="28"/>
        </w:rPr>
        <w:t>Ульяновский район</w:t>
      </w:r>
      <w:r>
        <w:rPr>
          <w:rFonts w:ascii="PT Astra Serif" w:hAnsi="PT Astra Serif"/>
          <w:color w:val="000000"/>
          <w:sz w:val="28"/>
          <w:szCs w:val="28"/>
        </w:rPr>
        <w:t>»</w:t>
      </w:r>
      <w:r w:rsidRPr="00806044">
        <w:rPr>
          <w:rFonts w:ascii="PT Astra Serif" w:hAnsi="PT Astra Serif"/>
          <w:color w:val="000000"/>
          <w:sz w:val="28"/>
          <w:szCs w:val="28"/>
        </w:rPr>
        <w:t xml:space="preserve">, МО </w:t>
      </w:r>
      <w:r>
        <w:rPr>
          <w:rFonts w:ascii="PT Astra Serif" w:hAnsi="PT Astra Serif"/>
          <w:color w:val="000000"/>
          <w:sz w:val="28"/>
          <w:szCs w:val="28"/>
        </w:rPr>
        <w:t>«</w:t>
      </w:r>
      <w:r w:rsidRPr="00806044">
        <w:rPr>
          <w:rFonts w:ascii="PT Astra Serif" w:hAnsi="PT Astra Serif"/>
          <w:color w:val="000000"/>
          <w:sz w:val="28"/>
          <w:szCs w:val="28"/>
        </w:rPr>
        <w:t>Чердаклинский район</w:t>
      </w:r>
      <w:r>
        <w:rPr>
          <w:rFonts w:ascii="PT Astra Serif" w:hAnsi="PT Astra Serif"/>
          <w:color w:val="000000"/>
          <w:sz w:val="28"/>
          <w:szCs w:val="28"/>
        </w:rPr>
        <w:t>»</w:t>
      </w:r>
      <w:r w:rsidRPr="00806044">
        <w:rPr>
          <w:rFonts w:ascii="PT Astra Serif" w:hAnsi="PT Astra Serif"/>
          <w:color w:val="000000"/>
          <w:sz w:val="28"/>
          <w:szCs w:val="28"/>
        </w:rPr>
        <w:t xml:space="preserve">. </w:t>
      </w:r>
    </w:p>
    <w:p w:rsidR="00F20709" w:rsidRPr="00806044" w:rsidRDefault="00F20709" w:rsidP="00F20709">
      <w:pPr>
        <w:spacing w:after="0" w:line="240" w:lineRule="auto"/>
        <w:ind w:firstLine="709"/>
        <w:contextualSpacing/>
        <w:jc w:val="both"/>
        <w:rPr>
          <w:rFonts w:ascii="PT Astra Serif" w:hAnsi="PT Astra Serif"/>
          <w:sz w:val="28"/>
          <w:szCs w:val="28"/>
        </w:rPr>
      </w:pPr>
      <w:r w:rsidRPr="00183F51">
        <w:rPr>
          <w:rFonts w:ascii="PT Astra Serif" w:hAnsi="PT Astra Serif"/>
          <w:iCs/>
          <w:color w:val="000000"/>
          <w:sz w:val="28"/>
          <w:szCs w:val="28"/>
          <w:u w:val="single"/>
        </w:rPr>
        <w:t>В рамках основного мероприятия</w:t>
      </w:r>
      <w:r w:rsidRPr="00183F51">
        <w:rPr>
          <w:rFonts w:ascii="PT Astra Serif" w:hAnsi="PT Astra Serif"/>
          <w:sz w:val="28"/>
          <w:szCs w:val="28"/>
          <w:u w:val="single"/>
        </w:rPr>
        <w:t xml:space="preserve"> «Субсидии на восстановление водных объектов, расположенных на территории Ульяновской области»</w:t>
      </w:r>
      <w:r w:rsidRPr="00806044">
        <w:rPr>
          <w:rFonts w:ascii="PT Astra Serif" w:hAnsi="PT Astra Serif"/>
          <w:sz w:val="28"/>
          <w:szCs w:val="28"/>
        </w:rPr>
        <w:t xml:space="preserve"> </w:t>
      </w:r>
      <w:r>
        <w:rPr>
          <w:rFonts w:ascii="PT Astra Serif" w:hAnsi="PT Astra Serif"/>
          <w:sz w:val="28"/>
          <w:szCs w:val="28"/>
        </w:rPr>
        <w:t>п</w:t>
      </w:r>
      <w:r w:rsidRPr="00806044">
        <w:rPr>
          <w:rFonts w:ascii="PT Astra Serif" w:hAnsi="PT Astra Serif"/>
          <w:sz w:val="28"/>
          <w:szCs w:val="28"/>
        </w:rPr>
        <w:t>роведены работы по расчистке пру</w:t>
      </w:r>
      <w:r>
        <w:rPr>
          <w:rFonts w:ascii="PT Astra Serif" w:hAnsi="PT Astra Serif"/>
          <w:sz w:val="28"/>
          <w:szCs w:val="28"/>
        </w:rPr>
        <w:t>да Красотка Мелекесского района.</w:t>
      </w:r>
    </w:p>
    <w:p w:rsidR="00F20709" w:rsidRPr="00806044" w:rsidRDefault="00F20709" w:rsidP="00F20709">
      <w:pPr>
        <w:spacing w:after="0" w:line="240" w:lineRule="auto"/>
        <w:ind w:firstLine="709"/>
        <w:contextualSpacing/>
        <w:jc w:val="both"/>
        <w:rPr>
          <w:rFonts w:ascii="PT Astra Serif" w:hAnsi="PT Astra Serif"/>
          <w:color w:val="000000"/>
          <w:sz w:val="28"/>
          <w:szCs w:val="28"/>
        </w:rPr>
      </w:pPr>
      <w:r w:rsidRPr="00183F51">
        <w:rPr>
          <w:rFonts w:ascii="PT Astra Serif" w:hAnsi="PT Astra Serif"/>
          <w:iCs/>
          <w:color w:val="000000"/>
          <w:sz w:val="28"/>
          <w:szCs w:val="28"/>
          <w:u w:val="single"/>
        </w:rPr>
        <w:t>В рамках основного мероприятия</w:t>
      </w:r>
      <w:r w:rsidRPr="00183F51">
        <w:rPr>
          <w:rFonts w:ascii="PT Astra Serif" w:hAnsi="PT Astra Serif"/>
          <w:sz w:val="28"/>
          <w:szCs w:val="28"/>
          <w:u w:val="single"/>
        </w:rPr>
        <w:t xml:space="preserve"> «Определение границ зон затопления, подтопления на территории Ульяновской области»</w:t>
      </w:r>
      <w:r w:rsidRPr="00806044">
        <w:rPr>
          <w:rFonts w:ascii="PT Astra Serif" w:hAnsi="PT Astra Serif"/>
          <w:sz w:val="28"/>
          <w:szCs w:val="28"/>
        </w:rPr>
        <w:t xml:space="preserve"> выполнены работы по определению границ зон затопления, </w:t>
      </w:r>
      <w:r w:rsidRPr="00806044">
        <w:rPr>
          <w:rFonts w:ascii="PT Astra Serif" w:hAnsi="PT Astra Serif"/>
          <w:color w:val="000000"/>
          <w:sz w:val="28"/>
          <w:szCs w:val="28"/>
        </w:rPr>
        <w:t xml:space="preserve">подтопления реки Сельдь на территории МО </w:t>
      </w:r>
      <w:r>
        <w:rPr>
          <w:rFonts w:ascii="PT Astra Serif" w:hAnsi="PT Astra Serif"/>
          <w:color w:val="000000"/>
          <w:sz w:val="28"/>
          <w:szCs w:val="28"/>
        </w:rPr>
        <w:t>«</w:t>
      </w:r>
      <w:r w:rsidRPr="00806044">
        <w:rPr>
          <w:rFonts w:ascii="PT Astra Serif" w:hAnsi="PT Astra Serif"/>
          <w:color w:val="000000"/>
          <w:sz w:val="28"/>
          <w:szCs w:val="28"/>
        </w:rPr>
        <w:t>Ульяновский район</w:t>
      </w:r>
      <w:r>
        <w:rPr>
          <w:rFonts w:ascii="PT Astra Serif" w:hAnsi="PT Astra Serif"/>
          <w:color w:val="000000"/>
          <w:sz w:val="28"/>
          <w:szCs w:val="28"/>
        </w:rPr>
        <w:t>».</w:t>
      </w:r>
    </w:p>
    <w:p w:rsidR="00F20709" w:rsidRPr="00806044" w:rsidRDefault="00F20709" w:rsidP="00F20709">
      <w:pPr>
        <w:pStyle w:val="ConsPlusNormal"/>
        <w:rPr>
          <w:rFonts w:ascii="PT Astra Serif" w:hAnsi="PT Astra Serif"/>
          <w:color w:val="000000"/>
          <w:sz w:val="28"/>
          <w:szCs w:val="28"/>
        </w:rPr>
      </w:pPr>
      <w:r w:rsidRPr="00183F51">
        <w:rPr>
          <w:rFonts w:ascii="PT Astra Serif" w:hAnsi="PT Astra Serif"/>
          <w:iCs/>
          <w:color w:val="000000"/>
          <w:sz w:val="28"/>
          <w:szCs w:val="28"/>
          <w:u w:val="single"/>
        </w:rPr>
        <w:t>В рамках основного мероприятия</w:t>
      </w:r>
      <w:r w:rsidRPr="00183F51">
        <w:rPr>
          <w:rFonts w:ascii="PT Astra Serif" w:hAnsi="PT Astra Serif"/>
          <w:color w:val="000000"/>
          <w:sz w:val="28"/>
          <w:szCs w:val="28"/>
          <w:u w:val="single"/>
        </w:rPr>
        <w:t xml:space="preserve"> «Субсидии на софинансирование благоустройства родников в Ульяновской области, используемых населением в качестве источников питьевого водоснабжения»</w:t>
      </w:r>
      <w:r w:rsidRPr="00806044">
        <w:rPr>
          <w:rFonts w:ascii="PT Astra Serif" w:hAnsi="PT Astra Serif"/>
          <w:color w:val="000000"/>
          <w:sz w:val="28"/>
          <w:szCs w:val="28"/>
        </w:rPr>
        <w:t xml:space="preserve"> работы выполнены на 28 родник</w:t>
      </w:r>
      <w:r>
        <w:rPr>
          <w:rFonts w:ascii="PT Astra Serif" w:hAnsi="PT Astra Serif"/>
          <w:color w:val="000000"/>
          <w:sz w:val="28"/>
          <w:szCs w:val="28"/>
        </w:rPr>
        <w:t>ах, расположенных на территории муниципальных образований Ульяновской области</w:t>
      </w:r>
      <w:r w:rsidRPr="00806044">
        <w:rPr>
          <w:rFonts w:ascii="PT Astra Serif" w:hAnsi="PT Astra Serif"/>
          <w:color w:val="000000"/>
          <w:sz w:val="28"/>
          <w:szCs w:val="28"/>
        </w:rPr>
        <w:t xml:space="preserve">.  </w:t>
      </w:r>
    </w:p>
    <w:p w:rsidR="00F20709" w:rsidRPr="00806044" w:rsidRDefault="00F20709" w:rsidP="00F20709">
      <w:pPr>
        <w:spacing w:after="0" w:line="240" w:lineRule="auto"/>
        <w:ind w:firstLine="709"/>
        <w:contextualSpacing/>
        <w:jc w:val="both"/>
        <w:rPr>
          <w:rFonts w:ascii="PT Astra Serif" w:hAnsi="PT Astra Serif"/>
          <w:color w:val="000000"/>
          <w:sz w:val="28"/>
          <w:szCs w:val="28"/>
        </w:rPr>
      </w:pPr>
      <w:r w:rsidRPr="00183F51">
        <w:rPr>
          <w:rFonts w:ascii="PT Astra Serif" w:hAnsi="PT Astra Serif"/>
          <w:iCs/>
          <w:color w:val="000000"/>
          <w:sz w:val="28"/>
          <w:szCs w:val="28"/>
          <w:u w:val="single"/>
        </w:rPr>
        <w:t>В рамках основного мероприятия</w:t>
      </w:r>
      <w:r w:rsidRPr="00183F51">
        <w:rPr>
          <w:rFonts w:ascii="PT Astra Serif" w:hAnsi="PT Astra Serif"/>
          <w:color w:val="000000"/>
          <w:sz w:val="28"/>
          <w:szCs w:val="28"/>
          <w:u w:val="single"/>
        </w:rPr>
        <w:t xml:space="preserve"> «Субсидии бюджетам муниципальных образований Ульяновской области с целью софинансирования расходных обязательств, связанных с подготовкой декларации безопасности гидротехнических сооружений проектной документации для восстановления водных объектов, расположенных на территории Ульяновской области»</w:t>
      </w:r>
      <w:r w:rsidRPr="00806044">
        <w:rPr>
          <w:rFonts w:ascii="PT Astra Serif" w:hAnsi="PT Astra Serif"/>
          <w:color w:val="000000"/>
          <w:sz w:val="28"/>
          <w:szCs w:val="28"/>
        </w:rPr>
        <w:t xml:space="preserve"> привед</w:t>
      </w:r>
      <w:r>
        <w:rPr>
          <w:rFonts w:ascii="PT Astra Serif" w:hAnsi="PT Astra Serif"/>
          <w:color w:val="000000"/>
          <w:sz w:val="28"/>
          <w:szCs w:val="28"/>
        </w:rPr>
        <w:t>ены</w:t>
      </w:r>
      <w:r w:rsidRPr="00806044">
        <w:rPr>
          <w:rFonts w:ascii="PT Astra Serif" w:hAnsi="PT Astra Serif"/>
          <w:color w:val="000000"/>
          <w:sz w:val="28"/>
          <w:szCs w:val="28"/>
        </w:rPr>
        <w:t xml:space="preserve"> в безопасное техническое состояние</w:t>
      </w:r>
      <w:r>
        <w:rPr>
          <w:rFonts w:ascii="PT Astra Serif" w:hAnsi="PT Astra Serif"/>
          <w:color w:val="000000"/>
          <w:sz w:val="28"/>
          <w:szCs w:val="28"/>
        </w:rPr>
        <w:t xml:space="preserve"> 7 </w:t>
      </w:r>
      <w:r w:rsidRPr="00806044">
        <w:rPr>
          <w:rFonts w:ascii="PT Astra Serif" w:hAnsi="PT Astra Serif"/>
          <w:color w:val="000000"/>
          <w:sz w:val="28"/>
          <w:szCs w:val="28"/>
        </w:rPr>
        <w:t>гидротехни</w:t>
      </w:r>
      <w:r>
        <w:rPr>
          <w:rFonts w:ascii="PT Astra Serif" w:hAnsi="PT Astra Serif"/>
          <w:color w:val="000000"/>
          <w:sz w:val="28"/>
          <w:szCs w:val="28"/>
        </w:rPr>
        <w:t>ческих сооружений.</w:t>
      </w:r>
    </w:p>
    <w:p w:rsidR="00F20709" w:rsidRPr="00806044" w:rsidRDefault="00F20709" w:rsidP="00F20709">
      <w:pPr>
        <w:pStyle w:val="Style6"/>
        <w:spacing w:line="240" w:lineRule="auto"/>
        <w:ind w:firstLine="709"/>
        <w:rPr>
          <w:rFonts w:ascii="PT Astra Serif" w:hAnsi="PT Astra Serif"/>
          <w:sz w:val="28"/>
          <w:szCs w:val="28"/>
        </w:rPr>
      </w:pPr>
      <w:r w:rsidRPr="00183F51">
        <w:rPr>
          <w:rFonts w:ascii="PT Astra Serif" w:hAnsi="PT Astra Serif"/>
          <w:iCs/>
          <w:color w:val="000000"/>
          <w:sz w:val="28"/>
          <w:szCs w:val="28"/>
          <w:u w:val="single"/>
        </w:rPr>
        <w:t>В рамках основного мероприятия</w:t>
      </w:r>
      <w:r w:rsidRPr="00183F51">
        <w:rPr>
          <w:rFonts w:ascii="PT Astra Serif" w:hAnsi="PT Astra Serif"/>
          <w:color w:val="000000"/>
          <w:sz w:val="28"/>
          <w:szCs w:val="28"/>
          <w:u w:val="single"/>
        </w:rPr>
        <w:t xml:space="preserve"> </w:t>
      </w:r>
      <w:r w:rsidRPr="00183F51">
        <w:rPr>
          <w:rFonts w:ascii="PT Astra Serif" w:hAnsi="PT Astra Serif"/>
          <w:sz w:val="28"/>
          <w:szCs w:val="28"/>
          <w:u w:val="single"/>
        </w:rPr>
        <w:t>«Реализация Закона Ульяновской области от 02.10.2020 N 103-ЗО «О правовом регулировании отдельных вопросов статуса молодых специалистов в Ульяновской области»</w:t>
      </w:r>
      <w:r>
        <w:rPr>
          <w:rFonts w:ascii="PT Astra Serif" w:hAnsi="PT Astra Serif"/>
          <w:sz w:val="28"/>
          <w:szCs w:val="28"/>
        </w:rPr>
        <w:t xml:space="preserve"> в </w:t>
      </w:r>
      <w:r w:rsidRPr="00806044">
        <w:rPr>
          <w:rFonts w:ascii="PT Astra Serif" w:hAnsi="PT Astra Serif"/>
          <w:sz w:val="28"/>
          <w:szCs w:val="28"/>
        </w:rPr>
        <w:t>2021 году финансовую поддержку получили 4 специалиста лесного хозяйства подведомственных Министерству природы и цикличной экономики Ульяновской области</w:t>
      </w:r>
      <w:r>
        <w:rPr>
          <w:rFonts w:ascii="PT Astra Serif" w:hAnsi="PT Astra Serif"/>
          <w:sz w:val="28"/>
          <w:szCs w:val="28"/>
        </w:rPr>
        <w:t xml:space="preserve"> учреждений.</w:t>
      </w:r>
    </w:p>
    <w:p w:rsidR="00F20709" w:rsidRDefault="00F20709" w:rsidP="00F20709">
      <w:pPr>
        <w:spacing w:after="0" w:line="240" w:lineRule="auto"/>
        <w:ind w:firstLine="709"/>
        <w:jc w:val="both"/>
        <w:rPr>
          <w:rFonts w:ascii="PT Astra Serif" w:hAnsi="PT Astra Serif"/>
          <w:sz w:val="28"/>
          <w:szCs w:val="28"/>
        </w:rPr>
      </w:pPr>
      <w:r w:rsidRPr="00372657">
        <w:rPr>
          <w:rFonts w:ascii="PT Astra Serif" w:hAnsi="PT Astra Serif"/>
          <w:sz w:val="28"/>
          <w:szCs w:val="28"/>
          <w:u w:val="single"/>
        </w:rPr>
        <w:t xml:space="preserve">В рамках реализации </w:t>
      </w:r>
      <w:r w:rsidRPr="00372657">
        <w:rPr>
          <w:rFonts w:ascii="PT Astra Serif" w:hAnsi="PT Astra Serif" w:cs="PT Astra Serif"/>
          <w:sz w:val="28"/>
          <w:szCs w:val="28"/>
          <w:u w:val="single"/>
        </w:rPr>
        <w:t>подпрограммы «Обеспечение реализации государственной программы Ульяновской области»</w:t>
      </w:r>
      <w:r w:rsidRPr="00183F51">
        <w:rPr>
          <w:rFonts w:ascii="PT Astra Serif" w:hAnsi="PT Astra Serif" w:cs="PT Astra Serif"/>
          <w:sz w:val="28"/>
          <w:szCs w:val="28"/>
        </w:rPr>
        <w:t xml:space="preserve"> </w:t>
      </w:r>
      <w:r w:rsidRPr="00183F51">
        <w:rPr>
          <w:rFonts w:ascii="PT Astra Serif" w:hAnsi="PT Astra Serif"/>
          <w:sz w:val="28"/>
          <w:szCs w:val="28"/>
        </w:rPr>
        <w:t xml:space="preserve">в полном объёме начислена </w:t>
      </w:r>
      <w:r w:rsidRPr="00183F51">
        <w:rPr>
          <w:rFonts w:ascii="PT Astra Serif" w:hAnsi="PT Astra Serif"/>
          <w:sz w:val="28"/>
          <w:szCs w:val="28"/>
        </w:rPr>
        <w:lastRenderedPageBreak/>
        <w:t xml:space="preserve">и выплачена заработная плата и начисления на оплату труда, своевременно исполнены заключенные государственные контракты и договоры на приобретение товаров, работ, услуг для выполнения </w:t>
      </w:r>
      <w:r w:rsidRPr="00183F51">
        <w:rPr>
          <w:rFonts w:ascii="PT Astra Serif" w:hAnsi="PT Astra Serif" w:cs="PT Astra Serif"/>
          <w:bCs/>
          <w:sz w:val="28"/>
          <w:szCs w:val="28"/>
        </w:rPr>
        <w:t xml:space="preserve">Министерством природы и цикличной экономики Ульяновской области </w:t>
      </w:r>
      <w:r w:rsidRPr="00183F51">
        <w:rPr>
          <w:rFonts w:ascii="PT Astra Serif" w:hAnsi="PT Astra Serif"/>
          <w:sz w:val="28"/>
          <w:szCs w:val="28"/>
        </w:rPr>
        <w:t>и подведомственными учреждениями своих полномочий</w:t>
      </w:r>
      <w:r>
        <w:rPr>
          <w:rFonts w:ascii="PT Astra Serif" w:hAnsi="PT Astra Serif"/>
          <w:sz w:val="28"/>
          <w:szCs w:val="28"/>
        </w:rPr>
        <w:t>.</w:t>
      </w:r>
    </w:p>
    <w:p w:rsidR="00F20709" w:rsidRPr="00183F51" w:rsidRDefault="00F20709" w:rsidP="00F20709">
      <w:pPr>
        <w:spacing w:after="0" w:line="240" w:lineRule="auto"/>
        <w:ind w:firstLine="709"/>
        <w:jc w:val="both"/>
        <w:rPr>
          <w:rFonts w:ascii="PT Astra Serif" w:hAnsi="PT Astra Serif" w:cs="PT Astra Serif"/>
          <w:sz w:val="28"/>
          <w:szCs w:val="28"/>
        </w:rPr>
      </w:pPr>
    </w:p>
    <w:p w:rsidR="00F20709" w:rsidRPr="00957B30" w:rsidRDefault="00F20709" w:rsidP="00F20709">
      <w:pPr>
        <w:spacing w:after="0" w:line="240" w:lineRule="auto"/>
        <w:jc w:val="both"/>
        <w:rPr>
          <w:rFonts w:ascii="PT Astra Serif" w:hAnsi="PT Astra Serif"/>
          <w:b/>
          <w:color w:val="244061" w:themeColor="accent1" w:themeShade="80"/>
          <w:sz w:val="28"/>
          <w:szCs w:val="28"/>
        </w:rPr>
      </w:pPr>
      <w:r w:rsidRPr="00957B30">
        <w:rPr>
          <w:rFonts w:ascii="PT Astra Serif" w:hAnsi="PT Astra Serif"/>
          <w:b/>
          <w:color w:val="244061" w:themeColor="accent1" w:themeShade="80"/>
          <w:sz w:val="28"/>
          <w:szCs w:val="28"/>
        </w:rPr>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526" w:type="dxa"/>
        <w:tblInd w:w="108" w:type="dxa"/>
        <w:tblLook w:val="04A0" w:firstRow="1" w:lastRow="0" w:firstColumn="1" w:lastColumn="0" w:noHBand="0" w:noVBand="1"/>
      </w:tblPr>
      <w:tblGrid>
        <w:gridCol w:w="2452"/>
        <w:gridCol w:w="3956"/>
        <w:gridCol w:w="2268"/>
        <w:gridCol w:w="850"/>
      </w:tblGrid>
      <w:tr w:rsidR="00F20709" w:rsidTr="002D3733">
        <w:tc>
          <w:tcPr>
            <w:tcW w:w="2452" w:type="dxa"/>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2268" w:type="dxa"/>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Pr>
                <w:rFonts w:ascii="PT Astra Serif" w:hAnsi="PT Astra Serif"/>
                <w:sz w:val="24"/>
                <w:szCs w:val="24"/>
              </w:rPr>
              <w:t>федеральным</w:t>
            </w:r>
            <w:r w:rsidRPr="00951B50">
              <w:rPr>
                <w:rFonts w:ascii="PT Astra Serif" w:hAnsi="PT Astra Serif"/>
                <w:sz w:val="24"/>
                <w:szCs w:val="24"/>
              </w:rPr>
              <w:t xml:space="preserve"> проектом</w:t>
            </w:r>
          </w:p>
        </w:tc>
        <w:tc>
          <w:tcPr>
            <w:tcW w:w="850" w:type="dxa"/>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6</w:t>
            </w:r>
          </w:p>
        </w:tc>
        <w:tc>
          <w:tcPr>
            <w:tcW w:w="2268" w:type="dxa"/>
            <w:shd w:val="clear" w:color="auto" w:fill="FFFF9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1</w:t>
            </w:r>
          </w:p>
        </w:tc>
        <w:tc>
          <w:tcPr>
            <w:tcW w:w="850" w:type="dxa"/>
            <w:shd w:val="clear" w:color="auto" w:fill="FFFF9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16,7</w:t>
            </w:r>
          </w:p>
        </w:tc>
      </w:tr>
      <w:tr w:rsidR="00F20709" w:rsidTr="002D3733">
        <w:tc>
          <w:tcPr>
            <w:tcW w:w="2452"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13</w:t>
            </w:r>
          </w:p>
        </w:tc>
        <w:tc>
          <w:tcPr>
            <w:tcW w:w="2268" w:type="dxa"/>
            <w:shd w:val="clear" w:color="auto" w:fill="D6E3BC" w:themeFill="accent3" w:themeFillTint="66"/>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850" w:type="dxa"/>
            <w:shd w:val="clear" w:color="auto" w:fill="D6E3BC" w:themeFill="accent3" w:themeFillTint="66"/>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2268" w:type="dxa"/>
            <w:shd w:val="clear" w:color="auto" w:fill="D9D9D9" w:themeFill="background1" w:themeFillShade="D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850" w:type="dxa"/>
            <w:shd w:val="clear" w:color="auto" w:fill="D9D9D9" w:themeFill="background1" w:themeFillShade="D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2268" w:type="dxa"/>
            <w:shd w:val="clear" w:color="auto" w:fill="D9D9D9" w:themeFill="background1" w:themeFillShade="D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850" w:type="dxa"/>
            <w:shd w:val="clear" w:color="auto" w:fill="D9D9D9" w:themeFill="background1" w:themeFillShade="D9"/>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69% и менее</w:t>
            </w:r>
          </w:p>
        </w:tc>
        <w:tc>
          <w:tcPr>
            <w:tcW w:w="3956" w:type="dxa"/>
            <w:shd w:val="clear" w:color="auto" w:fill="FDA29B"/>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2268" w:type="dxa"/>
            <w:shd w:val="clear" w:color="auto" w:fill="FDA29B"/>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850" w:type="dxa"/>
            <w:shd w:val="clear" w:color="auto" w:fill="FDA29B"/>
          </w:tcPr>
          <w:p w:rsidR="00F20709" w:rsidRPr="00951B50"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shd w:val="clear" w:color="auto" w:fill="auto"/>
          </w:tcPr>
          <w:p w:rsidR="00F20709" w:rsidRDefault="00F20709" w:rsidP="00EE5D39">
            <w:pPr>
              <w:ind w:firstLine="0"/>
              <w:rPr>
                <w:rFonts w:ascii="PT Astra Serif" w:hAnsi="PT Astra Serif"/>
                <w:sz w:val="24"/>
                <w:szCs w:val="24"/>
              </w:rPr>
            </w:pPr>
          </w:p>
        </w:tc>
        <w:tc>
          <w:tcPr>
            <w:tcW w:w="3956" w:type="dxa"/>
            <w:shd w:val="clear" w:color="auto" w:fill="auto"/>
          </w:tcPr>
          <w:p w:rsidR="00F20709" w:rsidRDefault="00F20709" w:rsidP="00EE5D39">
            <w:pPr>
              <w:ind w:firstLine="0"/>
              <w:jc w:val="center"/>
              <w:rPr>
                <w:rFonts w:ascii="PT Astra Serif" w:hAnsi="PT Astra Serif"/>
                <w:sz w:val="24"/>
                <w:szCs w:val="24"/>
              </w:rPr>
            </w:pPr>
            <w:r>
              <w:rPr>
                <w:rFonts w:ascii="PT Astra Serif" w:hAnsi="PT Astra Serif"/>
                <w:sz w:val="24"/>
                <w:szCs w:val="24"/>
              </w:rPr>
              <w:t>19</w:t>
            </w:r>
          </w:p>
        </w:tc>
        <w:tc>
          <w:tcPr>
            <w:tcW w:w="2268" w:type="dxa"/>
            <w:shd w:val="clear" w:color="auto" w:fill="auto"/>
          </w:tcPr>
          <w:p w:rsidR="00F20709" w:rsidRDefault="00F20709" w:rsidP="00EE5D39">
            <w:pPr>
              <w:ind w:firstLine="0"/>
              <w:jc w:val="center"/>
              <w:rPr>
                <w:rFonts w:ascii="PT Astra Serif" w:hAnsi="PT Astra Serif"/>
                <w:sz w:val="24"/>
                <w:szCs w:val="24"/>
              </w:rPr>
            </w:pPr>
            <w:r>
              <w:rPr>
                <w:rFonts w:ascii="PT Astra Serif" w:hAnsi="PT Astra Serif"/>
                <w:sz w:val="24"/>
                <w:szCs w:val="24"/>
              </w:rPr>
              <w:t>1</w:t>
            </w:r>
          </w:p>
        </w:tc>
        <w:tc>
          <w:tcPr>
            <w:tcW w:w="850" w:type="dxa"/>
            <w:shd w:val="clear" w:color="auto" w:fill="auto"/>
          </w:tcPr>
          <w:p w:rsidR="00F20709" w:rsidRDefault="00F20709" w:rsidP="00EE5D39">
            <w:pPr>
              <w:ind w:firstLine="0"/>
              <w:jc w:val="center"/>
              <w:rPr>
                <w:rFonts w:ascii="PT Astra Serif" w:hAnsi="PT Astra Serif"/>
                <w:sz w:val="24"/>
                <w:szCs w:val="24"/>
              </w:rPr>
            </w:pPr>
            <w:r>
              <w:rPr>
                <w:rFonts w:ascii="PT Astra Serif" w:hAnsi="PT Astra Serif"/>
                <w:sz w:val="24"/>
                <w:szCs w:val="24"/>
              </w:rPr>
              <w:t>5,3</w:t>
            </w:r>
          </w:p>
        </w:tc>
      </w:tr>
    </w:tbl>
    <w:p w:rsidR="00F20709" w:rsidRDefault="00F20709" w:rsidP="00F20709">
      <w:pPr>
        <w:suppressAutoHyphens/>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hAnsi="PT Astra Serif"/>
          <w:sz w:val="28"/>
          <w:szCs w:val="28"/>
          <w:lang w:eastAsia="ru-RU"/>
        </w:rPr>
        <w:t>Все значения целевых индикаторов</w:t>
      </w:r>
      <w:r w:rsidRPr="00B67655">
        <w:rPr>
          <w:rFonts w:ascii="PT Astra Serif" w:hAnsi="PT Astra Serif"/>
          <w:sz w:val="28"/>
          <w:szCs w:val="28"/>
          <w:lang w:eastAsia="ru-RU"/>
        </w:rPr>
        <w:t xml:space="preserve"> достигнуты.</w:t>
      </w:r>
      <w:r w:rsidRPr="00B67655">
        <w:rPr>
          <w:rFonts w:ascii="PT Astra Serif" w:hAnsi="PT Astra Serif"/>
          <w:sz w:val="28"/>
          <w:szCs w:val="28"/>
        </w:rPr>
        <w:t xml:space="preserve"> Степень достижения годовых значений </w:t>
      </w:r>
      <w:r>
        <w:rPr>
          <w:rFonts w:ascii="PT Astra Serif" w:hAnsi="PT Astra Serif"/>
          <w:sz w:val="28"/>
          <w:szCs w:val="28"/>
        </w:rPr>
        <w:t>целевых индикаторов</w:t>
      </w:r>
      <w:r w:rsidRPr="00B67655">
        <w:rPr>
          <w:rFonts w:ascii="PT Astra Serif" w:hAnsi="PT Astra Serif"/>
          <w:sz w:val="28"/>
          <w:szCs w:val="28"/>
        </w:rPr>
        <w:t xml:space="preserve"> составила</w:t>
      </w:r>
      <w:r>
        <w:rPr>
          <w:rFonts w:ascii="PT Astra Serif" w:hAnsi="PT Astra Serif"/>
          <w:sz w:val="28"/>
          <w:szCs w:val="28"/>
        </w:rPr>
        <w:t xml:space="preserve"> 95,2 %, что на 3,6% выше уровня 2020 года (91,6%).</w:t>
      </w:r>
    </w:p>
    <w:p w:rsidR="00F20709" w:rsidRDefault="00F20709" w:rsidP="00EE5D39">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Значительное перевыполнение отмечено по 6 целевым индикаторам:</w:t>
      </w:r>
    </w:p>
    <w:p w:rsidR="00F20709" w:rsidRPr="00497621" w:rsidRDefault="00F20709" w:rsidP="00EE5D39">
      <w:pPr>
        <w:pStyle w:val="a3"/>
        <w:tabs>
          <w:tab w:val="left" w:pos="993"/>
        </w:tabs>
        <w:ind w:left="0"/>
        <w:rPr>
          <w:rFonts w:ascii="PT Astra Serif" w:eastAsia="Times New Roman" w:hAnsi="PT Astra Serif" w:cs="Calibri"/>
          <w:color w:val="000000" w:themeColor="text1"/>
          <w:szCs w:val="28"/>
          <w:lang w:eastAsia="ru-RU"/>
        </w:rPr>
      </w:pPr>
      <w:r w:rsidRPr="00497621">
        <w:rPr>
          <w:rFonts w:ascii="PT Astra Serif" w:hAnsi="PT Astra Serif"/>
          <w:szCs w:val="28"/>
        </w:rPr>
        <w:t xml:space="preserve">количество проведенных исследований состояния окружающей среды увеличилось на 1 ед. (200% </w:t>
      </w:r>
      <w:r w:rsidR="00D57FD2">
        <w:rPr>
          <w:rFonts w:ascii="PT Astra Serif" w:hAnsi="PT Astra Serif"/>
          <w:szCs w:val="28"/>
        </w:rPr>
        <w:t>от плана</w:t>
      </w:r>
      <w:r w:rsidRPr="00497621">
        <w:rPr>
          <w:rFonts w:ascii="PT Astra Serif" w:hAnsi="PT Astra Serif"/>
          <w:szCs w:val="28"/>
        </w:rPr>
        <w:t>)</w:t>
      </w:r>
      <w:r w:rsidRPr="00497621">
        <w:rPr>
          <w:rFonts w:ascii="PT Astra Serif" w:eastAsia="Times New Roman" w:hAnsi="PT Astra Serif" w:cs="Calibri"/>
          <w:color w:val="000000" w:themeColor="text1"/>
          <w:szCs w:val="28"/>
          <w:lang w:eastAsia="ru-RU"/>
        </w:rPr>
        <w:t xml:space="preserve">. </w:t>
      </w:r>
      <w:r w:rsidRPr="00497621">
        <w:rPr>
          <w:rFonts w:ascii="PT Astra Serif" w:hAnsi="PT Astra Serif"/>
          <w:bCs/>
          <w:szCs w:val="28"/>
        </w:rPr>
        <w:t xml:space="preserve">Перевыполнение связано с </w:t>
      </w:r>
      <w:r w:rsidRPr="00497621">
        <w:rPr>
          <w:rFonts w:ascii="PT Astra Serif" w:hAnsi="PT Astra Serif"/>
          <w:color w:val="000000"/>
          <w:szCs w:val="28"/>
        </w:rPr>
        <w:t>заключением дополнительного контракта по определению границ функциональных зон особо охраняемых природных территорий за счёт экономии средств</w:t>
      </w:r>
      <w:r w:rsidRPr="00497621">
        <w:rPr>
          <w:rFonts w:ascii="PT Astra Serif" w:hAnsi="PT Astra Serif"/>
          <w:szCs w:val="28"/>
        </w:rPr>
        <w:t>;</w:t>
      </w:r>
    </w:p>
    <w:p w:rsidR="00F20709" w:rsidRPr="00497621" w:rsidRDefault="00F20709" w:rsidP="00EE5D39">
      <w:pPr>
        <w:pStyle w:val="a3"/>
        <w:widowControl w:val="0"/>
        <w:tabs>
          <w:tab w:val="left" w:pos="993"/>
        </w:tabs>
        <w:autoSpaceDE w:val="0"/>
        <w:autoSpaceDN w:val="0"/>
        <w:adjustRightInd w:val="0"/>
        <w:ind w:left="0"/>
        <w:rPr>
          <w:rFonts w:ascii="PT Astra Serif" w:hAnsi="PT Astra Serif"/>
          <w:szCs w:val="28"/>
        </w:rPr>
      </w:pPr>
      <w:r w:rsidRPr="00497621">
        <w:rPr>
          <w:rFonts w:ascii="PT Astra Serif" w:hAnsi="PT Astra Serif"/>
          <w:szCs w:val="28"/>
        </w:rPr>
        <w:t xml:space="preserve">количество благоустроенных родников в Ульяновской области, используемых населением в качестве источников питьевого водоснабжения увеличилось на 8 ед. (130% </w:t>
      </w:r>
      <w:r w:rsidR="00D57FD2">
        <w:rPr>
          <w:rFonts w:ascii="PT Astra Serif" w:hAnsi="PT Astra Serif"/>
          <w:szCs w:val="28"/>
        </w:rPr>
        <w:t>от плана</w:t>
      </w:r>
      <w:r w:rsidRPr="00497621">
        <w:rPr>
          <w:rFonts w:ascii="PT Astra Serif" w:hAnsi="PT Astra Serif"/>
          <w:szCs w:val="28"/>
        </w:rPr>
        <w:t>).</w:t>
      </w:r>
      <w:r w:rsidRPr="00497621">
        <w:rPr>
          <w:rFonts w:ascii="PT Astra Serif" w:eastAsia="Times New Roman" w:hAnsi="PT Astra Serif" w:cs="Calibri"/>
          <w:color w:val="000000" w:themeColor="text1"/>
          <w:szCs w:val="28"/>
          <w:lang w:eastAsia="ru-RU"/>
        </w:rPr>
        <w:t xml:space="preserve"> Перевыполнение связано с тем, что м</w:t>
      </w:r>
      <w:r w:rsidRPr="00497621">
        <w:rPr>
          <w:rFonts w:ascii="PT Astra Serif" w:hAnsi="PT Astra Serif"/>
          <w:color w:val="000000"/>
          <w:szCs w:val="28"/>
        </w:rPr>
        <w:t>униципальными образованиями было заключены дополнительные контракты на благоустройство родников в связи экономией финансовых средств в рамках проведения конкурсных процедур</w:t>
      </w:r>
      <w:r w:rsidRPr="00497621">
        <w:rPr>
          <w:rFonts w:ascii="PT Astra Serif" w:hAnsi="PT Astra Serif"/>
          <w:bCs/>
          <w:szCs w:val="28"/>
        </w:rPr>
        <w:t>;</w:t>
      </w:r>
    </w:p>
    <w:p w:rsidR="00F20709" w:rsidRPr="00497621" w:rsidRDefault="00F20709" w:rsidP="00EE5D39">
      <w:pPr>
        <w:pStyle w:val="a3"/>
        <w:tabs>
          <w:tab w:val="left" w:pos="993"/>
        </w:tabs>
        <w:ind w:left="0"/>
        <w:rPr>
          <w:rFonts w:ascii="PT Astra Serif" w:hAnsi="PT Astra Serif"/>
          <w:color w:val="000000"/>
          <w:szCs w:val="28"/>
        </w:rPr>
      </w:pPr>
      <w:r w:rsidRPr="00497621">
        <w:rPr>
          <w:rFonts w:ascii="PT Astra Serif" w:hAnsi="PT Astra Serif"/>
          <w:szCs w:val="28"/>
        </w:rPr>
        <w:t xml:space="preserve">площадь лесовосстановления и лесоразведения к площади вырубленных и погибших лесных насаждений увеличилась на 25,9% (128,4% </w:t>
      </w:r>
      <w:r w:rsidR="00D57FD2">
        <w:rPr>
          <w:rFonts w:ascii="PT Astra Serif" w:hAnsi="PT Astra Serif"/>
          <w:szCs w:val="28"/>
        </w:rPr>
        <w:t>от плана</w:t>
      </w:r>
      <w:r w:rsidRPr="00497621">
        <w:rPr>
          <w:rFonts w:ascii="PT Astra Serif" w:hAnsi="PT Astra Serif"/>
          <w:szCs w:val="28"/>
        </w:rPr>
        <w:t>).</w:t>
      </w:r>
      <w:r w:rsidRPr="00497621">
        <w:rPr>
          <w:rFonts w:ascii="PT Astra Serif" w:eastAsia="Times New Roman" w:hAnsi="PT Astra Serif" w:cs="Calibri"/>
          <w:color w:val="000000" w:themeColor="text1"/>
          <w:szCs w:val="28"/>
          <w:lang w:eastAsia="ru-RU"/>
        </w:rPr>
        <w:t xml:space="preserve"> </w:t>
      </w:r>
      <w:r w:rsidRPr="00497621">
        <w:rPr>
          <w:rFonts w:ascii="PT Astra Serif" w:hAnsi="PT Astra Serif"/>
          <w:color w:val="000000"/>
          <w:szCs w:val="28"/>
        </w:rPr>
        <w:t xml:space="preserve">Перевыполнение </w:t>
      </w:r>
      <w:r>
        <w:rPr>
          <w:rFonts w:ascii="PT Astra Serif" w:hAnsi="PT Astra Serif"/>
          <w:color w:val="000000"/>
          <w:szCs w:val="28"/>
        </w:rPr>
        <w:t xml:space="preserve">связано </w:t>
      </w:r>
      <w:r w:rsidRPr="00497621">
        <w:rPr>
          <w:rFonts w:ascii="PT Astra Serif" w:hAnsi="PT Astra Serif"/>
          <w:color w:val="000000"/>
          <w:szCs w:val="28"/>
        </w:rPr>
        <w:t>с созданием лесных культур на площадях горельников прошлых лет и проведении компе</w:t>
      </w:r>
      <w:r>
        <w:rPr>
          <w:rFonts w:ascii="PT Astra Serif" w:hAnsi="PT Astra Serif"/>
          <w:color w:val="000000"/>
          <w:szCs w:val="28"/>
        </w:rPr>
        <w:t>нсационного лесовосстановления</w:t>
      </w:r>
      <w:r w:rsidRPr="00497621">
        <w:rPr>
          <w:rFonts w:ascii="PT Astra Serif" w:hAnsi="PT Astra Serif"/>
          <w:bCs/>
          <w:szCs w:val="28"/>
        </w:rPr>
        <w:t>;</w:t>
      </w:r>
    </w:p>
    <w:p w:rsidR="00F20709" w:rsidRPr="00497621" w:rsidRDefault="00F20709" w:rsidP="00EE5D39">
      <w:pPr>
        <w:pStyle w:val="a3"/>
        <w:widowControl w:val="0"/>
        <w:tabs>
          <w:tab w:val="left" w:pos="993"/>
        </w:tabs>
        <w:autoSpaceDE w:val="0"/>
        <w:autoSpaceDN w:val="0"/>
        <w:adjustRightInd w:val="0"/>
        <w:ind w:left="0"/>
        <w:rPr>
          <w:rFonts w:ascii="PT Astra Serif" w:hAnsi="PT Astra Serif"/>
          <w:szCs w:val="28"/>
        </w:rPr>
      </w:pPr>
      <w:r w:rsidRPr="00497621">
        <w:rPr>
          <w:rFonts w:ascii="PT Astra Serif" w:hAnsi="PT Astra Serif"/>
          <w:szCs w:val="28"/>
        </w:rPr>
        <w:t xml:space="preserve">доля площади погибших и поврежденных лесных насаждений с учетом проведенных мероприятий по защите леса в общей площади земель лесного фонда, занятых лесными насаждениями увеличилась на 25,9% (128,4% </w:t>
      </w:r>
      <w:r w:rsidR="00D57FD2">
        <w:rPr>
          <w:rFonts w:ascii="PT Astra Serif" w:hAnsi="PT Astra Serif"/>
          <w:szCs w:val="28"/>
        </w:rPr>
        <w:t>от плана</w:t>
      </w:r>
      <w:r w:rsidRPr="00497621">
        <w:rPr>
          <w:rFonts w:ascii="PT Astra Serif" w:hAnsi="PT Astra Serif"/>
          <w:szCs w:val="28"/>
        </w:rPr>
        <w:t>)</w:t>
      </w:r>
      <w:r w:rsidRPr="00497621">
        <w:rPr>
          <w:rFonts w:ascii="PT Astra Serif" w:eastAsia="Times New Roman" w:hAnsi="PT Astra Serif" w:cs="Calibri"/>
          <w:color w:val="000000" w:themeColor="text1"/>
          <w:szCs w:val="28"/>
          <w:lang w:eastAsia="ru-RU"/>
        </w:rPr>
        <w:t xml:space="preserve">. </w:t>
      </w:r>
      <w:r w:rsidRPr="00497621">
        <w:rPr>
          <w:rFonts w:ascii="PT Astra Serif" w:hAnsi="PT Astra Serif"/>
          <w:szCs w:val="28"/>
        </w:rPr>
        <w:t xml:space="preserve">Перевыполнение связано со </w:t>
      </w:r>
      <w:r w:rsidRPr="00497621">
        <w:rPr>
          <w:rFonts w:ascii="PT Astra Serif" w:hAnsi="PT Astra Serif"/>
          <w:color w:val="000000"/>
          <w:szCs w:val="28"/>
        </w:rPr>
        <w:t>своевременным проведением профилактических лесозащитных и противопожарных мероприятий и снижением площадей пожаров с причиненным ущербом лесным насаждениям</w:t>
      </w:r>
      <w:r w:rsidRPr="00497621">
        <w:rPr>
          <w:rFonts w:ascii="PT Astra Serif" w:hAnsi="PT Astra Serif"/>
          <w:bCs/>
          <w:szCs w:val="28"/>
        </w:rPr>
        <w:t>;</w:t>
      </w:r>
    </w:p>
    <w:p w:rsidR="00F20709" w:rsidRPr="00497621" w:rsidRDefault="00F20709" w:rsidP="00EE5D39">
      <w:pPr>
        <w:pStyle w:val="a3"/>
        <w:widowControl w:val="0"/>
        <w:tabs>
          <w:tab w:val="left" w:pos="993"/>
        </w:tabs>
        <w:autoSpaceDE w:val="0"/>
        <w:autoSpaceDN w:val="0"/>
        <w:adjustRightInd w:val="0"/>
        <w:ind w:left="0"/>
        <w:rPr>
          <w:rFonts w:ascii="PT Astra Serif" w:hAnsi="PT Astra Serif"/>
          <w:szCs w:val="28"/>
        </w:rPr>
      </w:pPr>
      <w:r w:rsidRPr="00497621">
        <w:rPr>
          <w:rFonts w:ascii="PT Astra Serif" w:hAnsi="PT Astra Serif"/>
          <w:szCs w:val="28"/>
        </w:rPr>
        <w:t>доля семян с улучшенными наследственными свойствами в общем объеме заготовленных семян увеличилась на 4,6%</w:t>
      </w:r>
      <w:r w:rsidRPr="00497621">
        <w:rPr>
          <w:rFonts w:ascii="PT Astra Serif" w:eastAsia="Times New Roman" w:hAnsi="PT Astra Serif" w:cs="Calibri"/>
          <w:color w:val="000000" w:themeColor="text1"/>
          <w:szCs w:val="28"/>
          <w:lang w:eastAsia="ru-RU"/>
        </w:rPr>
        <w:t xml:space="preserve"> (142,2% </w:t>
      </w:r>
      <w:r w:rsidR="00D57FD2">
        <w:rPr>
          <w:rFonts w:ascii="PT Astra Serif" w:eastAsia="Times New Roman" w:hAnsi="PT Astra Serif" w:cs="Calibri"/>
          <w:color w:val="000000" w:themeColor="text1"/>
          <w:szCs w:val="28"/>
          <w:lang w:eastAsia="ru-RU"/>
        </w:rPr>
        <w:t>от плана</w:t>
      </w:r>
      <w:r w:rsidRPr="00497621">
        <w:rPr>
          <w:rFonts w:ascii="PT Astra Serif" w:eastAsia="Times New Roman" w:hAnsi="PT Astra Serif" w:cs="Calibri"/>
          <w:color w:val="000000" w:themeColor="text1"/>
          <w:szCs w:val="28"/>
          <w:lang w:eastAsia="ru-RU"/>
        </w:rPr>
        <w:t>). Перевыполнение связано с</w:t>
      </w:r>
      <w:r w:rsidRPr="00497621">
        <w:rPr>
          <w:rFonts w:ascii="PT Astra Serif" w:hAnsi="PT Astra Serif"/>
          <w:szCs w:val="28"/>
        </w:rPr>
        <w:t xml:space="preserve"> у</w:t>
      </w:r>
      <w:r w:rsidRPr="00497621">
        <w:rPr>
          <w:rFonts w:ascii="PT Astra Serif" w:hAnsi="PT Astra Serif"/>
          <w:color w:val="000000"/>
          <w:szCs w:val="28"/>
        </w:rPr>
        <w:t>величением объёмов заготовки семян с объектов Единого генетико-селекционного комплекса за счёт внебюджетных источников</w:t>
      </w:r>
      <w:r w:rsidRPr="00497621">
        <w:rPr>
          <w:rFonts w:ascii="PT Astra Serif" w:hAnsi="PT Astra Serif"/>
          <w:szCs w:val="28"/>
        </w:rPr>
        <w:t>;</w:t>
      </w:r>
    </w:p>
    <w:p w:rsidR="00F20709" w:rsidRDefault="00F20709" w:rsidP="00EE5D39">
      <w:pPr>
        <w:pStyle w:val="a3"/>
        <w:widowControl w:val="0"/>
        <w:tabs>
          <w:tab w:val="left" w:pos="993"/>
        </w:tabs>
        <w:autoSpaceDE w:val="0"/>
        <w:autoSpaceDN w:val="0"/>
        <w:adjustRightInd w:val="0"/>
        <w:ind w:left="0"/>
        <w:rPr>
          <w:rFonts w:ascii="PT Astra Serif" w:hAnsi="PT Astra Serif"/>
          <w:szCs w:val="28"/>
        </w:rPr>
      </w:pPr>
      <w:r>
        <w:rPr>
          <w:rFonts w:ascii="PT Astra Serif" w:hAnsi="PT Astra Serif"/>
          <w:szCs w:val="28"/>
        </w:rPr>
        <w:t>д</w:t>
      </w:r>
      <w:r w:rsidRPr="00497621">
        <w:rPr>
          <w:rFonts w:ascii="PT Astra Serif" w:hAnsi="PT Astra Serif"/>
          <w:szCs w:val="28"/>
        </w:rPr>
        <w:t xml:space="preserve">инамика предотвращения возникновения нарушений лесного </w:t>
      </w:r>
      <w:r w:rsidRPr="00497621">
        <w:rPr>
          <w:rFonts w:ascii="PT Astra Serif" w:hAnsi="PT Astra Serif"/>
          <w:szCs w:val="28"/>
        </w:rPr>
        <w:lastRenderedPageBreak/>
        <w:t xml:space="preserve">законодательства, причиняющих вред лесам, относительно уровня нарушений предыдущего года увеличилась на 4,7% (147,0% </w:t>
      </w:r>
      <w:r w:rsidR="00D57FD2">
        <w:rPr>
          <w:rFonts w:ascii="PT Astra Serif" w:hAnsi="PT Astra Serif"/>
          <w:szCs w:val="28"/>
        </w:rPr>
        <w:t>от плана</w:t>
      </w:r>
      <w:r w:rsidRPr="00497621">
        <w:rPr>
          <w:rFonts w:ascii="PT Astra Serif" w:hAnsi="PT Astra Serif"/>
          <w:szCs w:val="28"/>
        </w:rPr>
        <w:t xml:space="preserve">). Перевыполнение связано с </w:t>
      </w:r>
      <w:r w:rsidRPr="00497621">
        <w:rPr>
          <w:rFonts w:ascii="PT Astra Serif" w:hAnsi="PT Astra Serif"/>
          <w:color w:val="000000"/>
          <w:szCs w:val="28"/>
        </w:rPr>
        <w:t>проведением профилактических мероприятий по осуществлению федерального государственного лесного надзора</w:t>
      </w:r>
      <w:r w:rsidRPr="00497621">
        <w:rPr>
          <w:rFonts w:ascii="PT Astra Serif" w:hAnsi="PT Astra Serif"/>
          <w:szCs w:val="28"/>
        </w:rPr>
        <w:t>.</w:t>
      </w:r>
    </w:p>
    <w:p w:rsidR="00AA32D4" w:rsidRDefault="00AA32D4" w:rsidP="00F20709">
      <w:pPr>
        <w:spacing w:after="0" w:line="240" w:lineRule="auto"/>
        <w:jc w:val="both"/>
        <w:rPr>
          <w:rFonts w:ascii="PT Astra Serif" w:hAnsi="PT Astra Serif"/>
          <w:b/>
          <w:color w:val="244061" w:themeColor="accent1" w:themeShade="80"/>
          <w:sz w:val="28"/>
          <w:szCs w:val="28"/>
        </w:rPr>
      </w:pPr>
    </w:p>
    <w:p w:rsidR="00F20709" w:rsidRPr="00957B30" w:rsidRDefault="00F20709" w:rsidP="00F20709">
      <w:pPr>
        <w:spacing w:after="0" w:line="240" w:lineRule="auto"/>
        <w:jc w:val="both"/>
        <w:rPr>
          <w:rFonts w:ascii="PT Astra Serif" w:hAnsi="PT Astra Serif"/>
          <w:b/>
          <w:color w:val="244061" w:themeColor="accent1" w:themeShade="80"/>
          <w:sz w:val="28"/>
          <w:szCs w:val="28"/>
        </w:rPr>
      </w:pPr>
      <w:r w:rsidRPr="00957B30">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0" w:type="auto"/>
        <w:tblInd w:w="108" w:type="dxa"/>
        <w:tblLook w:val="04A0" w:firstRow="1" w:lastRow="0" w:firstColumn="1" w:lastColumn="0" w:noHBand="0" w:noVBand="1"/>
      </w:tblPr>
      <w:tblGrid>
        <w:gridCol w:w="4503"/>
        <w:gridCol w:w="3164"/>
        <w:gridCol w:w="1853"/>
      </w:tblGrid>
      <w:tr w:rsidR="00F20709" w:rsidRPr="007D6945" w:rsidTr="00C148E6">
        <w:tc>
          <w:tcPr>
            <w:tcW w:w="4565" w:type="dxa"/>
          </w:tcPr>
          <w:p w:rsidR="00F20709" w:rsidRDefault="00F20709" w:rsidP="00EE5D39">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характеризующих ожидаемые</w:t>
            </w:r>
          </w:p>
          <w:p w:rsidR="00F20709" w:rsidRPr="00951B50" w:rsidRDefault="00F20709" w:rsidP="00EE5D39">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F20709" w:rsidRDefault="00F20709" w:rsidP="00EE5D39">
            <w:pPr>
              <w:ind w:firstLine="0"/>
              <w:jc w:val="center"/>
              <w:rPr>
                <w:rFonts w:ascii="PT Astra Serif" w:hAnsi="PT Astra Serif"/>
                <w:sz w:val="24"/>
                <w:szCs w:val="24"/>
              </w:rPr>
            </w:pPr>
            <w:r w:rsidRPr="000F1890">
              <w:rPr>
                <w:rFonts w:ascii="PT Astra Serif" w:hAnsi="PT Astra Serif"/>
                <w:sz w:val="24"/>
                <w:szCs w:val="24"/>
              </w:rPr>
              <w:t>Количество</w:t>
            </w:r>
          </w:p>
          <w:p w:rsidR="00F20709" w:rsidRPr="000F1890" w:rsidRDefault="00F20709" w:rsidP="00EE5D39">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866" w:type="dxa"/>
          </w:tcPr>
          <w:p w:rsidR="00F20709" w:rsidRPr="000F1890" w:rsidRDefault="00F20709" w:rsidP="00EE5D39">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F20709" w:rsidRPr="007D6945" w:rsidTr="00EE5D39">
        <w:tc>
          <w:tcPr>
            <w:tcW w:w="4565"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F20709" w:rsidRPr="007D6945" w:rsidRDefault="00F20709" w:rsidP="00EE5D39">
            <w:pPr>
              <w:ind w:firstLine="0"/>
              <w:jc w:val="center"/>
              <w:rPr>
                <w:rFonts w:ascii="PT Astra Serif" w:hAnsi="PT Astra Serif"/>
                <w:sz w:val="24"/>
                <w:szCs w:val="24"/>
              </w:rPr>
            </w:pPr>
            <w:r>
              <w:rPr>
                <w:rFonts w:ascii="PT Astra Serif" w:hAnsi="PT Astra Serif"/>
                <w:sz w:val="24"/>
                <w:szCs w:val="24"/>
              </w:rPr>
              <w:t>1</w:t>
            </w:r>
          </w:p>
        </w:tc>
        <w:tc>
          <w:tcPr>
            <w:tcW w:w="1866" w:type="dxa"/>
            <w:shd w:val="clear" w:color="auto" w:fill="FFFF99"/>
          </w:tcPr>
          <w:p w:rsidR="00F20709" w:rsidRDefault="00F20709" w:rsidP="00EE5D39">
            <w:pPr>
              <w:ind w:firstLine="0"/>
              <w:jc w:val="center"/>
              <w:rPr>
                <w:rFonts w:ascii="PT Astra Serif" w:hAnsi="PT Astra Serif"/>
                <w:sz w:val="24"/>
                <w:szCs w:val="24"/>
              </w:rPr>
            </w:pPr>
            <w:r>
              <w:rPr>
                <w:rFonts w:ascii="PT Astra Serif" w:hAnsi="PT Astra Serif"/>
                <w:sz w:val="24"/>
                <w:szCs w:val="24"/>
              </w:rPr>
              <w:t>20</w:t>
            </w:r>
          </w:p>
        </w:tc>
      </w:tr>
      <w:tr w:rsidR="00F20709" w:rsidRPr="007D6945" w:rsidTr="00EE5D39">
        <w:tc>
          <w:tcPr>
            <w:tcW w:w="4565"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F20709" w:rsidRPr="007D6945" w:rsidRDefault="00F20709" w:rsidP="00EE5D39">
            <w:pPr>
              <w:ind w:firstLine="0"/>
              <w:jc w:val="center"/>
              <w:rPr>
                <w:rFonts w:ascii="PT Astra Serif" w:hAnsi="PT Astra Serif"/>
                <w:sz w:val="24"/>
                <w:szCs w:val="24"/>
              </w:rPr>
            </w:pPr>
            <w:r>
              <w:rPr>
                <w:rFonts w:ascii="PT Astra Serif" w:hAnsi="PT Astra Serif"/>
                <w:sz w:val="24"/>
                <w:szCs w:val="24"/>
              </w:rPr>
              <w:t>4</w:t>
            </w:r>
          </w:p>
        </w:tc>
        <w:tc>
          <w:tcPr>
            <w:tcW w:w="1866" w:type="dxa"/>
            <w:shd w:val="clear" w:color="auto" w:fill="D6E3BC" w:themeFill="accent3" w:themeFillTint="66"/>
          </w:tcPr>
          <w:p w:rsidR="00F20709" w:rsidRDefault="00F20709" w:rsidP="00EE5D39">
            <w:pPr>
              <w:ind w:firstLine="0"/>
              <w:jc w:val="center"/>
              <w:rPr>
                <w:rFonts w:ascii="PT Astra Serif" w:hAnsi="PT Astra Serif"/>
                <w:sz w:val="24"/>
                <w:szCs w:val="24"/>
              </w:rPr>
            </w:pPr>
            <w:r>
              <w:rPr>
                <w:rFonts w:ascii="PT Astra Serif" w:hAnsi="PT Astra Serif"/>
                <w:sz w:val="24"/>
                <w:szCs w:val="24"/>
              </w:rPr>
              <w:t>80</w:t>
            </w:r>
          </w:p>
        </w:tc>
      </w:tr>
      <w:tr w:rsidR="00F20709" w:rsidRPr="007D6945" w:rsidTr="00EE5D39">
        <w:tc>
          <w:tcPr>
            <w:tcW w:w="4565"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F20709" w:rsidRPr="007D6945"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RPr="007D6945" w:rsidTr="00EE5D39">
        <w:tc>
          <w:tcPr>
            <w:tcW w:w="4565"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F20709"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RPr="007D6945" w:rsidTr="00C148E6">
        <w:tc>
          <w:tcPr>
            <w:tcW w:w="4565" w:type="dxa"/>
          </w:tcPr>
          <w:p w:rsidR="00F20709" w:rsidRPr="00951B50" w:rsidRDefault="00F20709" w:rsidP="00EE5D39">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F20709" w:rsidRPr="007D6945" w:rsidRDefault="00F20709" w:rsidP="00EE5D39">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FDA29B"/>
          </w:tcPr>
          <w:p w:rsidR="00F20709" w:rsidRDefault="00F20709" w:rsidP="00EE5D39">
            <w:pPr>
              <w:ind w:firstLine="0"/>
              <w:jc w:val="center"/>
              <w:rPr>
                <w:rFonts w:ascii="PT Astra Serif" w:hAnsi="PT Astra Serif"/>
                <w:sz w:val="24"/>
                <w:szCs w:val="24"/>
              </w:rPr>
            </w:pPr>
            <w:r>
              <w:rPr>
                <w:rFonts w:ascii="PT Astra Serif" w:hAnsi="PT Astra Serif"/>
                <w:sz w:val="24"/>
                <w:szCs w:val="24"/>
              </w:rPr>
              <w:t>-</w:t>
            </w:r>
          </w:p>
        </w:tc>
      </w:tr>
      <w:tr w:rsidR="00F20709" w:rsidRPr="007D6945" w:rsidTr="00C148E6">
        <w:tc>
          <w:tcPr>
            <w:tcW w:w="4565" w:type="dxa"/>
          </w:tcPr>
          <w:p w:rsidR="00F20709" w:rsidRDefault="00F20709" w:rsidP="00EE5D39">
            <w:pPr>
              <w:ind w:firstLine="0"/>
              <w:rPr>
                <w:rFonts w:ascii="PT Astra Serif" w:hAnsi="PT Astra Serif"/>
                <w:sz w:val="24"/>
                <w:szCs w:val="24"/>
              </w:rPr>
            </w:pPr>
          </w:p>
        </w:tc>
        <w:tc>
          <w:tcPr>
            <w:tcW w:w="3208" w:type="dxa"/>
            <w:shd w:val="clear" w:color="auto" w:fill="auto"/>
          </w:tcPr>
          <w:p w:rsidR="00F20709" w:rsidRPr="007D6945" w:rsidRDefault="00F20709" w:rsidP="00EE5D39">
            <w:pPr>
              <w:ind w:firstLine="0"/>
              <w:jc w:val="center"/>
              <w:rPr>
                <w:rFonts w:ascii="PT Astra Serif" w:hAnsi="PT Astra Serif"/>
                <w:sz w:val="24"/>
                <w:szCs w:val="24"/>
              </w:rPr>
            </w:pPr>
            <w:r>
              <w:rPr>
                <w:rFonts w:ascii="PT Astra Serif" w:hAnsi="PT Astra Serif"/>
                <w:sz w:val="24"/>
                <w:szCs w:val="24"/>
              </w:rPr>
              <w:t>5</w:t>
            </w:r>
          </w:p>
        </w:tc>
        <w:tc>
          <w:tcPr>
            <w:tcW w:w="1866" w:type="dxa"/>
            <w:shd w:val="clear" w:color="auto" w:fill="auto"/>
          </w:tcPr>
          <w:p w:rsidR="00F20709" w:rsidRDefault="00F20709" w:rsidP="00EE5D39">
            <w:pPr>
              <w:ind w:firstLine="0"/>
              <w:jc w:val="center"/>
              <w:rPr>
                <w:rFonts w:ascii="PT Astra Serif" w:hAnsi="PT Astra Serif"/>
                <w:sz w:val="24"/>
                <w:szCs w:val="24"/>
              </w:rPr>
            </w:pPr>
            <w:r>
              <w:rPr>
                <w:rFonts w:ascii="PT Astra Serif" w:hAnsi="PT Astra Serif"/>
                <w:sz w:val="24"/>
                <w:szCs w:val="24"/>
              </w:rPr>
              <w:t>100</w:t>
            </w:r>
          </w:p>
        </w:tc>
      </w:tr>
    </w:tbl>
    <w:p w:rsidR="00F20709" w:rsidRPr="00B67655" w:rsidRDefault="00F20709" w:rsidP="00F20709">
      <w:pPr>
        <w:suppressAutoHyphens/>
        <w:spacing w:after="0" w:line="240" w:lineRule="auto"/>
        <w:ind w:firstLine="709"/>
        <w:jc w:val="both"/>
        <w:rPr>
          <w:rFonts w:ascii="PT Astra Serif" w:hAnsi="PT Astra Serif"/>
          <w:sz w:val="28"/>
          <w:szCs w:val="28"/>
        </w:rPr>
      </w:pPr>
      <w:r>
        <w:rPr>
          <w:rFonts w:ascii="PT Astra Serif" w:hAnsi="PT Astra Serif"/>
          <w:sz w:val="28"/>
          <w:szCs w:val="28"/>
          <w:lang w:eastAsia="ru-RU"/>
        </w:rPr>
        <w:t xml:space="preserve">Все значения </w:t>
      </w:r>
      <w:r w:rsidRPr="00B67655">
        <w:rPr>
          <w:rFonts w:ascii="PT Astra Serif" w:hAnsi="PT Astra Serif"/>
          <w:sz w:val="28"/>
          <w:szCs w:val="28"/>
          <w:lang w:eastAsia="ru-RU"/>
        </w:rPr>
        <w:t xml:space="preserve">показателей ожидаемого </w:t>
      </w:r>
      <w:r>
        <w:rPr>
          <w:rFonts w:ascii="PT Astra Serif" w:hAnsi="PT Astra Serif"/>
          <w:sz w:val="28"/>
          <w:szCs w:val="28"/>
          <w:lang w:eastAsia="ru-RU"/>
        </w:rPr>
        <w:t>результата</w:t>
      </w:r>
      <w:r w:rsidRPr="00B67655">
        <w:rPr>
          <w:rFonts w:ascii="PT Astra Serif" w:hAnsi="PT Astra Serif"/>
          <w:sz w:val="28"/>
          <w:szCs w:val="28"/>
          <w:lang w:eastAsia="ru-RU"/>
        </w:rPr>
        <w:t xml:space="preserve"> достигнуты.</w:t>
      </w:r>
      <w:r w:rsidRPr="00B67655">
        <w:rPr>
          <w:rFonts w:ascii="PT Astra Serif" w:hAnsi="PT Astra Serif"/>
          <w:sz w:val="28"/>
          <w:szCs w:val="28"/>
        </w:rPr>
        <w:t xml:space="preserve"> Степень достижения годовых значений показателей ожидаемого </w:t>
      </w:r>
      <w:r>
        <w:rPr>
          <w:rFonts w:ascii="PT Astra Serif" w:hAnsi="PT Astra Serif"/>
          <w:sz w:val="28"/>
          <w:szCs w:val="28"/>
        </w:rPr>
        <w:t>результата</w:t>
      </w:r>
      <w:r w:rsidRPr="00B67655">
        <w:rPr>
          <w:rFonts w:ascii="PT Astra Serif" w:hAnsi="PT Astra Serif"/>
          <w:sz w:val="28"/>
          <w:szCs w:val="28"/>
        </w:rPr>
        <w:t xml:space="preserve"> составила</w:t>
      </w:r>
      <w:r>
        <w:rPr>
          <w:rFonts w:ascii="PT Astra Serif" w:hAnsi="PT Astra Serif"/>
          <w:sz w:val="28"/>
          <w:szCs w:val="28"/>
        </w:rPr>
        <w:t xml:space="preserve"> 96,7%, что на 2,2% ниже уровня 2020 года (98,9%).</w:t>
      </w:r>
    </w:p>
    <w:p w:rsidR="00F20709" w:rsidRPr="00957B30" w:rsidRDefault="00F20709" w:rsidP="00F20709">
      <w:pPr>
        <w:pStyle w:val="ad"/>
        <w:numPr>
          <w:ilvl w:val="0"/>
          <w:numId w:val="0"/>
        </w:numPr>
        <w:suppressAutoHyphens/>
        <w:ind w:firstLine="709"/>
        <w:rPr>
          <w:rFonts w:ascii="PT Astra Serif" w:hAnsi="PT Astra Serif"/>
          <w:i w:val="0"/>
          <w:color w:val="244061" w:themeColor="accent1" w:themeShade="80"/>
          <w:spacing w:val="0"/>
          <w:szCs w:val="28"/>
        </w:rPr>
      </w:pPr>
    </w:p>
    <w:p w:rsidR="00F20709" w:rsidRPr="00957B30" w:rsidRDefault="00F20709" w:rsidP="00F20709">
      <w:pPr>
        <w:pStyle w:val="ad"/>
        <w:numPr>
          <w:ilvl w:val="0"/>
          <w:numId w:val="0"/>
        </w:numPr>
        <w:suppressAutoHyphens/>
        <w:rPr>
          <w:rFonts w:ascii="PT Astra Serif" w:hAnsi="PT Astra Serif"/>
          <w:i w:val="0"/>
          <w:color w:val="244061" w:themeColor="accent1" w:themeShade="80"/>
          <w:spacing w:val="0"/>
          <w:szCs w:val="28"/>
        </w:rPr>
      </w:pPr>
      <w:r w:rsidRPr="00957B30">
        <w:rPr>
          <w:rFonts w:ascii="PT Astra Serif" w:hAnsi="PT Astra Serif"/>
          <w:i w:val="0"/>
          <w:color w:val="244061" w:themeColor="accent1" w:themeShade="80"/>
          <w:spacing w:val="0"/>
          <w:szCs w:val="28"/>
        </w:rPr>
        <w:t>Оценка эффективности реализации госпрограммы</w:t>
      </w:r>
    </w:p>
    <w:p w:rsidR="00F20709" w:rsidRDefault="00F20709" w:rsidP="00F20709">
      <w:pPr>
        <w:suppressAutoHyphens/>
        <w:spacing w:after="0" w:line="230" w:lineRule="auto"/>
        <w:ind w:firstLine="709"/>
        <w:jc w:val="both"/>
        <w:rPr>
          <w:rFonts w:ascii="PT Astra Serif" w:hAnsi="PT Astra Serif"/>
          <w:sz w:val="28"/>
          <w:szCs w:val="28"/>
        </w:rPr>
      </w:pPr>
      <w:r>
        <w:rPr>
          <w:rFonts w:ascii="PT Astra Serif" w:hAnsi="PT Astra Serif"/>
          <w:sz w:val="28"/>
          <w:szCs w:val="28"/>
        </w:rPr>
        <w:t>По итогам проведенного мониторинга за 2021 год о</w:t>
      </w:r>
      <w:r w:rsidRPr="000B6982">
        <w:rPr>
          <w:rFonts w:ascii="PT Astra Serif" w:hAnsi="PT Astra Serif"/>
          <w:sz w:val="28"/>
          <w:szCs w:val="28"/>
        </w:rPr>
        <w:t xml:space="preserve">ценка эффективности реализации госпрограммы составила </w:t>
      </w:r>
      <w:r>
        <w:rPr>
          <w:rFonts w:ascii="PT Astra Serif" w:hAnsi="PT Astra Serif"/>
          <w:sz w:val="28"/>
          <w:szCs w:val="28"/>
        </w:rPr>
        <w:t xml:space="preserve">94,7%, степень эффективности характеризуется как «среднего уровня». </w:t>
      </w:r>
    </w:p>
    <w:p w:rsidR="00F20709" w:rsidRDefault="00F20709" w:rsidP="00F20709">
      <w:pPr>
        <w:widowControl w:val="0"/>
        <w:tabs>
          <w:tab w:val="left" w:pos="993"/>
        </w:tabs>
        <w:suppressAutoHyphens/>
        <w:spacing w:after="0" w:line="240" w:lineRule="auto"/>
        <w:jc w:val="both"/>
        <w:rPr>
          <w:rFonts w:ascii="PT Astra Serif" w:hAnsi="PT Astra Serif"/>
          <w:spacing w:val="-4"/>
          <w:sz w:val="28"/>
          <w:szCs w:val="28"/>
        </w:rPr>
      </w:pPr>
    </w:p>
    <w:p w:rsidR="00F20709" w:rsidRPr="00957B30" w:rsidRDefault="00F20709" w:rsidP="00F20709">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F20709" w:rsidRPr="000B6982" w:rsidRDefault="00F20709" w:rsidP="00F20709">
      <w:pPr>
        <w:pStyle w:val="a3"/>
        <w:ind w:left="0"/>
        <w:rPr>
          <w:rFonts w:ascii="PT Astra Serif" w:hAnsi="PT Astra Serif"/>
          <w:szCs w:val="28"/>
        </w:rPr>
      </w:pPr>
      <w:r>
        <w:rPr>
          <w:rFonts w:ascii="PT Astra Serif" w:hAnsi="PT Astra Serif"/>
          <w:color w:val="000000" w:themeColor="text1"/>
          <w:szCs w:val="28"/>
        </w:rPr>
        <w:t xml:space="preserve">В целях обеспечения достижения </w:t>
      </w:r>
      <w:r w:rsidRPr="00A47391">
        <w:rPr>
          <w:rFonts w:ascii="PT Astra Serif" w:hAnsi="PT Astra Serif"/>
          <w:color w:val="000000" w:themeColor="text1"/>
          <w:szCs w:val="28"/>
        </w:rPr>
        <w:t>плановых значений целевых индикаторов</w:t>
      </w:r>
      <w:r>
        <w:rPr>
          <w:rFonts w:ascii="PT Astra Serif" w:hAnsi="PT Astra Serif"/>
          <w:color w:val="000000" w:themeColor="text1"/>
          <w:szCs w:val="28"/>
        </w:rPr>
        <w:t>,</w:t>
      </w:r>
      <w:r w:rsidRPr="00A47391">
        <w:rPr>
          <w:rFonts w:ascii="PT Astra Serif" w:hAnsi="PT Astra Serif"/>
          <w:color w:val="000000" w:themeColor="text1"/>
          <w:szCs w:val="28"/>
        </w:rPr>
        <w:t xml:space="preserve"> </w:t>
      </w:r>
      <w:r>
        <w:rPr>
          <w:rFonts w:ascii="PT Astra Serif" w:hAnsi="PT Astra Serif"/>
          <w:color w:val="000000" w:themeColor="text1"/>
          <w:szCs w:val="28"/>
        </w:rPr>
        <w:t xml:space="preserve">а также </w:t>
      </w:r>
      <w:r w:rsidRPr="00A47391">
        <w:rPr>
          <w:rFonts w:ascii="PT Astra Serif" w:hAnsi="PT Astra Serif"/>
          <w:color w:val="000000" w:themeColor="text1"/>
          <w:szCs w:val="28"/>
        </w:rPr>
        <w:t>показателей,</w:t>
      </w:r>
      <w:r>
        <w:rPr>
          <w:rFonts w:ascii="PT Astra Serif" w:hAnsi="PT Astra Serif"/>
          <w:color w:val="000000" w:themeColor="text1"/>
          <w:szCs w:val="28"/>
        </w:rPr>
        <w:t xml:space="preserve"> </w:t>
      </w:r>
      <w:r w:rsidRPr="00A47391">
        <w:rPr>
          <w:rFonts w:ascii="PT Astra Serif" w:hAnsi="PT Astra Serif"/>
          <w:color w:val="000000" w:themeColor="text1"/>
          <w:szCs w:val="28"/>
        </w:rPr>
        <w:t>характеризующих ожидаемые результаты реализации государственной программы</w:t>
      </w:r>
      <w:r>
        <w:rPr>
          <w:rFonts w:ascii="PT Astra Serif" w:hAnsi="PT Astra Serif"/>
          <w:color w:val="000000" w:themeColor="text1"/>
          <w:szCs w:val="28"/>
        </w:rPr>
        <w:t xml:space="preserve">, </w:t>
      </w:r>
      <w:r w:rsidRPr="00D43DED">
        <w:rPr>
          <w:rFonts w:ascii="PT Astra Serif" w:hAnsi="PT Astra Serif" w:cs="PT Astra Serif"/>
          <w:bCs/>
          <w:szCs w:val="28"/>
        </w:rPr>
        <w:t>Министерств</w:t>
      </w:r>
      <w:r>
        <w:rPr>
          <w:rFonts w:ascii="PT Astra Serif" w:hAnsi="PT Astra Serif" w:cs="PT Astra Serif"/>
          <w:bCs/>
          <w:szCs w:val="28"/>
        </w:rPr>
        <w:t>у</w:t>
      </w:r>
      <w:r w:rsidRPr="00D43DED">
        <w:rPr>
          <w:rFonts w:ascii="PT Astra Serif" w:hAnsi="PT Astra Serif" w:cs="PT Astra Serif"/>
          <w:bCs/>
          <w:szCs w:val="28"/>
        </w:rPr>
        <w:t xml:space="preserve"> природы и цикличной экономики Ульяновской области</w:t>
      </w:r>
      <w:r>
        <w:rPr>
          <w:rFonts w:ascii="PT Astra Serif" w:hAnsi="PT Astra Serif"/>
          <w:color w:val="000000" w:themeColor="text1"/>
          <w:szCs w:val="28"/>
        </w:rPr>
        <w:t>:</w:t>
      </w:r>
    </w:p>
    <w:p w:rsidR="00F20709" w:rsidRPr="008F1B3B" w:rsidRDefault="00F20709" w:rsidP="00F20709">
      <w:pPr>
        <w:pStyle w:val="a3"/>
        <w:numPr>
          <w:ilvl w:val="0"/>
          <w:numId w:val="21"/>
        </w:numPr>
        <w:tabs>
          <w:tab w:val="left" w:pos="993"/>
          <w:tab w:val="left" w:pos="1134"/>
        </w:tabs>
        <w:ind w:left="0" w:firstLine="709"/>
        <w:rPr>
          <w:rFonts w:ascii="PT Astra Serif" w:hAnsi="PT Astra Serif"/>
          <w:color w:val="000000" w:themeColor="text1"/>
          <w:szCs w:val="28"/>
        </w:rPr>
      </w:pPr>
      <w:r w:rsidRPr="000B6982">
        <w:rPr>
          <w:rFonts w:ascii="PT Astra Serif" w:hAnsi="PT Astra Serif"/>
          <w:szCs w:val="28"/>
        </w:rPr>
        <w:t>осуществлять планирование прогнозных значений целевых показателей с уч</w:t>
      </w:r>
      <w:r>
        <w:rPr>
          <w:rFonts w:ascii="PT Astra Serif" w:hAnsi="PT Astra Serif"/>
          <w:szCs w:val="28"/>
        </w:rPr>
        <w:t>ё</w:t>
      </w:r>
      <w:r w:rsidRPr="000B6982">
        <w:rPr>
          <w:rFonts w:ascii="PT Astra Serif" w:hAnsi="PT Astra Serif"/>
          <w:szCs w:val="28"/>
        </w:rPr>
        <w:t>том предусмотренных средств на реализацию государственной программы, а также с учетом сложившейся динамики в предыдущие периоды;</w:t>
      </w:r>
    </w:p>
    <w:p w:rsidR="00F20709" w:rsidRPr="006F705C" w:rsidRDefault="00F20709" w:rsidP="00F20709">
      <w:pPr>
        <w:pStyle w:val="a3"/>
        <w:numPr>
          <w:ilvl w:val="0"/>
          <w:numId w:val="21"/>
        </w:numPr>
        <w:tabs>
          <w:tab w:val="left" w:pos="993"/>
        </w:tabs>
        <w:spacing w:after="160"/>
        <w:ind w:left="0" w:firstLine="709"/>
        <w:rPr>
          <w:rFonts w:ascii="PT Astra Serif" w:hAnsi="PT Astra Serif"/>
          <w:b/>
          <w:szCs w:val="28"/>
        </w:rPr>
      </w:pPr>
      <w:r w:rsidRPr="001532F5">
        <w:rPr>
          <w:rFonts w:ascii="PT Astra Serif" w:hAnsi="PT Astra Serif"/>
          <w:szCs w:val="28"/>
        </w:rPr>
        <w:t xml:space="preserve">при предоставлении </w:t>
      </w:r>
      <w:r>
        <w:rPr>
          <w:rFonts w:ascii="PT Astra Serif" w:hAnsi="PT Astra Serif"/>
          <w:szCs w:val="28"/>
        </w:rPr>
        <w:t xml:space="preserve">межбюджетных трансфертов бюджетам муниципальных образований Ульяновской области </w:t>
      </w:r>
      <w:r w:rsidRPr="001532F5">
        <w:rPr>
          <w:rFonts w:ascii="PT Astra Serif" w:hAnsi="PT Astra Serif"/>
          <w:szCs w:val="28"/>
        </w:rPr>
        <w:t>в обязательном порядке учитывать достижение показателей результата предоставления (использования) субсидий за предыдущие периоды</w:t>
      </w:r>
      <w:r>
        <w:rPr>
          <w:rFonts w:ascii="PT Astra Serif" w:hAnsi="PT Astra Serif"/>
          <w:szCs w:val="28"/>
        </w:rPr>
        <w:t>;</w:t>
      </w:r>
    </w:p>
    <w:p w:rsidR="00F20709" w:rsidRPr="006F705C" w:rsidRDefault="00F20709" w:rsidP="00F20709">
      <w:pPr>
        <w:pStyle w:val="a3"/>
        <w:numPr>
          <w:ilvl w:val="0"/>
          <w:numId w:val="21"/>
        </w:numPr>
        <w:tabs>
          <w:tab w:val="left" w:pos="993"/>
        </w:tabs>
        <w:spacing w:after="160"/>
        <w:ind w:left="0" w:firstLine="709"/>
        <w:rPr>
          <w:rFonts w:ascii="PT Astra Serif" w:hAnsi="PT Astra Serif"/>
          <w:b/>
          <w:szCs w:val="28"/>
        </w:rPr>
      </w:pPr>
      <w:r w:rsidRPr="006F705C">
        <w:rPr>
          <w:rFonts w:ascii="PT Astra Serif" w:hAnsi="PT Astra Serif"/>
          <w:bCs/>
          <w:szCs w:val="28"/>
        </w:rPr>
        <w:t>провести аудит целевых индикаторов и показателей ожидаемого результата с целью исключения их дублирования и дальнейшего установления показателей, максимально полно характеризующих достижение целей государственной программы с соответствующей актуализаций методик их расчёта;</w:t>
      </w:r>
    </w:p>
    <w:p w:rsidR="00EE5D39" w:rsidRDefault="00EE5D39" w:rsidP="00F20709">
      <w:pPr>
        <w:tabs>
          <w:tab w:val="left" w:pos="993"/>
          <w:tab w:val="left" w:pos="1276"/>
        </w:tabs>
        <w:autoSpaceDE w:val="0"/>
        <w:autoSpaceDN w:val="0"/>
        <w:adjustRightInd w:val="0"/>
        <w:spacing w:after="0" w:line="240" w:lineRule="auto"/>
        <w:jc w:val="both"/>
        <w:rPr>
          <w:rFonts w:ascii="PT Astra Serif" w:hAnsi="PT Astra Serif"/>
          <w:color w:val="000000" w:themeColor="text1"/>
          <w:sz w:val="28"/>
          <w:szCs w:val="28"/>
        </w:rPr>
      </w:pPr>
    </w:p>
    <w:p w:rsidR="00024437" w:rsidRDefault="00024437" w:rsidP="00F20709">
      <w:pPr>
        <w:tabs>
          <w:tab w:val="left" w:pos="993"/>
          <w:tab w:val="left" w:pos="1276"/>
        </w:tabs>
        <w:autoSpaceDE w:val="0"/>
        <w:autoSpaceDN w:val="0"/>
        <w:adjustRightInd w:val="0"/>
        <w:spacing w:after="0" w:line="240" w:lineRule="auto"/>
        <w:jc w:val="both"/>
        <w:rPr>
          <w:rFonts w:ascii="PT Astra Serif" w:hAnsi="PT Astra Serif"/>
          <w:color w:val="000000" w:themeColor="text1"/>
          <w:sz w:val="28"/>
          <w:szCs w:val="28"/>
        </w:rPr>
      </w:pPr>
    </w:p>
    <w:p w:rsidR="00F20709" w:rsidRPr="00C92C2F" w:rsidRDefault="00F20709" w:rsidP="00C92C2F">
      <w:pPr>
        <w:pStyle w:val="a3"/>
        <w:numPr>
          <w:ilvl w:val="0"/>
          <w:numId w:val="4"/>
        </w:numPr>
        <w:jc w:val="center"/>
        <w:rPr>
          <w:rFonts w:ascii="PT Astra Serif" w:hAnsi="PT Astra Serif"/>
          <w:b/>
          <w:color w:val="244061" w:themeColor="accent1" w:themeShade="80"/>
          <w:szCs w:val="28"/>
        </w:rPr>
      </w:pPr>
      <w:r w:rsidRPr="00C92C2F">
        <w:rPr>
          <w:rFonts w:ascii="PT Astra Serif" w:hAnsi="PT Astra Serif"/>
          <w:b/>
          <w:color w:val="244061" w:themeColor="accent1" w:themeShade="80"/>
          <w:szCs w:val="28"/>
        </w:rPr>
        <w:lastRenderedPageBreak/>
        <w:t>Государственная программа Ульяновской области</w:t>
      </w:r>
    </w:p>
    <w:p w:rsidR="00F20709" w:rsidRPr="00A818C9" w:rsidRDefault="00F20709" w:rsidP="00F20709">
      <w:pPr>
        <w:spacing w:after="0" w:line="240" w:lineRule="auto"/>
        <w:jc w:val="center"/>
        <w:rPr>
          <w:rFonts w:ascii="PT Astra Serif" w:hAnsi="PT Astra Serif"/>
          <w:b/>
          <w:color w:val="244061" w:themeColor="accent1" w:themeShade="80"/>
          <w:sz w:val="28"/>
          <w:szCs w:val="28"/>
        </w:rPr>
      </w:pPr>
      <w:r w:rsidRPr="00A818C9">
        <w:rPr>
          <w:rFonts w:ascii="PT Astra Serif" w:hAnsi="PT Astra Serif"/>
          <w:b/>
          <w:color w:val="244061" w:themeColor="accent1" w:themeShade="80"/>
          <w:sz w:val="28"/>
          <w:szCs w:val="28"/>
        </w:rPr>
        <w:t>«Развитие агропромышленного комплекса, сельских территорий</w:t>
      </w:r>
      <w:r w:rsidRPr="00A818C9">
        <w:rPr>
          <w:rFonts w:ascii="PT Astra Serif" w:hAnsi="PT Astra Serif"/>
          <w:b/>
          <w:color w:val="244061" w:themeColor="accent1" w:themeShade="80"/>
          <w:sz w:val="28"/>
          <w:szCs w:val="28"/>
        </w:rPr>
        <w:br/>
        <w:t>и регулирование рынков сельскохозяйственной продукции, сырья и продовольствия в Ульяновской области»</w:t>
      </w:r>
    </w:p>
    <w:p w:rsidR="00F20709" w:rsidRDefault="00F20709" w:rsidP="00F20709">
      <w:pPr>
        <w:spacing w:after="0" w:line="240" w:lineRule="auto"/>
        <w:rPr>
          <w:rFonts w:ascii="PT Astra Serif" w:hAnsi="PT Astra Serif"/>
          <w:b/>
          <w:sz w:val="28"/>
          <w:szCs w:val="28"/>
        </w:rPr>
      </w:pPr>
    </w:p>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Государственная программа утверждена п</w:t>
      </w:r>
      <w:r w:rsidRPr="001F0359">
        <w:rPr>
          <w:rFonts w:ascii="PT Astra Serif" w:hAnsi="PT Astra Serif"/>
          <w:sz w:val="28"/>
          <w:szCs w:val="28"/>
        </w:rPr>
        <w:t>остановление</w:t>
      </w:r>
      <w:r>
        <w:rPr>
          <w:rFonts w:ascii="PT Astra Serif" w:hAnsi="PT Astra Serif"/>
          <w:sz w:val="28"/>
          <w:szCs w:val="28"/>
        </w:rPr>
        <w:t>м</w:t>
      </w:r>
      <w:r w:rsidRPr="001F0359">
        <w:rPr>
          <w:rFonts w:ascii="PT Astra Serif" w:hAnsi="PT Astra Serif"/>
          <w:sz w:val="28"/>
          <w:szCs w:val="28"/>
        </w:rPr>
        <w:t xml:space="preserve"> Правительства Ульяновской области от 14.11.2019 </w:t>
      </w:r>
      <w:r>
        <w:rPr>
          <w:rFonts w:ascii="PT Astra Serif" w:hAnsi="PT Astra Serif"/>
          <w:sz w:val="28"/>
          <w:szCs w:val="28"/>
        </w:rPr>
        <w:t>№</w:t>
      </w:r>
      <w:r w:rsidRPr="001F0359">
        <w:rPr>
          <w:rFonts w:ascii="PT Astra Serif" w:hAnsi="PT Astra Serif"/>
          <w:sz w:val="28"/>
          <w:szCs w:val="28"/>
        </w:rPr>
        <w:t xml:space="preserve"> 26/5</w:t>
      </w:r>
      <w:r>
        <w:rPr>
          <w:rFonts w:ascii="PT Astra Serif" w:hAnsi="PT Astra Serif"/>
          <w:sz w:val="28"/>
          <w:szCs w:val="28"/>
        </w:rPr>
        <w:t>78</w:t>
      </w:r>
      <w:r w:rsidRPr="001F0359">
        <w:rPr>
          <w:rFonts w:ascii="PT Astra Serif" w:hAnsi="PT Astra Serif"/>
          <w:sz w:val="28"/>
          <w:szCs w:val="28"/>
        </w:rPr>
        <w:t>-П (</w:t>
      </w:r>
      <w:r>
        <w:rPr>
          <w:rFonts w:ascii="PT Astra Serif" w:hAnsi="PT Astra Serif"/>
          <w:sz w:val="28"/>
          <w:szCs w:val="28"/>
        </w:rPr>
        <w:t xml:space="preserve">от </w:t>
      </w:r>
      <w:r w:rsidRPr="00B20594">
        <w:rPr>
          <w:rFonts w:ascii="PT Astra Serif" w:hAnsi="PT Astra Serif"/>
          <w:sz w:val="28"/>
          <w:szCs w:val="28"/>
        </w:rPr>
        <w:t>3</w:t>
      </w:r>
      <w:r>
        <w:rPr>
          <w:rFonts w:ascii="PT Astra Serif" w:hAnsi="PT Astra Serif"/>
          <w:sz w:val="28"/>
          <w:szCs w:val="28"/>
        </w:rPr>
        <w:t>0</w:t>
      </w:r>
      <w:r w:rsidRPr="00B20594">
        <w:rPr>
          <w:rFonts w:ascii="PT Astra Serif" w:hAnsi="PT Astra Serif"/>
          <w:sz w:val="28"/>
          <w:szCs w:val="28"/>
        </w:rPr>
        <w:t>.1</w:t>
      </w:r>
      <w:r>
        <w:rPr>
          <w:rFonts w:ascii="PT Astra Serif" w:hAnsi="PT Astra Serif"/>
          <w:sz w:val="28"/>
          <w:szCs w:val="28"/>
        </w:rPr>
        <w:t xml:space="preserve">1.2021 N </w:t>
      </w:r>
      <w:r w:rsidRPr="00B20594">
        <w:rPr>
          <w:rFonts w:ascii="PT Astra Serif" w:hAnsi="PT Astra Serif"/>
          <w:sz w:val="28"/>
          <w:szCs w:val="28"/>
        </w:rPr>
        <w:t>1</w:t>
      </w:r>
      <w:r>
        <w:rPr>
          <w:rFonts w:ascii="PT Astra Serif" w:hAnsi="PT Astra Serif"/>
          <w:sz w:val="28"/>
          <w:szCs w:val="28"/>
        </w:rPr>
        <w:t>9/623</w:t>
      </w:r>
      <w:r w:rsidRPr="00B20594">
        <w:rPr>
          <w:rFonts w:ascii="PT Astra Serif" w:hAnsi="PT Astra Serif"/>
          <w:sz w:val="28"/>
          <w:szCs w:val="28"/>
        </w:rPr>
        <w:t>-П</w:t>
      </w:r>
      <w:r w:rsidRPr="001F0359">
        <w:rPr>
          <w:rFonts w:ascii="PT Astra Serif" w:hAnsi="PT Astra Serif"/>
          <w:sz w:val="28"/>
          <w:szCs w:val="28"/>
        </w:rPr>
        <w:t xml:space="preserve">) </w:t>
      </w:r>
      <w:r>
        <w:rPr>
          <w:rFonts w:ascii="PT Astra Serif" w:hAnsi="PT Astra Serif"/>
          <w:sz w:val="28"/>
          <w:szCs w:val="28"/>
        </w:rPr>
        <w:t>«</w:t>
      </w:r>
      <w:r w:rsidRPr="001F0359">
        <w:rPr>
          <w:rFonts w:ascii="PT Astra Serif" w:hAnsi="PT Astra Serif"/>
          <w:sz w:val="28"/>
          <w:szCs w:val="28"/>
        </w:rPr>
        <w:t xml:space="preserve">Об утверждении государственной программы Ульяновской области </w:t>
      </w:r>
      <w:r>
        <w:rPr>
          <w:rFonts w:ascii="PT Astra Serif" w:hAnsi="PT Astra Serif"/>
          <w:sz w:val="28"/>
          <w:szCs w:val="28"/>
        </w:rPr>
        <w:t>«</w:t>
      </w:r>
      <w:r w:rsidRPr="006F2125">
        <w:rPr>
          <w:rFonts w:ascii="PT Astra Serif" w:hAnsi="PT Astra Serif"/>
          <w:color w:val="000000" w:themeColor="text1"/>
          <w:sz w:val="28"/>
          <w:szCs w:val="28"/>
        </w:rPr>
        <w:t>Развитие агропромышленного комплекса, сельских территорий</w:t>
      </w:r>
      <w:r w:rsidRPr="006F2125">
        <w:rPr>
          <w:rFonts w:ascii="PT Astra Serif" w:hAnsi="PT Astra Serif"/>
          <w:color w:val="000000" w:themeColor="text1"/>
          <w:sz w:val="28"/>
          <w:szCs w:val="28"/>
        </w:rPr>
        <w:br/>
        <w:t>и регулировани</w:t>
      </w:r>
      <w:r>
        <w:rPr>
          <w:rFonts w:ascii="PT Astra Serif" w:hAnsi="PT Astra Serif"/>
          <w:color w:val="000000" w:themeColor="text1"/>
          <w:sz w:val="28"/>
          <w:szCs w:val="28"/>
        </w:rPr>
        <w:t>е</w:t>
      </w:r>
      <w:r w:rsidRPr="006F2125">
        <w:rPr>
          <w:rFonts w:ascii="PT Astra Serif" w:hAnsi="PT Astra Serif"/>
          <w:color w:val="000000" w:themeColor="text1"/>
          <w:sz w:val="28"/>
          <w:szCs w:val="28"/>
        </w:rPr>
        <w:t xml:space="preserve"> рынков сельскохозяйственной продукции, сырья и продовольствия</w:t>
      </w:r>
      <w:r w:rsidRPr="006F2125">
        <w:rPr>
          <w:rFonts w:ascii="PT Astra Serif" w:hAnsi="PT Astra Serif"/>
          <w:sz w:val="28"/>
          <w:szCs w:val="28"/>
        </w:rPr>
        <w:t xml:space="preserve"> в Ульяновской области</w:t>
      </w:r>
      <w:r>
        <w:rPr>
          <w:rFonts w:ascii="PT Astra Serif" w:hAnsi="PT Astra Serif"/>
          <w:sz w:val="28"/>
          <w:szCs w:val="28"/>
        </w:rPr>
        <w:t>».</w:t>
      </w:r>
    </w:p>
    <w:tbl>
      <w:tblPr>
        <w:tblW w:w="9356" w:type="dxa"/>
        <w:tblLayout w:type="fixed"/>
        <w:tblCellMar>
          <w:top w:w="102" w:type="dxa"/>
          <w:left w:w="62" w:type="dxa"/>
          <w:bottom w:w="102" w:type="dxa"/>
          <w:right w:w="62" w:type="dxa"/>
        </w:tblCellMar>
        <w:tblLook w:val="0000" w:firstRow="0" w:lastRow="0" w:firstColumn="0" w:lastColumn="0" w:noHBand="0" w:noVBand="0"/>
      </w:tblPr>
      <w:tblGrid>
        <w:gridCol w:w="2410"/>
        <w:gridCol w:w="340"/>
        <w:gridCol w:w="6606"/>
      </w:tblGrid>
      <w:tr w:rsidR="00F20709" w:rsidTr="00C148E6">
        <w:trPr>
          <w:trHeight w:val="339"/>
        </w:trPr>
        <w:tc>
          <w:tcPr>
            <w:tcW w:w="2410" w:type="dxa"/>
          </w:tcPr>
          <w:p w:rsidR="00F20709" w:rsidRPr="00E0704F"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E0704F">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Default="00F20709" w:rsidP="00C148E6">
            <w:pPr>
              <w:autoSpaceDE w:val="0"/>
              <w:autoSpaceDN w:val="0"/>
              <w:adjustRightInd w:val="0"/>
              <w:spacing w:after="0" w:line="240" w:lineRule="auto"/>
              <w:jc w:val="both"/>
              <w:rPr>
                <w:rFonts w:ascii="PT Astra Serif" w:hAnsi="PT Astra Serif" w:cs="PT Astra Serif"/>
                <w:sz w:val="28"/>
                <w:szCs w:val="28"/>
              </w:rPr>
            </w:pPr>
            <w:r>
              <w:rPr>
                <w:rFonts w:ascii="PT Astra Serif" w:hAnsi="PT Astra Serif" w:cs="PT Astra Serif"/>
                <w:sz w:val="28"/>
                <w:szCs w:val="28"/>
              </w:rPr>
              <w:t>Министерство агропромышленного комплекса и развития сельских территорий Ульяновской области</w:t>
            </w:r>
          </w:p>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p>
        </w:tc>
      </w:tr>
      <w:tr w:rsidR="00F20709" w:rsidTr="00C148E6">
        <w:trPr>
          <w:trHeight w:val="904"/>
        </w:trPr>
        <w:tc>
          <w:tcPr>
            <w:tcW w:w="2410" w:type="dxa"/>
          </w:tcPr>
          <w:p w:rsidR="00F20709" w:rsidRPr="00E0704F"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E0704F">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Default="00F20709" w:rsidP="00C148E6">
            <w:pPr>
              <w:autoSpaceDE w:val="0"/>
              <w:autoSpaceDN w:val="0"/>
              <w:adjustRightInd w:val="0"/>
              <w:spacing w:after="0" w:line="240" w:lineRule="auto"/>
              <w:jc w:val="both"/>
              <w:rPr>
                <w:rFonts w:ascii="PT Astra Serif" w:hAnsi="PT Astra Serif" w:cs="PT Astra Serif"/>
                <w:sz w:val="28"/>
                <w:szCs w:val="28"/>
              </w:rPr>
            </w:pPr>
            <w:r>
              <w:rPr>
                <w:rFonts w:ascii="PT Astra Serif" w:hAnsi="PT Astra Serif" w:cs="PT Astra Serif"/>
                <w:sz w:val="28"/>
                <w:szCs w:val="28"/>
              </w:rPr>
              <w:t>Министерство транспорта Ульяновской области;</w:t>
            </w:r>
          </w:p>
          <w:p w:rsidR="00F20709" w:rsidRDefault="00F20709" w:rsidP="00C148E6">
            <w:pPr>
              <w:autoSpaceDE w:val="0"/>
              <w:autoSpaceDN w:val="0"/>
              <w:adjustRightInd w:val="0"/>
              <w:spacing w:after="0" w:line="240" w:lineRule="auto"/>
              <w:jc w:val="both"/>
              <w:rPr>
                <w:rFonts w:ascii="PT Astra Serif" w:hAnsi="PT Astra Serif" w:cs="PT Astra Serif"/>
                <w:sz w:val="28"/>
                <w:szCs w:val="28"/>
              </w:rPr>
            </w:pPr>
            <w:r>
              <w:rPr>
                <w:rFonts w:ascii="PT Astra Serif" w:hAnsi="PT Astra Serif" w:cs="PT Astra Serif"/>
                <w:sz w:val="28"/>
                <w:szCs w:val="28"/>
              </w:rPr>
              <w:t>Министерство энергетики, жилищно-коммунального комплекса и городской среды Ульяновской области</w:t>
            </w:r>
          </w:p>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p>
        </w:tc>
      </w:tr>
      <w:tr w:rsidR="00F20709" w:rsidTr="00C148E6">
        <w:tc>
          <w:tcPr>
            <w:tcW w:w="2410" w:type="dxa"/>
          </w:tcPr>
          <w:p w:rsidR="00F20709" w:rsidRPr="00E0704F"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E0704F">
              <w:rPr>
                <w:rFonts w:ascii="PT Astra Serif" w:hAnsi="PT Astra Serif" w:cs="PT Astra Serif"/>
                <w:b/>
                <w:bCs/>
                <w:color w:val="244061" w:themeColor="accent1" w:themeShade="80"/>
                <w:sz w:val="28"/>
                <w:szCs w:val="28"/>
              </w:rPr>
              <w:t>Цель</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Default="00F20709" w:rsidP="00C148E6">
            <w:pPr>
              <w:autoSpaceDE w:val="0"/>
              <w:autoSpaceDN w:val="0"/>
              <w:adjustRightInd w:val="0"/>
              <w:spacing w:after="0" w:line="240" w:lineRule="auto"/>
              <w:jc w:val="both"/>
              <w:rPr>
                <w:rFonts w:ascii="PT Astra Serif" w:hAnsi="PT Astra Serif" w:cs="PT Astra Serif"/>
                <w:sz w:val="28"/>
                <w:szCs w:val="28"/>
              </w:rPr>
            </w:pPr>
            <w:r>
              <w:rPr>
                <w:rFonts w:ascii="PT Astra Serif" w:hAnsi="PT Astra Serif" w:cs="PT Astra Serif"/>
                <w:sz w:val="28"/>
                <w:szCs w:val="28"/>
              </w:rPr>
              <w:t>обеспечение продовольственной безопасности Ульяновской области;</w:t>
            </w:r>
          </w:p>
          <w:p w:rsidR="00F20709" w:rsidRDefault="00F20709" w:rsidP="00C148E6">
            <w:pPr>
              <w:autoSpaceDE w:val="0"/>
              <w:autoSpaceDN w:val="0"/>
              <w:adjustRightInd w:val="0"/>
              <w:spacing w:after="0" w:line="240" w:lineRule="auto"/>
              <w:jc w:val="both"/>
              <w:rPr>
                <w:rFonts w:ascii="PT Astra Serif" w:hAnsi="PT Astra Serif" w:cs="PT Astra Serif"/>
                <w:sz w:val="28"/>
                <w:szCs w:val="28"/>
              </w:rPr>
            </w:pPr>
            <w:r>
              <w:rPr>
                <w:rFonts w:ascii="PT Astra Serif" w:hAnsi="PT Astra Serif" w:cs="PT Astra Serif"/>
                <w:sz w:val="28"/>
                <w:szCs w:val="28"/>
              </w:rPr>
              <w:t>сохранение доли сельского населения в общей численности населения в Ульяновской области;</w:t>
            </w:r>
          </w:p>
          <w:p w:rsidR="00F20709" w:rsidRDefault="00F20709" w:rsidP="00C148E6">
            <w:pPr>
              <w:autoSpaceDE w:val="0"/>
              <w:autoSpaceDN w:val="0"/>
              <w:adjustRightInd w:val="0"/>
              <w:spacing w:after="0" w:line="240" w:lineRule="auto"/>
              <w:jc w:val="both"/>
              <w:rPr>
                <w:rFonts w:ascii="PT Astra Serif" w:hAnsi="PT Astra Serif" w:cs="PT Astra Serif"/>
                <w:sz w:val="28"/>
                <w:szCs w:val="28"/>
              </w:rPr>
            </w:pPr>
            <w:r>
              <w:rPr>
                <w:rFonts w:ascii="PT Astra Serif" w:hAnsi="PT Astra Serif" w:cs="PT Astra Serif"/>
                <w:sz w:val="28"/>
                <w:szCs w:val="28"/>
              </w:rPr>
              <w:t>достижение соотношения среднемесячных располагаемых ресурсов сельского и городского домохозяйств.</w:t>
            </w:r>
          </w:p>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p>
        </w:tc>
      </w:tr>
    </w:tbl>
    <w:p w:rsidR="00F20709" w:rsidRPr="00E0704F" w:rsidRDefault="00F20709" w:rsidP="00EF6F5B">
      <w:pPr>
        <w:spacing w:after="0" w:line="240" w:lineRule="auto"/>
        <w:rPr>
          <w:rFonts w:ascii="PT Astra Serif" w:hAnsi="PT Astra Serif"/>
          <w:b/>
          <w:color w:val="244061" w:themeColor="accent1" w:themeShade="80"/>
          <w:sz w:val="28"/>
          <w:szCs w:val="28"/>
        </w:rPr>
      </w:pPr>
      <w:r w:rsidRPr="00E0704F">
        <w:rPr>
          <w:rFonts w:ascii="PT Astra Serif" w:hAnsi="PT Astra Serif"/>
          <w:b/>
          <w:color w:val="244061" w:themeColor="accent1" w:themeShade="80"/>
          <w:sz w:val="28"/>
          <w:szCs w:val="28"/>
        </w:rPr>
        <w:t>Результаты эффективности реализации госпрограммы в 2021 году</w:t>
      </w:r>
    </w:p>
    <w:tbl>
      <w:tblPr>
        <w:tblStyle w:val="af2"/>
        <w:tblW w:w="0" w:type="auto"/>
        <w:tblInd w:w="108" w:type="dxa"/>
        <w:tblLook w:val="04A0" w:firstRow="1" w:lastRow="0" w:firstColumn="1" w:lastColumn="0" w:noHBand="0" w:noVBand="1"/>
      </w:tblPr>
      <w:tblGrid>
        <w:gridCol w:w="4478"/>
        <w:gridCol w:w="1519"/>
        <w:gridCol w:w="329"/>
        <w:gridCol w:w="1481"/>
        <w:gridCol w:w="1713"/>
      </w:tblGrid>
      <w:tr w:rsidR="00F20709" w:rsidRPr="00377F9E" w:rsidTr="00EF6F5B">
        <w:tc>
          <w:tcPr>
            <w:tcW w:w="4565" w:type="dxa"/>
            <w:shd w:val="clear" w:color="auto" w:fill="D6E3BC" w:themeFill="accent3" w:themeFillTint="66"/>
          </w:tcPr>
          <w:p w:rsidR="00F20709" w:rsidRPr="00377F9E" w:rsidRDefault="00F20709" w:rsidP="00EE5D39">
            <w:pPr>
              <w:ind w:firstLine="0"/>
              <w:rPr>
                <w:rFonts w:ascii="PT Astra Serif" w:hAnsi="PT Astra Serif"/>
                <w:sz w:val="24"/>
                <w:szCs w:val="24"/>
              </w:rPr>
            </w:pPr>
            <w:r w:rsidRPr="00377F9E">
              <w:rPr>
                <w:rFonts w:ascii="PT Astra Serif" w:hAnsi="PT Astra Serif"/>
                <w:sz w:val="24"/>
                <w:szCs w:val="24"/>
              </w:rPr>
              <w:t>Эффективность реализации ГП, %</w:t>
            </w:r>
          </w:p>
        </w:tc>
        <w:tc>
          <w:tcPr>
            <w:tcW w:w="1854" w:type="dxa"/>
            <w:gridSpan w:val="2"/>
            <w:shd w:val="clear" w:color="auto" w:fill="FFFF99"/>
          </w:tcPr>
          <w:p w:rsidR="00F20709" w:rsidRPr="00377F9E" w:rsidRDefault="00F20709" w:rsidP="00EE5D39">
            <w:pPr>
              <w:ind w:firstLine="0"/>
              <w:jc w:val="center"/>
              <w:rPr>
                <w:rFonts w:ascii="PT Astra Serif" w:hAnsi="PT Astra Serif"/>
                <w:sz w:val="24"/>
                <w:szCs w:val="24"/>
              </w:rPr>
            </w:pPr>
            <w:r>
              <w:rPr>
                <w:rFonts w:ascii="PT Astra Serif" w:hAnsi="PT Astra Serif"/>
                <w:sz w:val="24"/>
                <w:szCs w:val="24"/>
              </w:rPr>
              <w:t>102,2</w:t>
            </w:r>
          </w:p>
        </w:tc>
        <w:tc>
          <w:tcPr>
            <w:tcW w:w="3220" w:type="dxa"/>
            <w:gridSpan w:val="2"/>
            <w:shd w:val="clear" w:color="auto" w:fill="FFFF99"/>
          </w:tcPr>
          <w:p w:rsidR="00F20709" w:rsidRPr="00377F9E" w:rsidRDefault="00F20709" w:rsidP="00EE5D39">
            <w:pPr>
              <w:ind w:firstLine="0"/>
              <w:jc w:val="center"/>
              <w:rPr>
                <w:rFonts w:ascii="PT Astra Serif" w:hAnsi="PT Astra Serif"/>
                <w:sz w:val="24"/>
                <w:szCs w:val="24"/>
              </w:rPr>
            </w:pPr>
            <w:r w:rsidRPr="00377F9E">
              <w:rPr>
                <w:rFonts w:ascii="PT Astra Serif" w:hAnsi="PT Astra Serif"/>
                <w:sz w:val="24"/>
                <w:szCs w:val="24"/>
              </w:rPr>
              <w:t>Вы</w:t>
            </w:r>
            <w:r>
              <w:rPr>
                <w:rFonts w:ascii="PT Astra Serif" w:hAnsi="PT Astra Serif"/>
                <w:sz w:val="24"/>
                <w:szCs w:val="24"/>
              </w:rPr>
              <w:t>сокая степень</w:t>
            </w:r>
          </w:p>
        </w:tc>
      </w:tr>
      <w:tr w:rsidR="00F20709" w:rsidRPr="00377F9E" w:rsidTr="00EF6F5B">
        <w:tc>
          <w:tcPr>
            <w:tcW w:w="4565" w:type="dxa"/>
            <w:shd w:val="clear" w:color="auto" w:fill="D6E3BC" w:themeFill="accent3" w:themeFillTint="66"/>
          </w:tcPr>
          <w:p w:rsidR="00F20709" w:rsidRPr="00377F9E" w:rsidRDefault="00F20709" w:rsidP="00EE5D39">
            <w:pPr>
              <w:ind w:firstLine="0"/>
              <w:rPr>
                <w:rFonts w:ascii="PT Astra Serif" w:hAnsi="PT Astra Serif"/>
                <w:sz w:val="24"/>
                <w:szCs w:val="24"/>
              </w:rPr>
            </w:pPr>
            <w:r w:rsidRPr="00377F9E">
              <w:rPr>
                <w:rFonts w:ascii="PT Astra Serif" w:hAnsi="PT Astra Serif"/>
                <w:sz w:val="24"/>
                <w:szCs w:val="24"/>
              </w:rPr>
              <w:t>Достижение целевых индикаторов ГП, %</w:t>
            </w:r>
          </w:p>
        </w:tc>
        <w:tc>
          <w:tcPr>
            <w:tcW w:w="5074" w:type="dxa"/>
            <w:gridSpan w:val="4"/>
            <w:shd w:val="clear" w:color="auto" w:fill="FFFF99"/>
          </w:tcPr>
          <w:p w:rsidR="00F20709" w:rsidRPr="00852150" w:rsidRDefault="00F20709" w:rsidP="00EE5D39">
            <w:pPr>
              <w:ind w:firstLine="0"/>
              <w:jc w:val="center"/>
              <w:rPr>
                <w:rFonts w:ascii="PT Astra Serif" w:hAnsi="PT Astra Serif"/>
                <w:color w:val="000000" w:themeColor="text1"/>
                <w:sz w:val="24"/>
                <w:szCs w:val="24"/>
              </w:rPr>
            </w:pPr>
            <w:r w:rsidRPr="00852150">
              <w:rPr>
                <w:rFonts w:ascii="PT Astra Serif" w:hAnsi="PT Astra Serif"/>
                <w:color w:val="000000" w:themeColor="text1"/>
                <w:sz w:val="24"/>
                <w:szCs w:val="24"/>
              </w:rPr>
              <w:t>98,8</w:t>
            </w:r>
          </w:p>
        </w:tc>
      </w:tr>
      <w:tr w:rsidR="00F20709" w:rsidRPr="00377F9E" w:rsidTr="00EF6F5B">
        <w:tc>
          <w:tcPr>
            <w:tcW w:w="4565" w:type="dxa"/>
            <w:shd w:val="clear" w:color="auto" w:fill="D6E3BC" w:themeFill="accent3" w:themeFillTint="66"/>
          </w:tcPr>
          <w:p w:rsidR="00F20709" w:rsidRPr="00377F9E" w:rsidRDefault="00F20709" w:rsidP="00EE5D39">
            <w:pPr>
              <w:ind w:firstLine="0"/>
              <w:rPr>
                <w:rFonts w:ascii="PT Astra Serif" w:hAnsi="PT Astra Serif"/>
                <w:sz w:val="24"/>
                <w:szCs w:val="24"/>
              </w:rPr>
            </w:pPr>
            <w:r w:rsidRPr="00377F9E">
              <w:rPr>
                <w:rFonts w:ascii="PT Astra Serif" w:hAnsi="PT Astra Serif"/>
                <w:sz w:val="24"/>
                <w:szCs w:val="24"/>
              </w:rPr>
              <w:t>Достижение показателей ожидаемого результата реализации ГП, %</w:t>
            </w:r>
          </w:p>
        </w:tc>
        <w:tc>
          <w:tcPr>
            <w:tcW w:w="5074" w:type="dxa"/>
            <w:gridSpan w:val="4"/>
            <w:shd w:val="clear" w:color="auto" w:fill="FFFF99"/>
          </w:tcPr>
          <w:p w:rsidR="00F20709" w:rsidRPr="00852150" w:rsidRDefault="00F20709" w:rsidP="00EE5D39">
            <w:pPr>
              <w:ind w:firstLine="0"/>
              <w:jc w:val="center"/>
              <w:rPr>
                <w:rFonts w:ascii="PT Astra Serif" w:hAnsi="PT Astra Serif"/>
                <w:color w:val="000000" w:themeColor="text1"/>
                <w:sz w:val="24"/>
                <w:szCs w:val="24"/>
              </w:rPr>
            </w:pPr>
            <w:r w:rsidRPr="00852150">
              <w:rPr>
                <w:rFonts w:ascii="PT Astra Serif" w:hAnsi="PT Astra Serif"/>
                <w:color w:val="000000" w:themeColor="text1"/>
                <w:sz w:val="24"/>
                <w:szCs w:val="24"/>
              </w:rPr>
              <w:t>116,1</w:t>
            </w:r>
          </w:p>
        </w:tc>
      </w:tr>
      <w:tr w:rsidR="00F20709" w:rsidRPr="00377F9E" w:rsidTr="00EF6F5B">
        <w:trPr>
          <w:trHeight w:val="135"/>
        </w:trPr>
        <w:tc>
          <w:tcPr>
            <w:tcW w:w="4565" w:type="dxa"/>
            <w:vMerge w:val="restart"/>
            <w:shd w:val="clear" w:color="auto" w:fill="D6E3BC" w:themeFill="accent3" w:themeFillTint="66"/>
          </w:tcPr>
          <w:p w:rsidR="00F20709" w:rsidRPr="00377F9E" w:rsidRDefault="00F20709" w:rsidP="00EE5D39">
            <w:pPr>
              <w:ind w:firstLine="0"/>
              <w:rPr>
                <w:rFonts w:ascii="PT Astra Serif" w:hAnsi="PT Astra Serif"/>
                <w:sz w:val="24"/>
                <w:szCs w:val="24"/>
              </w:rPr>
            </w:pPr>
            <w:r w:rsidRPr="00377F9E">
              <w:rPr>
                <w:rFonts w:ascii="PT Astra Serif" w:hAnsi="PT Astra Serif"/>
                <w:sz w:val="24"/>
                <w:szCs w:val="24"/>
              </w:rPr>
              <w:t>Общий объём финансирования ГП, тыс. рублей</w:t>
            </w:r>
          </w:p>
        </w:tc>
        <w:tc>
          <w:tcPr>
            <w:tcW w:w="1525" w:type="dxa"/>
            <w:shd w:val="clear" w:color="auto" w:fill="D6E3BC" w:themeFill="accent3" w:themeFillTint="66"/>
          </w:tcPr>
          <w:p w:rsidR="00F20709" w:rsidRPr="00377F9E" w:rsidRDefault="00F20709" w:rsidP="00EE5D39">
            <w:pPr>
              <w:ind w:firstLine="0"/>
              <w:jc w:val="center"/>
              <w:rPr>
                <w:rFonts w:ascii="PT Astra Serif" w:hAnsi="PT Astra Serif"/>
                <w:sz w:val="24"/>
                <w:szCs w:val="24"/>
              </w:rPr>
            </w:pPr>
            <w:r w:rsidRPr="00377F9E">
              <w:rPr>
                <w:rFonts w:ascii="PT Astra Serif" w:hAnsi="PT Astra Serif"/>
                <w:sz w:val="24"/>
                <w:szCs w:val="24"/>
              </w:rPr>
              <w:t>План</w:t>
            </w:r>
          </w:p>
        </w:tc>
        <w:tc>
          <w:tcPr>
            <w:tcW w:w="1826" w:type="dxa"/>
            <w:gridSpan w:val="2"/>
            <w:shd w:val="clear" w:color="auto" w:fill="D6E3BC" w:themeFill="accent3" w:themeFillTint="66"/>
          </w:tcPr>
          <w:p w:rsidR="00F20709" w:rsidRPr="00377F9E" w:rsidRDefault="00F20709" w:rsidP="00EE5D39">
            <w:pPr>
              <w:ind w:firstLine="0"/>
              <w:jc w:val="center"/>
              <w:rPr>
                <w:rFonts w:ascii="PT Astra Serif" w:hAnsi="PT Astra Serif"/>
                <w:sz w:val="24"/>
                <w:szCs w:val="24"/>
              </w:rPr>
            </w:pPr>
            <w:r w:rsidRPr="00377F9E">
              <w:rPr>
                <w:rFonts w:ascii="PT Astra Serif" w:hAnsi="PT Astra Serif"/>
                <w:sz w:val="24"/>
                <w:szCs w:val="24"/>
              </w:rPr>
              <w:t>Факт</w:t>
            </w:r>
          </w:p>
        </w:tc>
        <w:tc>
          <w:tcPr>
            <w:tcW w:w="1723" w:type="dxa"/>
            <w:shd w:val="clear" w:color="auto" w:fill="D6E3BC" w:themeFill="accent3" w:themeFillTint="66"/>
          </w:tcPr>
          <w:p w:rsidR="00F20709" w:rsidRPr="00377F9E" w:rsidRDefault="00F20709" w:rsidP="00EE5D39">
            <w:pPr>
              <w:ind w:firstLine="0"/>
              <w:jc w:val="center"/>
              <w:rPr>
                <w:rFonts w:ascii="PT Astra Serif" w:hAnsi="PT Astra Serif"/>
                <w:sz w:val="24"/>
                <w:szCs w:val="24"/>
              </w:rPr>
            </w:pPr>
            <w:r w:rsidRPr="00377F9E">
              <w:rPr>
                <w:rFonts w:ascii="PT Astra Serif" w:hAnsi="PT Astra Serif"/>
                <w:sz w:val="24"/>
                <w:szCs w:val="24"/>
              </w:rPr>
              <w:t>% исполнения</w:t>
            </w:r>
          </w:p>
        </w:tc>
      </w:tr>
      <w:tr w:rsidR="00F20709" w:rsidRPr="00377F9E" w:rsidTr="00EF6F5B">
        <w:trPr>
          <w:trHeight w:val="133"/>
        </w:trPr>
        <w:tc>
          <w:tcPr>
            <w:tcW w:w="4565" w:type="dxa"/>
            <w:vMerge/>
            <w:shd w:val="clear" w:color="auto" w:fill="D6E3BC" w:themeFill="accent3" w:themeFillTint="66"/>
          </w:tcPr>
          <w:p w:rsidR="00F20709" w:rsidRPr="00377F9E" w:rsidRDefault="00F20709" w:rsidP="00EE5D39">
            <w:pPr>
              <w:ind w:firstLine="0"/>
              <w:rPr>
                <w:rFonts w:ascii="PT Astra Serif" w:hAnsi="PT Astra Serif"/>
                <w:sz w:val="24"/>
                <w:szCs w:val="24"/>
              </w:rPr>
            </w:pPr>
          </w:p>
        </w:tc>
        <w:tc>
          <w:tcPr>
            <w:tcW w:w="1525" w:type="dxa"/>
            <w:shd w:val="clear" w:color="auto" w:fill="D6E3BC" w:themeFill="accent3" w:themeFillTint="66"/>
          </w:tcPr>
          <w:p w:rsidR="00F20709" w:rsidRPr="00377F9E" w:rsidRDefault="00F20709" w:rsidP="00EE5D39">
            <w:pPr>
              <w:ind w:firstLine="0"/>
              <w:jc w:val="center"/>
              <w:rPr>
                <w:rFonts w:ascii="PT Astra Serif" w:hAnsi="PT Astra Serif"/>
                <w:sz w:val="24"/>
                <w:szCs w:val="24"/>
              </w:rPr>
            </w:pPr>
            <w:r w:rsidRPr="007C3CBE">
              <w:rPr>
                <w:rFonts w:ascii="PT Astra Serif" w:hAnsi="PT Astra Serif"/>
                <w:sz w:val="24"/>
                <w:szCs w:val="24"/>
              </w:rPr>
              <w:t>5 039 910,4</w:t>
            </w:r>
          </w:p>
        </w:tc>
        <w:tc>
          <w:tcPr>
            <w:tcW w:w="1826" w:type="dxa"/>
            <w:gridSpan w:val="2"/>
            <w:shd w:val="clear" w:color="auto" w:fill="D6E3BC" w:themeFill="accent3" w:themeFillTint="66"/>
          </w:tcPr>
          <w:p w:rsidR="00F20709" w:rsidRPr="00377F9E" w:rsidRDefault="00F20709" w:rsidP="00EE5D39">
            <w:pPr>
              <w:ind w:firstLine="0"/>
              <w:jc w:val="center"/>
              <w:rPr>
                <w:rFonts w:ascii="PT Astra Serif" w:hAnsi="PT Astra Serif"/>
                <w:sz w:val="24"/>
                <w:szCs w:val="24"/>
              </w:rPr>
            </w:pPr>
            <w:r w:rsidRPr="007C3CBE">
              <w:rPr>
                <w:rFonts w:ascii="PT Astra Serif" w:hAnsi="PT Astra Serif"/>
                <w:sz w:val="24"/>
                <w:szCs w:val="24"/>
              </w:rPr>
              <w:t>4 959 863,8</w:t>
            </w:r>
          </w:p>
        </w:tc>
        <w:tc>
          <w:tcPr>
            <w:tcW w:w="1723" w:type="dxa"/>
            <w:shd w:val="clear" w:color="auto" w:fill="D6E3BC" w:themeFill="accent3" w:themeFillTint="66"/>
          </w:tcPr>
          <w:p w:rsidR="00F20709" w:rsidRPr="00377F9E" w:rsidRDefault="00F20709" w:rsidP="00EE5D39">
            <w:pPr>
              <w:ind w:firstLine="0"/>
              <w:jc w:val="center"/>
              <w:rPr>
                <w:rFonts w:ascii="PT Astra Serif" w:hAnsi="PT Astra Serif"/>
                <w:sz w:val="24"/>
                <w:szCs w:val="24"/>
              </w:rPr>
            </w:pPr>
            <w:r>
              <w:rPr>
                <w:rFonts w:ascii="PT Astra Serif" w:hAnsi="PT Astra Serif"/>
                <w:sz w:val="24"/>
                <w:szCs w:val="24"/>
              </w:rPr>
              <w:t>98,4</w:t>
            </w:r>
          </w:p>
        </w:tc>
      </w:tr>
    </w:tbl>
    <w:p w:rsidR="00296D4D" w:rsidRDefault="00296D4D" w:rsidP="00F20709">
      <w:pPr>
        <w:spacing w:after="0" w:line="240" w:lineRule="auto"/>
        <w:ind w:right="-284"/>
        <w:jc w:val="both"/>
        <w:rPr>
          <w:rFonts w:ascii="PT Astra Serif" w:hAnsi="PT Astra Serif"/>
          <w:b/>
          <w:color w:val="244061" w:themeColor="accent1" w:themeShade="80"/>
          <w:sz w:val="28"/>
          <w:szCs w:val="28"/>
        </w:rPr>
      </w:pPr>
    </w:p>
    <w:p w:rsidR="00F20709" w:rsidRPr="00E0704F" w:rsidRDefault="00F20709" w:rsidP="00F20709">
      <w:pPr>
        <w:spacing w:after="0" w:line="240" w:lineRule="auto"/>
        <w:ind w:right="-284"/>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О</w:t>
      </w:r>
      <w:r w:rsidRPr="00E0704F">
        <w:rPr>
          <w:rFonts w:ascii="PT Astra Serif" w:hAnsi="PT Astra Serif"/>
          <w:b/>
          <w:color w:val="244061" w:themeColor="accent1" w:themeShade="80"/>
          <w:sz w:val="28"/>
          <w:szCs w:val="28"/>
        </w:rPr>
        <w:t>бщий объём финансирования государственной программы, тыс. рублей</w:t>
      </w:r>
    </w:p>
    <w:p w:rsidR="00240132" w:rsidRDefault="00240132" w:rsidP="00F20709">
      <w:pPr>
        <w:spacing w:after="0" w:line="240" w:lineRule="auto"/>
        <w:jc w:val="both"/>
        <w:rPr>
          <w:rFonts w:ascii="PT Astra Serif" w:hAnsi="PT Astra Serif"/>
          <w:b/>
          <w:szCs w:val="28"/>
        </w:rPr>
      </w:pPr>
    </w:p>
    <w:p w:rsidR="00240132" w:rsidRDefault="00240132" w:rsidP="00F20709">
      <w:pPr>
        <w:spacing w:after="0" w:line="240" w:lineRule="auto"/>
        <w:jc w:val="both"/>
        <w:rPr>
          <w:rFonts w:ascii="PT Astra Serif" w:hAnsi="PT Astra Serif"/>
          <w:b/>
          <w:szCs w:val="28"/>
        </w:rPr>
      </w:pPr>
    </w:p>
    <w:p w:rsidR="00240132" w:rsidRDefault="00240132" w:rsidP="00F20709">
      <w:pPr>
        <w:spacing w:after="0" w:line="240" w:lineRule="auto"/>
        <w:jc w:val="both"/>
        <w:rPr>
          <w:rFonts w:ascii="PT Astra Serif" w:hAnsi="PT Astra Serif"/>
          <w:b/>
          <w:szCs w:val="28"/>
        </w:rPr>
      </w:pPr>
    </w:p>
    <w:p w:rsidR="00240132" w:rsidRDefault="00240132" w:rsidP="00F20709">
      <w:pPr>
        <w:spacing w:after="0" w:line="240" w:lineRule="auto"/>
        <w:jc w:val="both"/>
        <w:rPr>
          <w:rFonts w:ascii="PT Astra Serif" w:hAnsi="PT Astra Serif"/>
          <w:b/>
          <w:szCs w:val="28"/>
        </w:rPr>
      </w:pPr>
    </w:p>
    <w:p w:rsidR="00240132" w:rsidRDefault="00240132" w:rsidP="00F20709">
      <w:pPr>
        <w:spacing w:after="0" w:line="240" w:lineRule="auto"/>
        <w:jc w:val="both"/>
        <w:rPr>
          <w:rFonts w:ascii="PT Astra Serif" w:hAnsi="PT Astra Serif"/>
          <w:b/>
          <w:szCs w:val="28"/>
        </w:rPr>
      </w:pPr>
    </w:p>
    <w:p w:rsidR="00240132" w:rsidRDefault="00240132" w:rsidP="00F20709">
      <w:pPr>
        <w:spacing w:after="0" w:line="240" w:lineRule="auto"/>
        <w:jc w:val="both"/>
        <w:rPr>
          <w:rFonts w:ascii="PT Astra Serif" w:hAnsi="PT Astra Serif"/>
          <w:b/>
          <w:szCs w:val="28"/>
        </w:rPr>
      </w:pPr>
    </w:p>
    <w:p w:rsidR="00240132" w:rsidRDefault="00240132" w:rsidP="00F20709">
      <w:pPr>
        <w:spacing w:after="0" w:line="240" w:lineRule="auto"/>
        <w:jc w:val="both"/>
        <w:rPr>
          <w:rFonts w:ascii="PT Astra Serif" w:hAnsi="PT Astra Serif"/>
          <w:b/>
          <w:szCs w:val="28"/>
        </w:rPr>
      </w:pPr>
    </w:p>
    <w:p w:rsidR="00240132" w:rsidRDefault="00240132" w:rsidP="00F20709">
      <w:pPr>
        <w:spacing w:after="0" w:line="240" w:lineRule="auto"/>
        <w:jc w:val="both"/>
        <w:rPr>
          <w:rFonts w:ascii="PT Astra Serif" w:hAnsi="PT Astra Serif"/>
          <w:b/>
          <w:szCs w:val="28"/>
        </w:rPr>
      </w:pPr>
    </w:p>
    <w:p w:rsidR="00240132" w:rsidRDefault="00240132" w:rsidP="00F20709">
      <w:pPr>
        <w:spacing w:after="0" w:line="240" w:lineRule="auto"/>
        <w:jc w:val="both"/>
        <w:rPr>
          <w:rFonts w:ascii="PT Astra Serif" w:hAnsi="PT Astra Serif"/>
          <w:b/>
          <w:szCs w:val="28"/>
        </w:rPr>
      </w:pPr>
    </w:p>
    <w:p w:rsidR="00240132" w:rsidRDefault="00240132" w:rsidP="00F20709">
      <w:pPr>
        <w:spacing w:after="0" w:line="240" w:lineRule="auto"/>
        <w:jc w:val="both"/>
        <w:rPr>
          <w:rFonts w:ascii="PT Astra Serif" w:hAnsi="PT Astra Serif"/>
          <w:b/>
          <w:szCs w:val="28"/>
        </w:rPr>
      </w:pPr>
    </w:p>
    <w:p w:rsidR="00240132" w:rsidRDefault="00240132" w:rsidP="00F20709">
      <w:pPr>
        <w:spacing w:after="0" w:line="240" w:lineRule="auto"/>
        <w:jc w:val="both"/>
        <w:rPr>
          <w:rFonts w:ascii="PT Astra Serif" w:hAnsi="PT Astra Serif"/>
          <w:b/>
          <w:szCs w:val="28"/>
        </w:rPr>
      </w:pPr>
    </w:p>
    <w:p w:rsidR="00F20709" w:rsidRDefault="002E71ED" w:rsidP="00F20709">
      <w:pPr>
        <w:spacing w:after="0" w:line="240" w:lineRule="auto"/>
        <w:jc w:val="both"/>
        <w:rPr>
          <w:rFonts w:ascii="PT Astra Serif" w:hAnsi="PT Astra Serif"/>
          <w:b/>
          <w:szCs w:val="28"/>
        </w:rPr>
      </w:pPr>
      <w:r>
        <w:rPr>
          <w:rFonts w:ascii="PT Astra Serif" w:hAnsi="PT Astra Serif"/>
          <w:b/>
          <w:noProof/>
          <w:szCs w:val="28"/>
          <w:lang w:eastAsia="ru-RU"/>
        </w:rPr>
        <w:lastRenderedPageBreak/>
        <mc:AlternateContent>
          <mc:Choice Requires="wps">
            <w:drawing>
              <wp:anchor distT="45720" distB="45720" distL="114300" distR="114300" simplePos="0" relativeHeight="251649536" behindDoc="0" locked="0" layoutInCell="1" allowOverlap="1">
                <wp:simplePos x="0" y="0"/>
                <wp:positionH relativeFrom="margin">
                  <wp:align>center</wp:align>
                </wp:positionH>
                <wp:positionV relativeFrom="paragraph">
                  <wp:posOffset>8393</wp:posOffset>
                </wp:positionV>
                <wp:extent cx="2083435" cy="269875"/>
                <wp:effectExtent l="0" t="0" r="0" b="0"/>
                <wp:wrapNone/>
                <wp:docPr id="1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269875"/>
                        </a:xfrm>
                        <a:prstGeom prst="rect">
                          <a:avLst/>
                        </a:prstGeom>
                        <a:noFill/>
                        <a:ln w="9525">
                          <a:noFill/>
                          <a:miter lim="800000"/>
                          <a:headEnd/>
                          <a:tailEnd/>
                        </a:ln>
                      </wps:spPr>
                      <wps:txbx>
                        <w:txbxContent>
                          <w:p w:rsidR="00CC7945" w:rsidRPr="00A70554" w:rsidRDefault="00CC7945" w:rsidP="00F20709">
                            <w:pPr>
                              <w:rPr>
                                <w:rFonts w:ascii="PT Astra Serif" w:hAnsi="PT Astra Serif"/>
                                <w:sz w:val="20"/>
                                <w:szCs w:val="20"/>
                              </w:rPr>
                            </w:pPr>
                            <w:r>
                              <w:rPr>
                                <w:rFonts w:ascii="PT Astra Serif" w:hAnsi="PT Astra Serif"/>
                                <w:sz w:val="20"/>
                                <w:szCs w:val="20"/>
                              </w:rPr>
                              <w:t>685 141,4</w:t>
                            </w:r>
                            <w:r w:rsidRPr="00A70554">
                              <w:rPr>
                                <w:rFonts w:ascii="PT Astra Serif" w:hAnsi="PT Astra Serif"/>
                                <w:sz w:val="20"/>
                                <w:szCs w:val="20"/>
                              </w:rPr>
                              <w:t xml:space="preserve"> тыс.</w:t>
                            </w:r>
                            <w:r>
                              <w:rPr>
                                <w:rFonts w:ascii="PT Astra Serif" w:hAnsi="PT Astra Serif"/>
                                <w:sz w:val="20"/>
                                <w:szCs w:val="20"/>
                              </w:rPr>
                              <w:t xml:space="preserve"> </w:t>
                            </w:r>
                            <w:r w:rsidRPr="00A70554">
                              <w:rPr>
                                <w:rFonts w:ascii="PT Astra Serif" w:hAnsi="PT Astra Serif"/>
                                <w:sz w:val="20"/>
                                <w:szCs w:val="20"/>
                              </w:rPr>
                              <w:t>рублей</w:t>
                            </w:r>
                            <w:r>
                              <w:rPr>
                                <w:rFonts w:ascii="PT Astra Serif" w:hAnsi="PT Astra Serif"/>
                                <w:sz w:val="20"/>
                                <w:szCs w:val="20"/>
                              </w:rPr>
                              <w:t xml:space="preserve"> </w:t>
                            </w:r>
                            <w:r w:rsidRPr="00A70554">
                              <w:rPr>
                                <w:rFonts w:ascii="PT Astra Serif" w:hAnsi="PT Astra Serif"/>
                                <w:sz w:val="20"/>
                                <w:szCs w:val="20"/>
                              </w:rPr>
                              <w:t>(</w:t>
                            </w:r>
                            <w:r>
                              <w:rPr>
                                <w:rFonts w:ascii="PT Astra Serif" w:hAnsi="PT Astra Serif"/>
                                <w:sz w:val="20"/>
                                <w:szCs w:val="20"/>
                              </w:rPr>
                              <w:t>116,0</w:t>
                            </w:r>
                            <w:r w:rsidRPr="00A70554">
                              <w:rPr>
                                <w:rFonts w:ascii="PT Astra Serif" w:hAnsi="PT Astra Seri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0;margin-top:.65pt;width:164.05pt;height:21.25pt;z-index:251649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" filled="f" stroked="f">
                <v:textbox>
                  <w:txbxContent>
                    <w:p w:rsidR="00CC7945" w:rsidRPr="00A70554" w:rsidRDefault="00CC7945" w:rsidP="00F20709">
                      <w:pPr>
                        <w:rPr>
                          <w:rFonts w:ascii="PT Astra Serif" w:hAnsi="PT Astra Serif"/>
                          <w:sz w:val="20"/>
                          <w:szCs w:val="20"/>
                        </w:rPr>
                      </w:pPr>
                      <w:r>
                        <w:rPr>
                          <w:rFonts w:ascii="PT Astra Serif" w:hAnsi="PT Astra Serif"/>
                          <w:sz w:val="20"/>
                          <w:szCs w:val="20"/>
                        </w:rPr>
                        <w:t>685 141,4</w:t>
                      </w:r>
                      <w:r w:rsidRPr="00A70554">
                        <w:rPr>
                          <w:rFonts w:ascii="PT Astra Serif" w:hAnsi="PT Astra Serif"/>
                          <w:sz w:val="20"/>
                          <w:szCs w:val="20"/>
                        </w:rPr>
                        <w:t xml:space="preserve"> тыс.</w:t>
                      </w:r>
                      <w:r>
                        <w:rPr>
                          <w:rFonts w:ascii="PT Astra Serif" w:hAnsi="PT Astra Serif"/>
                          <w:sz w:val="20"/>
                          <w:szCs w:val="20"/>
                        </w:rPr>
                        <w:t xml:space="preserve"> </w:t>
                      </w:r>
                      <w:r w:rsidRPr="00A70554">
                        <w:rPr>
                          <w:rFonts w:ascii="PT Astra Serif" w:hAnsi="PT Astra Serif"/>
                          <w:sz w:val="20"/>
                          <w:szCs w:val="20"/>
                        </w:rPr>
                        <w:t>рублей</w:t>
                      </w:r>
                      <w:r>
                        <w:rPr>
                          <w:rFonts w:ascii="PT Astra Serif" w:hAnsi="PT Astra Serif"/>
                          <w:sz w:val="20"/>
                          <w:szCs w:val="20"/>
                        </w:rPr>
                        <w:t xml:space="preserve"> </w:t>
                      </w:r>
                      <w:r w:rsidRPr="00A70554">
                        <w:rPr>
                          <w:rFonts w:ascii="PT Astra Serif" w:hAnsi="PT Astra Serif"/>
                          <w:sz w:val="20"/>
                          <w:szCs w:val="20"/>
                        </w:rPr>
                        <w:t>(</w:t>
                      </w:r>
                      <w:r>
                        <w:rPr>
                          <w:rFonts w:ascii="PT Astra Serif" w:hAnsi="PT Astra Serif"/>
                          <w:sz w:val="20"/>
                          <w:szCs w:val="20"/>
                        </w:rPr>
                        <w:t>116,0</w:t>
                      </w:r>
                      <w:r w:rsidRPr="00A70554">
                        <w:rPr>
                          <w:rFonts w:ascii="PT Astra Serif" w:hAnsi="PT Astra Serif"/>
                          <w:sz w:val="20"/>
                          <w:szCs w:val="20"/>
                        </w:rPr>
                        <w:t>%)</w:t>
                      </w:r>
                    </w:p>
                  </w:txbxContent>
                </v:textbox>
                <w10:wrap anchorx="margin"/>
              </v:shape>
            </w:pict>
          </mc:Fallback>
        </mc:AlternateContent>
      </w:r>
      <w:r>
        <w:rPr>
          <w:rFonts w:ascii="PT Astra Serif" w:hAnsi="PT Astra Serif"/>
          <w:noProof/>
          <w:color w:val="244061" w:themeColor="accent1" w:themeShade="80"/>
          <w:sz w:val="20"/>
          <w:szCs w:val="20"/>
          <w:lang w:eastAsia="ru-RU"/>
        </w:rPr>
        <mc:AlternateContent>
          <mc:Choice Requires="wps">
            <w:drawing>
              <wp:anchor distT="45720" distB="45720" distL="114300" distR="114300" simplePos="0" relativeHeight="251647488" behindDoc="0" locked="0" layoutInCell="1" allowOverlap="1">
                <wp:simplePos x="0" y="0"/>
                <wp:positionH relativeFrom="page">
                  <wp:posOffset>4458970</wp:posOffset>
                </wp:positionH>
                <wp:positionV relativeFrom="paragraph">
                  <wp:posOffset>1875790</wp:posOffset>
                </wp:positionV>
                <wp:extent cx="780415" cy="236855"/>
                <wp:effectExtent l="0" t="0" r="0" b="0"/>
                <wp:wrapNone/>
                <wp:docPr id="1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236855"/>
                        </a:xfrm>
                        <a:prstGeom prst="rect">
                          <a:avLst/>
                        </a:prstGeom>
                        <a:noFill/>
                        <a:ln w="9525">
                          <a:noFill/>
                          <a:miter lim="800000"/>
                          <a:headEnd/>
                          <a:tailEnd/>
                        </a:ln>
                      </wps:spPr>
                      <wps:txbx>
                        <w:txbxContent>
                          <w:p w:rsidR="00CC7945" w:rsidRPr="00016B25" w:rsidRDefault="00CC7945" w:rsidP="00F20709">
                            <w:pPr>
                              <w:rPr>
                                <w:rFonts w:ascii="PT Astra Serif" w:hAnsi="PT Astra Serif"/>
                                <w:b/>
                                <w:sz w:val="20"/>
                                <w:szCs w:val="20"/>
                              </w:rPr>
                            </w:pPr>
                            <w:r>
                              <w:rPr>
                                <w:rFonts w:ascii="PT Astra Serif" w:hAnsi="PT Astra Serif"/>
                                <w:b/>
                                <w:sz w:val="20"/>
                                <w:szCs w:val="20"/>
                              </w:rPr>
                              <w:t>98</w:t>
                            </w:r>
                            <w:r w:rsidRPr="00016B25">
                              <w:rPr>
                                <w:rFonts w:ascii="PT Astra Serif" w:hAnsi="PT Astra Serif"/>
                                <w:b/>
                                <w:sz w:val="20"/>
                                <w:szCs w:val="20"/>
                              </w:rPr>
                              <w:t>,</w:t>
                            </w:r>
                            <w:r>
                              <w:rPr>
                                <w:rFonts w:ascii="PT Astra Serif" w:hAnsi="PT Astra Serif"/>
                                <w:b/>
                                <w:sz w:val="20"/>
                                <w:szCs w:val="20"/>
                              </w:rPr>
                              <w:t>4</w:t>
                            </w:r>
                            <w:r w:rsidRPr="00016B25">
                              <w:rPr>
                                <w:rFonts w:ascii="PT Astra Serif" w:hAnsi="PT Astra Serif"/>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351.1pt;margin-top:147.7pt;width:61.45pt;height:18.65pt;z-index:251647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" filled="f" stroked="f">
                <v:textbox>
                  <w:txbxContent>
                    <w:p w:rsidR="00CC7945" w:rsidRPr="00016B25" w:rsidRDefault="00CC7945" w:rsidP="00F20709">
                      <w:pPr>
                        <w:rPr>
                          <w:rFonts w:ascii="PT Astra Serif" w:hAnsi="PT Astra Serif"/>
                          <w:b/>
                          <w:sz w:val="20"/>
                          <w:szCs w:val="20"/>
                        </w:rPr>
                      </w:pPr>
                      <w:r>
                        <w:rPr>
                          <w:rFonts w:ascii="PT Astra Serif" w:hAnsi="PT Astra Serif"/>
                          <w:b/>
                          <w:sz w:val="20"/>
                          <w:szCs w:val="20"/>
                        </w:rPr>
                        <w:t>98</w:t>
                      </w:r>
                      <w:r w:rsidRPr="00016B25">
                        <w:rPr>
                          <w:rFonts w:ascii="PT Astra Serif" w:hAnsi="PT Astra Serif"/>
                          <w:b/>
                          <w:sz w:val="20"/>
                          <w:szCs w:val="20"/>
                        </w:rPr>
                        <w:t>,</w:t>
                      </w:r>
                      <w:r>
                        <w:rPr>
                          <w:rFonts w:ascii="PT Astra Serif" w:hAnsi="PT Astra Serif"/>
                          <w:b/>
                          <w:sz w:val="20"/>
                          <w:szCs w:val="20"/>
                        </w:rPr>
                        <w:t>4</w:t>
                      </w:r>
                      <w:r w:rsidRPr="00016B25">
                        <w:rPr>
                          <w:rFonts w:ascii="PT Astra Serif" w:hAnsi="PT Astra Serif"/>
                          <w:b/>
                          <w:sz w:val="20"/>
                          <w:szCs w:val="20"/>
                        </w:rPr>
                        <w:t>%</w:t>
                      </w:r>
                    </w:p>
                  </w:txbxContent>
                </v:textbox>
                <w10:wrap anchorx="page"/>
              </v:shape>
            </w:pict>
          </mc:Fallback>
        </mc:AlternateContent>
      </w:r>
      <w:r w:rsidR="00F20709" w:rsidRPr="001F70D5">
        <w:rPr>
          <w:rFonts w:ascii="PT Astra Serif" w:hAnsi="PT Astra Serif"/>
          <w:b/>
          <w:noProof/>
          <w:szCs w:val="28"/>
          <w:lang w:eastAsia="ru-RU"/>
        </w:rPr>
        <w:drawing>
          <wp:inline distT="0" distB="0" distL="0" distR="0">
            <wp:extent cx="5924550" cy="2703444"/>
            <wp:effectExtent l="0" t="0" r="0" b="0"/>
            <wp:docPr id="3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20709" w:rsidRDefault="00F20709" w:rsidP="00F20709">
      <w:pPr>
        <w:spacing w:after="0" w:line="240" w:lineRule="auto"/>
        <w:jc w:val="both"/>
        <w:rPr>
          <w:rFonts w:ascii="PT Astra Serif" w:hAnsi="PT Astra Serif"/>
          <w:b/>
          <w:szCs w:val="28"/>
        </w:rPr>
      </w:pPr>
    </w:p>
    <w:p w:rsidR="00F20709" w:rsidRDefault="00F20709" w:rsidP="00F20709">
      <w:pPr>
        <w:spacing w:after="0" w:line="240" w:lineRule="auto"/>
        <w:jc w:val="both"/>
        <w:rPr>
          <w:rFonts w:ascii="PT Astra Serif" w:hAnsi="PT Astra Serif"/>
          <w:b/>
          <w:szCs w:val="28"/>
        </w:rPr>
      </w:pPr>
      <w:r>
        <w:rPr>
          <w:rFonts w:ascii="PT Astra Serif" w:hAnsi="PT Astra Serif"/>
          <w:b/>
          <w:noProof/>
          <w:szCs w:val="28"/>
          <w:lang w:eastAsia="ru-RU"/>
        </w:rPr>
        <w:drawing>
          <wp:anchor distT="0" distB="0" distL="114300" distR="114300" simplePos="0" relativeHeight="251564544" behindDoc="0" locked="0" layoutInCell="1" allowOverlap="1">
            <wp:simplePos x="0" y="0"/>
            <wp:positionH relativeFrom="column">
              <wp:posOffset>1909576</wp:posOffset>
            </wp:positionH>
            <wp:positionV relativeFrom="paragraph">
              <wp:posOffset>1781678</wp:posOffset>
            </wp:positionV>
            <wp:extent cx="2334536" cy="159026"/>
            <wp:effectExtent l="19050" t="0" r="0" b="0"/>
            <wp:wrapNone/>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2334536" cy="159026"/>
                    </a:xfrm>
                    <a:prstGeom prst="rect">
                      <a:avLst/>
                    </a:prstGeom>
                    <a:noFill/>
                  </pic:spPr>
                </pic:pic>
              </a:graphicData>
            </a:graphic>
          </wp:anchor>
        </w:drawing>
      </w:r>
      <w:r w:rsidRPr="00061258">
        <w:rPr>
          <w:rFonts w:ascii="PT Astra Serif" w:hAnsi="PT Astra Serif"/>
          <w:b/>
          <w:noProof/>
          <w:szCs w:val="28"/>
          <w:lang w:eastAsia="ru-RU"/>
        </w:rPr>
        <w:drawing>
          <wp:inline distT="0" distB="0" distL="0" distR="0">
            <wp:extent cx="5889625" cy="2723655"/>
            <wp:effectExtent l="0" t="0" r="0" b="0"/>
            <wp:docPr id="4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20709" w:rsidRPr="00EC42E8" w:rsidRDefault="002E71ED" w:rsidP="00296D4D">
      <w:pPr>
        <w:spacing w:after="0" w:line="240" w:lineRule="auto"/>
        <w:jc w:val="both"/>
        <w:rPr>
          <w:rFonts w:ascii="PT Astra Serif" w:hAnsi="PT Astra Serif"/>
          <w:b/>
          <w:color w:val="244061" w:themeColor="accent1" w:themeShade="80"/>
          <w:sz w:val="28"/>
          <w:szCs w:val="28"/>
        </w:rPr>
      </w:pPr>
      <w:r>
        <w:rPr>
          <w:rFonts w:ascii="PT Astra Serif" w:hAnsi="PT Astra Serif"/>
          <w:b/>
          <w:noProof/>
          <w:sz w:val="28"/>
          <w:szCs w:val="28"/>
          <w:lang w:eastAsia="ru-RU"/>
        </w:rPr>
        <mc:AlternateContent>
          <mc:Choice Requires="wps">
            <w:drawing>
              <wp:anchor distT="45720" distB="45720" distL="114300" distR="114300" simplePos="0" relativeHeight="251648512" behindDoc="0" locked="0" layoutInCell="1" allowOverlap="1">
                <wp:simplePos x="0" y="0"/>
                <wp:positionH relativeFrom="page">
                  <wp:posOffset>2789555</wp:posOffset>
                </wp:positionH>
                <wp:positionV relativeFrom="paragraph">
                  <wp:posOffset>2066925</wp:posOffset>
                </wp:positionV>
                <wp:extent cx="628015" cy="45085"/>
                <wp:effectExtent l="0" t="19050" r="0" b="12065"/>
                <wp:wrapNone/>
                <wp:docPr id="1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45085"/>
                        </a:xfrm>
                        <a:prstGeom prst="rect">
                          <a:avLst/>
                        </a:prstGeom>
                        <a:noFill/>
                        <a:ln w="9525">
                          <a:noFill/>
                          <a:miter lim="800000"/>
                          <a:headEnd/>
                          <a:tailEnd/>
                        </a:ln>
                      </wps:spPr>
                      <wps:txbx>
                        <w:txbxContent>
                          <w:p w:rsidR="00CC7945" w:rsidRPr="00016B25" w:rsidRDefault="00CC7945" w:rsidP="00F20709">
                            <w:pPr>
                              <w:rPr>
                                <w:rFonts w:ascii="PT Astra Serif" w:hAnsi="PT Astra Serif"/>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219.65pt;margin-top:162.75pt;width:49.45pt;height:3.55pt;z-index:251648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" filled="f" stroked="f">
                <v:textbox>
                  <w:txbxContent>
                    <w:p w:rsidR="00CC7945" w:rsidRPr="00016B25" w:rsidRDefault="00CC7945" w:rsidP="00F20709">
                      <w:pPr>
                        <w:rPr>
                          <w:rFonts w:ascii="PT Astra Serif" w:hAnsi="PT Astra Serif"/>
                          <w:b/>
                          <w:sz w:val="20"/>
                          <w:szCs w:val="20"/>
                        </w:rPr>
                      </w:pPr>
                    </w:p>
                  </w:txbxContent>
                </v:textbox>
                <w10:wrap anchorx="page"/>
              </v:shape>
            </w:pict>
          </mc:Fallback>
        </mc:AlternateContent>
      </w:r>
      <w:r w:rsidR="00F20709" w:rsidRPr="00EC42E8">
        <w:rPr>
          <w:rFonts w:ascii="PT Astra Serif" w:hAnsi="PT Astra Serif"/>
          <w:b/>
          <w:color w:val="244061" w:themeColor="accent1" w:themeShade="80"/>
          <w:sz w:val="28"/>
          <w:szCs w:val="28"/>
        </w:rPr>
        <w:t xml:space="preserve">Выполненные работы </w:t>
      </w:r>
    </w:p>
    <w:p w:rsidR="00F20709" w:rsidRDefault="00F20709" w:rsidP="00F20709">
      <w:pPr>
        <w:spacing w:after="0" w:line="240" w:lineRule="auto"/>
        <w:ind w:firstLine="709"/>
        <w:jc w:val="both"/>
        <w:rPr>
          <w:rFonts w:ascii="PT Astra Serif" w:hAnsi="PT Astra Serif"/>
          <w:sz w:val="28"/>
          <w:szCs w:val="28"/>
        </w:rPr>
      </w:pPr>
      <w:r w:rsidRPr="006D6648">
        <w:rPr>
          <w:rFonts w:ascii="PT Astra Serif" w:hAnsi="PT Astra Serif"/>
          <w:sz w:val="28"/>
          <w:szCs w:val="28"/>
        </w:rPr>
        <w:t xml:space="preserve">Общая посевная площадь </w:t>
      </w:r>
      <w:r>
        <w:rPr>
          <w:rFonts w:ascii="PT Astra Serif" w:hAnsi="PT Astra Serif"/>
          <w:sz w:val="28"/>
          <w:szCs w:val="28"/>
        </w:rPr>
        <w:t xml:space="preserve">в 2021 году составила 1 млн. 73 тыс. гектаров, что на 19 тыс. гектаров или на 1,8% больше прошлого года. В 2021 году в рамках гидромелиоративных мероприятий проведены работы на площади 1 570 гектаров. Благодаря мерам поддержки (субсидирование части затрат из областного бюджета, а также части лизинговых платежей) в 2021 году сельхозтоваропроизводителями региона приобретено 818 единиц сельхозтехники. </w:t>
      </w:r>
    </w:p>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 xml:space="preserve">В 2021 году создано 112 новых крестьянских (фермерских) хозяйств, 89 сельскохозяйственных потребительских кооперативов. В рейтинге по количеству созданных кооперативов Ульяновская область занимает 9-е место по Российской Федерации и 3 место в ПФО. </w:t>
      </w:r>
    </w:p>
    <w:p w:rsidR="00F20709" w:rsidRDefault="00F20709" w:rsidP="00F20709">
      <w:pPr>
        <w:spacing w:after="0" w:line="240" w:lineRule="auto"/>
        <w:ind w:firstLine="709"/>
        <w:jc w:val="both"/>
        <w:rPr>
          <w:rFonts w:ascii="PT Astra Serif" w:hAnsi="PT Astra Serif"/>
          <w:sz w:val="28"/>
          <w:szCs w:val="28"/>
        </w:rPr>
      </w:pPr>
      <w:r w:rsidRPr="008E71E8">
        <w:rPr>
          <w:rFonts w:ascii="PT Astra Serif" w:hAnsi="PT Astra Serif"/>
          <w:sz w:val="28"/>
          <w:szCs w:val="28"/>
          <w:u w:val="single"/>
        </w:rPr>
        <w:t>В рамках проекта «Благоустройство сельских территорий»</w:t>
      </w:r>
      <w:r>
        <w:rPr>
          <w:rFonts w:ascii="PT Astra Serif" w:hAnsi="PT Astra Serif"/>
          <w:sz w:val="28"/>
          <w:szCs w:val="28"/>
        </w:rPr>
        <w:t xml:space="preserve"> реализовано 208 проектов.                       </w:t>
      </w:r>
    </w:p>
    <w:p w:rsidR="00F20709" w:rsidRDefault="00F20709" w:rsidP="00F20709">
      <w:pPr>
        <w:spacing w:after="0" w:line="240" w:lineRule="auto"/>
        <w:ind w:firstLine="709"/>
        <w:jc w:val="both"/>
        <w:rPr>
          <w:rFonts w:ascii="PT Astra Serif" w:hAnsi="PT Astra Serif"/>
          <w:sz w:val="28"/>
          <w:szCs w:val="28"/>
        </w:rPr>
      </w:pPr>
      <w:r w:rsidRPr="008E71E8">
        <w:rPr>
          <w:rFonts w:ascii="PT Astra Serif" w:hAnsi="PT Astra Serif"/>
          <w:sz w:val="28"/>
          <w:szCs w:val="28"/>
          <w:u w:val="single"/>
        </w:rPr>
        <w:t>В рамках проекта «Содействие занятости сельского населения»</w:t>
      </w:r>
      <w:r>
        <w:rPr>
          <w:rFonts w:ascii="PT Astra Serif" w:hAnsi="PT Astra Serif"/>
          <w:sz w:val="28"/>
          <w:szCs w:val="28"/>
        </w:rPr>
        <w:t xml:space="preserve"> 11 сельхозтоваропроизводителям компенсирована оплата производственной практики 21 студента.</w:t>
      </w:r>
    </w:p>
    <w:p w:rsidR="00F20709" w:rsidRDefault="00F20709" w:rsidP="00F20709">
      <w:pPr>
        <w:spacing w:after="0" w:line="240" w:lineRule="auto"/>
        <w:ind w:firstLine="709"/>
        <w:jc w:val="both"/>
        <w:rPr>
          <w:rFonts w:ascii="PT Astra Serif" w:hAnsi="PT Astra Serif"/>
          <w:sz w:val="28"/>
          <w:szCs w:val="28"/>
        </w:rPr>
      </w:pPr>
      <w:r w:rsidRPr="008E71E8">
        <w:rPr>
          <w:rFonts w:ascii="PT Astra Serif" w:hAnsi="PT Astra Serif"/>
          <w:sz w:val="28"/>
          <w:szCs w:val="28"/>
          <w:u w:val="single"/>
        </w:rPr>
        <w:lastRenderedPageBreak/>
        <w:t>В рамках проекта «Развитие жилищного строительства на сельских территориях и повышение уровня благоустройства домовладений»</w:t>
      </w:r>
      <w:r>
        <w:rPr>
          <w:rFonts w:ascii="PT Astra Serif" w:hAnsi="PT Astra Serif"/>
          <w:sz w:val="28"/>
          <w:szCs w:val="28"/>
        </w:rPr>
        <w:t xml:space="preserve"> оказана поддержка 16 семьям на улучшение жилищных условий (570</w:t>
      </w:r>
      <w:r w:rsidR="00EA5A3E">
        <w:rPr>
          <w:rFonts w:ascii="PT Astra Serif" w:hAnsi="PT Astra Serif"/>
          <w:sz w:val="28"/>
          <w:szCs w:val="28"/>
        </w:rPr>
        <w:t xml:space="preserve"> </w:t>
      </w:r>
      <w:r>
        <w:rPr>
          <w:rFonts w:ascii="PT Astra Serif" w:hAnsi="PT Astra Serif"/>
          <w:sz w:val="28"/>
          <w:szCs w:val="28"/>
        </w:rPr>
        <w:t>кв.м).</w:t>
      </w:r>
    </w:p>
    <w:p w:rsidR="00F20709" w:rsidRDefault="00F20709" w:rsidP="00F20709">
      <w:pPr>
        <w:spacing w:after="0" w:line="240" w:lineRule="auto"/>
        <w:ind w:firstLine="709"/>
        <w:jc w:val="both"/>
        <w:rPr>
          <w:rFonts w:ascii="PT Astra Serif" w:hAnsi="PT Astra Serif"/>
          <w:sz w:val="28"/>
          <w:szCs w:val="28"/>
        </w:rPr>
      </w:pPr>
      <w:r w:rsidRPr="008E71E8">
        <w:rPr>
          <w:rFonts w:ascii="PT Astra Serif" w:hAnsi="PT Astra Serif"/>
          <w:sz w:val="28"/>
          <w:szCs w:val="28"/>
          <w:u w:val="single"/>
        </w:rPr>
        <w:t>В рамках проекта «Развитие транспортной инфраструктуры на сельских территориях»</w:t>
      </w:r>
      <w:r>
        <w:rPr>
          <w:rFonts w:ascii="PT Astra Serif" w:hAnsi="PT Astra Serif"/>
          <w:sz w:val="28"/>
          <w:szCs w:val="28"/>
        </w:rPr>
        <w:t xml:space="preserve"> начата реконструкция 11,2 км дороги в муниципальном образовании «Мелекесский район» (п. Новосёлки – п. Ковыльный), окончание реализации проекта в 2022 году.</w:t>
      </w:r>
    </w:p>
    <w:p w:rsidR="00F20709" w:rsidRDefault="00F20709" w:rsidP="00F20709">
      <w:pPr>
        <w:spacing w:after="0" w:line="240" w:lineRule="auto"/>
        <w:ind w:firstLine="709"/>
        <w:jc w:val="both"/>
        <w:rPr>
          <w:rFonts w:ascii="PT Astra Serif" w:hAnsi="PT Astra Serif"/>
          <w:sz w:val="28"/>
          <w:szCs w:val="28"/>
        </w:rPr>
      </w:pPr>
      <w:r w:rsidRPr="008E71E8">
        <w:rPr>
          <w:rFonts w:ascii="PT Astra Serif" w:hAnsi="PT Astra Serif"/>
          <w:sz w:val="28"/>
          <w:szCs w:val="28"/>
          <w:u w:val="single"/>
        </w:rPr>
        <w:t>В рамках проекта «Современный облик сельских территорий»</w:t>
      </w:r>
      <w:r>
        <w:rPr>
          <w:rFonts w:ascii="PT Astra Serif" w:hAnsi="PT Astra Serif"/>
          <w:sz w:val="28"/>
          <w:szCs w:val="28"/>
        </w:rPr>
        <w:t xml:space="preserve"> - начата реализация 2 проектов, состоящих из 7 объектов в муниципальных образованиях «Инзенский район» и «Кузоватовский район», 4 из которых сданы в эксплуатацию в 2021 году, в том числе:</w:t>
      </w:r>
    </w:p>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 строительство водопровода по ул. Борьбы и реконструкция водовода в г. Инза в муниципальном образовании «Инзенский район»;</w:t>
      </w:r>
    </w:p>
    <w:p w:rsidR="00F20709" w:rsidRPr="006D6648"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 строительство внутрипоселкового газопровода среднего и низкого давления в с. Стоговка, с. Спешневка, пос. Первомайский в муниципальном образовании «Кузоватовский район».</w:t>
      </w:r>
    </w:p>
    <w:p w:rsidR="00F20709" w:rsidRDefault="00F20709" w:rsidP="00F20709">
      <w:pPr>
        <w:spacing w:after="0" w:line="240" w:lineRule="auto"/>
        <w:jc w:val="both"/>
        <w:rPr>
          <w:rFonts w:ascii="PT Astra Serif" w:hAnsi="PT Astra Serif"/>
          <w:b/>
          <w:sz w:val="28"/>
          <w:szCs w:val="28"/>
        </w:rPr>
      </w:pPr>
    </w:p>
    <w:p w:rsidR="00F20709" w:rsidRPr="00E0704F" w:rsidRDefault="00F20709" w:rsidP="00F20709">
      <w:pPr>
        <w:spacing w:after="0" w:line="240" w:lineRule="auto"/>
        <w:jc w:val="both"/>
        <w:rPr>
          <w:rFonts w:ascii="PT Astra Serif" w:hAnsi="PT Astra Serif"/>
          <w:b/>
          <w:color w:val="244061" w:themeColor="accent1" w:themeShade="80"/>
          <w:sz w:val="28"/>
          <w:szCs w:val="28"/>
        </w:rPr>
      </w:pPr>
      <w:r w:rsidRPr="00E0704F">
        <w:rPr>
          <w:rFonts w:ascii="PT Astra Serif" w:hAnsi="PT Astra Serif"/>
          <w:b/>
          <w:color w:val="244061" w:themeColor="accent1" w:themeShade="80"/>
          <w:sz w:val="28"/>
          <w:szCs w:val="28"/>
        </w:rPr>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634" w:type="dxa"/>
        <w:tblLook w:val="04A0" w:firstRow="1" w:lastRow="0" w:firstColumn="1" w:lastColumn="0" w:noHBand="0" w:noVBand="1"/>
      </w:tblPr>
      <w:tblGrid>
        <w:gridCol w:w="2560"/>
        <w:gridCol w:w="3956"/>
        <w:gridCol w:w="1984"/>
        <w:gridCol w:w="1134"/>
      </w:tblGrid>
      <w:tr w:rsidR="00F20709" w:rsidRPr="00951B50" w:rsidTr="002D3733">
        <w:tc>
          <w:tcPr>
            <w:tcW w:w="2560" w:type="dxa"/>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1984" w:type="dxa"/>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sidR="00071091">
              <w:rPr>
                <w:rFonts w:ascii="PT Astra Serif" w:hAnsi="PT Astra Serif"/>
                <w:sz w:val="24"/>
                <w:szCs w:val="24"/>
              </w:rPr>
              <w:t>федеральны</w:t>
            </w:r>
            <w:r>
              <w:rPr>
                <w:rFonts w:ascii="PT Astra Serif" w:hAnsi="PT Astra Serif"/>
                <w:sz w:val="24"/>
                <w:szCs w:val="24"/>
              </w:rPr>
              <w:t>м</w:t>
            </w:r>
            <w:r w:rsidRPr="00951B50">
              <w:rPr>
                <w:rFonts w:ascii="PT Astra Serif" w:hAnsi="PT Astra Serif"/>
                <w:sz w:val="24"/>
                <w:szCs w:val="24"/>
              </w:rPr>
              <w:t xml:space="preserve"> проектом</w:t>
            </w:r>
          </w:p>
        </w:tc>
        <w:tc>
          <w:tcPr>
            <w:tcW w:w="1134" w:type="dxa"/>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RPr="00951B50" w:rsidTr="002D3733">
        <w:tc>
          <w:tcPr>
            <w:tcW w:w="2560"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18</w:t>
            </w:r>
          </w:p>
        </w:tc>
        <w:tc>
          <w:tcPr>
            <w:tcW w:w="1984" w:type="dxa"/>
            <w:shd w:val="clear" w:color="auto" w:fill="FFFF9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11</w:t>
            </w:r>
          </w:p>
        </w:tc>
        <w:tc>
          <w:tcPr>
            <w:tcW w:w="1134" w:type="dxa"/>
            <w:shd w:val="clear" w:color="auto" w:fill="FFFF9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61,1</w:t>
            </w:r>
          </w:p>
        </w:tc>
      </w:tr>
      <w:tr w:rsidR="00F20709" w:rsidRPr="00951B50" w:rsidTr="002D3733">
        <w:tc>
          <w:tcPr>
            <w:tcW w:w="2560"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21</w:t>
            </w:r>
          </w:p>
        </w:tc>
        <w:tc>
          <w:tcPr>
            <w:tcW w:w="1984" w:type="dxa"/>
            <w:shd w:val="clear" w:color="auto" w:fill="D6E3BC" w:themeFill="accent3" w:themeFillTint="66"/>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11</w:t>
            </w:r>
          </w:p>
        </w:tc>
        <w:tc>
          <w:tcPr>
            <w:tcW w:w="1134" w:type="dxa"/>
            <w:shd w:val="clear" w:color="auto" w:fill="D6E3BC" w:themeFill="accent3" w:themeFillTint="66"/>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52,4</w:t>
            </w:r>
          </w:p>
        </w:tc>
      </w:tr>
      <w:tr w:rsidR="00F20709" w:rsidRPr="00951B50" w:rsidTr="002D3733">
        <w:tc>
          <w:tcPr>
            <w:tcW w:w="2560"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1</w:t>
            </w:r>
          </w:p>
        </w:tc>
        <w:tc>
          <w:tcPr>
            <w:tcW w:w="1984"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1</w:t>
            </w:r>
          </w:p>
        </w:tc>
        <w:tc>
          <w:tcPr>
            <w:tcW w:w="1134"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100,0</w:t>
            </w:r>
          </w:p>
        </w:tc>
      </w:tr>
      <w:tr w:rsidR="00F20709" w:rsidRPr="00951B50" w:rsidTr="002D3733">
        <w:tc>
          <w:tcPr>
            <w:tcW w:w="2560"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2</w:t>
            </w:r>
          </w:p>
        </w:tc>
        <w:tc>
          <w:tcPr>
            <w:tcW w:w="1984"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1</w:t>
            </w:r>
          </w:p>
        </w:tc>
        <w:tc>
          <w:tcPr>
            <w:tcW w:w="1134"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50,0</w:t>
            </w:r>
          </w:p>
        </w:tc>
      </w:tr>
      <w:tr w:rsidR="00F20709" w:rsidRPr="00951B50" w:rsidTr="002D3733">
        <w:tc>
          <w:tcPr>
            <w:tcW w:w="2560" w:type="dxa"/>
            <w:tcBorders>
              <w:bottom w:val="single" w:sz="4" w:space="0" w:color="auto"/>
            </w:tcBorders>
          </w:tcPr>
          <w:p w:rsidR="00F20709" w:rsidRPr="00951B50" w:rsidRDefault="00F20709" w:rsidP="00071091">
            <w:pPr>
              <w:ind w:firstLine="0"/>
              <w:rPr>
                <w:rFonts w:ascii="PT Astra Serif" w:hAnsi="PT Astra Serif"/>
                <w:sz w:val="24"/>
                <w:szCs w:val="24"/>
              </w:rPr>
            </w:pPr>
            <w:r>
              <w:rPr>
                <w:rFonts w:ascii="PT Astra Serif" w:hAnsi="PT Astra Serif"/>
                <w:sz w:val="24"/>
                <w:szCs w:val="24"/>
              </w:rPr>
              <w:t>69% и менее</w:t>
            </w:r>
          </w:p>
        </w:tc>
        <w:tc>
          <w:tcPr>
            <w:tcW w:w="3956" w:type="dxa"/>
            <w:tcBorders>
              <w:bottom w:val="single" w:sz="4" w:space="0" w:color="auto"/>
            </w:tcBorders>
            <w:shd w:val="clear" w:color="auto" w:fill="FDA29B"/>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2</w:t>
            </w:r>
          </w:p>
        </w:tc>
        <w:tc>
          <w:tcPr>
            <w:tcW w:w="1984" w:type="dxa"/>
            <w:tcBorders>
              <w:bottom w:val="single" w:sz="4" w:space="0" w:color="auto"/>
            </w:tcBorders>
            <w:shd w:val="clear" w:color="auto" w:fill="FDA29B"/>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2</w:t>
            </w:r>
          </w:p>
        </w:tc>
        <w:tc>
          <w:tcPr>
            <w:tcW w:w="1134" w:type="dxa"/>
            <w:tcBorders>
              <w:bottom w:val="single" w:sz="4" w:space="0" w:color="auto"/>
            </w:tcBorders>
            <w:shd w:val="clear" w:color="auto" w:fill="FDA29B"/>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100,0</w:t>
            </w:r>
          </w:p>
        </w:tc>
      </w:tr>
      <w:tr w:rsidR="00F20709" w:rsidTr="002D3733">
        <w:tc>
          <w:tcPr>
            <w:tcW w:w="2560" w:type="dxa"/>
            <w:tcBorders>
              <w:bottom w:val="single" w:sz="4" w:space="0" w:color="auto"/>
            </w:tcBorders>
            <w:shd w:val="clear" w:color="auto" w:fill="auto"/>
          </w:tcPr>
          <w:p w:rsidR="00F20709" w:rsidRDefault="00F20709" w:rsidP="00071091">
            <w:pPr>
              <w:ind w:firstLine="0"/>
              <w:rPr>
                <w:rFonts w:ascii="PT Astra Serif" w:hAnsi="PT Astra Serif"/>
                <w:sz w:val="24"/>
                <w:szCs w:val="24"/>
              </w:rPr>
            </w:pPr>
          </w:p>
        </w:tc>
        <w:tc>
          <w:tcPr>
            <w:tcW w:w="3956" w:type="dxa"/>
            <w:tcBorders>
              <w:bottom w:val="single" w:sz="4" w:space="0" w:color="auto"/>
            </w:tcBorders>
            <w:shd w:val="clear" w:color="auto" w:fill="auto"/>
          </w:tcPr>
          <w:p w:rsidR="00F20709" w:rsidRDefault="00F20709" w:rsidP="00071091">
            <w:pPr>
              <w:ind w:firstLine="0"/>
              <w:jc w:val="center"/>
              <w:rPr>
                <w:rFonts w:ascii="PT Astra Serif" w:hAnsi="PT Astra Serif"/>
                <w:sz w:val="24"/>
                <w:szCs w:val="24"/>
              </w:rPr>
            </w:pPr>
            <w:r>
              <w:rPr>
                <w:rFonts w:ascii="PT Astra Serif" w:hAnsi="PT Astra Serif"/>
                <w:sz w:val="24"/>
                <w:szCs w:val="24"/>
              </w:rPr>
              <w:t>44</w:t>
            </w:r>
          </w:p>
        </w:tc>
        <w:tc>
          <w:tcPr>
            <w:tcW w:w="1984" w:type="dxa"/>
            <w:tcBorders>
              <w:bottom w:val="single" w:sz="4" w:space="0" w:color="auto"/>
            </w:tcBorders>
            <w:shd w:val="clear" w:color="auto" w:fill="auto"/>
          </w:tcPr>
          <w:p w:rsidR="00F20709" w:rsidRDefault="00F20709" w:rsidP="00071091">
            <w:pPr>
              <w:ind w:firstLine="0"/>
              <w:jc w:val="center"/>
              <w:rPr>
                <w:rFonts w:ascii="PT Astra Serif" w:hAnsi="PT Astra Serif"/>
                <w:sz w:val="24"/>
                <w:szCs w:val="24"/>
              </w:rPr>
            </w:pPr>
            <w:r>
              <w:rPr>
                <w:rFonts w:ascii="PT Astra Serif" w:hAnsi="PT Astra Serif"/>
                <w:sz w:val="24"/>
                <w:szCs w:val="24"/>
              </w:rPr>
              <w:t>26</w:t>
            </w:r>
          </w:p>
        </w:tc>
        <w:tc>
          <w:tcPr>
            <w:tcW w:w="1134" w:type="dxa"/>
            <w:tcBorders>
              <w:bottom w:val="single" w:sz="4" w:space="0" w:color="auto"/>
            </w:tcBorders>
            <w:shd w:val="clear" w:color="auto" w:fill="auto"/>
          </w:tcPr>
          <w:p w:rsidR="00F20709" w:rsidRDefault="00F20709" w:rsidP="00071091">
            <w:pPr>
              <w:ind w:firstLine="0"/>
              <w:jc w:val="center"/>
              <w:rPr>
                <w:rFonts w:ascii="PT Astra Serif" w:hAnsi="PT Astra Serif"/>
                <w:sz w:val="24"/>
                <w:szCs w:val="24"/>
              </w:rPr>
            </w:pPr>
            <w:r>
              <w:rPr>
                <w:rFonts w:ascii="PT Astra Serif" w:hAnsi="PT Astra Serif"/>
                <w:sz w:val="24"/>
                <w:szCs w:val="24"/>
              </w:rPr>
              <w:t>59,0</w:t>
            </w:r>
          </w:p>
        </w:tc>
      </w:tr>
    </w:tbl>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Г</w:t>
      </w:r>
      <w:r w:rsidRPr="002A29E2">
        <w:rPr>
          <w:rFonts w:ascii="PT Astra Serif" w:hAnsi="PT Astra Serif"/>
          <w:sz w:val="28"/>
          <w:szCs w:val="28"/>
        </w:rPr>
        <w:t>оспрограмм</w:t>
      </w:r>
      <w:r>
        <w:rPr>
          <w:rFonts w:ascii="PT Astra Serif" w:hAnsi="PT Astra Serif"/>
          <w:sz w:val="28"/>
          <w:szCs w:val="28"/>
        </w:rPr>
        <w:t xml:space="preserve">ой на </w:t>
      </w:r>
      <w:r w:rsidRPr="002A29E2">
        <w:rPr>
          <w:rFonts w:ascii="PT Astra Serif" w:hAnsi="PT Astra Serif"/>
          <w:sz w:val="28"/>
          <w:szCs w:val="28"/>
        </w:rPr>
        <w:t>202</w:t>
      </w:r>
      <w:r>
        <w:rPr>
          <w:rFonts w:ascii="PT Astra Serif" w:hAnsi="PT Astra Serif"/>
          <w:sz w:val="28"/>
          <w:szCs w:val="28"/>
        </w:rPr>
        <w:t>1</w:t>
      </w:r>
      <w:r w:rsidRPr="002A29E2">
        <w:rPr>
          <w:rFonts w:ascii="PT Astra Serif" w:hAnsi="PT Astra Serif"/>
          <w:sz w:val="28"/>
          <w:szCs w:val="28"/>
        </w:rPr>
        <w:t xml:space="preserve"> год</w:t>
      </w:r>
      <w:r>
        <w:rPr>
          <w:rFonts w:ascii="PT Astra Serif" w:hAnsi="PT Astra Serif"/>
          <w:sz w:val="28"/>
          <w:szCs w:val="28"/>
        </w:rPr>
        <w:t xml:space="preserve"> установлены и достигнуты значения 35</w:t>
      </w:r>
      <w:r w:rsidRPr="002A29E2">
        <w:rPr>
          <w:rFonts w:ascii="PT Astra Serif" w:hAnsi="PT Astra Serif"/>
          <w:sz w:val="28"/>
          <w:szCs w:val="28"/>
        </w:rPr>
        <w:t xml:space="preserve"> </w:t>
      </w:r>
      <w:r>
        <w:rPr>
          <w:rFonts w:ascii="PT Astra Serif" w:hAnsi="PT Astra Serif"/>
          <w:sz w:val="28"/>
          <w:szCs w:val="28"/>
        </w:rPr>
        <w:t xml:space="preserve">из 44 </w:t>
      </w:r>
      <w:r w:rsidRPr="002A29E2">
        <w:rPr>
          <w:rFonts w:ascii="PT Astra Serif" w:hAnsi="PT Astra Serif"/>
          <w:sz w:val="28"/>
          <w:szCs w:val="28"/>
        </w:rPr>
        <w:t>целевых индикаторов.</w:t>
      </w:r>
      <w:r>
        <w:rPr>
          <w:rFonts w:ascii="PT Astra Serif" w:hAnsi="PT Astra Serif"/>
          <w:sz w:val="28"/>
          <w:szCs w:val="28"/>
        </w:rPr>
        <w:t xml:space="preserve"> </w:t>
      </w:r>
    </w:p>
    <w:p w:rsidR="00F20709" w:rsidRDefault="00F20709" w:rsidP="00F20709">
      <w:pPr>
        <w:suppressAutoHyphens/>
        <w:spacing w:after="0" w:line="240" w:lineRule="auto"/>
        <w:ind w:firstLine="709"/>
        <w:rPr>
          <w:rFonts w:ascii="PT Astra Serif" w:hAnsi="PT Astra Serif"/>
          <w:sz w:val="28"/>
          <w:szCs w:val="28"/>
        </w:rPr>
      </w:pPr>
      <w:r w:rsidRPr="00822E03">
        <w:rPr>
          <w:rFonts w:ascii="PT Astra Serif" w:hAnsi="PT Astra Serif"/>
          <w:sz w:val="28"/>
          <w:szCs w:val="28"/>
        </w:rPr>
        <w:t xml:space="preserve">Степень достижения годовых значений </w:t>
      </w:r>
      <w:r>
        <w:rPr>
          <w:rFonts w:ascii="PT Astra Serif" w:hAnsi="PT Astra Serif"/>
          <w:sz w:val="28"/>
          <w:szCs w:val="28"/>
        </w:rPr>
        <w:t xml:space="preserve">целевых индикаторов составила </w:t>
      </w:r>
    </w:p>
    <w:p w:rsidR="00F20709" w:rsidRDefault="00F20709" w:rsidP="00F20709">
      <w:pPr>
        <w:suppressAutoHyphens/>
        <w:spacing w:after="0" w:line="240" w:lineRule="auto"/>
        <w:rPr>
          <w:rFonts w:ascii="PT Astra Serif" w:eastAsia="Times New Roman" w:hAnsi="PT Astra Serif" w:cs="Calibri"/>
          <w:color w:val="000000" w:themeColor="text1"/>
          <w:sz w:val="28"/>
          <w:szCs w:val="28"/>
          <w:lang w:eastAsia="ru-RU"/>
        </w:rPr>
      </w:pPr>
      <w:r>
        <w:rPr>
          <w:rFonts w:ascii="PT Astra Serif" w:hAnsi="PT Astra Serif"/>
          <w:sz w:val="28"/>
          <w:szCs w:val="28"/>
        </w:rPr>
        <w:t>98,8</w:t>
      </w:r>
      <w:r w:rsidRPr="00822E03">
        <w:rPr>
          <w:rFonts w:ascii="PT Astra Serif" w:hAnsi="PT Astra Serif"/>
          <w:sz w:val="28"/>
          <w:szCs w:val="28"/>
        </w:rPr>
        <w:t xml:space="preserve"> %</w:t>
      </w:r>
      <w:r>
        <w:rPr>
          <w:rFonts w:ascii="PT Astra Serif" w:hAnsi="PT Astra Serif"/>
          <w:sz w:val="28"/>
          <w:szCs w:val="28"/>
        </w:rPr>
        <w:t>, что на 12,6% выше уровня 2020 года (86,2%).</w:t>
      </w:r>
    </w:p>
    <w:p w:rsidR="00F20709"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Значительное перевыполнение плановых значений</w:t>
      </w:r>
      <w:r w:rsidRPr="00016B25">
        <w:t xml:space="preserve"> </w:t>
      </w:r>
      <w:r w:rsidRPr="00016B25">
        <w:rPr>
          <w:rFonts w:ascii="PT Astra Serif" w:eastAsia="Times New Roman" w:hAnsi="PT Astra Serif" w:cs="Calibri"/>
          <w:color w:val="000000" w:themeColor="text1"/>
          <w:sz w:val="28"/>
          <w:szCs w:val="28"/>
          <w:lang w:eastAsia="ru-RU"/>
        </w:rPr>
        <w:t xml:space="preserve">целевых </w:t>
      </w:r>
      <w:r>
        <w:rPr>
          <w:rFonts w:ascii="PT Astra Serif" w:eastAsia="Times New Roman" w:hAnsi="PT Astra Serif" w:cs="Calibri"/>
          <w:color w:val="000000" w:themeColor="text1"/>
          <w:sz w:val="28"/>
          <w:szCs w:val="28"/>
          <w:lang w:eastAsia="ru-RU"/>
        </w:rPr>
        <w:t>индикаторов</w:t>
      </w:r>
      <w:r w:rsidRPr="00016B25">
        <w:rPr>
          <w:rFonts w:ascii="PT Astra Serif" w:eastAsia="Times New Roman" w:hAnsi="PT Astra Serif" w:cs="Calibri"/>
          <w:color w:val="000000" w:themeColor="text1"/>
          <w:sz w:val="28"/>
          <w:szCs w:val="28"/>
          <w:lang w:eastAsia="ru-RU"/>
        </w:rPr>
        <w:t xml:space="preserve"> </w:t>
      </w:r>
      <w:r>
        <w:rPr>
          <w:rFonts w:ascii="PT Astra Serif" w:eastAsia="Times New Roman" w:hAnsi="PT Astra Serif" w:cs="Calibri"/>
          <w:color w:val="000000" w:themeColor="text1"/>
          <w:sz w:val="28"/>
          <w:szCs w:val="28"/>
          <w:lang w:eastAsia="ru-RU"/>
        </w:rPr>
        <w:t>отмечено по 6 индикаторам, в том числе:</w:t>
      </w:r>
    </w:p>
    <w:p w:rsidR="00F20709" w:rsidRPr="005E6A55" w:rsidRDefault="00F20709" w:rsidP="00F20709">
      <w:pPr>
        <w:tabs>
          <w:tab w:val="left" w:pos="993"/>
        </w:tabs>
        <w:spacing w:after="0" w:line="240" w:lineRule="auto"/>
        <w:ind w:firstLine="709"/>
        <w:jc w:val="both"/>
        <w:rPr>
          <w:rFonts w:ascii="PT Astra Serif" w:hAnsi="PT Astra Serif"/>
          <w:bCs/>
          <w:sz w:val="28"/>
          <w:szCs w:val="28"/>
        </w:rPr>
      </w:pPr>
      <w:r>
        <w:rPr>
          <w:rFonts w:ascii="PT Astra Serif" w:hAnsi="PT Astra Serif"/>
          <w:sz w:val="28"/>
          <w:szCs w:val="28"/>
        </w:rPr>
        <w:t>о</w:t>
      </w:r>
      <w:r w:rsidRPr="005E6A55">
        <w:rPr>
          <w:rFonts w:ascii="PT Astra Serif" w:hAnsi="PT Astra Serif"/>
          <w:sz w:val="28"/>
          <w:szCs w:val="28"/>
        </w:rPr>
        <w:t>бъём валового сбора овощей открытого грунта</w:t>
      </w:r>
      <w:r>
        <w:rPr>
          <w:rFonts w:ascii="PT Astra Serif" w:hAnsi="PT Astra Serif"/>
          <w:sz w:val="28"/>
          <w:szCs w:val="28"/>
        </w:rPr>
        <w:t xml:space="preserve"> увеличился на 28,9 тыс. тонн (244,5% </w:t>
      </w:r>
      <w:r w:rsidR="00D57FD2">
        <w:rPr>
          <w:rFonts w:ascii="PT Astra Serif" w:hAnsi="PT Astra Serif"/>
          <w:sz w:val="28"/>
          <w:szCs w:val="28"/>
        </w:rPr>
        <w:t>от плана</w:t>
      </w:r>
      <w:r>
        <w:rPr>
          <w:rFonts w:ascii="PT Astra Serif" w:hAnsi="PT Astra Serif"/>
          <w:sz w:val="28"/>
          <w:szCs w:val="28"/>
        </w:rPr>
        <w:t>), это</w:t>
      </w:r>
      <w:r w:rsidRPr="005E6A55">
        <w:rPr>
          <w:rFonts w:ascii="PT Astra Serif" w:hAnsi="PT Astra Serif"/>
          <w:sz w:val="28"/>
          <w:szCs w:val="28"/>
        </w:rPr>
        <w:t xml:space="preserve"> </w:t>
      </w:r>
      <w:r w:rsidRPr="005E6A55">
        <w:rPr>
          <w:rFonts w:ascii="PT Astra Serif" w:hAnsi="PT Astra Serif"/>
          <w:bCs/>
          <w:sz w:val="28"/>
          <w:szCs w:val="28"/>
        </w:rPr>
        <w:t>обусловлено содействие</w:t>
      </w:r>
      <w:r>
        <w:rPr>
          <w:rFonts w:ascii="PT Astra Serif" w:hAnsi="PT Astra Serif"/>
          <w:bCs/>
          <w:sz w:val="28"/>
          <w:szCs w:val="28"/>
        </w:rPr>
        <w:t>м</w:t>
      </w:r>
      <w:r w:rsidRPr="005E6A55">
        <w:rPr>
          <w:rFonts w:ascii="PT Astra Serif" w:hAnsi="PT Astra Serif"/>
          <w:bCs/>
          <w:sz w:val="28"/>
          <w:szCs w:val="28"/>
        </w:rPr>
        <w:t xml:space="preserve"> устойчиво</w:t>
      </w:r>
      <w:r>
        <w:rPr>
          <w:rFonts w:ascii="PT Astra Serif" w:hAnsi="PT Astra Serif"/>
          <w:bCs/>
          <w:sz w:val="28"/>
          <w:szCs w:val="28"/>
        </w:rPr>
        <w:t>го</w:t>
      </w:r>
      <w:r w:rsidRPr="005E6A55">
        <w:rPr>
          <w:rFonts w:ascii="PT Astra Serif" w:hAnsi="PT Astra Serif"/>
          <w:bCs/>
          <w:sz w:val="28"/>
          <w:szCs w:val="28"/>
        </w:rPr>
        <w:t xml:space="preserve"> сортообновлени</w:t>
      </w:r>
      <w:r>
        <w:rPr>
          <w:rFonts w:ascii="PT Astra Serif" w:hAnsi="PT Astra Serif"/>
          <w:bCs/>
          <w:sz w:val="28"/>
          <w:szCs w:val="28"/>
        </w:rPr>
        <w:t>я</w:t>
      </w:r>
      <w:r w:rsidRPr="005E6A55">
        <w:rPr>
          <w:rFonts w:ascii="PT Astra Serif" w:hAnsi="PT Astra Serif"/>
          <w:bCs/>
          <w:sz w:val="28"/>
          <w:szCs w:val="28"/>
        </w:rPr>
        <w:t xml:space="preserve"> в семеноводстве овощных культур, расширение ассортимента и повышение качества семян</w:t>
      </w:r>
      <w:r>
        <w:rPr>
          <w:rFonts w:ascii="PT Astra Serif" w:hAnsi="PT Astra Serif"/>
          <w:bCs/>
          <w:sz w:val="28"/>
          <w:szCs w:val="28"/>
        </w:rPr>
        <w:t>;</w:t>
      </w:r>
      <w:r w:rsidRPr="005E6A55">
        <w:rPr>
          <w:rFonts w:ascii="PT Astra Serif" w:hAnsi="PT Astra Serif"/>
          <w:bCs/>
          <w:sz w:val="28"/>
          <w:szCs w:val="28"/>
        </w:rPr>
        <w:t xml:space="preserve"> </w:t>
      </w:r>
    </w:p>
    <w:p w:rsidR="00F20709" w:rsidRDefault="00F20709" w:rsidP="00F20709">
      <w:pPr>
        <w:tabs>
          <w:tab w:val="left" w:pos="993"/>
        </w:tabs>
        <w:spacing w:after="0" w:line="240" w:lineRule="auto"/>
        <w:ind w:firstLine="709"/>
        <w:jc w:val="both"/>
        <w:rPr>
          <w:rFonts w:ascii="PT Astra Serif" w:hAnsi="PT Astra Serif"/>
          <w:sz w:val="28"/>
          <w:szCs w:val="28"/>
        </w:rPr>
      </w:pPr>
      <w:r>
        <w:rPr>
          <w:rFonts w:ascii="PT Astra Serif" w:hAnsi="PT Astra Serif"/>
          <w:bCs/>
          <w:sz w:val="28"/>
          <w:szCs w:val="28"/>
        </w:rPr>
        <w:t>к</w:t>
      </w:r>
      <w:r w:rsidRPr="00F11E35">
        <w:rPr>
          <w:rFonts w:ascii="PT Astra Serif" w:hAnsi="PT Astra Serif"/>
          <w:sz w:val="28"/>
          <w:szCs w:val="28"/>
        </w:rPr>
        <w:t>оличество проектов грантополучателей, реализуемых с помощью грантовой поддержки на развитие семейных ферм и гранта «Агропрогресс»</w:t>
      </w:r>
      <w:r>
        <w:rPr>
          <w:rFonts w:ascii="PT Astra Serif" w:hAnsi="PT Astra Serif"/>
          <w:sz w:val="28"/>
          <w:szCs w:val="28"/>
        </w:rPr>
        <w:t xml:space="preserve"> увеличилось на 5 единиц (225% </w:t>
      </w:r>
      <w:r w:rsidR="00D57FD2">
        <w:rPr>
          <w:rFonts w:ascii="PT Astra Serif" w:hAnsi="PT Astra Serif"/>
          <w:sz w:val="28"/>
          <w:szCs w:val="28"/>
        </w:rPr>
        <w:t>от плана</w:t>
      </w:r>
      <w:r>
        <w:rPr>
          <w:rFonts w:ascii="PT Astra Serif" w:hAnsi="PT Astra Serif"/>
          <w:sz w:val="28"/>
          <w:szCs w:val="28"/>
        </w:rPr>
        <w:t>);</w:t>
      </w:r>
    </w:p>
    <w:p w:rsidR="00F20709" w:rsidRPr="005E6A55" w:rsidRDefault="00F20709" w:rsidP="00F20709">
      <w:pPr>
        <w:widowControl w:val="0"/>
        <w:suppressAutoHyphens/>
        <w:autoSpaceDE w:val="0"/>
        <w:autoSpaceDN w:val="0"/>
        <w:adjustRightInd w:val="0"/>
        <w:spacing w:after="0" w:line="240" w:lineRule="auto"/>
        <w:ind w:firstLine="709"/>
        <w:contextualSpacing/>
        <w:jc w:val="both"/>
        <w:rPr>
          <w:rFonts w:ascii="PT Astra Serif" w:eastAsia="Times New Roman" w:hAnsi="PT Astra Serif" w:cs="Calibri"/>
          <w:color w:val="000000" w:themeColor="text1"/>
          <w:sz w:val="28"/>
          <w:szCs w:val="28"/>
          <w:lang w:eastAsia="ru-RU"/>
        </w:rPr>
      </w:pPr>
      <w:r>
        <w:rPr>
          <w:rFonts w:ascii="PT Astra Serif" w:hAnsi="PT Astra Serif"/>
          <w:sz w:val="28"/>
          <w:szCs w:val="28"/>
        </w:rPr>
        <w:t>п</w:t>
      </w:r>
      <w:r w:rsidRPr="005E6A55">
        <w:rPr>
          <w:rFonts w:ascii="PT Astra Serif" w:hAnsi="PT Astra Serif"/>
          <w:sz w:val="28"/>
          <w:szCs w:val="28"/>
        </w:rPr>
        <w:t>рирост объёма сельскохозяйственной продукции, реализованной в отчётном году сельскохозяйственными потребительскими кооперативами, получившими грантовую поддержку, за последние пять лет (включая отчётный год), по отношению к предыдущему году</w:t>
      </w:r>
      <w:r>
        <w:rPr>
          <w:rFonts w:ascii="PT Astra Serif" w:hAnsi="PT Astra Serif"/>
          <w:sz w:val="28"/>
          <w:szCs w:val="28"/>
        </w:rPr>
        <w:t xml:space="preserve"> увеличился на 22,2% (377,5% </w:t>
      </w:r>
      <w:r w:rsidR="00D57FD2">
        <w:rPr>
          <w:rFonts w:ascii="PT Astra Serif" w:hAnsi="PT Astra Serif"/>
          <w:sz w:val="28"/>
          <w:szCs w:val="28"/>
        </w:rPr>
        <w:t>от плана</w:t>
      </w:r>
      <w:r>
        <w:rPr>
          <w:rFonts w:ascii="PT Astra Serif" w:hAnsi="PT Astra Serif"/>
          <w:sz w:val="28"/>
          <w:szCs w:val="28"/>
        </w:rPr>
        <w:t xml:space="preserve">), что обусловлено </w:t>
      </w:r>
      <w:r>
        <w:rPr>
          <w:rFonts w:ascii="PT Astra Serif" w:hAnsi="PT Astra Serif"/>
          <w:bCs/>
          <w:sz w:val="28"/>
          <w:szCs w:val="28"/>
        </w:rPr>
        <w:t>стимулированием</w:t>
      </w:r>
      <w:r w:rsidRPr="005E6A55">
        <w:rPr>
          <w:rFonts w:ascii="PT Astra Serif" w:hAnsi="PT Astra Serif"/>
          <w:bCs/>
          <w:sz w:val="28"/>
          <w:szCs w:val="28"/>
        </w:rPr>
        <w:t xml:space="preserve"> развити</w:t>
      </w:r>
      <w:r>
        <w:rPr>
          <w:rFonts w:ascii="PT Astra Serif" w:hAnsi="PT Astra Serif"/>
          <w:bCs/>
          <w:sz w:val="28"/>
          <w:szCs w:val="28"/>
        </w:rPr>
        <w:t>я</w:t>
      </w:r>
      <w:r w:rsidRPr="005E6A55">
        <w:rPr>
          <w:rFonts w:ascii="PT Astra Serif" w:hAnsi="PT Astra Serif"/>
          <w:bCs/>
          <w:sz w:val="28"/>
          <w:szCs w:val="28"/>
        </w:rPr>
        <w:t xml:space="preserve"> кооперативного движения на селе</w:t>
      </w:r>
      <w:r>
        <w:rPr>
          <w:rFonts w:ascii="PT Astra Serif" w:hAnsi="PT Astra Serif"/>
          <w:bCs/>
          <w:sz w:val="28"/>
          <w:szCs w:val="28"/>
        </w:rPr>
        <w:t>;</w:t>
      </w:r>
    </w:p>
    <w:p w:rsidR="00F20709" w:rsidRPr="00F11E35" w:rsidRDefault="00F20709" w:rsidP="00F20709">
      <w:pPr>
        <w:tabs>
          <w:tab w:val="left" w:pos="993"/>
        </w:tabs>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lastRenderedPageBreak/>
        <w:t>к</w:t>
      </w:r>
      <w:r w:rsidRPr="00F11E35">
        <w:rPr>
          <w:rFonts w:ascii="PT Astra Serif" w:eastAsia="Times New Roman" w:hAnsi="PT Astra Serif" w:cs="Calibri"/>
          <w:color w:val="000000" w:themeColor="text1"/>
          <w:sz w:val="28"/>
          <w:szCs w:val="28"/>
          <w:lang w:eastAsia="ru-RU"/>
        </w:rPr>
        <w:t>оличество хозяйствующих субъектов, занятых в сфере розничной торговли</w:t>
      </w:r>
      <w:r>
        <w:rPr>
          <w:rFonts w:ascii="PT Astra Serif" w:eastAsia="Times New Roman" w:hAnsi="PT Astra Serif" w:cs="Calibri"/>
          <w:color w:val="000000" w:themeColor="text1"/>
          <w:sz w:val="28"/>
          <w:szCs w:val="28"/>
          <w:lang w:eastAsia="ru-RU"/>
        </w:rPr>
        <w:t xml:space="preserve"> увеличилось на 10 070 единиц (264,5% </w:t>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 xml:space="preserve">), что </w:t>
      </w:r>
      <w:r w:rsidRPr="00F11E35">
        <w:rPr>
          <w:rFonts w:ascii="PT Astra Serif" w:hAnsi="PT Astra Serif"/>
          <w:bCs/>
          <w:sz w:val="28"/>
          <w:szCs w:val="28"/>
        </w:rPr>
        <w:t>обусловлено ростом прибыльности бизнеса по мере преодоления последствий коронавирусного кризиса, восстановление спроса</w:t>
      </w:r>
      <w:r>
        <w:rPr>
          <w:rFonts w:ascii="PT Astra Serif" w:hAnsi="PT Astra Serif"/>
          <w:bCs/>
          <w:sz w:val="28"/>
          <w:szCs w:val="28"/>
        </w:rPr>
        <w:t>;</w:t>
      </w:r>
    </w:p>
    <w:p w:rsidR="00F20709" w:rsidRDefault="00F20709" w:rsidP="00F20709">
      <w:pPr>
        <w:tabs>
          <w:tab w:val="left" w:pos="993"/>
        </w:tabs>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д</w:t>
      </w:r>
      <w:r w:rsidRPr="00F11E35">
        <w:rPr>
          <w:rFonts w:ascii="PT Astra Serif" w:hAnsi="PT Astra Serif"/>
          <w:sz w:val="28"/>
          <w:szCs w:val="28"/>
        </w:rPr>
        <w:t>оля оборота розничной торговли, осуществляемой дистанционным способом продажи товаров, в общем объёме оборота розничной торговли</w:t>
      </w:r>
      <w:r>
        <w:rPr>
          <w:rFonts w:ascii="PT Astra Serif" w:hAnsi="PT Astra Serif"/>
          <w:sz w:val="28"/>
          <w:szCs w:val="28"/>
        </w:rPr>
        <w:t xml:space="preserve"> увеличилась на 1,4% (566,7% </w:t>
      </w:r>
      <w:r w:rsidR="00D57FD2">
        <w:rPr>
          <w:rFonts w:ascii="PT Astra Serif" w:hAnsi="PT Astra Serif"/>
          <w:sz w:val="28"/>
          <w:szCs w:val="28"/>
        </w:rPr>
        <w:t>от плана</w:t>
      </w:r>
      <w:r>
        <w:rPr>
          <w:rFonts w:ascii="PT Astra Serif" w:hAnsi="PT Astra Serif"/>
          <w:sz w:val="28"/>
          <w:szCs w:val="28"/>
        </w:rPr>
        <w:t>),</w:t>
      </w:r>
      <w:r w:rsidRPr="00F11E35">
        <w:rPr>
          <w:rFonts w:ascii="PT Astra Serif" w:hAnsi="PT Astra Serif"/>
          <w:sz w:val="28"/>
          <w:szCs w:val="28"/>
        </w:rPr>
        <w:t xml:space="preserve"> </w:t>
      </w:r>
      <w:r>
        <w:rPr>
          <w:rFonts w:ascii="PT Astra Serif" w:eastAsia="Times New Roman" w:hAnsi="PT Astra Serif" w:cs="Calibri"/>
          <w:color w:val="000000" w:themeColor="text1"/>
          <w:sz w:val="28"/>
          <w:szCs w:val="28"/>
          <w:lang w:eastAsia="ru-RU"/>
        </w:rPr>
        <w:t>что обусловлено</w:t>
      </w:r>
      <w:r w:rsidRPr="00F11E35">
        <w:rPr>
          <w:rFonts w:ascii="PT Astra Serif" w:eastAsia="Times New Roman" w:hAnsi="PT Astra Serif" w:cs="Calibri"/>
          <w:color w:val="000000" w:themeColor="text1"/>
          <w:sz w:val="28"/>
          <w:szCs w:val="28"/>
          <w:lang w:eastAsia="ru-RU"/>
        </w:rPr>
        <w:t xml:space="preserve"> </w:t>
      </w:r>
      <w:r>
        <w:rPr>
          <w:rFonts w:ascii="PT Astra Serif" w:eastAsia="Times New Roman" w:hAnsi="PT Astra Serif" w:cs="Calibri"/>
          <w:color w:val="000000" w:themeColor="text1"/>
          <w:sz w:val="28"/>
          <w:szCs w:val="28"/>
          <w:lang w:eastAsia="ru-RU"/>
        </w:rPr>
        <w:t xml:space="preserve">значительным </w:t>
      </w:r>
      <w:r>
        <w:rPr>
          <w:rFonts w:ascii="PT Astra Serif" w:hAnsi="PT Astra Serif"/>
          <w:bCs/>
          <w:sz w:val="28"/>
          <w:szCs w:val="28"/>
        </w:rPr>
        <w:t>влиянием пандемии коронавируса на российский рынок интернет - торговли (переход значительной части ритейла в онлайн);</w:t>
      </w:r>
    </w:p>
    <w:p w:rsidR="00F20709" w:rsidRDefault="00F20709" w:rsidP="00F20709">
      <w:pPr>
        <w:tabs>
          <w:tab w:val="left" w:pos="993"/>
        </w:tabs>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 xml:space="preserve">размер площади пашни, на которой осуществлено известкование кислой почвы увеличился на 9 000 га (466,7% </w:t>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 xml:space="preserve">), что обусловлено </w:t>
      </w:r>
      <w:r>
        <w:rPr>
          <w:rFonts w:ascii="PT Astra Serif" w:hAnsi="PT Astra Serif"/>
          <w:bCs/>
          <w:sz w:val="28"/>
          <w:szCs w:val="28"/>
        </w:rPr>
        <w:t>созданием механизма для поддержки хозяйств, развивающих данное направление, были возмещены затраты большего количества заявителей в рамках данного мероприятия;</w:t>
      </w:r>
    </w:p>
    <w:p w:rsidR="00F20709" w:rsidRDefault="00F20709" w:rsidP="00F20709">
      <w:pPr>
        <w:tabs>
          <w:tab w:val="left" w:pos="993"/>
        </w:tabs>
        <w:spacing w:after="0" w:line="240" w:lineRule="auto"/>
        <w:ind w:firstLine="709"/>
        <w:jc w:val="both"/>
        <w:rPr>
          <w:rFonts w:ascii="PT Astra Serif" w:eastAsia="Times New Roman" w:hAnsi="PT Astra Serif" w:cs="Calibri"/>
          <w:color w:val="000000" w:themeColor="text1"/>
          <w:sz w:val="28"/>
          <w:szCs w:val="28"/>
          <w:lang w:eastAsia="ru-RU"/>
        </w:rPr>
      </w:pPr>
      <w:r w:rsidRPr="00772BFA">
        <w:rPr>
          <w:rFonts w:ascii="PT Astra Serif" w:eastAsia="Times New Roman" w:hAnsi="PT Astra Serif" w:cs="Calibri"/>
          <w:color w:val="000000" w:themeColor="text1"/>
          <w:sz w:val="28"/>
          <w:szCs w:val="28"/>
          <w:lang w:eastAsia="ru-RU"/>
        </w:rPr>
        <w:t>Не достигнут</w:t>
      </w:r>
      <w:r>
        <w:rPr>
          <w:rFonts w:ascii="PT Astra Serif" w:eastAsia="Times New Roman" w:hAnsi="PT Astra Serif" w:cs="Calibri"/>
          <w:color w:val="000000" w:themeColor="text1"/>
          <w:sz w:val="28"/>
          <w:szCs w:val="28"/>
          <w:lang w:eastAsia="ru-RU"/>
        </w:rPr>
        <w:t>ы</w:t>
      </w:r>
      <w:r w:rsidRPr="00772BFA">
        <w:rPr>
          <w:rFonts w:ascii="PT Astra Serif" w:eastAsia="Times New Roman" w:hAnsi="PT Astra Serif" w:cs="Calibri"/>
          <w:color w:val="000000" w:themeColor="text1"/>
          <w:sz w:val="28"/>
          <w:szCs w:val="28"/>
          <w:lang w:eastAsia="ru-RU"/>
        </w:rPr>
        <w:t xml:space="preserve"> планов</w:t>
      </w:r>
      <w:r>
        <w:rPr>
          <w:rFonts w:ascii="PT Astra Serif" w:eastAsia="Times New Roman" w:hAnsi="PT Astra Serif" w:cs="Calibri"/>
          <w:color w:val="000000" w:themeColor="text1"/>
          <w:sz w:val="28"/>
          <w:szCs w:val="28"/>
          <w:lang w:eastAsia="ru-RU"/>
        </w:rPr>
        <w:t>ые</w:t>
      </w:r>
      <w:r w:rsidRPr="00772BFA">
        <w:rPr>
          <w:rFonts w:ascii="PT Astra Serif" w:eastAsia="Times New Roman" w:hAnsi="PT Astra Serif" w:cs="Calibri"/>
          <w:color w:val="000000" w:themeColor="text1"/>
          <w:sz w:val="28"/>
          <w:szCs w:val="28"/>
          <w:lang w:eastAsia="ru-RU"/>
        </w:rPr>
        <w:t xml:space="preserve"> значени</w:t>
      </w:r>
      <w:r>
        <w:rPr>
          <w:rFonts w:ascii="PT Astra Serif" w:eastAsia="Times New Roman" w:hAnsi="PT Astra Serif" w:cs="Calibri"/>
          <w:color w:val="000000" w:themeColor="text1"/>
          <w:sz w:val="28"/>
          <w:szCs w:val="28"/>
          <w:lang w:eastAsia="ru-RU"/>
        </w:rPr>
        <w:t>я 3</w:t>
      </w:r>
      <w:r w:rsidRPr="00772BFA">
        <w:rPr>
          <w:rFonts w:ascii="PT Astra Serif" w:eastAsia="Times New Roman" w:hAnsi="PT Astra Serif" w:cs="Calibri"/>
          <w:color w:val="000000" w:themeColor="text1"/>
          <w:sz w:val="28"/>
          <w:szCs w:val="28"/>
          <w:lang w:eastAsia="ru-RU"/>
        </w:rPr>
        <w:t xml:space="preserve"> </w:t>
      </w:r>
      <w:r>
        <w:rPr>
          <w:rFonts w:ascii="PT Astra Serif" w:eastAsia="Times New Roman" w:hAnsi="PT Astra Serif" w:cs="Calibri"/>
          <w:color w:val="000000" w:themeColor="text1"/>
          <w:sz w:val="28"/>
          <w:szCs w:val="28"/>
          <w:lang w:eastAsia="ru-RU"/>
        </w:rPr>
        <w:t>целевых</w:t>
      </w:r>
      <w:r w:rsidRPr="00772BFA">
        <w:rPr>
          <w:rFonts w:ascii="PT Astra Serif" w:eastAsia="Times New Roman" w:hAnsi="PT Astra Serif" w:cs="Calibri"/>
          <w:color w:val="000000" w:themeColor="text1"/>
          <w:sz w:val="28"/>
          <w:szCs w:val="28"/>
          <w:lang w:eastAsia="ru-RU"/>
        </w:rPr>
        <w:t xml:space="preserve"> </w:t>
      </w:r>
      <w:r>
        <w:rPr>
          <w:rFonts w:ascii="PT Astra Serif" w:eastAsia="Times New Roman" w:hAnsi="PT Astra Serif" w:cs="Calibri"/>
          <w:color w:val="000000" w:themeColor="text1"/>
          <w:sz w:val="28"/>
          <w:szCs w:val="28"/>
          <w:lang w:eastAsia="ru-RU"/>
        </w:rPr>
        <w:t>индикаторов</w:t>
      </w:r>
      <w:r w:rsidRPr="00772BFA">
        <w:rPr>
          <w:rFonts w:ascii="PT Astra Serif" w:eastAsia="Times New Roman" w:hAnsi="PT Astra Serif" w:cs="Calibri"/>
          <w:color w:val="000000" w:themeColor="text1"/>
          <w:sz w:val="28"/>
          <w:szCs w:val="28"/>
          <w:lang w:eastAsia="ru-RU"/>
        </w:rPr>
        <w:t>:</w:t>
      </w:r>
    </w:p>
    <w:p w:rsidR="00F20709" w:rsidRPr="0027716C" w:rsidRDefault="00F20709" w:rsidP="00F20709">
      <w:pPr>
        <w:tabs>
          <w:tab w:val="left" w:pos="993"/>
        </w:tabs>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о</w:t>
      </w:r>
      <w:r w:rsidRPr="0027716C">
        <w:rPr>
          <w:rFonts w:ascii="PT Astra Serif" w:eastAsia="Times New Roman" w:hAnsi="PT Astra Serif" w:cs="Calibri"/>
          <w:color w:val="000000" w:themeColor="text1"/>
          <w:sz w:val="28"/>
          <w:szCs w:val="28"/>
          <w:lang w:eastAsia="ru-RU"/>
        </w:rPr>
        <w:t>бъём валового сбора картофеля</w:t>
      </w:r>
      <w:r>
        <w:rPr>
          <w:rFonts w:ascii="PT Astra Serif" w:eastAsia="Times New Roman" w:hAnsi="PT Astra Serif" w:cs="Calibri"/>
          <w:color w:val="000000" w:themeColor="text1"/>
          <w:sz w:val="28"/>
          <w:szCs w:val="28"/>
          <w:lang w:eastAsia="ru-RU"/>
        </w:rPr>
        <w:t xml:space="preserve"> снизился на 6,6 тыс. тонн (79,4% </w:t>
      </w:r>
      <w:r w:rsidR="00071091">
        <w:rPr>
          <w:rFonts w:ascii="PT Astra Serif" w:eastAsia="Times New Roman" w:hAnsi="PT Astra Serif" w:cs="Calibri"/>
          <w:color w:val="000000" w:themeColor="text1"/>
          <w:sz w:val="28"/>
          <w:szCs w:val="28"/>
          <w:lang w:eastAsia="ru-RU"/>
        </w:rPr>
        <w:br/>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 xml:space="preserve">), в </w:t>
      </w:r>
      <w:r w:rsidRPr="0027716C">
        <w:rPr>
          <w:rFonts w:ascii="PT Astra Serif" w:eastAsia="Times New Roman" w:hAnsi="PT Astra Serif" w:cs="Calibri"/>
          <w:color w:val="000000" w:themeColor="text1"/>
          <w:sz w:val="28"/>
          <w:szCs w:val="28"/>
          <w:lang w:eastAsia="ru-RU"/>
        </w:rPr>
        <w:t xml:space="preserve">связи </w:t>
      </w:r>
      <w:r>
        <w:rPr>
          <w:rFonts w:ascii="PT Astra Serif" w:hAnsi="PT Astra Serif"/>
          <w:bCs/>
          <w:sz w:val="28"/>
          <w:szCs w:val="28"/>
        </w:rPr>
        <w:t>с</w:t>
      </w:r>
      <w:r w:rsidRPr="00B4521C">
        <w:rPr>
          <w:rFonts w:ascii="PT Astra Serif" w:hAnsi="PT Astra Serif"/>
          <w:bCs/>
          <w:sz w:val="28"/>
          <w:szCs w:val="28"/>
        </w:rPr>
        <w:t xml:space="preserve"> </w:t>
      </w:r>
      <w:r w:rsidRPr="00B4521C">
        <w:rPr>
          <w:rFonts w:ascii="PT Astra Serif" w:hAnsi="PT Astra Serif"/>
          <w:sz w:val="28"/>
          <w:szCs w:val="28"/>
        </w:rPr>
        <w:t>неблагоприятны</w:t>
      </w:r>
      <w:r>
        <w:rPr>
          <w:rFonts w:ascii="PT Astra Serif" w:hAnsi="PT Astra Serif"/>
          <w:sz w:val="28"/>
          <w:szCs w:val="28"/>
        </w:rPr>
        <w:t>ми</w:t>
      </w:r>
      <w:r w:rsidRPr="00B4521C">
        <w:rPr>
          <w:rFonts w:ascii="PT Astra Serif" w:hAnsi="PT Astra Serif"/>
          <w:sz w:val="28"/>
          <w:szCs w:val="28"/>
        </w:rPr>
        <w:t xml:space="preserve"> климатически</w:t>
      </w:r>
      <w:r>
        <w:rPr>
          <w:rFonts w:ascii="PT Astra Serif" w:hAnsi="PT Astra Serif"/>
          <w:sz w:val="28"/>
          <w:szCs w:val="28"/>
        </w:rPr>
        <w:t>ми</w:t>
      </w:r>
      <w:r w:rsidRPr="00B4521C">
        <w:rPr>
          <w:rFonts w:ascii="PT Astra Serif" w:hAnsi="PT Astra Serif"/>
          <w:sz w:val="28"/>
          <w:szCs w:val="28"/>
        </w:rPr>
        <w:t xml:space="preserve"> услови</w:t>
      </w:r>
      <w:r>
        <w:rPr>
          <w:rFonts w:ascii="PT Astra Serif" w:hAnsi="PT Astra Serif"/>
          <w:sz w:val="28"/>
          <w:szCs w:val="28"/>
        </w:rPr>
        <w:t>ями;</w:t>
      </w:r>
    </w:p>
    <w:p w:rsidR="00F20709" w:rsidRDefault="00F20709" w:rsidP="00F20709">
      <w:pPr>
        <w:tabs>
          <w:tab w:val="left" w:pos="993"/>
        </w:tabs>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ч</w:t>
      </w:r>
      <w:r w:rsidRPr="0027716C">
        <w:rPr>
          <w:rFonts w:ascii="PT Astra Serif" w:eastAsia="Times New Roman" w:hAnsi="PT Astra Serif" w:cs="Calibri"/>
          <w:color w:val="000000" w:themeColor="text1"/>
          <w:sz w:val="28"/>
          <w:szCs w:val="28"/>
          <w:lang w:eastAsia="ru-RU"/>
        </w:rPr>
        <w:t>исленность племенного маточного поголовья сельскохозяйственных животных (в пересчёте на условные головы)</w:t>
      </w:r>
      <w:r>
        <w:rPr>
          <w:rFonts w:ascii="PT Astra Serif" w:eastAsia="Times New Roman" w:hAnsi="PT Astra Serif" w:cs="Calibri"/>
          <w:color w:val="000000" w:themeColor="text1"/>
          <w:sz w:val="28"/>
          <w:szCs w:val="28"/>
          <w:lang w:eastAsia="ru-RU"/>
        </w:rPr>
        <w:t xml:space="preserve"> уменьшилась на 0,2 тыс. голов (96,5% </w:t>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 xml:space="preserve">), в связи с ликвидацией ООО «ГерефордОрганик» поголовья крупного рогатого скота, в том числе племенного маточного поголовья </w:t>
      </w:r>
      <w:r w:rsidR="00071091">
        <w:rPr>
          <w:rFonts w:ascii="PT Astra Serif" w:eastAsia="Times New Roman" w:hAnsi="PT Astra Serif" w:cs="Calibri"/>
          <w:color w:val="000000" w:themeColor="text1"/>
          <w:sz w:val="28"/>
          <w:szCs w:val="28"/>
          <w:lang w:eastAsia="ru-RU"/>
        </w:rPr>
        <w:br/>
      </w:r>
      <w:r>
        <w:rPr>
          <w:rFonts w:ascii="PT Astra Serif" w:eastAsia="Times New Roman" w:hAnsi="PT Astra Serif" w:cs="Calibri"/>
          <w:color w:val="000000" w:themeColor="text1"/>
          <w:sz w:val="28"/>
          <w:szCs w:val="28"/>
          <w:lang w:eastAsia="ru-RU"/>
        </w:rPr>
        <w:t>в количестве 230 голов. Также по решению собственника, сокращено поголовье коров в ООО «Мегаферма Октябрьский» с 2 096 головы до 1 429 голов;</w:t>
      </w:r>
    </w:p>
    <w:p w:rsidR="00F20709" w:rsidRDefault="00F20709" w:rsidP="00F20709">
      <w:pPr>
        <w:widowControl w:val="0"/>
        <w:suppressAutoHyphens/>
        <w:autoSpaceDE w:val="0"/>
        <w:autoSpaceDN w:val="0"/>
        <w:adjustRightInd w:val="0"/>
        <w:spacing w:after="0" w:line="240" w:lineRule="auto"/>
        <w:ind w:firstLine="709"/>
        <w:contextualSpacing/>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 xml:space="preserve">реализация молока, собранного сельскохозяйственными потребительскими кооперативами у сельскохозяйственных товаропроизводителей, по сравнению с прошлым годом уменьшилась на 1,5% (78,6% </w:t>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 xml:space="preserve">), в связи </w:t>
      </w:r>
      <w:r w:rsidRPr="00B4521C">
        <w:rPr>
          <w:rFonts w:ascii="PT Astra Serif" w:hAnsi="PT Astra Serif" w:cs="Calibri"/>
          <w:color w:val="000000" w:themeColor="text1"/>
          <w:sz w:val="28"/>
          <w:szCs w:val="28"/>
        </w:rPr>
        <w:t xml:space="preserve">с приостановкой деятельности сельскохозяйственного снабженческо-сбытового потребительского кооператива «Инзамолпром» </w:t>
      </w:r>
      <w:r w:rsidR="00071091">
        <w:rPr>
          <w:rFonts w:ascii="PT Astra Serif" w:hAnsi="PT Astra Serif" w:cs="Calibri"/>
          <w:color w:val="000000" w:themeColor="text1"/>
          <w:sz w:val="28"/>
          <w:szCs w:val="28"/>
        </w:rPr>
        <w:br/>
      </w:r>
      <w:r w:rsidRPr="00B4521C">
        <w:rPr>
          <w:rFonts w:ascii="PT Astra Serif" w:hAnsi="PT Astra Serif" w:cs="Calibri"/>
          <w:color w:val="000000" w:themeColor="text1"/>
          <w:sz w:val="28"/>
          <w:szCs w:val="28"/>
        </w:rPr>
        <w:t>в конце 4 квартала 2021 года.</w:t>
      </w:r>
    </w:p>
    <w:p w:rsidR="00F20709" w:rsidRPr="00C44F09" w:rsidRDefault="00F20709" w:rsidP="00F20709">
      <w:pPr>
        <w:pStyle w:val="a3"/>
        <w:ind w:left="0"/>
        <w:rPr>
          <w:rFonts w:ascii="PT Astra Serif" w:hAnsi="PT Astra Serif"/>
          <w:i/>
          <w:color w:val="000000" w:themeColor="text1"/>
          <w:szCs w:val="28"/>
        </w:rPr>
      </w:pPr>
      <w:r>
        <w:rPr>
          <w:rFonts w:ascii="PT Astra Serif" w:hAnsi="PT Astra Serif"/>
          <w:i/>
          <w:color w:val="000000" w:themeColor="text1"/>
          <w:szCs w:val="28"/>
        </w:rPr>
        <w:t>Справочно: Плановы</w:t>
      </w:r>
      <w:r w:rsidRPr="00C44F09">
        <w:rPr>
          <w:rFonts w:ascii="PT Astra Serif" w:hAnsi="PT Astra Serif"/>
          <w:i/>
          <w:color w:val="000000" w:themeColor="text1"/>
          <w:szCs w:val="28"/>
        </w:rPr>
        <w:t>е значени</w:t>
      </w:r>
      <w:r>
        <w:rPr>
          <w:rFonts w:ascii="PT Astra Serif" w:hAnsi="PT Astra Serif"/>
          <w:i/>
          <w:color w:val="000000" w:themeColor="text1"/>
          <w:szCs w:val="28"/>
        </w:rPr>
        <w:t>я</w:t>
      </w:r>
      <w:r w:rsidRPr="00C44F09">
        <w:rPr>
          <w:rFonts w:ascii="PT Astra Serif" w:hAnsi="PT Astra Serif"/>
          <w:i/>
          <w:color w:val="000000" w:themeColor="text1"/>
          <w:szCs w:val="28"/>
        </w:rPr>
        <w:t xml:space="preserve"> </w:t>
      </w:r>
      <w:r>
        <w:rPr>
          <w:rFonts w:ascii="PT Astra Serif" w:hAnsi="PT Astra Serif"/>
          <w:i/>
          <w:color w:val="000000" w:themeColor="text1"/>
          <w:szCs w:val="28"/>
        </w:rPr>
        <w:t>6</w:t>
      </w:r>
      <w:r w:rsidRPr="00C44F09">
        <w:rPr>
          <w:rFonts w:ascii="PT Astra Serif" w:hAnsi="PT Astra Serif"/>
          <w:i/>
          <w:color w:val="000000" w:themeColor="text1"/>
          <w:szCs w:val="28"/>
        </w:rPr>
        <w:t xml:space="preserve"> целевых индикаторов установлен</w:t>
      </w:r>
      <w:r>
        <w:rPr>
          <w:rFonts w:ascii="PT Astra Serif" w:hAnsi="PT Astra Serif"/>
          <w:i/>
          <w:color w:val="000000" w:themeColor="text1"/>
          <w:szCs w:val="28"/>
        </w:rPr>
        <w:t>ы</w:t>
      </w:r>
      <w:r w:rsidRPr="00C44F09">
        <w:rPr>
          <w:rFonts w:ascii="PT Astra Serif" w:hAnsi="PT Astra Serif"/>
          <w:i/>
          <w:color w:val="000000" w:themeColor="text1"/>
          <w:szCs w:val="28"/>
        </w:rPr>
        <w:t xml:space="preserve"> Соглашен</w:t>
      </w:r>
      <w:r>
        <w:rPr>
          <w:rFonts w:ascii="PT Astra Serif" w:hAnsi="PT Astra Serif"/>
          <w:i/>
          <w:color w:val="000000" w:themeColor="text1"/>
          <w:szCs w:val="28"/>
        </w:rPr>
        <w:t xml:space="preserve">иями о предоставлении субсидий </w:t>
      </w:r>
      <w:r w:rsidRPr="00C44F09">
        <w:rPr>
          <w:rFonts w:ascii="PT Astra Serif" w:hAnsi="PT Astra Serif"/>
          <w:i/>
          <w:color w:val="000000" w:themeColor="text1"/>
          <w:szCs w:val="28"/>
        </w:rPr>
        <w:t xml:space="preserve">с Министерством </w:t>
      </w:r>
      <w:r>
        <w:rPr>
          <w:rFonts w:ascii="PT Astra Serif" w:hAnsi="PT Astra Serif"/>
          <w:i/>
          <w:color w:val="000000" w:themeColor="text1"/>
          <w:szCs w:val="28"/>
        </w:rPr>
        <w:t>сельского хозяйства</w:t>
      </w:r>
      <w:r w:rsidRPr="00C44F09">
        <w:rPr>
          <w:rFonts w:ascii="PT Astra Serif" w:hAnsi="PT Astra Serif"/>
          <w:i/>
          <w:color w:val="000000" w:themeColor="text1"/>
          <w:szCs w:val="28"/>
        </w:rPr>
        <w:t xml:space="preserve"> Российской Федерации</w:t>
      </w:r>
      <w:r w:rsidRPr="00C44F09">
        <w:rPr>
          <w:i/>
        </w:rPr>
        <w:t xml:space="preserve"> </w:t>
      </w:r>
      <w:r w:rsidRPr="00C44F09">
        <w:rPr>
          <w:rFonts w:ascii="PT Astra Serif" w:hAnsi="PT Astra Serif"/>
          <w:i/>
          <w:color w:val="000000" w:themeColor="text1"/>
          <w:szCs w:val="28"/>
        </w:rPr>
        <w:t>в связи чем их корректировк</w:t>
      </w:r>
      <w:r>
        <w:rPr>
          <w:rFonts w:ascii="PT Astra Serif" w:hAnsi="PT Astra Serif"/>
          <w:i/>
          <w:color w:val="000000" w:themeColor="text1"/>
          <w:szCs w:val="28"/>
        </w:rPr>
        <w:t>а</w:t>
      </w:r>
      <w:r w:rsidRPr="00C44F09">
        <w:rPr>
          <w:rFonts w:ascii="PT Astra Serif" w:hAnsi="PT Astra Serif"/>
          <w:i/>
          <w:color w:val="000000" w:themeColor="text1"/>
          <w:szCs w:val="28"/>
        </w:rPr>
        <w:t xml:space="preserve"> на уровне региона</w:t>
      </w:r>
      <w:r w:rsidRPr="00C44F09">
        <w:rPr>
          <w:i/>
        </w:rPr>
        <w:t xml:space="preserve"> </w:t>
      </w:r>
      <w:r w:rsidRPr="00420218">
        <w:rPr>
          <w:i/>
          <w:szCs w:val="28"/>
        </w:rPr>
        <w:t xml:space="preserve">не представлялась </w:t>
      </w:r>
      <w:r w:rsidRPr="00420218">
        <w:rPr>
          <w:i/>
          <w:color w:val="000000" w:themeColor="text1"/>
          <w:szCs w:val="28"/>
        </w:rPr>
        <w:t>возможной</w:t>
      </w:r>
      <w:r w:rsidRPr="00C44F09">
        <w:rPr>
          <w:rFonts w:ascii="PT Astra Serif" w:hAnsi="PT Astra Serif"/>
          <w:i/>
          <w:color w:val="000000" w:themeColor="text1"/>
          <w:szCs w:val="28"/>
        </w:rPr>
        <w:t>.</w:t>
      </w:r>
    </w:p>
    <w:p w:rsidR="00F20709" w:rsidRPr="00772BFA" w:rsidRDefault="00F20709" w:rsidP="00F20709">
      <w:pPr>
        <w:tabs>
          <w:tab w:val="left" w:pos="993"/>
        </w:tabs>
        <w:spacing w:after="0" w:line="240" w:lineRule="auto"/>
        <w:ind w:firstLine="709"/>
        <w:jc w:val="both"/>
        <w:rPr>
          <w:rFonts w:ascii="PT Astra Serif" w:eastAsia="Times New Roman" w:hAnsi="PT Astra Serif" w:cs="Calibri"/>
          <w:color w:val="000000" w:themeColor="text1"/>
          <w:sz w:val="28"/>
          <w:szCs w:val="28"/>
          <w:lang w:eastAsia="ru-RU"/>
        </w:rPr>
      </w:pPr>
    </w:p>
    <w:p w:rsidR="00F20709" w:rsidRDefault="00F20709" w:rsidP="00F20709">
      <w:pPr>
        <w:spacing w:after="0" w:line="240" w:lineRule="auto"/>
        <w:jc w:val="both"/>
        <w:rPr>
          <w:rFonts w:ascii="PT Astra Serif" w:hAnsi="PT Astra Serif"/>
          <w:b/>
          <w:color w:val="244061" w:themeColor="accent1" w:themeShade="80"/>
          <w:sz w:val="28"/>
          <w:szCs w:val="28"/>
        </w:rPr>
      </w:pPr>
      <w:r w:rsidRPr="00D7472D">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9634" w:type="dxa"/>
        <w:tblLook w:val="04A0" w:firstRow="1" w:lastRow="0" w:firstColumn="1" w:lastColumn="0" w:noHBand="0" w:noVBand="1"/>
      </w:tblPr>
      <w:tblGrid>
        <w:gridCol w:w="4673"/>
        <w:gridCol w:w="3208"/>
        <w:gridCol w:w="1753"/>
      </w:tblGrid>
      <w:tr w:rsidR="00F20709" w:rsidRPr="000F1890" w:rsidTr="002D3733">
        <w:tc>
          <w:tcPr>
            <w:tcW w:w="4673" w:type="dxa"/>
          </w:tcPr>
          <w:p w:rsidR="00F20709" w:rsidRDefault="00F20709" w:rsidP="00071091">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характеризующих ожидаемые</w:t>
            </w:r>
          </w:p>
          <w:p w:rsidR="00F20709" w:rsidRPr="00951B50" w:rsidRDefault="00F20709" w:rsidP="00071091">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F20709" w:rsidRDefault="00F20709" w:rsidP="00071091">
            <w:pPr>
              <w:ind w:firstLine="0"/>
              <w:jc w:val="center"/>
              <w:rPr>
                <w:rFonts w:ascii="PT Astra Serif" w:hAnsi="PT Astra Serif"/>
                <w:sz w:val="24"/>
                <w:szCs w:val="24"/>
              </w:rPr>
            </w:pPr>
            <w:r w:rsidRPr="000F1890">
              <w:rPr>
                <w:rFonts w:ascii="PT Astra Serif" w:hAnsi="PT Astra Serif"/>
                <w:sz w:val="24"/>
                <w:szCs w:val="24"/>
              </w:rPr>
              <w:t>Количество</w:t>
            </w:r>
          </w:p>
          <w:p w:rsidR="00F20709" w:rsidRPr="000F1890" w:rsidRDefault="00F20709" w:rsidP="00071091">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753" w:type="dxa"/>
          </w:tcPr>
          <w:p w:rsidR="00F20709" w:rsidRPr="000F1890" w:rsidRDefault="00F20709" w:rsidP="00071091">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F20709" w:rsidTr="002D3733">
        <w:tc>
          <w:tcPr>
            <w:tcW w:w="4673"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F20709" w:rsidRPr="007D6945" w:rsidRDefault="00F20709" w:rsidP="00071091">
            <w:pPr>
              <w:ind w:firstLine="0"/>
              <w:jc w:val="center"/>
              <w:rPr>
                <w:rFonts w:ascii="PT Astra Serif" w:hAnsi="PT Astra Serif"/>
                <w:sz w:val="24"/>
                <w:szCs w:val="24"/>
              </w:rPr>
            </w:pPr>
            <w:r>
              <w:rPr>
                <w:rFonts w:ascii="PT Astra Serif" w:hAnsi="PT Astra Serif"/>
                <w:sz w:val="24"/>
                <w:szCs w:val="24"/>
              </w:rPr>
              <w:t>1</w:t>
            </w:r>
          </w:p>
        </w:tc>
        <w:tc>
          <w:tcPr>
            <w:tcW w:w="1753" w:type="dxa"/>
            <w:shd w:val="clear" w:color="auto" w:fill="FFFF99"/>
          </w:tcPr>
          <w:p w:rsidR="00F20709" w:rsidRDefault="00F20709" w:rsidP="00071091">
            <w:pPr>
              <w:ind w:firstLine="0"/>
              <w:jc w:val="center"/>
              <w:rPr>
                <w:rFonts w:ascii="PT Astra Serif" w:hAnsi="PT Astra Serif"/>
                <w:sz w:val="24"/>
                <w:szCs w:val="24"/>
              </w:rPr>
            </w:pPr>
            <w:r>
              <w:rPr>
                <w:rFonts w:ascii="PT Astra Serif" w:hAnsi="PT Astra Serif"/>
                <w:sz w:val="24"/>
                <w:szCs w:val="24"/>
              </w:rPr>
              <w:t>11,1</w:t>
            </w:r>
          </w:p>
        </w:tc>
      </w:tr>
      <w:tr w:rsidR="00F20709" w:rsidTr="002D3733">
        <w:tc>
          <w:tcPr>
            <w:tcW w:w="4673"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F20709" w:rsidRPr="007D6945" w:rsidRDefault="00F20709" w:rsidP="00071091">
            <w:pPr>
              <w:ind w:firstLine="0"/>
              <w:jc w:val="center"/>
              <w:rPr>
                <w:rFonts w:ascii="PT Astra Serif" w:hAnsi="PT Astra Serif"/>
                <w:sz w:val="24"/>
                <w:szCs w:val="24"/>
              </w:rPr>
            </w:pPr>
            <w:r>
              <w:rPr>
                <w:rFonts w:ascii="PT Astra Serif" w:hAnsi="PT Astra Serif"/>
                <w:sz w:val="24"/>
                <w:szCs w:val="24"/>
              </w:rPr>
              <w:t>8</w:t>
            </w:r>
          </w:p>
        </w:tc>
        <w:tc>
          <w:tcPr>
            <w:tcW w:w="1753" w:type="dxa"/>
            <w:shd w:val="clear" w:color="auto" w:fill="D6E3BC" w:themeFill="accent3" w:themeFillTint="66"/>
          </w:tcPr>
          <w:p w:rsidR="00F20709" w:rsidRDefault="00F20709" w:rsidP="00071091">
            <w:pPr>
              <w:ind w:firstLine="0"/>
              <w:jc w:val="center"/>
              <w:rPr>
                <w:rFonts w:ascii="PT Astra Serif" w:hAnsi="PT Astra Serif"/>
                <w:sz w:val="24"/>
                <w:szCs w:val="24"/>
              </w:rPr>
            </w:pPr>
            <w:r>
              <w:rPr>
                <w:rFonts w:ascii="PT Astra Serif" w:hAnsi="PT Astra Serif"/>
                <w:sz w:val="24"/>
                <w:szCs w:val="24"/>
              </w:rPr>
              <w:t>88,9</w:t>
            </w:r>
          </w:p>
        </w:tc>
      </w:tr>
      <w:tr w:rsidR="00F20709" w:rsidTr="002D3733">
        <w:tc>
          <w:tcPr>
            <w:tcW w:w="4673"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F20709" w:rsidRPr="007D6945"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753" w:type="dxa"/>
            <w:shd w:val="clear" w:color="auto" w:fill="D9D9D9" w:themeFill="background1" w:themeFillShade="D9"/>
          </w:tcPr>
          <w:p w:rsidR="00F20709"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4673"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F20709"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753" w:type="dxa"/>
            <w:shd w:val="clear" w:color="auto" w:fill="D9D9D9" w:themeFill="background1" w:themeFillShade="D9"/>
          </w:tcPr>
          <w:p w:rsidR="00F20709"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4673"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F20709" w:rsidRPr="007D6945"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753" w:type="dxa"/>
            <w:shd w:val="clear" w:color="auto" w:fill="FDA29B"/>
          </w:tcPr>
          <w:p w:rsidR="00F20709"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4673" w:type="dxa"/>
          </w:tcPr>
          <w:p w:rsidR="00F20709" w:rsidRDefault="00F20709" w:rsidP="00071091">
            <w:pPr>
              <w:ind w:firstLine="0"/>
              <w:rPr>
                <w:rFonts w:ascii="PT Astra Serif" w:hAnsi="PT Astra Serif"/>
                <w:sz w:val="24"/>
                <w:szCs w:val="24"/>
              </w:rPr>
            </w:pPr>
          </w:p>
        </w:tc>
        <w:tc>
          <w:tcPr>
            <w:tcW w:w="3208" w:type="dxa"/>
            <w:shd w:val="clear" w:color="auto" w:fill="auto"/>
          </w:tcPr>
          <w:p w:rsidR="00F20709" w:rsidRPr="007D6945" w:rsidRDefault="00F20709" w:rsidP="00071091">
            <w:pPr>
              <w:ind w:firstLine="0"/>
              <w:jc w:val="center"/>
              <w:rPr>
                <w:rFonts w:ascii="PT Astra Serif" w:hAnsi="PT Astra Serif"/>
                <w:sz w:val="24"/>
                <w:szCs w:val="24"/>
              </w:rPr>
            </w:pPr>
            <w:r>
              <w:rPr>
                <w:rFonts w:ascii="PT Astra Serif" w:hAnsi="PT Astra Serif"/>
                <w:sz w:val="24"/>
                <w:szCs w:val="24"/>
              </w:rPr>
              <w:t>9</w:t>
            </w:r>
          </w:p>
        </w:tc>
        <w:tc>
          <w:tcPr>
            <w:tcW w:w="1753" w:type="dxa"/>
            <w:shd w:val="clear" w:color="auto" w:fill="auto"/>
          </w:tcPr>
          <w:p w:rsidR="00F20709" w:rsidRDefault="00F20709" w:rsidP="00071091">
            <w:pPr>
              <w:ind w:firstLine="0"/>
              <w:jc w:val="center"/>
              <w:rPr>
                <w:rFonts w:ascii="PT Astra Serif" w:hAnsi="PT Astra Serif"/>
                <w:sz w:val="24"/>
                <w:szCs w:val="24"/>
              </w:rPr>
            </w:pPr>
            <w:r>
              <w:rPr>
                <w:rFonts w:ascii="PT Astra Serif" w:hAnsi="PT Astra Serif"/>
                <w:sz w:val="24"/>
                <w:szCs w:val="24"/>
              </w:rPr>
              <w:t>100</w:t>
            </w:r>
          </w:p>
        </w:tc>
      </w:tr>
    </w:tbl>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lastRenderedPageBreak/>
        <w:t>Все значения показателей ожидаемого результата достигнуты.</w:t>
      </w:r>
    </w:p>
    <w:p w:rsidR="00F20709" w:rsidRPr="00B67655" w:rsidRDefault="00F20709" w:rsidP="00F20709">
      <w:pPr>
        <w:suppressAutoHyphens/>
        <w:spacing w:after="0" w:line="240" w:lineRule="auto"/>
        <w:ind w:firstLine="709"/>
        <w:jc w:val="both"/>
        <w:rPr>
          <w:rFonts w:ascii="PT Astra Serif" w:hAnsi="PT Astra Serif"/>
          <w:sz w:val="28"/>
          <w:szCs w:val="28"/>
        </w:rPr>
      </w:pPr>
      <w:r w:rsidRPr="00B67655">
        <w:rPr>
          <w:rFonts w:ascii="PT Astra Serif" w:hAnsi="PT Astra Serif"/>
          <w:sz w:val="28"/>
          <w:szCs w:val="28"/>
        </w:rPr>
        <w:t xml:space="preserve">Степень достижения годовых значений показателей ожидаемого </w:t>
      </w:r>
      <w:r>
        <w:rPr>
          <w:rFonts w:ascii="PT Astra Serif" w:hAnsi="PT Astra Serif"/>
          <w:sz w:val="28"/>
          <w:szCs w:val="28"/>
        </w:rPr>
        <w:t>результата</w:t>
      </w:r>
      <w:r w:rsidRPr="00B67655">
        <w:rPr>
          <w:rFonts w:ascii="PT Astra Serif" w:hAnsi="PT Astra Serif"/>
          <w:sz w:val="28"/>
          <w:szCs w:val="28"/>
        </w:rPr>
        <w:t xml:space="preserve"> составила</w:t>
      </w:r>
      <w:r>
        <w:rPr>
          <w:rFonts w:ascii="PT Astra Serif" w:hAnsi="PT Astra Serif"/>
          <w:sz w:val="28"/>
          <w:szCs w:val="28"/>
        </w:rPr>
        <w:t xml:space="preserve"> 116,1 %, что на 36,1% выше уровня 2020 года (80,0%).</w:t>
      </w:r>
    </w:p>
    <w:p w:rsidR="00F20709" w:rsidRDefault="00F20709" w:rsidP="00F20709">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 xml:space="preserve">Значительное перевыполнение отмечено по </w:t>
      </w:r>
      <w:r w:rsidRPr="00684450">
        <w:rPr>
          <w:rFonts w:ascii="PT Astra Serif" w:hAnsi="PT Astra Serif"/>
          <w:color w:val="000000" w:themeColor="text1"/>
          <w:sz w:val="28"/>
          <w:szCs w:val="28"/>
        </w:rPr>
        <w:t>ожидаем</w:t>
      </w:r>
      <w:r>
        <w:rPr>
          <w:rFonts w:ascii="PT Astra Serif" w:hAnsi="PT Astra Serif"/>
          <w:color w:val="000000" w:themeColor="text1"/>
          <w:sz w:val="28"/>
          <w:szCs w:val="28"/>
        </w:rPr>
        <w:t>ому</w:t>
      </w:r>
      <w:r w:rsidRPr="00684450">
        <w:rPr>
          <w:rFonts w:ascii="PT Astra Serif" w:hAnsi="PT Astra Serif"/>
          <w:color w:val="000000" w:themeColor="text1"/>
          <w:sz w:val="28"/>
          <w:szCs w:val="28"/>
        </w:rPr>
        <w:t xml:space="preserve"> результат</w:t>
      </w:r>
      <w:r>
        <w:rPr>
          <w:rFonts w:ascii="PT Astra Serif" w:hAnsi="PT Astra Serif"/>
          <w:color w:val="000000" w:themeColor="text1"/>
          <w:sz w:val="28"/>
          <w:szCs w:val="28"/>
        </w:rPr>
        <w:t xml:space="preserve">у: </w:t>
      </w:r>
    </w:p>
    <w:p w:rsidR="00F20709" w:rsidRDefault="00F20709" w:rsidP="00F20709">
      <w:pPr>
        <w:spacing w:after="0" w:line="240" w:lineRule="auto"/>
        <w:ind w:firstLine="709"/>
        <w:jc w:val="both"/>
        <w:rPr>
          <w:rFonts w:ascii="PT Astra Serif" w:hAnsi="PT Astra Serif"/>
          <w:color w:val="000000" w:themeColor="text1"/>
          <w:sz w:val="28"/>
          <w:szCs w:val="28"/>
        </w:rPr>
      </w:pPr>
      <w:r>
        <w:rPr>
          <w:rFonts w:ascii="PT Astra Serif" w:hAnsi="PT Astra Serif"/>
          <w:sz w:val="28"/>
          <w:szCs w:val="28"/>
        </w:rPr>
        <w:t>удельный вес</w:t>
      </w:r>
      <w:r w:rsidRPr="006D5597">
        <w:rPr>
          <w:rFonts w:ascii="PT Astra Serif" w:hAnsi="PT Astra Serif"/>
          <w:sz w:val="28"/>
          <w:szCs w:val="28"/>
        </w:rPr>
        <w:t xml:space="preserve"> сельскохозяйственной продукции, произведённой на территории Ульяновской области, в общем объёме товарных ресурсов (с учётом переходящих запасов) соответствующей продукции</w:t>
      </w:r>
      <w:r>
        <w:rPr>
          <w:rFonts w:ascii="PT Astra Serif" w:hAnsi="PT Astra Serif"/>
          <w:sz w:val="28"/>
          <w:szCs w:val="28"/>
        </w:rPr>
        <w:t xml:space="preserve"> </w:t>
      </w:r>
      <w:r w:rsidRPr="006D5597">
        <w:rPr>
          <w:rFonts w:ascii="PT Astra Serif" w:hAnsi="PT Astra Serif"/>
          <w:sz w:val="28"/>
          <w:szCs w:val="28"/>
        </w:rPr>
        <w:t>на внутреннем рынке в Ульяновской области</w:t>
      </w:r>
      <w:r>
        <w:rPr>
          <w:rFonts w:ascii="PT Astra Serif" w:hAnsi="PT Astra Serif"/>
          <w:sz w:val="28"/>
          <w:szCs w:val="28"/>
        </w:rPr>
        <w:t xml:space="preserve"> (молоко и молочная продукция) увеличился на 19,8% (123,1% </w:t>
      </w:r>
      <w:r w:rsidR="00D57FD2">
        <w:rPr>
          <w:rFonts w:ascii="PT Astra Serif" w:hAnsi="PT Astra Serif"/>
          <w:sz w:val="28"/>
          <w:szCs w:val="28"/>
        </w:rPr>
        <w:t>от плана</w:t>
      </w:r>
      <w:r>
        <w:rPr>
          <w:rFonts w:ascii="PT Astra Serif" w:hAnsi="PT Astra Serif"/>
          <w:sz w:val="28"/>
          <w:szCs w:val="28"/>
        </w:rPr>
        <w:t>), что обусловлено</w:t>
      </w:r>
      <w:r>
        <w:rPr>
          <w:rFonts w:ascii="PT Astra Serif" w:hAnsi="PT Astra Serif"/>
          <w:color w:val="000000" w:themeColor="text1"/>
          <w:sz w:val="28"/>
          <w:szCs w:val="28"/>
        </w:rPr>
        <w:t xml:space="preserve"> проведением</w:t>
      </w:r>
      <w:r w:rsidRPr="00D7472D">
        <w:rPr>
          <w:rFonts w:ascii="PT Astra Serif" w:hAnsi="PT Astra Serif"/>
          <w:bCs/>
          <w:sz w:val="28"/>
          <w:szCs w:val="28"/>
        </w:rPr>
        <w:t xml:space="preserve"> </w:t>
      </w:r>
      <w:r>
        <w:rPr>
          <w:rFonts w:ascii="PT Astra Serif" w:hAnsi="PT Astra Serif"/>
          <w:bCs/>
          <w:sz w:val="28"/>
          <w:szCs w:val="28"/>
        </w:rPr>
        <w:t>глубокой модернизации, расширением производства за счёт обновления оборудования для производственного корпуса,</w:t>
      </w:r>
      <w:r>
        <w:rPr>
          <w:rFonts w:ascii="PT Astra Serif" w:hAnsi="PT Astra Serif"/>
          <w:color w:val="000000" w:themeColor="text1"/>
          <w:sz w:val="28"/>
          <w:szCs w:val="28"/>
        </w:rPr>
        <w:t xml:space="preserve"> в рамках</w:t>
      </w:r>
      <w:r w:rsidRPr="006D5597">
        <w:rPr>
          <w:rFonts w:ascii="PT Astra Serif" w:hAnsi="PT Astra Serif"/>
          <w:sz w:val="28"/>
          <w:szCs w:val="28"/>
        </w:rPr>
        <w:t xml:space="preserve"> инвестиционного проекта на </w:t>
      </w:r>
      <w:r w:rsidRPr="006D5597">
        <w:rPr>
          <w:rFonts w:ascii="PT Astra Serif" w:hAnsi="PT Astra Serif"/>
          <w:bCs/>
          <w:sz w:val="28"/>
          <w:szCs w:val="28"/>
        </w:rPr>
        <w:t>молочном комбинат</w:t>
      </w:r>
      <w:r w:rsidRPr="006D5597">
        <w:rPr>
          <w:rFonts w:ascii="PT Astra Serif" w:hAnsi="PT Astra Serif"/>
          <w:sz w:val="28"/>
          <w:szCs w:val="28"/>
        </w:rPr>
        <w:t>е «</w:t>
      </w:r>
      <w:r w:rsidRPr="006D5597">
        <w:rPr>
          <w:rFonts w:ascii="PT Astra Serif" w:hAnsi="PT Astra Serif"/>
          <w:bCs/>
          <w:sz w:val="28"/>
          <w:szCs w:val="28"/>
        </w:rPr>
        <w:t>Вита</w:t>
      </w:r>
      <w:r>
        <w:rPr>
          <w:rFonts w:ascii="PT Astra Serif" w:hAnsi="PT Astra Serif"/>
          <w:bCs/>
          <w:sz w:val="28"/>
          <w:szCs w:val="28"/>
        </w:rPr>
        <w:t>».</w:t>
      </w:r>
    </w:p>
    <w:p w:rsidR="00F20709" w:rsidRDefault="00F20709" w:rsidP="00F20709">
      <w:pPr>
        <w:pStyle w:val="ad"/>
        <w:numPr>
          <w:ilvl w:val="0"/>
          <w:numId w:val="0"/>
        </w:numPr>
        <w:suppressAutoHyphens/>
        <w:ind w:firstLine="709"/>
        <w:rPr>
          <w:rFonts w:ascii="PT Astra Serif" w:hAnsi="PT Astra Serif"/>
          <w:i w:val="0"/>
          <w:spacing w:val="0"/>
          <w:szCs w:val="28"/>
        </w:rPr>
      </w:pPr>
    </w:p>
    <w:p w:rsidR="00F20709" w:rsidRPr="00D7472D" w:rsidRDefault="00F20709" w:rsidP="00C92C2F">
      <w:pPr>
        <w:pStyle w:val="ad"/>
        <w:numPr>
          <w:ilvl w:val="0"/>
          <w:numId w:val="0"/>
        </w:numPr>
        <w:suppressAutoHyphens/>
        <w:rPr>
          <w:rFonts w:ascii="PT Astra Serif" w:hAnsi="PT Astra Serif"/>
          <w:i w:val="0"/>
          <w:color w:val="244061" w:themeColor="accent1" w:themeShade="80"/>
          <w:spacing w:val="0"/>
          <w:szCs w:val="28"/>
        </w:rPr>
      </w:pPr>
      <w:r w:rsidRPr="00D7472D">
        <w:rPr>
          <w:rFonts w:ascii="PT Astra Serif" w:hAnsi="PT Astra Serif"/>
          <w:i w:val="0"/>
          <w:color w:val="244061" w:themeColor="accent1" w:themeShade="80"/>
          <w:spacing w:val="0"/>
          <w:szCs w:val="28"/>
        </w:rPr>
        <w:t>Оценка эффективности реализации госпрограммы</w:t>
      </w:r>
    </w:p>
    <w:p w:rsidR="00F20709" w:rsidRPr="000B6982" w:rsidRDefault="00F20709" w:rsidP="00F20709">
      <w:pPr>
        <w:suppressAutoHyphens/>
        <w:spacing w:after="0" w:line="240" w:lineRule="auto"/>
        <w:ind w:firstLine="709"/>
        <w:jc w:val="both"/>
        <w:rPr>
          <w:rFonts w:ascii="PT Astra Serif" w:hAnsi="PT Astra Serif"/>
          <w:sz w:val="28"/>
          <w:szCs w:val="28"/>
        </w:rPr>
      </w:pPr>
      <w:r>
        <w:rPr>
          <w:rFonts w:ascii="PT Astra Serif" w:hAnsi="PT Astra Serif"/>
          <w:sz w:val="28"/>
          <w:szCs w:val="28"/>
        </w:rPr>
        <w:t>По итогам проведённого мониторинга за 2021 год о</w:t>
      </w:r>
      <w:r w:rsidRPr="000B6982">
        <w:rPr>
          <w:rFonts w:ascii="PT Astra Serif" w:hAnsi="PT Astra Serif"/>
          <w:sz w:val="28"/>
          <w:szCs w:val="28"/>
        </w:rPr>
        <w:t>ценка эффективности реализации госпрограммы составила</w:t>
      </w:r>
      <w:r>
        <w:rPr>
          <w:rFonts w:ascii="PT Astra Serif" w:hAnsi="PT Astra Serif"/>
          <w:sz w:val="28"/>
          <w:szCs w:val="28"/>
        </w:rPr>
        <w:t xml:space="preserve"> 102,2%,</w:t>
      </w:r>
      <w:r w:rsidRPr="000B6982">
        <w:rPr>
          <w:rFonts w:ascii="PT Astra Serif" w:hAnsi="PT Astra Serif"/>
          <w:sz w:val="28"/>
          <w:szCs w:val="28"/>
        </w:rPr>
        <w:t xml:space="preserve"> </w:t>
      </w:r>
      <w:r>
        <w:rPr>
          <w:rFonts w:ascii="PT Astra Serif" w:hAnsi="PT Astra Serif"/>
          <w:sz w:val="28"/>
          <w:szCs w:val="28"/>
        </w:rPr>
        <w:t>степень эффективности характеризуется</w:t>
      </w:r>
      <w:r w:rsidR="00EA5A3E">
        <w:rPr>
          <w:rFonts w:ascii="PT Astra Serif" w:hAnsi="PT Astra Serif"/>
          <w:sz w:val="28"/>
          <w:szCs w:val="28"/>
        </w:rPr>
        <w:t xml:space="preserve"> как</w:t>
      </w:r>
      <w:r>
        <w:rPr>
          <w:rFonts w:ascii="PT Astra Serif" w:hAnsi="PT Astra Serif"/>
          <w:sz w:val="28"/>
          <w:szCs w:val="28"/>
        </w:rPr>
        <w:t xml:space="preserve"> «высокого уровня».</w:t>
      </w:r>
    </w:p>
    <w:p w:rsidR="00F20709" w:rsidRDefault="00F20709" w:rsidP="00F20709">
      <w:pPr>
        <w:pStyle w:val="ad"/>
        <w:suppressAutoHyphens/>
        <w:rPr>
          <w:rFonts w:ascii="PT Astra Serif" w:hAnsi="PT Astra Serif"/>
          <w:i w:val="0"/>
          <w:spacing w:val="0"/>
          <w:szCs w:val="28"/>
        </w:rPr>
      </w:pPr>
    </w:p>
    <w:p w:rsidR="00F20709" w:rsidRPr="00D7472D" w:rsidRDefault="00F20709" w:rsidP="00C92C2F">
      <w:pPr>
        <w:spacing w:after="0" w:line="240" w:lineRule="auto"/>
        <w:jc w:val="both"/>
        <w:rPr>
          <w:rFonts w:ascii="PT Astra Serif" w:hAnsi="PT Astra Serif"/>
          <w:b/>
          <w:color w:val="244061" w:themeColor="accent1" w:themeShade="80"/>
          <w:sz w:val="28"/>
          <w:szCs w:val="28"/>
        </w:rPr>
      </w:pPr>
      <w:r w:rsidRPr="00D7472D">
        <w:rPr>
          <w:rFonts w:ascii="PT Astra Serif" w:hAnsi="PT Astra Serif"/>
          <w:b/>
          <w:color w:val="244061" w:themeColor="accent1" w:themeShade="80"/>
          <w:sz w:val="28"/>
          <w:szCs w:val="28"/>
        </w:rPr>
        <w:t>Рекомендации</w:t>
      </w:r>
    </w:p>
    <w:p w:rsidR="00F20709" w:rsidRDefault="00F20709" w:rsidP="00F20709">
      <w:pPr>
        <w:autoSpaceDE w:val="0"/>
        <w:autoSpaceDN w:val="0"/>
        <w:adjustRightInd w:val="0"/>
        <w:spacing w:after="0" w:line="240" w:lineRule="auto"/>
        <w:ind w:firstLine="709"/>
        <w:jc w:val="both"/>
        <w:rPr>
          <w:rFonts w:ascii="PT Astra Serif" w:hAnsi="PT Astra Serif" w:cs="PT Astra Serif"/>
          <w:sz w:val="28"/>
          <w:szCs w:val="28"/>
        </w:rPr>
      </w:pPr>
      <w:r>
        <w:rPr>
          <w:rFonts w:ascii="PT Astra Serif" w:hAnsi="PT Astra Serif"/>
          <w:color w:val="000000" w:themeColor="text1"/>
          <w:sz w:val="28"/>
          <w:szCs w:val="28"/>
        </w:rPr>
        <w:t xml:space="preserve">В целях обеспечения достижения </w:t>
      </w:r>
      <w:r w:rsidRPr="00A47391">
        <w:rPr>
          <w:rFonts w:ascii="PT Astra Serif" w:hAnsi="PT Astra Serif"/>
          <w:color w:val="000000" w:themeColor="text1"/>
          <w:sz w:val="28"/>
          <w:szCs w:val="28"/>
        </w:rPr>
        <w:t>плановых значений целевых индикаторов</w:t>
      </w:r>
      <w:r>
        <w:rPr>
          <w:rFonts w:ascii="PT Astra Serif" w:hAnsi="PT Astra Serif"/>
          <w:color w:val="000000" w:themeColor="text1"/>
          <w:sz w:val="28"/>
          <w:szCs w:val="28"/>
        </w:rPr>
        <w:t>,</w:t>
      </w:r>
      <w:r w:rsidRPr="00A47391">
        <w:rPr>
          <w:rFonts w:ascii="PT Astra Serif" w:hAnsi="PT Astra Serif"/>
          <w:color w:val="000000" w:themeColor="text1"/>
          <w:sz w:val="28"/>
          <w:szCs w:val="28"/>
        </w:rPr>
        <w:t xml:space="preserve"> </w:t>
      </w:r>
      <w:r>
        <w:rPr>
          <w:rFonts w:ascii="PT Astra Serif" w:hAnsi="PT Astra Serif"/>
          <w:color w:val="000000" w:themeColor="text1"/>
          <w:sz w:val="28"/>
          <w:szCs w:val="28"/>
        </w:rPr>
        <w:t xml:space="preserve">а также </w:t>
      </w:r>
      <w:r w:rsidRPr="00A47391">
        <w:rPr>
          <w:rFonts w:ascii="PT Astra Serif" w:hAnsi="PT Astra Serif"/>
          <w:color w:val="000000" w:themeColor="text1"/>
          <w:sz w:val="28"/>
          <w:szCs w:val="28"/>
        </w:rPr>
        <w:t>показателей,</w:t>
      </w:r>
      <w:r>
        <w:rPr>
          <w:rFonts w:ascii="PT Astra Serif" w:hAnsi="PT Astra Serif"/>
          <w:color w:val="000000" w:themeColor="text1"/>
          <w:sz w:val="28"/>
          <w:szCs w:val="28"/>
        </w:rPr>
        <w:t xml:space="preserve"> </w:t>
      </w:r>
      <w:r w:rsidRPr="00A47391">
        <w:rPr>
          <w:rFonts w:ascii="PT Astra Serif" w:hAnsi="PT Astra Serif"/>
          <w:color w:val="000000" w:themeColor="text1"/>
          <w:sz w:val="28"/>
          <w:szCs w:val="28"/>
        </w:rPr>
        <w:t>характеризующих ожидаемые результаты реализации государственной программы</w:t>
      </w:r>
      <w:r>
        <w:rPr>
          <w:rFonts w:ascii="PT Astra Serif" w:hAnsi="PT Astra Serif"/>
          <w:color w:val="000000" w:themeColor="text1"/>
          <w:sz w:val="28"/>
          <w:szCs w:val="28"/>
        </w:rPr>
        <w:t xml:space="preserve">, </w:t>
      </w:r>
      <w:r>
        <w:rPr>
          <w:rFonts w:ascii="PT Astra Serif" w:hAnsi="PT Astra Serif" w:cs="PT Astra Serif"/>
          <w:sz w:val="28"/>
          <w:szCs w:val="28"/>
        </w:rPr>
        <w:t>Министерству агропромышленного комплекса и развития сельских территорий Ульяновской области, рекомендовано:</w:t>
      </w:r>
    </w:p>
    <w:p w:rsidR="00F20709" w:rsidRDefault="00F20709" w:rsidP="00F20709">
      <w:pPr>
        <w:pStyle w:val="a3"/>
        <w:numPr>
          <w:ilvl w:val="0"/>
          <w:numId w:val="23"/>
        </w:numPr>
        <w:tabs>
          <w:tab w:val="left" w:pos="993"/>
        </w:tabs>
        <w:ind w:left="0" w:firstLine="709"/>
        <w:rPr>
          <w:rFonts w:ascii="PT Astra Serif" w:hAnsi="PT Astra Serif"/>
          <w:color w:val="000000" w:themeColor="text1"/>
          <w:szCs w:val="28"/>
        </w:rPr>
      </w:pPr>
      <w:r>
        <w:rPr>
          <w:rFonts w:ascii="PT Astra Serif" w:hAnsi="PT Astra Serif"/>
          <w:color w:val="000000" w:themeColor="text1"/>
          <w:szCs w:val="28"/>
        </w:rPr>
        <w:t xml:space="preserve"> </w:t>
      </w:r>
      <w:r w:rsidRPr="0022689E">
        <w:rPr>
          <w:rFonts w:ascii="PT Astra Serif" w:hAnsi="PT Astra Serif"/>
          <w:color w:val="000000" w:themeColor="text1"/>
          <w:szCs w:val="28"/>
        </w:rPr>
        <w:t>организовать работу в части</w:t>
      </w:r>
      <w:r w:rsidRPr="0022689E">
        <w:t xml:space="preserve"> </w:t>
      </w:r>
      <w:r w:rsidRPr="0022689E">
        <w:rPr>
          <w:rFonts w:ascii="PT Astra Serif" w:hAnsi="PT Astra Serif"/>
          <w:color w:val="000000" w:themeColor="text1"/>
          <w:szCs w:val="28"/>
        </w:rPr>
        <w:t xml:space="preserve">своевременной корректировки значений </w:t>
      </w:r>
      <w:r>
        <w:rPr>
          <w:rFonts w:ascii="PT Astra Serif" w:hAnsi="PT Astra Serif"/>
          <w:color w:val="000000" w:themeColor="text1"/>
          <w:szCs w:val="28"/>
        </w:rPr>
        <w:t>целевых индикаторов</w:t>
      </w:r>
      <w:r w:rsidRPr="0022689E">
        <w:rPr>
          <w:rFonts w:ascii="PT Astra Serif" w:hAnsi="PT Astra Serif"/>
          <w:color w:val="000000" w:themeColor="text1"/>
          <w:szCs w:val="28"/>
        </w:rPr>
        <w:t xml:space="preserve"> в Соглашениях (дополнительных соглашениях к Соглашению) с Министерством </w:t>
      </w:r>
      <w:r>
        <w:rPr>
          <w:rFonts w:ascii="PT Astra Serif" w:hAnsi="PT Astra Serif"/>
          <w:color w:val="000000" w:themeColor="text1"/>
          <w:szCs w:val="28"/>
        </w:rPr>
        <w:t>сельского хозяйства</w:t>
      </w:r>
      <w:r w:rsidRPr="0022689E">
        <w:rPr>
          <w:rFonts w:ascii="PT Astra Serif" w:hAnsi="PT Astra Serif"/>
          <w:color w:val="000000" w:themeColor="text1"/>
          <w:szCs w:val="28"/>
        </w:rPr>
        <w:t xml:space="preserve"> Российской Федерации</w:t>
      </w:r>
      <w:r>
        <w:rPr>
          <w:rFonts w:ascii="PT Astra Serif" w:hAnsi="PT Astra Serif"/>
          <w:color w:val="000000" w:themeColor="text1"/>
          <w:szCs w:val="28"/>
        </w:rPr>
        <w:t>;</w:t>
      </w:r>
    </w:p>
    <w:p w:rsidR="00F20709" w:rsidRPr="00F874EA" w:rsidRDefault="00F20709" w:rsidP="00F20709">
      <w:pPr>
        <w:pStyle w:val="a3"/>
        <w:numPr>
          <w:ilvl w:val="0"/>
          <w:numId w:val="23"/>
        </w:numPr>
        <w:tabs>
          <w:tab w:val="left" w:pos="993"/>
        </w:tabs>
        <w:ind w:left="0" w:firstLine="709"/>
        <w:rPr>
          <w:rFonts w:ascii="PT Astra Serif" w:hAnsi="PT Astra Serif"/>
          <w:color w:val="000000" w:themeColor="text1"/>
          <w:szCs w:val="28"/>
        </w:rPr>
      </w:pPr>
      <w:r>
        <w:rPr>
          <w:rFonts w:ascii="PT Astra Serif" w:hAnsi="PT Astra Serif"/>
          <w:color w:val="000000" w:themeColor="text1"/>
          <w:szCs w:val="28"/>
        </w:rPr>
        <w:t xml:space="preserve"> </w:t>
      </w:r>
      <w:r w:rsidRPr="00F874EA">
        <w:rPr>
          <w:rFonts w:ascii="PT Astra Serif" w:hAnsi="PT Astra Serif"/>
          <w:color w:val="000000" w:themeColor="text1"/>
          <w:szCs w:val="28"/>
        </w:rPr>
        <w:t>на постоянной основе проводить работу по привлечению средств федерального бюджета в рамках реализации мероприятий государственных и федеральных целевых программ Российской Федерации и включать соответствующие мероприятия в государственную программу;</w:t>
      </w:r>
    </w:p>
    <w:p w:rsidR="00F20709" w:rsidRPr="00176CDF" w:rsidRDefault="00F20709" w:rsidP="00F20709">
      <w:pPr>
        <w:pStyle w:val="a3"/>
        <w:numPr>
          <w:ilvl w:val="0"/>
          <w:numId w:val="23"/>
        </w:numPr>
        <w:tabs>
          <w:tab w:val="left" w:pos="993"/>
          <w:tab w:val="left" w:pos="1134"/>
        </w:tabs>
        <w:autoSpaceDE w:val="0"/>
        <w:autoSpaceDN w:val="0"/>
        <w:adjustRightInd w:val="0"/>
        <w:ind w:left="0" w:firstLine="709"/>
        <w:rPr>
          <w:rFonts w:ascii="PT Astra Serif" w:hAnsi="PT Astra Serif"/>
          <w:color w:val="000000" w:themeColor="text1"/>
          <w:szCs w:val="28"/>
        </w:rPr>
      </w:pPr>
      <w:r w:rsidRPr="00176CDF">
        <w:rPr>
          <w:rFonts w:ascii="PT Astra Serif" w:hAnsi="PT Astra Serif"/>
          <w:szCs w:val="28"/>
        </w:rPr>
        <w:t>повысить качество взаимодействия ответственных исполнителей и соисполните</w:t>
      </w:r>
      <w:r>
        <w:rPr>
          <w:rFonts w:ascii="PT Astra Serif" w:hAnsi="PT Astra Serif"/>
          <w:szCs w:val="28"/>
        </w:rPr>
        <w:t>лей государственной</w:t>
      </w:r>
      <w:r w:rsidRPr="00176CDF">
        <w:rPr>
          <w:rFonts w:ascii="PT Astra Serif" w:hAnsi="PT Astra Serif"/>
          <w:szCs w:val="28"/>
        </w:rPr>
        <w:t xml:space="preserve"> программ</w:t>
      </w:r>
      <w:r>
        <w:rPr>
          <w:rFonts w:ascii="PT Astra Serif" w:hAnsi="PT Astra Serif"/>
          <w:szCs w:val="28"/>
        </w:rPr>
        <w:t>ы</w:t>
      </w:r>
      <w:r w:rsidRPr="00176CDF">
        <w:rPr>
          <w:rFonts w:ascii="PT Astra Serif" w:hAnsi="PT Astra Serif"/>
          <w:szCs w:val="28"/>
        </w:rPr>
        <w:t>, в том числе в части реализации мероприятий государственной программы,</w:t>
      </w:r>
      <w:r>
        <w:rPr>
          <w:rFonts w:ascii="PT Astra Serif" w:hAnsi="PT Astra Serif"/>
          <w:szCs w:val="28"/>
        </w:rPr>
        <w:t xml:space="preserve"> корректировки значений целевых индикаторов,</w:t>
      </w:r>
      <w:r w:rsidRPr="00176CDF">
        <w:rPr>
          <w:rFonts w:ascii="PT Astra Serif" w:hAnsi="PT Astra Serif"/>
          <w:szCs w:val="28"/>
        </w:rPr>
        <w:t xml:space="preserve"> внесения изменений в нее</w:t>
      </w:r>
      <w:r>
        <w:rPr>
          <w:rFonts w:ascii="PT Astra Serif" w:hAnsi="PT Astra Serif"/>
          <w:szCs w:val="28"/>
        </w:rPr>
        <w:t>;</w:t>
      </w:r>
    </w:p>
    <w:p w:rsidR="00F20709" w:rsidRPr="00176CDF" w:rsidRDefault="00F20709" w:rsidP="00F20709">
      <w:pPr>
        <w:pStyle w:val="a3"/>
        <w:numPr>
          <w:ilvl w:val="0"/>
          <w:numId w:val="23"/>
        </w:numPr>
        <w:tabs>
          <w:tab w:val="left" w:pos="993"/>
          <w:tab w:val="left" w:pos="1134"/>
          <w:tab w:val="left" w:pos="1276"/>
        </w:tabs>
        <w:autoSpaceDE w:val="0"/>
        <w:autoSpaceDN w:val="0"/>
        <w:adjustRightInd w:val="0"/>
        <w:ind w:left="0" w:firstLine="709"/>
        <w:rPr>
          <w:rFonts w:ascii="PT Astra Serif" w:hAnsi="PT Astra Serif"/>
          <w:color w:val="000000" w:themeColor="text1"/>
          <w:szCs w:val="28"/>
        </w:rPr>
      </w:pPr>
      <w:r>
        <w:rPr>
          <w:rFonts w:ascii="PT Astra Serif" w:hAnsi="PT Astra Serif"/>
          <w:szCs w:val="28"/>
        </w:rPr>
        <w:t>проводить дальнейшее совершенствование системы организации и управления реализацией государственной программы;</w:t>
      </w:r>
    </w:p>
    <w:p w:rsidR="00F20709" w:rsidRPr="003C373A" w:rsidRDefault="00F20709" w:rsidP="00F20709">
      <w:pPr>
        <w:pStyle w:val="a3"/>
        <w:numPr>
          <w:ilvl w:val="0"/>
          <w:numId w:val="23"/>
        </w:numPr>
        <w:tabs>
          <w:tab w:val="left" w:pos="993"/>
          <w:tab w:val="left" w:pos="1134"/>
          <w:tab w:val="left" w:pos="1276"/>
        </w:tabs>
        <w:autoSpaceDE w:val="0"/>
        <w:autoSpaceDN w:val="0"/>
        <w:adjustRightInd w:val="0"/>
        <w:ind w:left="0" w:firstLine="709"/>
        <w:rPr>
          <w:rFonts w:ascii="PT Astra Serif" w:hAnsi="PT Astra Serif"/>
          <w:color w:val="000000" w:themeColor="text1"/>
          <w:szCs w:val="28"/>
        </w:rPr>
      </w:pPr>
      <w:r w:rsidRPr="001532F5">
        <w:rPr>
          <w:rFonts w:ascii="PT Astra Serif" w:hAnsi="PT Astra Serif"/>
          <w:szCs w:val="28"/>
        </w:rPr>
        <w:t xml:space="preserve">при предоставлении </w:t>
      </w:r>
      <w:r>
        <w:rPr>
          <w:rFonts w:ascii="PT Astra Serif" w:hAnsi="PT Astra Serif"/>
          <w:szCs w:val="28"/>
        </w:rPr>
        <w:t xml:space="preserve">межбюджетных трансфертов бюджетам муниципальных образований Ульяновской области </w:t>
      </w:r>
      <w:r w:rsidRPr="001532F5">
        <w:rPr>
          <w:rFonts w:ascii="PT Astra Serif" w:hAnsi="PT Astra Serif"/>
          <w:szCs w:val="28"/>
        </w:rPr>
        <w:t>в обязательном порядке учитывать достижение показателей результата предоставления (использования) субсидий за предыдущие периоды</w:t>
      </w:r>
      <w:r>
        <w:rPr>
          <w:rFonts w:ascii="PT Astra Serif" w:hAnsi="PT Astra Serif"/>
          <w:szCs w:val="28"/>
        </w:rPr>
        <w:t>;</w:t>
      </w:r>
    </w:p>
    <w:p w:rsidR="00F20709" w:rsidRPr="00296D4D" w:rsidRDefault="00F20709" w:rsidP="00935BC6">
      <w:pPr>
        <w:pStyle w:val="a3"/>
        <w:numPr>
          <w:ilvl w:val="0"/>
          <w:numId w:val="23"/>
        </w:numPr>
        <w:tabs>
          <w:tab w:val="left" w:pos="993"/>
          <w:tab w:val="left" w:pos="1134"/>
          <w:tab w:val="left" w:pos="1276"/>
        </w:tabs>
        <w:autoSpaceDE w:val="0"/>
        <w:autoSpaceDN w:val="0"/>
        <w:adjustRightInd w:val="0"/>
        <w:ind w:left="0" w:firstLine="709"/>
        <w:rPr>
          <w:rFonts w:ascii="PT Astra Serif" w:hAnsi="PT Astra Serif"/>
          <w:color w:val="000000" w:themeColor="text1"/>
          <w:szCs w:val="28"/>
        </w:rPr>
      </w:pPr>
      <w:r w:rsidRPr="00296D4D">
        <w:rPr>
          <w:rFonts w:ascii="PT Astra Serif" w:hAnsi="PT Astra Serif"/>
          <w:szCs w:val="28"/>
        </w:rPr>
        <w:t xml:space="preserve">осуществлять планирование прогнозных значений целевых показателей с учётом предусмотренных средств на реализацию государственной программы, а также с учётом сложившейся динамики в предыдущие периоды, для </w:t>
      </w:r>
      <w:r w:rsidRPr="00296D4D">
        <w:rPr>
          <w:rFonts w:ascii="PT Astra Serif" w:hAnsi="PT Astra Serif"/>
          <w:szCs w:val="28"/>
        </w:rPr>
        <w:lastRenderedPageBreak/>
        <w:t>устранения сложившейся негативной тенденции по достижению целевых индикаторов и показателей ожидаемого результата</w:t>
      </w:r>
      <w:r w:rsidRPr="00296D4D">
        <w:rPr>
          <w:rFonts w:ascii="PT Astra Serif" w:hAnsi="PT Astra Serif"/>
          <w:bCs/>
          <w:szCs w:val="28"/>
        </w:rPr>
        <w:t>.</w:t>
      </w:r>
    </w:p>
    <w:p w:rsidR="00071091" w:rsidRDefault="00071091" w:rsidP="00F20709">
      <w:pPr>
        <w:spacing w:after="0" w:line="240" w:lineRule="auto"/>
        <w:jc w:val="center"/>
        <w:rPr>
          <w:rFonts w:ascii="PT Astra Serif" w:hAnsi="PT Astra Serif"/>
          <w:b/>
          <w:color w:val="244061" w:themeColor="accent1" w:themeShade="80"/>
          <w:sz w:val="28"/>
          <w:szCs w:val="28"/>
        </w:rPr>
      </w:pPr>
    </w:p>
    <w:p w:rsidR="00071091" w:rsidRDefault="00071091" w:rsidP="00F20709">
      <w:pPr>
        <w:spacing w:after="0" w:line="240" w:lineRule="auto"/>
        <w:jc w:val="center"/>
        <w:rPr>
          <w:rFonts w:ascii="PT Astra Serif" w:hAnsi="PT Astra Serif"/>
          <w:b/>
          <w:color w:val="244061" w:themeColor="accent1" w:themeShade="80"/>
          <w:sz w:val="28"/>
          <w:szCs w:val="28"/>
        </w:rPr>
      </w:pPr>
    </w:p>
    <w:p w:rsidR="00F20709" w:rsidRPr="00C92C2F" w:rsidRDefault="00F20709" w:rsidP="00C92C2F">
      <w:pPr>
        <w:pStyle w:val="a3"/>
        <w:numPr>
          <w:ilvl w:val="0"/>
          <w:numId w:val="4"/>
        </w:numPr>
        <w:jc w:val="center"/>
        <w:rPr>
          <w:rFonts w:ascii="PT Astra Serif" w:hAnsi="PT Astra Serif"/>
          <w:b/>
          <w:color w:val="244061" w:themeColor="accent1" w:themeShade="80"/>
          <w:szCs w:val="28"/>
        </w:rPr>
      </w:pPr>
      <w:r w:rsidRPr="00C92C2F">
        <w:rPr>
          <w:rFonts w:ascii="PT Astra Serif" w:hAnsi="PT Astra Serif"/>
          <w:b/>
          <w:color w:val="244061" w:themeColor="accent1" w:themeShade="80"/>
          <w:szCs w:val="28"/>
        </w:rPr>
        <w:t>Государственная программа Ульяновской области</w:t>
      </w:r>
    </w:p>
    <w:p w:rsidR="00F20709" w:rsidRPr="000D46A0" w:rsidRDefault="00F20709" w:rsidP="00F20709">
      <w:pPr>
        <w:autoSpaceDE w:val="0"/>
        <w:autoSpaceDN w:val="0"/>
        <w:adjustRightInd w:val="0"/>
        <w:spacing w:after="0" w:line="240" w:lineRule="auto"/>
        <w:jc w:val="center"/>
        <w:rPr>
          <w:rFonts w:ascii="PT Astra Serif" w:hAnsi="PT Astra Serif" w:cs="PT Astra Serif"/>
          <w:b/>
          <w:bCs/>
          <w:color w:val="244061" w:themeColor="accent1" w:themeShade="80"/>
          <w:sz w:val="28"/>
          <w:szCs w:val="28"/>
        </w:rPr>
      </w:pPr>
      <w:r w:rsidRPr="000D46A0">
        <w:rPr>
          <w:rFonts w:ascii="PT Astra Serif" w:hAnsi="PT Astra Serif"/>
          <w:b/>
          <w:color w:val="244061" w:themeColor="accent1" w:themeShade="80"/>
          <w:sz w:val="28"/>
          <w:szCs w:val="28"/>
        </w:rPr>
        <w:t>«</w:t>
      </w:r>
      <w:r w:rsidRPr="000D46A0">
        <w:rPr>
          <w:rFonts w:ascii="PT Astra Serif" w:hAnsi="PT Astra Serif" w:cs="PT Astra Serif"/>
          <w:b/>
          <w:bCs/>
          <w:color w:val="244061" w:themeColor="accent1" w:themeShade="80"/>
          <w:sz w:val="28"/>
          <w:szCs w:val="28"/>
        </w:rPr>
        <w:t>Развитие Государственной ветеринарной службы Российской Федерации на территории Ульяновской области</w:t>
      </w:r>
      <w:r w:rsidRPr="000D46A0">
        <w:rPr>
          <w:rFonts w:ascii="PT Astra Serif" w:hAnsi="PT Astra Serif"/>
          <w:b/>
          <w:color w:val="244061" w:themeColor="accent1" w:themeShade="80"/>
          <w:sz w:val="28"/>
          <w:szCs w:val="28"/>
        </w:rPr>
        <w:t>»</w:t>
      </w:r>
    </w:p>
    <w:p w:rsidR="00F20709" w:rsidRDefault="00F20709" w:rsidP="00F20709">
      <w:pPr>
        <w:spacing w:after="0" w:line="240" w:lineRule="auto"/>
        <w:jc w:val="center"/>
        <w:rPr>
          <w:rFonts w:ascii="PT Astra Serif" w:hAnsi="PT Astra Serif"/>
          <w:b/>
          <w:sz w:val="28"/>
          <w:szCs w:val="28"/>
        </w:rPr>
      </w:pPr>
    </w:p>
    <w:p w:rsidR="00F20709" w:rsidRPr="005D45D1" w:rsidRDefault="00F20709" w:rsidP="00F20709">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sz w:val="28"/>
          <w:szCs w:val="28"/>
        </w:rPr>
        <w:t>Государственная программа утверждена п</w:t>
      </w:r>
      <w:r w:rsidRPr="001F0359">
        <w:rPr>
          <w:rFonts w:ascii="PT Astra Serif" w:hAnsi="PT Astra Serif"/>
          <w:sz w:val="28"/>
          <w:szCs w:val="28"/>
        </w:rPr>
        <w:t>остановление</w:t>
      </w:r>
      <w:r>
        <w:rPr>
          <w:rFonts w:ascii="PT Astra Serif" w:hAnsi="PT Astra Serif"/>
          <w:sz w:val="28"/>
          <w:szCs w:val="28"/>
        </w:rPr>
        <w:t>м</w:t>
      </w:r>
      <w:r w:rsidRPr="001F0359">
        <w:rPr>
          <w:rFonts w:ascii="PT Astra Serif" w:hAnsi="PT Astra Serif"/>
          <w:sz w:val="28"/>
          <w:szCs w:val="28"/>
        </w:rPr>
        <w:t xml:space="preserve"> Правительства Ульяновской области от 14.11.2019 </w:t>
      </w:r>
      <w:r>
        <w:rPr>
          <w:rFonts w:ascii="PT Astra Serif" w:hAnsi="PT Astra Serif"/>
          <w:sz w:val="28"/>
          <w:szCs w:val="28"/>
        </w:rPr>
        <w:t>№</w:t>
      </w:r>
      <w:r w:rsidRPr="001F0359">
        <w:rPr>
          <w:rFonts w:ascii="PT Astra Serif" w:hAnsi="PT Astra Serif"/>
          <w:sz w:val="28"/>
          <w:szCs w:val="28"/>
        </w:rPr>
        <w:t xml:space="preserve"> </w:t>
      </w:r>
      <w:r w:rsidRPr="005D45D1">
        <w:rPr>
          <w:rFonts w:ascii="PT Astra Serif" w:hAnsi="PT Astra Serif" w:cs="PT Astra Serif"/>
          <w:bCs/>
          <w:sz w:val="28"/>
          <w:szCs w:val="28"/>
        </w:rPr>
        <w:t>26/5</w:t>
      </w:r>
      <w:r>
        <w:rPr>
          <w:rFonts w:ascii="PT Astra Serif" w:hAnsi="PT Astra Serif" w:cs="PT Astra Serif"/>
          <w:bCs/>
          <w:sz w:val="28"/>
          <w:szCs w:val="28"/>
        </w:rPr>
        <w:t>73</w:t>
      </w:r>
      <w:r w:rsidRPr="005D45D1">
        <w:rPr>
          <w:rFonts w:ascii="PT Astra Serif" w:hAnsi="PT Astra Serif"/>
          <w:sz w:val="28"/>
          <w:szCs w:val="28"/>
        </w:rPr>
        <w:t xml:space="preserve">-П </w:t>
      </w:r>
      <w:r w:rsidRPr="001F0359">
        <w:rPr>
          <w:rFonts w:ascii="PT Astra Serif" w:hAnsi="PT Astra Serif"/>
          <w:sz w:val="28"/>
          <w:szCs w:val="28"/>
        </w:rPr>
        <w:t>(</w:t>
      </w:r>
      <w:r w:rsidRPr="00B20594">
        <w:rPr>
          <w:rFonts w:ascii="PT Astra Serif" w:hAnsi="PT Astra Serif"/>
          <w:sz w:val="28"/>
          <w:szCs w:val="28"/>
        </w:rPr>
        <w:t>от 2</w:t>
      </w:r>
      <w:r>
        <w:rPr>
          <w:rFonts w:ascii="PT Astra Serif" w:hAnsi="PT Astra Serif"/>
          <w:sz w:val="28"/>
          <w:szCs w:val="28"/>
        </w:rPr>
        <w:t>3.12</w:t>
      </w:r>
      <w:r w:rsidRPr="00B20594">
        <w:rPr>
          <w:rFonts w:ascii="PT Astra Serif" w:hAnsi="PT Astra Serif"/>
          <w:sz w:val="28"/>
          <w:szCs w:val="28"/>
        </w:rPr>
        <w:t>.202</w:t>
      </w:r>
      <w:r>
        <w:rPr>
          <w:rFonts w:ascii="PT Astra Serif" w:hAnsi="PT Astra Serif"/>
          <w:sz w:val="28"/>
          <w:szCs w:val="28"/>
        </w:rPr>
        <w:t>1</w:t>
      </w:r>
      <w:r w:rsidRPr="00B20594">
        <w:rPr>
          <w:rFonts w:ascii="PT Astra Serif" w:hAnsi="PT Astra Serif"/>
          <w:sz w:val="28"/>
          <w:szCs w:val="28"/>
        </w:rPr>
        <w:t xml:space="preserve"> </w:t>
      </w:r>
      <w:r>
        <w:rPr>
          <w:rFonts w:ascii="PT Astra Serif" w:hAnsi="PT Astra Serif"/>
          <w:sz w:val="28"/>
          <w:szCs w:val="28"/>
        </w:rPr>
        <w:t>№</w:t>
      </w:r>
      <w:r w:rsidRPr="00B20594">
        <w:rPr>
          <w:rFonts w:ascii="PT Astra Serif" w:hAnsi="PT Astra Serif"/>
          <w:sz w:val="28"/>
          <w:szCs w:val="28"/>
        </w:rPr>
        <w:t xml:space="preserve"> </w:t>
      </w:r>
      <w:r>
        <w:rPr>
          <w:rFonts w:ascii="PT Astra Serif" w:hAnsi="PT Astra Serif"/>
          <w:sz w:val="28"/>
          <w:szCs w:val="28"/>
        </w:rPr>
        <w:t>21</w:t>
      </w:r>
      <w:r w:rsidRPr="00B20594">
        <w:rPr>
          <w:rFonts w:ascii="PT Astra Serif" w:hAnsi="PT Astra Serif"/>
          <w:sz w:val="28"/>
          <w:szCs w:val="28"/>
        </w:rPr>
        <w:t>/</w:t>
      </w:r>
      <w:r>
        <w:rPr>
          <w:rFonts w:ascii="PT Astra Serif" w:hAnsi="PT Astra Serif"/>
          <w:sz w:val="28"/>
          <w:szCs w:val="28"/>
        </w:rPr>
        <w:t>696</w:t>
      </w:r>
      <w:r w:rsidRPr="00B20594">
        <w:rPr>
          <w:rFonts w:ascii="PT Astra Serif" w:hAnsi="PT Astra Serif"/>
          <w:sz w:val="28"/>
          <w:szCs w:val="28"/>
        </w:rPr>
        <w:t>-П</w:t>
      </w:r>
      <w:r w:rsidRPr="001F0359">
        <w:rPr>
          <w:rFonts w:ascii="PT Astra Serif" w:hAnsi="PT Astra Serif"/>
          <w:sz w:val="28"/>
          <w:szCs w:val="28"/>
        </w:rPr>
        <w:t xml:space="preserve">) </w:t>
      </w:r>
      <w:r w:rsidRPr="00162F1B">
        <w:rPr>
          <w:rFonts w:ascii="PT Astra Serif" w:hAnsi="PT Astra Serif"/>
          <w:sz w:val="28"/>
          <w:szCs w:val="28"/>
        </w:rPr>
        <w:t>«</w:t>
      </w:r>
      <w:r w:rsidRPr="00162F1B">
        <w:rPr>
          <w:rFonts w:ascii="PT Astra Serif" w:hAnsi="PT Astra Serif" w:cs="PT Astra Serif"/>
          <w:bCs/>
          <w:sz w:val="28"/>
          <w:szCs w:val="28"/>
        </w:rPr>
        <w:t>Развитие Государственной ветеринарной службы Российской Федерации на территории Ульяновской области</w:t>
      </w:r>
      <w:r w:rsidRPr="00162F1B">
        <w:rPr>
          <w:rFonts w:ascii="PT Astra Serif" w:hAnsi="PT Astra Serif"/>
          <w:sz w:val="28"/>
          <w:szCs w:val="28"/>
        </w:rPr>
        <w:t>»</w:t>
      </w:r>
    </w:p>
    <w:tbl>
      <w:tblPr>
        <w:tblStyle w:val="af2"/>
        <w:tblW w:w="9572" w:type="dxa"/>
        <w:tblLayout w:type="fixed"/>
        <w:tblLook w:val="0000" w:firstRow="0" w:lastRow="0" w:firstColumn="0" w:lastColumn="0" w:noHBand="0" w:noVBand="0"/>
      </w:tblPr>
      <w:tblGrid>
        <w:gridCol w:w="2547"/>
        <w:gridCol w:w="344"/>
        <w:gridCol w:w="6681"/>
      </w:tblGrid>
      <w:tr w:rsidR="00F20709" w:rsidTr="00C148E6">
        <w:trPr>
          <w:trHeight w:val="339"/>
        </w:trPr>
        <w:tc>
          <w:tcPr>
            <w:tcW w:w="2518" w:type="dxa"/>
            <w:tcBorders>
              <w:top w:val="nil"/>
              <w:left w:val="nil"/>
              <w:bottom w:val="nil"/>
              <w:right w:val="nil"/>
            </w:tcBorders>
          </w:tcPr>
          <w:p w:rsidR="00F20709" w:rsidRDefault="00F20709" w:rsidP="00C148E6">
            <w:pPr>
              <w:autoSpaceDE w:val="0"/>
              <w:autoSpaceDN w:val="0"/>
              <w:adjustRightInd w:val="0"/>
              <w:rPr>
                <w:rFonts w:ascii="PT Astra Serif" w:hAnsi="PT Astra Serif" w:cs="PT Astra Serif"/>
                <w:b/>
                <w:bCs/>
                <w:color w:val="244061" w:themeColor="accent1" w:themeShade="80"/>
                <w:sz w:val="28"/>
                <w:szCs w:val="28"/>
              </w:rPr>
            </w:pPr>
          </w:p>
          <w:p w:rsidR="00F20709" w:rsidRPr="005F783F" w:rsidRDefault="00F20709" w:rsidP="00D45B10">
            <w:pPr>
              <w:autoSpaceDE w:val="0"/>
              <w:autoSpaceDN w:val="0"/>
              <w:adjustRightInd w:val="0"/>
              <w:ind w:firstLine="0"/>
              <w:rPr>
                <w:rFonts w:ascii="PT Astra Serif" w:hAnsi="PT Astra Serif" w:cs="PT Astra Serif"/>
                <w:b/>
                <w:bCs/>
                <w:color w:val="244061" w:themeColor="accent1" w:themeShade="80"/>
                <w:sz w:val="28"/>
                <w:szCs w:val="28"/>
              </w:rPr>
            </w:pPr>
            <w:r w:rsidRPr="005F783F">
              <w:rPr>
                <w:rFonts w:ascii="PT Astra Serif" w:hAnsi="PT Astra Serif" w:cs="PT Astra Serif"/>
                <w:b/>
                <w:bCs/>
                <w:color w:val="244061" w:themeColor="accent1" w:themeShade="80"/>
                <w:sz w:val="28"/>
                <w:szCs w:val="28"/>
              </w:rPr>
              <w:t xml:space="preserve">Государственный заказчик </w:t>
            </w:r>
          </w:p>
        </w:tc>
        <w:tc>
          <w:tcPr>
            <w:tcW w:w="340" w:type="dxa"/>
            <w:tcBorders>
              <w:top w:val="nil"/>
              <w:left w:val="nil"/>
              <w:bottom w:val="nil"/>
              <w:right w:val="nil"/>
            </w:tcBorders>
          </w:tcPr>
          <w:p w:rsidR="00F20709" w:rsidRDefault="00F20709" w:rsidP="00C148E6">
            <w:pPr>
              <w:autoSpaceDE w:val="0"/>
              <w:autoSpaceDN w:val="0"/>
              <w:adjustRightInd w:val="0"/>
              <w:rPr>
                <w:rFonts w:ascii="PT Astra Serif" w:hAnsi="PT Astra Serif" w:cs="PT Astra Serif"/>
                <w:b/>
                <w:bCs/>
                <w:sz w:val="28"/>
                <w:szCs w:val="28"/>
              </w:rPr>
            </w:pPr>
          </w:p>
          <w:p w:rsidR="00F20709" w:rsidRDefault="00F20709" w:rsidP="00C148E6">
            <w:pPr>
              <w:autoSpaceDE w:val="0"/>
              <w:autoSpaceDN w:val="0"/>
              <w:adjustRightInd w:val="0"/>
              <w:rPr>
                <w:rFonts w:ascii="PT Astra Serif" w:hAnsi="PT Astra Serif" w:cs="PT Astra Serif"/>
                <w:b/>
                <w:bCs/>
                <w:sz w:val="28"/>
                <w:szCs w:val="28"/>
              </w:rPr>
            </w:pPr>
            <w:r>
              <w:rPr>
                <w:rFonts w:ascii="PT Astra Serif" w:hAnsi="PT Astra Serif" w:cs="PT Astra Serif"/>
                <w:b/>
                <w:bCs/>
                <w:sz w:val="28"/>
                <w:szCs w:val="28"/>
              </w:rPr>
              <w:t>-</w:t>
            </w:r>
          </w:p>
        </w:tc>
        <w:tc>
          <w:tcPr>
            <w:tcW w:w="6606" w:type="dxa"/>
            <w:tcBorders>
              <w:top w:val="nil"/>
              <w:left w:val="nil"/>
              <w:bottom w:val="nil"/>
              <w:right w:val="nil"/>
            </w:tcBorders>
          </w:tcPr>
          <w:p w:rsidR="00F20709" w:rsidRDefault="00F20709" w:rsidP="00071091">
            <w:pPr>
              <w:autoSpaceDE w:val="0"/>
              <w:autoSpaceDN w:val="0"/>
              <w:adjustRightInd w:val="0"/>
              <w:ind w:firstLine="0"/>
              <w:rPr>
                <w:rFonts w:ascii="PT Astra Serif" w:hAnsi="PT Astra Serif" w:cs="PT Astra Serif"/>
                <w:sz w:val="28"/>
                <w:szCs w:val="28"/>
              </w:rPr>
            </w:pPr>
          </w:p>
          <w:p w:rsidR="00F20709" w:rsidRDefault="00F20709" w:rsidP="00071091">
            <w:pPr>
              <w:autoSpaceDE w:val="0"/>
              <w:autoSpaceDN w:val="0"/>
              <w:adjustRightInd w:val="0"/>
              <w:ind w:firstLine="0"/>
              <w:rPr>
                <w:rFonts w:ascii="PT Astra Serif" w:hAnsi="PT Astra Serif" w:cs="PT Astra Serif"/>
                <w:sz w:val="28"/>
                <w:szCs w:val="28"/>
              </w:rPr>
            </w:pPr>
            <w:r>
              <w:rPr>
                <w:rFonts w:ascii="PT Astra Serif" w:hAnsi="PT Astra Serif" w:cs="PT Astra Serif"/>
                <w:sz w:val="28"/>
                <w:szCs w:val="28"/>
              </w:rPr>
              <w:t>Агентство ветеринарии Ульяновской области</w:t>
            </w:r>
          </w:p>
          <w:p w:rsidR="00F20709" w:rsidRPr="001F0359" w:rsidRDefault="00F20709" w:rsidP="00071091">
            <w:pPr>
              <w:autoSpaceDE w:val="0"/>
              <w:autoSpaceDN w:val="0"/>
              <w:adjustRightInd w:val="0"/>
              <w:ind w:firstLine="0"/>
              <w:rPr>
                <w:rFonts w:ascii="PT Astra Serif" w:hAnsi="PT Astra Serif" w:cs="PT Astra Serif"/>
                <w:bCs/>
                <w:sz w:val="28"/>
                <w:szCs w:val="28"/>
              </w:rPr>
            </w:pPr>
          </w:p>
        </w:tc>
      </w:tr>
      <w:tr w:rsidR="00F20709" w:rsidTr="00C148E6">
        <w:trPr>
          <w:trHeight w:val="904"/>
        </w:trPr>
        <w:tc>
          <w:tcPr>
            <w:tcW w:w="2518" w:type="dxa"/>
            <w:tcBorders>
              <w:top w:val="nil"/>
              <w:left w:val="nil"/>
              <w:bottom w:val="nil"/>
              <w:right w:val="nil"/>
            </w:tcBorders>
          </w:tcPr>
          <w:p w:rsidR="00F20709" w:rsidRDefault="00F20709" w:rsidP="00C148E6">
            <w:pPr>
              <w:autoSpaceDE w:val="0"/>
              <w:autoSpaceDN w:val="0"/>
              <w:adjustRightInd w:val="0"/>
              <w:rPr>
                <w:rFonts w:ascii="PT Astra Serif" w:hAnsi="PT Astra Serif" w:cs="PT Astra Serif"/>
                <w:b/>
                <w:bCs/>
                <w:color w:val="244061" w:themeColor="accent1" w:themeShade="80"/>
                <w:sz w:val="28"/>
                <w:szCs w:val="28"/>
              </w:rPr>
            </w:pPr>
          </w:p>
          <w:p w:rsidR="00F20709" w:rsidRPr="005F783F" w:rsidRDefault="00F20709" w:rsidP="00D45B10">
            <w:pPr>
              <w:autoSpaceDE w:val="0"/>
              <w:autoSpaceDN w:val="0"/>
              <w:adjustRightInd w:val="0"/>
              <w:ind w:firstLine="0"/>
              <w:rPr>
                <w:rFonts w:ascii="PT Astra Serif" w:hAnsi="PT Astra Serif" w:cs="PT Astra Serif"/>
                <w:b/>
                <w:bCs/>
                <w:color w:val="244061" w:themeColor="accent1" w:themeShade="80"/>
                <w:sz w:val="28"/>
                <w:szCs w:val="28"/>
              </w:rPr>
            </w:pPr>
            <w:r w:rsidRPr="005F783F">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Borders>
              <w:top w:val="nil"/>
              <w:left w:val="nil"/>
              <w:bottom w:val="nil"/>
              <w:right w:val="nil"/>
            </w:tcBorders>
          </w:tcPr>
          <w:p w:rsidR="00F20709" w:rsidRDefault="00F20709" w:rsidP="00C148E6">
            <w:pPr>
              <w:autoSpaceDE w:val="0"/>
              <w:autoSpaceDN w:val="0"/>
              <w:adjustRightInd w:val="0"/>
              <w:rPr>
                <w:rFonts w:ascii="PT Astra Serif" w:hAnsi="PT Astra Serif" w:cs="PT Astra Serif"/>
                <w:b/>
                <w:bCs/>
                <w:sz w:val="28"/>
                <w:szCs w:val="28"/>
              </w:rPr>
            </w:pPr>
          </w:p>
          <w:p w:rsidR="00F20709" w:rsidRDefault="00F20709" w:rsidP="00C148E6">
            <w:pPr>
              <w:autoSpaceDE w:val="0"/>
              <w:autoSpaceDN w:val="0"/>
              <w:adjustRightInd w:val="0"/>
              <w:rPr>
                <w:rFonts w:ascii="PT Astra Serif" w:hAnsi="PT Astra Serif" w:cs="PT Astra Serif"/>
                <w:b/>
                <w:bCs/>
                <w:sz w:val="28"/>
                <w:szCs w:val="28"/>
              </w:rPr>
            </w:pPr>
            <w:r>
              <w:rPr>
                <w:rFonts w:ascii="PT Astra Serif" w:hAnsi="PT Astra Serif" w:cs="PT Astra Serif"/>
                <w:b/>
                <w:bCs/>
                <w:sz w:val="28"/>
                <w:szCs w:val="28"/>
              </w:rPr>
              <w:t>-</w:t>
            </w:r>
          </w:p>
        </w:tc>
        <w:tc>
          <w:tcPr>
            <w:tcW w:w="6606" w:type="dxa"/>
            <w:tcBorders>
              <w:top w:val="nil"/>
              <w:left w:val="nil"/>
              <w:bottom w:val="nil"/>
              <w:right w:val="nil"/>
            </w:tcBorders>
          </w:tcPr>
          <w:p w:rsidR="00F20709" w:rsidRDefault="00F20709" w:rsidP="00071091">
            <w:pPr>
              <w:autoSpaceDE w:val="0"/>
              <w:autoSpaceDN w:val="0"/>
              <w:adjustRightInd w:val="0"/>
              <w:ind w:firstLine="0"/>
              <w:rPr>
                <w:rFonts w:ascii="PT Astra Serif" w:hAnsi="PT Astra Serif" w:cs="PT Astra Serif"/>
                <w:bCs/>
                <w:sz w:val="28"/>
                <w:szCs w:val="28"/>
              </w:rPr>
            </w:pPr>
          </w:p>
          <w:p w:rsidR="00F20709" w:rsidRPr="001F0359" w:rsidRDefault="00F20709" w:rsidP="00071091">
            <w:pPr>
              <w:autoSpaceDE w:val="0"/>
              <w:autoSpaceDN w:val="0"/>
              <w:adjustRightInd w:val="0"/>
              <w:ind w:firstLine="0"/>
              <w:rPr>
                <w:rFonts w:ascii="PT Astra Serif" w:hAnsi="PT Astra Serif" w:cs="PT Astra Serif"/>
                <w:bCs/>
                <w:sz w:val="28"/>
                <w:szCs w:val="28"/>
              </w:rPr>
            </w:pPr>
            <w:r>
              <w:rPr>
                <w:rFonts w:ascii="PT Astra Serif" w:hAnsi="PT Astra Serif" w:cs="PT Astra Serif"/>
                <w:bCs/>
                <w:sz w:val="28"/>
                <w:szCs w:val="28"/>
              </w:rPr>
              <w:t>отсутствуют</w:t>
            </w:r>
          </w:p>
        </w:tc>
      </w:tr>
      <w:tr w:rsidR="00F20709" w:rsidTr="00C148E6">
        <w:trPr>
          <w:trHeight w:val="1310"/>
        </w:trPr>
        <w:tc>
          <w:tcPr>
            <w:tcW w:w="2518" w:type="dxa"/>
            <w:tcBorders>
              <w:top w:val="nil"/>
              <w:left w:val="nil"/>
              <w:bottom w:val="nil"/>
              <w:right w:val="nil"/>
            </w:tcBorders>
          </w:tcPr>
          <w:p w:rsidR="00F20709" w:rsidRDefault="00F20709" w:rsidP="00C148E6">
            <w:pPr>
              <w:autoSpaceDE w:val="0"/>
              <w:autoSpaceDN w:val="0"/>
              <w:adjustRightInd w:val="0"/>
              <w:ind w:right="-108"/>
              <w:rPr>
                <w:rFonts w:ascii="PT Astra Serif" w:hAnsi="PT Astra Serif" w:cs="PT Astra Serif"/>
                <w:b/>
                <w:bCs/>
                <w:color w:val="244061" w:themeColor="accent1" w:themeShade="80"/>
                <w:sz w:val="28"/>
                <w:szCs w:val="28"/>
              </w:rPr>
            </w:pPr>
          </w:p>
          <w:p w:rsidR="00F20709" w:rsidRPr="005F783F" w:rsidRDefault="00F20709" w:rsidP="00D45B10">
            <w:pPr>
              <w:autoSpaceDE w:val="0"/>
              <w:autoSpaceDN w:val="0"/>
              <w:adjustRightInd w:val="0"/>
              <w:ind w:right="-108" w:firstLine="0"/>
              <w:rPr>
                <w:rFonts w:ascii="PT Astra Serif" w:hAnsi="PT Astra Serif" w:cs="PT Astra Serif"/>
                <w:b/>
                <w:bCs/>
                <w:color w:val="244061" w:themeColor="accent1" w:themeShade="80"/>
                <w:sz w:val="28"/>
                <w:szCs w:val="28"/>
              </w:rPr>
            </w:pPr>
            <w:r w:rsidRPr="005F783F">
              <w:rPr>
                <w:rFonts w:ascii="PT Astra Serif" w:hAnsi="PT Astra Serif" w:cs="PT Astra Serif"/>
                <w:b/>
                <w:bCs/>
                <w:color w:val="244061" w:themeColor="accent1" w:themeShade="80"/>
                <w:sz w:val="28"/>
                <w:szCs w:val="28"/>
              </w:rPr>
              <w:t>Цель</w:t>
            </w:r>
          </w:p>
        </w:tc>
        <w:tc>
          <w:tcPr>
            <w:tcW w:w="340" w:type="dxa"/>
            <w:tcBorders>
              <w:top w:val="nil"/>
              <w:left w:val="nil"/>
              <w:bottom w:val="nil"/>
              <w:right w:val="nil"/>
            </w:tcBorders>
          </w:tcPr>
          <w:p w:rsidR="00F20709" w:rsidRDefault="00F20709" w:rsidP="00C148E6">
            <w:pPr>
              <w:autoSpaceDE w:val="0"/>
              <w:autoSpaceDN w:val="0"/>
              <w:adjustRightInd w:val="0"/>
              <w:rPr>
                <w:rFonts w:ascii="PT Astra Serif" w:hAnsi="PT Astra Serif" w:cs="PT Astra Serif"/>
                <w:b/>
                <w:bCs/>
                <w:sz w:val="28"/>
                <w:szCs w:val="28"/>
              </w:rPr>
            </w:pPr>
          </w:p>
          <w:p w:rsidR="00F20709" w:rsidRDefault="00F20709" w:rsidP="00C148E6">
            <w:pPr>
              <w:autoSpaceDE w:val="0"/>
              <w:autoSpaceDN w:val="0"/>
              <w:adjustRightInd w:val="0"/>
              <w:rPr>
                <w:rFonts w:ascii="PT Astra Serif" w:hAnsi="PT Astra Serif" w:cs="PT Astra Serif"/>
                <w:b/>
                <w:bCs/>
                <w:sz w:val="28"/>
                <w:szCs w:val="28"/>
              </w:rPr>
            </w:pPr>
            <w:r>
              <w:rPr>
                <w:rFonts w:ascii="PT Astra Serif" w:hAnsi="PT Astra Serif" w:cs="PT Astra Serif"/>
                <w:b/>
                <w:bCs/>
                <w:sz w:val="28"/>
                <w:szCs w:val="28"/>
              </w:rPr>
              <w:t>-</w:t>
            </w:r>
          </w:p>
        </w:tc>
        <w:tc>
          <w:tcPr>
            <w:tcW w:w="6606" w:type="dxa"/>
            <w:tcBorders>
              <w:top w:val="nil"/>
              <w:left w:val="nil"/>
              <w:bottom w:val="nil"/>
              <w:right w:val="nil"/>
            </w:tcBorders>
          </w:tcPr>
          <w:p w:rsidR="00071091" w:rsidRDefault="00071091" w:rsidP="00071091">
            <w:pPr>
              <w:autoSpaceDE w:val="0"/>
              <w:autoSpaceDN w:val="0"/>
              <w:adjustRightInd w:val="0"/>
              <w:ind w:firstLine="0"/>
              <w:rPr>
                <w:rFonts w:ascii="PT Astra Serif" w:hAnsi="PT Astra Serif" w:cs="PT Astra Serif"/>
                <w:sz w:val="28"/>
                <w:szCs w:val="28"/>
              </w:rPr>
            </w:pPr>
          </w:p>
          <w:p w:rsidR="00F20709" w:rsidRDefault="00F20709" w:rsidP="00071091">
            <w:pPr>
              <w:autoSpaceDE w:val="0"/>
              <w:autoSpaceDN w:val="0"/>
              <w:adjustRightInd w:val="0"/>
              <w:ind w:firstLine="0"/>
              <w:rPr>
                <w:rFonts w:ascii="PT Astra Serif" w:hAnsi="PT Astra Serif" w:cs="PT Astra Serif"/>
                <w:sz w:val="28"/>
                <w:szCs w:val="28"/>
              </w:rPr>
            </w:pPr>
            <w:r>
              <w:rPr>
                <w:rFonts w:ascii="PT Astra Serif" w:hAnsi="PT Astra Serif" w:cs="PT Astra Serif"/>
                <w:sz w:val="28"/>
                <w:szCs w:val="28"/>
              </w:rPr>
              <w:t>обеспечение биологической безопасности на территории Ульяновской области;</w:t>
            </w:r>
          </w:p>
          <w:p w:rsidR="00F20709" w:rsidRDefault="00F20709" w:rsidP="00071091">
            <w:pPr>
              <w:autoSpaceDE w:val="0"/>
              <w:autoSpaceDN w:val="0"/>
              <w:adjustRightInd w:val="0"/>
              <w:ind w:firstLine="0"/>
              <w:rPr>
                <w:rFonts w:ascii="PT Astra Serif" w:hAnsi="PT Astra Serif" w:cs="PT Astra Serif"/>
                <w:sz w:val="28"/>
                <w:szCs w:val="28"/>
              </w:rPr>
            </w:pPr>
            <w:r>
              <w:rPr>
                <w:rFonts w:ascii="PT Astra Serif" w:hAnsi="PT Astra Serif" w:cs="PT Astra Serif"/>
                <w:sz w:val="28"/>
                <w:szCs w:val="28"/>
              </w:rPr>
              <w:t>выявление на территории Ульяновской области биологических рисков и управление ими</w:t>
            </w:r>
          </w:p>
          <w:p w:rsidR="00F20709" w:rsidRPr="00AF09F0" w:rsidRDefault="00F20709" w:rsidP="00C148E6">
            <w:pPr>
              <w:autoSpaceDE w:val="0"/>
              <w:autoSpaceDN w:val="0"/>
              <w:adjustRightInd w:val="0"/>
              <w:rPr>
                <w:rFonts w:ascii="PT Astra Serif" w:hAnsi="PT Astra Serif" w:cs="PT Astra Serif"/>
                <w:sz w:val="28"/>
                <w:szCs w:val="28"/>
              </w:rPr>
            </w:pPr>
          </w:p>
        </w:tc>
      </w:tr>
    </w:tbl>
    <w:p w:rsidR="00F20709" w:rsidRPr="00A217A8" w:rsidRDefault="00F20709" w:rsidP="00F20709">
      <w:pPr>
        <w:spacing w:after="0" w:line="240" w:lineRule="auto"/>
        <w:rPr>
          <w:rFonts w:ascii="PT Astra Serif" w:hAnsi="PT Astra Serif"/>
          <w:b/>
          <w:color w:val="244061" w:themeColor="accent1" w:themeShade="80"/>
          <w:sz w:val="28"/>
          <w:szCs w:val="28"/>
        </w:rPr>
      </w:pPr>
      <w:r w:rsidRPr="00A217A8">
        <w:rPr>
          <w:rFonts w:ascii="PT Astra Serif" w:hAnsi="PT Astra Serif"/>
          <w:b/>
          <w:color w:val="244061" w:themeColor="accent1" w:themeShade="80"/>
          <w:sz w:val="28"/>
          <w:szCs w:val="28"/>
        </w:rPr>
        <w:t>Результаты эффективности реализации госпрограммы в 2021 году</w:t>
      </w:r>
    </w:p>
    <w:tbl>
      <w:tblPr>
        <w:tblStyle w:val="af2"/>
        <w:tblW w:w="0" w:type="auto"/>
        <w:tblInd w:w="108" w:type="dxa"/>
        <w:tblLook w:val="04A0" w:firstRow="1" w:lastRow="0" w:firstColumn="1" w:lastColumn="0" w:noHBand="0" w:noVBand="1"/>
      </w:tblPr>
      <w:tblGrid>
        <w:gridCol w:w="4498"/>
        <w:gridCol w:w="1506"/>
        <w:gridCol w:w="326"/>
        <w:gridCol w:w="1474"/>
        <w:gridCol w:w="1716"/>
      </w:tblGrid>
      <w:tr w:rsidR="00F20709" w:rsidRPr="00C10CA1" w:rsidTr="00071091">
        <w:tc>
          <w:tcPr>
            <w:tcW w:w="4565" w:type="dxa"/>
            <w:shd w:val="clear" w:color="auto" w:fill="D6E3BC" w:themeFill="accent3" w:themeFillTint="66"/>
          </w:tcPr>
          <w:p w:rsidR="00F20709" w:rsidRPr="00C10CA1" w:rsidRDefault="00F20709" w:rsidP="00071091">
            <w:pPr>
              <w:ind w:firstLine="0"/>
              <w:rPr>
                <w:rFonts w:ascii="PT Astra Serif" w:hAnsi="PT Astra Serif"/>
                <w:sz w:val="24"/>
                <w:szCs w:val="24"/>
              </w:rPr>
            </w:pPr>
            <w:r w:rsidRPr="00C10CA1">
              <w:rPr>
                <w:rFonts w:ascii="PT Astra Serif" w:hAnsi="PT Astra Serif"/>
                <w:sz w:val="24"/>
                <w:szCs w:val="24"/>
              </w:rPr>
              <w:t>Эффективность реализации ГП, %</w:t>
            </w:r>
          </w:p>
        </w:tc>
        <w:tc>
          <w:tcPr>
            <w:tcW w:w="1854" w:type="dxa"/>
            <w:gridSpan w:val="2"/>
            <w:shd w:val="clear" w:color="auto" w:fill="FFFF99"/>
          </w:tcPr>
          <w:p w:rsidR="00F20709" w:rsidRPr="00C10CA1" w:rsidRDefault="00F20709" w:rsidP="00071091">
            <w:pPr>
              <w:ind w:firstLine="0"/>
              <w:jc w:val="center"/>
              <w:rPr>
                <w:rFonts w:ascii="PT Astra Serif" w:hAnsi="PT Astra Serif"/>
                <w:sz w:val="24"/>
                <w:szCs w:val="24"/>
              </w:rPr>
            </w:pPr>
            <w:r w:rsidRPr="00C10CA1">
              <w:rPr>
                <w:rFonts w:ascii="PT Astra Serif" w:hAnsi="PT Astra Serif"/>
                <w:sz w:val="24"/>
                <w:szCs w:val="24"/>
              </w:rPr>
              <w:t>9</w:t>
            </w:r>
            <w:r>
              <w:rPr>
                <w:rFonts w:ascii="PT Astra Serif" w:hAnsi="PT Astra Serif"/>
                <w:sz w:val="24"/>
                <w:szCs w:val="24"/>
              </w:rPr>
              <w:t>2,8</w:t>
            </w:r>
          </w:p>
        </w:tc>
        <w:tc>
          <w:tcPr>
            <w:tcW w:w="3220" w:type="dxa"/>
            <w:gridSpan w:val="2"/>
            <w:shd w:val="clear" w:color="auto" w:fill="FFFF99"/>
          </w:tcPr>
          <w:p w:rsidR="00F20709" w:rsidRPr="00C10CA1" w:rsidRDefault="00F20709" w:rsidP="00071091">
            <w:pPr>
              <w:ind w:firstLine="0"/>
              <w:jc w:val="center"/>
              <w:rPr>
                <w:rFonts w:ascii="PT Astra Serif" w:hAnsi="PT Astra Serif"/>
                <w:sz w:val="24"/>
                <w:szCs w:val="24"/>
              </w:rPr>
            </w:pPr>
            <w:r>
              <w:rPr>
                <w:rFonts w:ascii="PT Astra Serif" w:hAnsi="PT Astra Serif"/>
                <w:sz w:val="24"/>
                <w:szCs w:val="24"/>
              </w:rPr>
              <w:t>Средняя</w:t>
            </w:r>
          </w:p>
        </w:tc>
      </w:tr>
      <w:tr w:rsidR="00F20709" w:rsidRPr="00C10CA1" w:rsidTr="00071091">
        <w:tc>
          <w:tcPr>
            <w:tcW w:w="4565" w:type="dxa"/>
            <w:shd w:val="clear" w:color="auto" w:fill="D6E3BC" w:themeFill="accent3" w:themeFillTint="66"/>
          </w:tcPr>
          <w:p w:rsidR="00F20709" w:rsidRPr="00C10CA1" w:rsidRDefault="00F20709" w:rsidP="00071091">
            <w:pPr>
              <w:ind w:firstLine="0"/>
              <w:rPr>
                <w:rFonts w:ascii="PT Astra Serif" w:hAnsi="PT Astra Serif"/>
                <w:sz w:val="24"/>
                <w:szCs w:val="24"/>
              </w:rPr>
            </w:pPr>
            <w:r w:rsidRPr="00C10CA1">
              <w:rPr>
                <w:rFonts w:ascii="PT Astra Serif" w:hAnsi="PT Astra Serif"/>
                <w:sz w:val="24"/>
                <w:szCs w:val="24"/>
              </w:rPr>
              <w:t>Достижение целевых индикаторов ГП, %</w:t>
            </w:r>
          </w:p>
        </w:tc>
        <w:tc>
          <w:tcPr>
            <w:tcW w:w="5074" w:type="dxa"/>
            <w:gridSpan w:val="4"/>
            <w:shd w:val="clear" w:color="auto" w:fill="FFFF99"/>
          </w:tcPr>
          <w:p w:rsidR="00F20709" w:rsidRPr="00C10CA1" w:rsidRDefault="00F20709" w:rsidP="00071091">
            <w:pPr>
              <w:ind w:firstLine="0"/>
              <w:jc w:val="center"/>
              <w:rPr>
                <w:rFonts w:ascii="PT Astra Serif" w:hAnsi="PT Astra Serif"/>
                <w:sz w:val="24"/>
                <w:szCs w:val="24"/>
              </w:rPr>
            </w:pPr>
            <w:r w:rsidRPr="00C10CA1">
              <w:rPr>
                <w:rFonts w:ascii="PT Astra Serif" w:hAnsi="PT Astra Serif"/>
                <w:sz w:val="24"/>
                <w:szCs w:val="24"/>
              </w:rPr>
              <w:t>101,</w:t>
            </w:r>
            <w:r>
              <w:rPr>
                <w:rFonts w:ascii="PT Astra Serif" w:hAnsi="PT Astra Serif"/>
                <w:sz w:val="24"/>
                <w:szCs w:val="24"/>
              </w:rPr>
              <w:t>6</w:t>
            </w:r>
          </w:p>
        </w:tc>
      </w:tr>
      <w:tr w:rsidR="00F20709" w:rsidRPr="00C10CA1" w:rsidTr="00071091">
        <w:tc>
          <w:tcPr>
            <w:tcW w:w="4565" w:type="dxa"/>
            <w:shd w:val="clear" w:color="auto" w:fill="D6E3BC" w:themeFill="accent3" w:themeFillTint="66"/>
          </w:tcPr>
          <w:p w:rsidR="00F20709" w:rsidRPr="00C10CA1" w:rsidRDefault="00F20709" w:rsidP="00071091">
            <w:pPr>
              <w:ind w:firstLine="0"/>
              <w:rPr>
                <w:rFonts w:ascii="PT Astra Serif" w:hAnsi="PT Astra Serif"/>
                <w:sz w:val="24"/>
                <w:szCs w:val="24"/>
              </w:rPr>
            </w:pPr>
            <w:r w:rsidRPr="00C10CA1">
              <w:rPr>
                <w:rFonts w:ascii="PT Astra Serif" w:hAnsi="PT Astra Serif"/>
                <w:sz w:val="24"/>
                <w:szCs w:val="24"/>
              </w:rPr>
              <w:t>Достижение показателей ожидаемого результата реализации ГП, %</w:t>
            </w:r>
          </w:p>
        </w:tc>
        <w:tc>
          <w:tcPr>
            <w:tcW w:w="5074" w:type="dxa"/>
            <w:gridSpan w:val="4"/>
            <w:shd w:val="clear" w:color="auto" w:fill="FFFF99"/>
          </w:tcPr>
          <w:p w:rsidR="00F20709" w:rsidRPr="00C10CA1" w:rsidRDefault="00F20709" w:rsidP="00071091">
            <w:pPr>
              <w:ind w:firstLine="0"/>
              <w:jc w:val="center"/>
              <w:rPr>
                <w:rFonts w:ascii="PT Astra Serif" w:hAnsi="PT Astra Serif"/>
                <w:sz w:val="24"/>
                <w:szCs w:val="24"/>
              </w:rPr>
            </w:pPr>
            <w:r>
              <w:rPr>
                <w:rFonts w:ascii="PT Astra Serif" w:hAnsi="PT Astra Serif"/>
                <w:sz w:val="24"/>
                <w:szCs w:val="24"/>
              </w:rPr>
              <w:t>88,1</w:t>
            </w:r>
          </w:p>
        </w:tc>
      </w:tr>
      <w:tr w:rsidR="00F20709" w:rsidRPr="00C10CA1" w:rsidTr="00071091">
        <w:trPr>
          <w:trHeight w:val="135"/>
        </w:trPr>
        <w:tc>
          <w:tcPr>
            <w:tcW w:w="4565" w:type="dxa"/>
            <w:vMerge w:val="restart"/>
            <w:shd w:val="clear" w:color="auto" w:fill="D6E3BC" w:themeFill="accent3" w:themeFillTint="66"/>
          </w:tcPr>
          <w:p w:rsidR="00F20709" w:rsidRPr="00C10CA1" w:rsidRDefault="00F20709" w:rsidP="00071091">
            <w:pPr>
              <w:ind w:firstLine="0"/>
              <w:rPr>
                <w:rFonts w:ascii="PT Astra Serif" w:hAnsi="PT Astra Serif"/>
                <w:sz w:val="24"/>
                <w:szCs w:val="24"/>
              </w:rPr>
            </w:pPr>
            <w:r w:rsidRPr="00C10CA1">
              <w:rPr>
                <w:rFonts w:ascii="PT Astra Serif" w:hAnsi="PT Astra Serif"/>
                <w:sz w:val="24"/>
                <w:szCs w:val="24"/>
              </w:rPr>
              <w:t>Общий объём финансирования ГП, тыс. рублей</w:t>
            </w:r>
          </w:p>
        </w:tc>
        <w:tc>
          <w:tcPr>
            <w:tcW w:w="1525" w:type="dxa"/>
            <w:shd w:val="clear" w:color="auto" w:fill="D6E3BC" w:themeFill="accent3" w:themeFillTint="66"/>
          </w:tcPr>
          <w:p w:rsidR="00F20709" w:rsidRPr="00C10CA1" w:rsidRDefault="00F20709" w:rsidP="00071091">
            <w:pPr>
              <w:ind w:firstLine="0"/>
              <w:jc w:val="center"/>
              <w:rPr>
                <w:rFonts w:ascii="PT Astra Serif" w:hAnsi="PT Astra Serif"/>
                <w:sz w:val="24"/>
                <w:szCs w:val="24"/>
              </w:rPr>
            </w:pPr>
            <w:r w:rsidRPr="00C10CA1">
              <w:rPr>
                <w:rFonts w:ascii="PT Astra Serif" w:hAnsi="PT Astra Serif"/>
                <w:sz w:val="24"/>
                <w:szCs w:val="24"/>
              </w:rPr>
              <w:t>План</w:t>
            </w:r>
          </w:p>
        </w:tc>
        <w:tc>
          <w:tcPr>
            <w:tcW w:w="1826" w:type="dxa"/>
            <w:gridSpan w:val="2"/>
            <w:shd w:val="clear" w:color="auto" w:fill="D6E3BC" w:themeFill="accent3" w:themeFillTint="66"/>
          </w:tcPr>
          <w:p w:rsidR="00F20709" w:rsidRPr="00C10CA1" w:rsidRDefault="00F20709" w:rsidP="00071091">
            <w:pPr>
              <w:ind w:firstLine="0"/>
              <w:jc w:val="center"/>
              <w:rPr>
                <w:rFonts w:ascii="PT Astra Serif" w:hAnsi="PT Astra Serif"/>
                <w:sz w:val="24"/>
                <w:szCs w:val="24"/>
              </w:rPr>
            </w:pPr>
            <w:r w:rsidRPr="00C10CA1">
              <w:rPr>
                <w:rFonts w:ascii="PT Astra Serif" w:hAnsi="PT Astra Serif"/>
                <w:sz w:val="24"/>
                <w:szCs w:val="24"/>
              </w:rPr>
              <w:t>Факт</w:t>
            </w:r>
          </w:p>
        </w:tc>
        <w:tc>
          <w:tcPr>
            <w:tcW w:w="1723" w:type="dxa"/>
            <w:shd w:val="clear" w:color="auto" w:fill="D6E3BC" w:themeFill="accent3" w:themeFillTint="66"/>
          </w:tcPr>
          <w:p w:rsidR="00F20709" w:rsidRPr="00C10CA1" w:rsidRDefault="00F20709" w:rsidP="00071091">
            <w:pPr>
              <w:ind w:firstLine="0"/>
              <w:jc w:val="center"/>
              <w:rPr>
                <w:rFonts w:ascii="PT Astra Serif" w:hAnsi="PT Astra Serif"/>
                <w:sz w:val="24"/>
                <w:szCs w:val="24"/>
              </w:rPr>
            </w:pPr>
            <w:r w:rsidRPr="00C10CA1">
              <w:rPr>
                <w:rFonts w:ascii="PT Astra Serif" w:hAnsi="PT Astra Serif"/>
                <w:sz w:val="24"/>
                <w:szCs w:val="24"/>
              </w:rPr>
              <w:t>% исполнения</w:t>
            </w:r>
          </w:p>
        </w:tc>
      </w:tr>
      <w:tr w:rsidR="00F20709" w:rsidRPr="00C10CA1" w:rsidTr="00071091">
        <w:trPr>
          <w:trHeight w:val="133"/>
        </w:trPr>
        <w:tc>
          <w:tcPr>
            <w:tcW w:w="4565" w:type="dxa"/>
            <w:vMerge/>
            <w:shd w:val="clear" w:color="auto" w:fill="D6E3BC" w:themeFill="accent3" w:themeFillTint="66"/>
          </w:tcPr>
          <w:p w:rsidR="00F20709" w:rsidRPr="00C10CA1" w:rsidRDefault="00F20709" w:rsidP="00071091">
            <w:pPr>
              <w:ind w:firstLine="0"/>
              <w:rPr>
                <w:rFonts w:ascii="PT Astra Serif" w:hAnsi="PT Astra Serif"/>
                <w:sz w:val="24"/>
                <w:szCs w:val="24"/>
              </w:rPr>
            </w:pPr>
          </w:p>
        </w:tc>
        <w:tc>
          <w:tcPr>
            <w:tcW w:w="1525" w:type="dxa"/>
            <w:shd w:val="clear" w:color="auto" w:fill="D6E3BC" w:themeFill="accent3" w:themeFillTint="66"/>
          </w:tcPr>
          <w:p w:rsidR="00F20709" w:rsidRPr="00C10CA1" w:rsidRDefault="00F20709" w:rsidP="00071091">
            <w:pPr>
              <w:ind w:firstLine="0"/>
              <w:jc w:val="center"/>
              <w:rPr>
                <w:rFonts w:ascii="PT Astra Serif" w:hAnsi="PT Astra Serif"/>
                <w:sz w:val="24"/>
                <w:szCs w:val="24"/>
              </w:rPr>
            </w:pPr>
            <w:r w:rsidRPr="00C10CA1">
              <w:rPr>
                <w:rFonts w:ascii="PT Astra Serif" w:hAnsi="PT Astra Serif"/>
                <w:sz w:val="24"/>
                <w:szCs w:val="24"/>
              </w:rPr>
              <w:t>242 775,5</w:t>
            </w:r>
          </w:p>
        </w:tc>
        <w:tc>
          <w:tcPr>
            <w:tcW w:w="1826" w:type="dxa"/>
            <w:gridSpan w:val="2"/>
            <w:shd w:val="clear" w:color="auto" w:fill="D6E3BC" w:themeFill="accent3" w:themeFillTint="66"/>
          </w:tcPr>
          <w:p w:rsidR="00F20709" w:rsidRPr="00C10CA1" w:rsidRDefault="00F20709" w:rsidP="00071091">
            <w:pPr>
              <w:ind w:firstLine="0"/>
              <w:jc w:val="center"/>
              <w:rPr>
                <w:rFonts w:ascii="PT Astra Serif" w:hAnsi="PT Astra Serif"/>
                <w:sz w:val="24"/>
                <w:szCs w:val="24"/>
              </w:rPr>
            </w:pPr>
            <w:r w:rsidRPr="00C10CA1">
              <w:rPr>
                <w:rFonts w:ascii="PT Astra Serif" w:hAnsi="PT Astra Serif"/>
                <w:sz w:val="24"/>
                <w:szCs w:val="24"/>
              </w:rPr>
              <w:t>242 764,4</w:t>
            </w:r>
          </w:p>
        </w:tc>
        <w:tc>
          <w:tcPr>
            <w:tcW w:w="1723" w:type="dxa"/>
            <w:shd w:val="clear" w:color="auto" w:fill="D6E3BC" w:themeFill="accent3" w:themeFillTint="66"/>
          </w:tcPr>
          <w:p w:rsidR="00F20709" w:rsidRPr="00C10CA1" w:rsidRDefault="00F20709" w:rsidP="00071091">
            <w:pPr>
              <w:ind w:firstLine="0"/>
              <w:jc w:val="center"/>
              <w:rPr>
                <w:rFonts w:ascii="PT Astra Serif" w:hAnsi="PT Astra Serif"/>
                <w:sz w:val="24"/>
                <w:szCs w:val="24"/>
              </w:rPr>
            </w:pPr>
            <w:r>
              <w:rPr>
                <w:rFonts w:ascii="PT Astra Serif" w:hAnsi="PT Astra Serif"/>
                <w:sz w:val="24"/>
                <w:szCs w:val="24"/>
              </w:rPr>
              <w:t>99,9</w:t>
            </w:r>
          </w:p>
        </w:tc>
      </w:tr>
    </w:tbl>
    <w:p w:rsidR="00F20709" w:rsidRPr="00A217A8" w:rsidRDefault="00240132" w:rsidP="00D45B10">
      <w:pPr>
        <w:spacing w:after="0" w:line="240" w:lineRule="auto"/>
        <w:jc w:val="both"/>
        <w:rPr>
          <w:rFonts w:ascii="PT Astra Serif" w:hAnsi="PT Astra Serif"/>
          <w:b/>
          <w:color w:val="244061" w:themeColor="accent1" w:themeShade="80"/>
          <w:sz w:val="28"/>
          <w:szCs w:val="28"/>
        </w:rPr>
      </w:pPr>
      <w:r>
        <w:rPr>
          <w:rFonts w:ascii="PT Astra Serif" w:hAnsi="PT Astra Serif"/>
          <w:noProof/>
          <w:sz w:val="20"/>
          <w:szCs w:val="20"/>
          <w:lang w:eastAsia="ru-RU"/>
        </w:rPr>
        <mc:AlternateContent>
          <mc:Choice Requires="wps">
            <w:drawing>
              <wp:anchor distT="45720" distB="45720" distL="114300" distR="114300" simplePos="0" relativeHeight="251760128" behindDoc="0" locked="0" layoutInCell="1" allowOverlap="1">
                <wp:simplePos x="0" y="0"/>
                <wp:positionH relativeFrom="page">
                  <wp:posOffset>4683263</wp:posOffset>
                </wp:positionH>
                <wp:positionV relativeFrom="paragraph">
                  <wp:posOffset>2219381</wp:posOffset>
                </wp:positionV>
                <wp:extent cx="707390" cy="309880"/>
                <wp:effectExtent l="0" t="0" r="0" b="0"/>
                <wp:wrapNone/>
                <wp:docPr id="1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309880"/>
                        </a:xfrm>
                        <a:prstGeom prst="rect">
                          <a:avLst/>
                        </a:prstGeom>
                        <a:noFill/>
                        <a:ln w="9525">
                          <a:noFill/>
                          <a:miter lim="800000"/>
                          <a:headEnd/>
                          <a:tailEnd/>
                        </a:ln>
                      </wps:spPr>
                      <wps:txbx>
                        <w:txbxContent>
                          <w:p w:rsidR="00CC7945" w:rsidRPr="009C2307" w:rsidRDefault="00CC7945" w:rsidP="00F20709">
                            <w:pPr>
                              <w:rPr>
                                <w:rFonts w:ascii="PT Astra Serif" w:hAnsi="PT Astra Serif"/>
                                <w:b/>
                                <w:sz w:val="20"/>
                                <w:szCs w:val="20"/>
                              </w:rPr>
                            </w:pPr>
                            <w:r w:rsidRPr="009C2307">
                              <w:rPr>
                                <w:rFonts w:ascii="PT Astra Serif" w:hAnsi="PT Astra Serif"/>
                                <w:b/>
                                <w:sz w:val="20"/>
                                <w:szCs w:val="20"/>
                              </w:rPr>
                              <w:t>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368.75pt;margin-top:174.75pt;width:55.7pt;height:24.4pt;z-index:251760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" filled="f" stroked="f">
                <v:textbox>
                  <w:txbxContent>
                    <w:p w:rsidR="00CC7945" w:rsidRPr="009C2307" w:rsidRDefault="00CC7945" w:rsidP="00F20709">
                      <w:pPr>
                        <w:rPr>
                          <w:rFonts w:ascii="PT Astra Serif" w:hAnsi="PT Astra Serif"/>
                          <w:b/>
                          <w:sz w:val="20"/>
                          <w:szCs w:val="20"/>
                        </w:rPr>
                      </w:pPr>
                      <w:r w:rsidRPr="009C2307">
                        <w:rPr>
                          <w:rFonts w:ascii="PT Astra Serif" w:hAnsi="PT Astra Serif"/>
                          <w:b/>
                          <w:sz w:val="20"/>
                          <w:szCs w:val="20"/>
                        </w:rPr>
                        <w:t>99,9%</w:t>
                      </w:r>
                    </w:p>
                  </w:txbxContent>
                </v:textbox>
                <w10:wrap anchorx="page"/>
              </v:shape>
            </w:pict>
          </mc:Fallback>
        </mc:AlternateContent>
      </w:r>
      <w:r>
        <w:rPr>
          <w:rFonts w:ascii="PT Astra Serif" w:hAnsi="PT Astra Serif"/>
          <w:b/>
          <w:noProof/>
          <w:color w:val="244061" w:themeColor="accent1" w:themeShade="80"/>
          <w:sz w:val="28"/>
          <w:szCs w:val="28"/>
          <w:lang w:eastAsia="ru-RU"/>
        </w:rPr>
        <w:drawing>
          <wp:anchor distT="0" distB="0" distL="114300" distR="114300" simplePos="0" relativeHeight="251570688" behindDoc="0" locked="0" layoutInCell="1" allowOverlap="1">
            <wp:simplePos x="0" y="0"/>
            <wp:positionH relativeFrom="column">
              <wp:posOffset>3305562</wp:posOffset>
            </wp:positionH>
            <wp:positionV relativeFrom="paragraph">
              <wp:posOffset>1897131</wp:posOffset>
            </wp:positionV>
            <wp:extent cx="942975" cy="304800"/>
            <wp:effectExtent l="19050" t="0" r="9525" b="0"/>
            <wp:wrapSquare wrapText="bothSides"/>
            <wp:docPr id="44" name="Рисунок 2"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2" cstate="print">
                      <a:duotone>
                        <a:schemeClr val="accent3">
                          <a:shade val="45000"/>
                          <a:satMod val="135000"/>
                        </a:schemeClr>
                        <a:prstClr val="white"/>
                      </a:duotone>
                    </a:blip>
                    <a:srcRect/>
                    <a:stretch>
                      <a:fillRect/>
                    </a:stretch>
                  </pic:blipFill>
                  <pic:spPr bwMode="auto">
                    <a:xfrm rot="10800000" flipH="1">
                      <a:off x="0" y="0"/>
                      <a:ext cx="942975" cy="304800"/>
                    </a:xfrm>
                    <a:prstGeom prst="rect">
                      <a:avLst/>
                    </a:prstGeom>
                    <a:noFill/>
                    <a:ln w="9525">
                      <a:noFill/>
                      <a:miter lim="800000"/>
                      <a:headEnd/>
                      <a:tailEnd/>
                    </a:ln>
                  </pic:spPr>
                </pic:pic>
              </a:graphicData>
            </a:graphic>
          </wp:anchor>
        </w:drawing>
      </w:r>
      <w:r>
        <w:rPr>
          <w:rFonts w:ascii="PT Astra Serif" w:hAnsi="PT Astra Serif"/>
          <w:b/>
          <w:noProof/>
          <w:color w:val="244061" w:themeColor="accent1" w:themeShade="80"/>
          <w:sz w:val="28"/>
          <w:szCs w:val="28"/>
          <w:lang w:eastAsia="ru-RU"/>
        </w:rPr>
        <w:drawing>
          <wp:anchor distT="0" distB="0" distL="114300" distR="114300" simplePos="0" relativeHeight="251554302" behindDoc="0" locked="0" layoutInCell="1" allowOverlap="1">
            <wp:simplePos x="0" y="0"/>
            <wp:positionH relativeFrom="margin">
              <wp:align>left</wp:align>
            </wp:positionH>
            <wp:positionV relativeFrom="margin">
              <wp:posOffset>6696075</wp:posOffset>
            </wp:positionV>
            <wp:extent cx="6200775" cy="2800350"/>
            <wp:effectExtent l="0" t="0" r="0" b="0"/>
            <wp:wrapSquare wrapText="bothSides"/>
            <wp:docPr id="42"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48721A" w:rsidRPr="00A217A8">
        <w:rPr>
          <w:rFonts w:ascii="PT Astra Serif" w:hAnsi="PT Astra Serif"/>
          <w:b/>
          <w:noProof/>
          <w:color w:val="244061" w:themeColor="accent1" w:themeShade="80"/>
          <w:sz w:val="28"/>
          <w:szCs w:val="28"/>
          <w:lang w:eastAsia="ru-RU"/>
        </w:rPr>
        <w:drawing>
          <wp:anchor distT="0" distB="0" distL="114300" distR="114300" simplePos="0" relativeHeight="251569664" behindDoc="0" locked="0" layoutInCell="1" allowOverlap="1">
            <wp:simplePos x="0" y="0"/>
            <wp:positionH relativeFrom="column">
              <wp:posOffset>2055329</wp:posOffset>
            </wp:positionH>
            <wp:positionV relativeFrom="paragraph">
              <wp:posOffset>630527</wp:posOffset>
            </wp:positionV>
            <wp:extent cx="1968500" cy="295275"/>
            <wp:effectExtent l="19050" t="57150" r="12700" b="104775"/>
            <wp:wrapSquare wrapText="bothSides"/>
            <wp:docPr id="43" name="Рисунок 1"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2" cstate="print">
                      <a:duotone>
                        <a:schemeClr val="accent3">
                          <a:shade val="45000"/>
                          <a:satMod val="135000"/>
                        </a:schemeClr>
                        <a:prstClr val="white"/>
                      </a:duotone>
                    </a:blip>
                    <a:srcRect/>
                    <a:stretch>
                      <a:fillRect/>
                    </a:stretch>
                  </pic:blipFill>
                  <pic:spPr bwMode="auto">
                    <a:xfrm rot="21210016">
                      <a:off x="0" y="0"/>
                      <a:ext cx="1968500" cy="295275"/>
                    </a:xfrm>
                    <a:prstGeom prst="rect">
                      <a:avLst/>
                    </a:prstGeom>
                    <a:noFill/>
                    <a:ln w="9525">
                      <a:noFill/>
                      <a:miter lim="800000"/>
                      <a:headEnd/>
                      <a:tailEnd/>
                    </a:ln>
                  </pic:spPr>
                </pic:pic>
              </a:graphicData>
            </a:graphic>
          </wp:anchor>
        </w:drawing>
      </w:r>
      <w:r w:rsidR="002E71ED">
        <w:rPr>
          <w:rFonts w:ascii="PT Astra Serif" w:hAnsi="PT Astra Serif"/>
          <w:b/>
          <w:noProof/>
          <w:color w:val="244061" w:themeColor="accent1" w:themeShade="80"/>
          <w:sz w:val="28"/>
          <w:szCs w:val="28"/>
          <w:lang w:eastAsia="ru-RU"/>
        </w:rPr>
        <mc:AlternateContent>
          <mc:Choice Requires="wps">
            <w:drawing>
              <wp:anchor distT="45720" distB="45720" distL="114300" distR="114300" simplePos="0" relativeHeight="251651584" behindDoc="0" locked="0" layoutInCell="1" allowOverlap="1">
                <wp:simplePos x="0" y="0"/>
                <wp:positionH relativeFrom="page">
                  <wp:posOffset>3324225</wp:posOffset>
                </wp:positionH>
                <wp:positionV relativeFrom="paragraph">
                  <wp:posOffset>283845</wp:posOffset>
                </wp:positionV>
                <wp:extent cx="1948815" cy="278130"/>
                <wp:effectExtent l="0" t="0" r="0" b="0"/>
                <wp:wrapNone/>
                <wp:docPr id="1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815" cy="278130"/>
                        </a:xfrm>
                        <a:prstGeom prst="rect">
                          <a:avLst/>
                        </a:prstGeom>
                        <a:noFill/>
                        <a:ln w="9525">
                          <a:noFill/>
                          <a:miter lim="800000"/>
                          <a:headEnd/>
                          <a:tailEnd/>
                        </a:ln>
                      </wps:spPr>
                      <wps:txbx>
                        <w:txbxContent>
                          <w:p w:rsidR="00CC7945" w:rsidRPr="00D313E7" w:rsidRDefault="00CC7945" w:rsidP="00F20709">
                            <w:pPr>
                              <w:rPr>
                                <w:rFonts w:ascii="PT Astra Serif" w:hAnsi="PT Astra Serif"/>
                                <w:sz w:val="20"/>
                                <w:szCs w:val="20"/>
                              </w:rPr>
                            </w:pPr>
                            <w:r>
                              <w:rPr>
                                <w:rFonts w:ascii="PT Astra Serif" w:hAnsi="PT Astra Serif"/>
                                <w:sz w:val="20"/>
                                <w:szCs w:val="20"/>
                              </w:rPr>
                              <w:t>33 605,0</w:t>
                            </w:r>
                            <w:r w:rsidRPr="00D313E7">
                              <w:rPr>
                                <w:rFonts w:ascii="PT Astra Serif" w:hAnsi="PT Astra Serif"/>
                                <w:sz w:val="20"/>
                                <w:szCs w:val="20"/>
                              </w:rPr>
                              <w:t xml:space="preserve"> тыс. рублей </w:t>
                            </w:r>
                            <w:r>
                              <w:rPr>
                                <w:rFonts w:ascii="PT Astra Serif" w:hAnsi="PT Astra Serif"/>
                                <w:sz w:val="20"/>
                                <w:szCs w:val="20"/>
                              </w:rPr>
                              <w:t>(116,1</w:t>
                            </w:r>
                            <w:r w:rsidRPr="00D313E7">
                              <w:rPr>
                                <w:rFonts w:ascii="PT Astra Serif" w:hAnsi="PT Astra Serif"/>
                                <w:sz w:val="20"/>
                                <w:szCs w:val="20"/>
                              </w:rPr>
                              <w:t>%</w:t>
                            </w:r>
                            <w:r>
                              <w:rPr>
                                <w:rFonts w:ascii="PT Astra Serif" w:hAnsi="PT Astra Seri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261.75pt;margin-top:22.35pt;width:153.45pt;height:21.9pt;z-index:2516515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" filled="f" stroked="f">
                <v:textbox>
                  <w:txbxContent>
                    <w:p w:rsidR="00CC7945" w:rsidRPr="00D313E7" w:rsidRDefault="00CC7945" w:rsidP="00F20709">
                      <w:pPr>
                        <w:rPr>
                          <w:rFonts w:ascii="PT Astra Serif" w:hAnsi="PT Astra Serif"/>
                          <w:sz w:val="20"/>
                          <w:szCs w:val="20"/>
                        </w:rPr>
                      </w:pPr>
                      <w:r>
                        <w:rPr>
                          <w:rFonts w:ascii="PT Astra Serif" w:hAnsi="PT Astra Serif"/>
                          <w:sz w:val="20"/>
                          <w:szCs w:val="20"/>
                        </w:rPr>
                        <w:t>33 605,0</w:t>
                      </w:r>
                      <w:r w:rsidRPr="00D313E7">
                        <w:rPr>
                          <w:rFonts w:ascii="PT Astra Serif" w:hAnsi="PT Astra Serif"/>
                          <w:sz w:val="20"/>
                          <w:szCs w:val="20"/>
                        </w:rPr>
                        <w:t xml:space="preserve"> тыс. рублей </w:t>
                      </w:r>
                      <w:r>
                        <w:rPr>
                          <w:rFonts w:ascii="PT Astra Serif" w:hAnsi="PT Astra Serif"/>
                          <w:sz w:val="20"/>
                          <w:szCs w:val="20"/>
                        </w:rPr>
                        <w:t>(116,1</w:t>
                      </w:r>
                      <w:r w:rsidRPr="00D313E7">
                        <w:rPr>
                          <w:rFonts w:ascii="PT Astra Serif" w:hAnsi="PT Astra Serif"/>
                          <w:sz w:val="20"/>
                          <w:szCs w:val="20"/>
                        </w:rPr>
                        <w:t>%</w:t>
                      </w:r>
                      <w:r>
                        <w:rPr>
                          <w:rFonts w:ascii="PT Astra Serif" w:hAnsi="PT Astra Serif"/>
                          <w:sz w:val="20"/>
                          <w:szCs w:val="20"/>
                        </w:rPr>
                        <w:t>)</w:t>
                      </w:r>
                    </w:p>
                  </w:txbxContent>
                </v:textbox>
                <w10:wrap anchorx="page"/>
              </v:shape>
            </w:pict>
          </mc:Fallback>
        </mc:AlternateContent>
      </w:r>
      <w:r w:rsidR="00D45B10">
        <w:rPr>
          <w:rFonts w:ascii="PT Astra Serif" w:hAnsi="PT Astra Serif"/>
          <w:b/>
          <w:color w:val="244061" w:themeColor="accent1" w:themeShade="80"/>
          <w:sz w:val="28"/>
          <w:szCs w:val="28"/>
        </w:rPr>
        <w:t>О</w:t>
      </w:r>
      <w:r w:rsidR="00F20709" w:rsidRPr="00A217A8">
        <w:rPr>
          <w:rFonts w:ascii="PT Astra Serif" w:hAnsi="PT Astra Serif"/>
          <w:b/>
          <w:color w:val="244061" w:themeColor="accent1" w:themeShade="80"/>
          <w:sz w:val="28"/>
          <w:szCs w:val="28"/>
        </w:rPr>
        <w:t>бщий объём финансирования государственной программы, тыс. рублей</w:t>
      </w:r>
    </w:p>
    <w:p w:rsidR="00F20709" w:rsidRPr="00A217A8" w:rsidRDefault="002E71ED" w:rsidP="00F20709">
      <w:pPr>
        <w:spacing w:after="0" w:line="240" w:lineRule="auto"/>
        <w:jc w:val="both"/>
        <w:rPr>
          <w:rFonts w:ascii="PT Astra Serif" w:hAnsi="PT Astra Serif"/>
          <w:b/>
          <w:color w:val="244061" w:themeColor="accent1" w:themeShade="80"/>
          <w:sz w:val="28"/>
          <w:szCs w:val="28"/>
        </w:rPr>
      </w:pPr>
      <w:r>
        <w:rPr>
          <w:rFonts w:ascii="PT Astra Serif" w:hAnsi="PT Astra Serif"/>
          <w:b/>
          <w:noProof/>
          <w:color w:val="244061" w:themeColor="accent1" w:themeShade="80"/>
          <w:sz w:val="24"/>
          <w:szCs w:val="20"/>
          <w:lang w:eastAsia="ru-RU"/>
        </w:rPr>
        <w:lastRenderedPageBreak/>
        <mc:AlternateContent>
          <mc:Choice Requires="wps">
            <w:drawing>
              <wp:anchor distT="45720" distB="45720" distL="114300" distR="114300" simplePos="0" relativeHeight="251650560" behindDoc="0" locked="0" layoutInCell="1" allowOverlap="1">
                <wp:simplePos x="0" y="0"/>
                <wp:positionH relativeFrom="page">
                  <wp:posOffset>2789555</wp:posOffset>
                </wp:positionH>
                <wp:positionV relativeFrom="paragraph">
                  <wp:posOffset>2066925</wp:posOffset>
                </wp:positionV>
                <wp:extent cx="628015" cy="45085"/>
                <wp:effectExtent l="0" t="19050" r="0" b="12065"/>
                <wp:wrapNone/>
                <wp:docPr id="1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45085"/>
                        </a:xfrm>
                        <a:prstGeom prst="rect">
                          <a:avLst/>
                        </a:prstGeom>
                        <a:noFill/>
                        <a:ln w="9525">
                          <a:noFill/>
                          <a:miter lim="800000"/>
                          <a:headEnd/>
                          <a:tailEnd/>
                        </a:ln>
                      </wps:spPr>
                      <wps:txbx>
                        <w:txbxContent>
                          <w:p w:rsidR="00CC7945" w:rsidRPr="00016B25" w:rsidRDefault="00CC7945" w:rsidP="00F20709">
                            <w:pPr>
                              <w:rPr>
                                <w:rFonts w:ascii="PT Astra Serif" w:hAnsi="PT Astra Serif"/>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219.65pt;margin-top:162.75pt;width:49.45pt;height:3.55pt;z-index:251650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" filled="f" stroked="f">
                <v:textbox>
                  <w:txbxContent>
                    <w:p w:rsidR="00CC7945" w:rsidRPr="00016B25" w:rsidRDefault="00CC7945" w:rsidP="00F20709">
                      <w:pPr>
                        <w:rPr>
                          <w:rFonts w:ascii="PT Astra Serif" w:hAnsi="PT Astra Serif"/>
                          <w:b/>
                          <w:sz w:val="20"/>
                          <w:szCs w:val="20"/>
                        </w:rPr>
                      </w:pPr>
                    </w:p>
                  </w:txbxContent>
                </v:textbox>
                <w10:wrap anchorx="page"/>
              </v:shape>
            </w:pict>
          </mc:Fallback>
        </mc:AlternateContent>
      </w:r>
      <w:r w:rsidR="00F20709" w:rsidRPr="00A217A8">
        <w:rPr>
          <w:rFonts w:ascii="PT Astra Serif" w:hAnsi="PT Astra Serif"/>
          <w:b/>
          <w:color w:val="244061" w:themeColor="accent1" w:themeShade="80"/>
          <w:sz w:val="28"/>
          <w:szCs w:val="28"/>
        </w:rPr>
        <w:t xml:space="preserve">Выполненные работы </w:t>
      </w:r>
    </w:p>
    <w:p w:rsidR="00F20709" w:rsidRPr="00814809" w:rsidRDefault="00F20709" w:rsidP="00F20709">
      <w:pPr>
        <w:autoSpaceDE w:val="0"/>
        <w:autoSpaceDN w:val="0"/>
        <w:adjustRightInd w:val="0"/>
        <w:spacing w:after="0" w:line="240" w:lineRule="auto"/>
        <w:ind w:firstLine="709"/>
        <w:jc w:val="both"/>
        <w:rPr>
          <w:rFonts w:ascii="PT Astra Serif" w:hAnsi="PT Astra Serif" w:cs="PT Astra Serif"/>
          <w:sz w:val="28"/>
          <w:szCs w:val="28"/>
        </w:rPr>
      </w:pPr>
      <w:r w:rsidRPr="00814809">
        <w:rPr>
          <w:rFonts w:ascii="PT Astra Serif" w:hAnsi="PT Astra Serif" w:cs="Times New Roman"/>
          <w:sz w:val="28"/>
          <w:szCs w:val="28"/>
        </w:rPr>
        <w:t xml:space="preserve">Для достижения цели госпрограммы </w:t>
      </w:r>
      <w:r w:rsidRPr="00814809">
        <w:rPr>
          <w:rFonts w:ascii="PT Astra Serif" w:hAnsi="PT Astra Serif" w:cs="PT Astra Serif"/>
          <w:sz w:val="28"/>
          <w:szCs w:val="28"/>
        </w:rPr>
        <w:t xml:space="preserve">Агентством ветеринарии Ульяновской области </w:t>
      </w:r>
      <w:r w:rsidRPr="00814809">
        <w:rPr>
          <w:rFonts w:ascii="PT Astra Serif" w:hAnsi="PT Astra Serif" w:cs="Times New Roman"/>
          <w:sz w:val="28"/>
          <w:szCs w:val="28"/>
        </w:rPr>
        <w:t>в 2021 году были реализованы следующие мероприятия.</w:t>
      </w:r>
    </w:p>
    <w:p w:rsidR="00F20709" w:rsidRPr="00814809" w:rsidRDefault="00F20709" w:rsidP="00F20709">
      <w:pPr>
        <w:spacing w:after="0" w:line="240" w:lineRule="auto"/>
        <w:ind w:firstLine="709"/>
        <w:jc w:val="both"/>
        <w:rPr>
          <w:rFonts w:ascii="PT Astra Serif" w:hAnsi="PT Astra Serif"/>
          <w:sz w:val="28"/>
          <w:szCs w:val="28"/>
        </w:rPr>
      </w:pPr>
      <w:r w:rsidRPr="0021754D">
        <w:rPr>
          <w:rFonts w:ascii="PT Astra Serif" w:hAnsi="PT Astra Serif"/>
          <w:sz w:val="28"/>
          <w:szCs w:val="28"/>
          <w:u w:val="single"/>
        </w:rPr>
        <w:t>В рамках реализации основного мероприятия «Обеспечение проведения противоэпизоотических и мониторинговых мероприятий, направленных на обеспечение биологической безопасности Ульяновской области и безопасности пищевых продуктов»</w:t>
      </w:r>
      <w:r w:rsidRPr="00814809">
        <w:rPr>
          <w:rFonts w:ascii="PT Astra Serif" w:hAnsi="PT Astra Serif"/>
          <w:sz w:val="28"/>
          <w:szCs w:val="28"/>
        </w:rPr>
        <w:t xml:space="preserve"> учреждения ветеринарии обеспечены вакцинами, диагностическими наборами, питательными средами, химическими реактивами, дезинфицирующими средствами, химической лабораторной посудой, ветеринарными инструментами для проведения противоэпизоотических мероприятий. Проведены вакцинации и профилактические обработки против 74 заболеваний в количестве 19,0 млн головообработок. </w:t>
      </w:r>
    </w:p>
    <w:p w:rsidR="00F20709" w:rsidRPr="00814809" w:rsidRDefault="00F20709" w:rsidP="00F20709">
      <w:pPr>
        <w:spacing w:after="0" w:line="240" w:lineRule="auto"/>
        <w:ind w:firstLine="709"/>
        <w:jc w:val="both"/>
        <w:rPr>
          <w:rFonts w:ascii="PT Astra Serif" w:hAnsi="PT Astra Serif"/>
          <w:sz w:val="28"/>
          <w:szCs w:val="28"/>
        </w:rPr>
      </w:pPr>
      <w:r w:rsidRPr="0021754D">
        <w:rPr>
          <w:rFonts w:ascii="PT Astra Serif" w:hAnsi="PT Astra Serif"/>
          <w:sz w:val="28"/>
          <w:szCs w:val="28"/>
          <w:u w:val="single"/>
        </w:rPr>
        <w:t>В рамках реализации основного мероприятия «Обеспечение учреждений ветеринарии товарами ветеринарного назначения для проведения мониторинга биологической безопасности и качества и безопасности пищевых продуктов»</w:t>
      </w:r>
      <w:r w:rsidRPr="00814809">
        <w:rPr>
          <w:rFonts w:ascii="PT Astra Serif" w:hAnsi="PT Astra Serif"/>
          <w:sz w:val="28"/>
          <w:szCs w:val="28"/>
        </w:rPr>
        <w:t xml:space="preserve"> </w:t>
      </w:r>
      <w:r w:rsidRPr="00814809">
        <w:rPr>
          <w:rFonts w:ascii="PT Astra Serif" w:hAnsi="PT Astra Serif"/>
          <w:kern w:val="24"/>
          <w:sz w:val="28"/>
          <w:szCs w:val="28"/>
        </w:rPr>
        <w:t xml:space="preserve">исследовано 910 образцов пищевой продукции. Утилизировано хозяйствующими субъектами 30 кг опасной продукции. </w:t>
      </w:r>
    </w:p>
    <w:p w:rsidR="00F20709" w:rsidRPr="00814809" w:rsidRDefault="00F20709" w:rsidP="00F20709">
      <w:pPr>
        <w:spacing w:after="0" w:line="240" w:lineRule="auto"/>
        <w:ind w:firstLine="709"/>
        <w:jc w:val="both"/>
        <w:rPr>
          <w:rFonts w:ascii="PT Astra Serif" w:hAnsi="PT Astra Serif"/>
          <w:sz w:val="28"/>
          <w:szCs w:val="28"/>
        </w:rPr>
      </w:pPr>
      <w:r w:rsidRPr="00FA774B">
        <w:rPr>
          <w:rFonts w:ascii="PT Astra Serif" w:hAnsi="PT Astra Serif"/>
          <w:sz w:val="28"/>
          <w:szCs w:val="28"/>
          <w:u w:val="single"/>
        </w:rPr>
        <w:t>В рамках реализации основного мероприятия «Развитие материально-технической базы учреждений ветеринарии»</w:t>
      </w:r>
      <w:r w:rsidRPr="00814809">
        <w:rPr>
          <w:rFonts w:ascii="PT Astra Serif" w:hAnsi="PT Astra Serif"/>
          <w:sz w:val="28"/>
          <w:szCs w:val="28"/>
        </w:rPr>
        <w:t xml:space="preserve"> произведено обновление материально-технической базы подведомственных учреждений. </w:t>
      </w:r>
    </w:p>
    <w:p w:rsidR="00F20709" w:rsidRPr="00814809" w:rsidRDefault="00F20709" w:rsidP="00F20709">
      <w:pPr>
        <w:spacing w:after="0" w:line="240" w:lineRule="auto"/>
        <w:ind w:firstLine="709"/>
        <w:jc w:val="both"/>
        <w:rPr>
          <w:rFonts w:ascii="PT Astra Serif" w:hAnsi="PT Astra Serif"/>
          <w:sz w:val="28"/>
          <w:szCs w:val="28"/>
        </w:rPr>
      </w:pPr>
      <w:r w:rsidRPr="00FA774B">
        <w:rPr>
          <w:rFonts w:ascii="PT Astra Serif" w:hAnsi="PT Astra Serif"/>
          <w:sz w:val="28"/>
          <w:szCs w:val="28"/>
          <w:u w:val="single"/>
        </w:rPr>
        <w:t>В рамках реализации основного мероприятия «Организация оснащения учреждений ветеринарии специальным оборудованием для проведения мероприятий по профилактике африканской чумы свиней»</w:t>
      </w:r>
      <w:r w:rsidRPr="00814809">
        <w:rPr>
          <w:rFonts w:ascii="PT Astra Serif" w:hAnsi="PT Astra Serif"/>
          <w:sz w:val="28"/>
          <w:szCs w:val="28"/>
        </w:rPr>
        <w:t xml:space="preserve"> приобретено оборудование учреждений ветеринарии для проведения профилактических мероприятий против африканской чумы свиней. </w:t>
      </w:r>
    </w:p>
    <w:p w:rsidR="00F20709" w:rsidRPr="00814809" w:rsidRDefault="00F20709" w:rsidP="00F20709">
      <w:pPr>
        <w:spacing w:after="0" w:line="240" w:lineRule="auto"/>
        <w:ind w:firstLine="709"/>
        <w:jc w:val="both"/>
        <w:rPr>
          <w:rFonts w:ascii="PT Astra Serif" w:hAnsi="PT Astra Serif"/>
          <w:sz w:val="28"/>
          <w:szCs w:val="28"/>
        </w:rPr>
      </w:pPr>
      <w:r w:rsidRPr="00986A90">
        <w:rPr>
          <w:rFonts w:ascii="PT Astra Serif" w:hAnsi="PT Astra Serif"/>
          <w:sz w:val="28"/>
          <w:szCs w:val="28"/>
          <w:u w:val="single"/>
        </w:rPr>
        <w:t>В рамках реализации основного мероприятия «Организация цифрового учёта и идентификации животных»</w:t>
      </w:r>
      <w:r w:rsidRPr="00372657">
        <w:rPr>
          <w:rFonts w:ascii="PT Astra Serif" w:hAnsi="PT Astra Serif"/>
          <w:sz w:val="28"/>
          <w:szCs w:val="28"/>
        </w:rPr>
        <w:t xml:space="preserve"> приобретен комплекс технических средств для информационной программы «Учет животных Ульяновской области»</w:t>
      </w:r>
      <w:r w:rsidRPr="00814809">
        <w:rPr>
          <w:rFonts w:ascii="PT Astra Serif" w:hAnsi="PT Astra Serif"/>
          <w:sz w:val="28"/>
          <w:szCs w:val="28"/>
        </w:rPr>
        <w:t xml:space="preserve"> с целью введени</w:t>
      </w:r>
      <w:r>
        <w:rPr>
          <w:rFonts w:ascii="PT Astra Serif" w:hAnsi="PT Astra Serif"/>
          <w:sz w:val="28"/>
          <w:szCs w:val="28"/>
        </w:rPr>
        <w:t>я</w:t>
      </w:r>
      <w:r w:rsidRPr="00814809">
        <w:rPr>
          <w:rFonts w:ascii="PT Astra Serif" w:hAnsi="PT Astra Serif"/>
          <w:sz w:val="28"/>
          <w:szCs w:val="28"/>
        </w:rPr>
        <w:t xml:space="preserve"> регистрации сельскохозяйственных животных.</w:t>
      </w:r>
    </w:p>
    <w:p w:rsidR="00F20709" w:rsidRPr="00814809" w:rsidRDefault="00F20709" w:rsidP="00F20709">
      <w:pPr>
        <w:spacing w:after="0" w:line="240" w:lineRule="auto"/>
        <w:ind w:firstLine="709"/>
        <w:jc w:val="both"/>
        <w:rPr>
          <w:rFonts w:ascii="PT Astra Serif" w:hAnsi="PT Astra Serif" w:cs="PT Astra Serif"/>
          <w:sz w:val="28"/>
          <w:szCs w:val="28"/>
        </w:rPr>
      </w:pPr>
      <w:r w:rsidRPr="00372657">
        <w:rPr>
          <w:rFonts w:ascii="PT Astra Serif" w:hAnsi="PT Astra Serif"/>
          <w:sz w:val="28"/>
          <w:szCs w:val="28"/>
          <w:u w:val="single"/>
        </w:rPr>
        <w:t xml:space="preserve">В рамках реализации </w:t>
      </w:r>
      <w:r w:rsidRPr="00372657">
        <w:rPr>
          <w:rFonts w:ascii="PT Astra Serif" w:hAnsi="PT Astra Serif" w:cs="PT Astra Serif"/>
          <w:sz w:val="28"/>
          <w:szCs w:val="28"/>
          <w:u w:val="single"/>
        </w:rPr>
        <w:t>подпрограммы «Обеспечение реализации государственной программы Ульяновской области»</w:t>
      </w:r>
      <w:r>
        <w:rPr>
          <w:rFonts w:ascii="PT Astra Serif" w:hAnsi="PT Astra Serif" w:cs="PT Astra Serif"/>
          <w:sz w:val="28"/>
          <w:szCs w:val="28"/>
        </w:rPr>
        <w:t>:</w:t>
      </w:r>
    </w:p>
    <w:p w:rsidR="00F20709" w:rsidRPr="009F4206" w:rsidRDefault="00F20709" w:rsidP="00296D4D">
      <w:pPr>
        <w:pStyle w:val="a3"/>
        <w:tabs>
          <w:tab w:val="left" w:pos="993"/>
        </w:tabs>
        <w:autoSpaceDE w:val="0"/>
        <w:autoSpaceDN w:val="0"/>
        <w:adjustRightInd w:val="0"/>
        <w:spacing w:after="160" w:line="259" w:lineRule="auto"/>
        <w:ind w:left="0"/>
        <w:rPr>
          <w:rFonts w:ascii="PT Astra Serif" w:hAnsi="PT Astra Serif" w:cs="PT Astra Serif"/>
          <w:szCs w:val="28"/>
        </w:rPr>
      </w:pPr>
      <w:r w:rsidRPr="009F4206">
        <w:rPr>
          <w:rFonts w:ascii="PT Astra Serif" w:hAnsi="PT Astra Serif"/>
          <w:szCs w:val="28"/>
        </w:rPr>
        <w:t xml:space="preserve">в полном объёме начислена и выплачена заработная плата и начисления на оплату труда, своевременно исполнены заключенные государственные контракты и договоры на приобретение товаров, работ, услуг для выполнения </w:t>
      </w:r>
      <w:r w:rsidRPr="009F4206">
        <w:rPr>
          <w:rFonts w:ascii="PT Astra Serif" w:hAnsi="PT Astra Serif" w:cs="PT Astra Serif"/>
          <w:szCs w:val="28"/>
        </w:rPr>
        <w:t xml:space="preserve">Агентство ветеринарии Ульяновской области </w:t>
      </w:r>
      <w:r>
        <w:rPr>
          <w:rFonts w:ascii="PT Astra Serif" w:hAnsi="PT Astra Serif"/>
          <w:szCs w:val="28"/>
        </w:rPr>
        <w:t>и учреждениями</w:t>
      </w:r>
      <w:r w:rsidRPr="009F4206">
        <w:rPr>
          <w:rFonts w:ascii="PT Astra Serif" w:hAnsi="PT Astra Serif"/>
          <w:szCs w:val="28"/>
        </w:rPr>
        <w:t xml:space="preserve"> ветеринарии своих полномочий</w:t>
      </w:r>
      <w:r>
        <w:rPr>
          <w:rFonts w:ascii="PT Astra Serif" w:hAnsi="PT Astra Serif"/>
          <w:szCs w:val="28"/>
        </w:rPr>
        <w:t>;</w:t>
      </w:r>
    </w:p>
    <w:p w:rsidR="00F20709" w:rsidRPr="00814809" w:rsidRDefault="00F20709" w:rsidP="003B0827">
      <w:pPr>
        <w:pStyle w:val="a3"/>
        <w:tabs>
          <w:tab w:val="left" w:pos="993"/>
        </w:tabs>
        <w:ind w:left="0"/>
        <w:rPr>
          <w:rFonts w:ascii="PT Astra Serif" w:hAnsi="PT Astra Serif"/>
          <w:szCs w:val="28"/>
        </w:rPr>
      </w:pPr>
      <w:r w:rsidRPr="00814809">
        <w:rPr>
          <w:rFonts w:ascii="PT Astra Serif" w:hAnsi="PT Astra Serif"/>
          <w:szCs w:val="28"/>
        </w:rPr>
        <w:t xml:space="preserve">представлены меры социальной поддержки отдельным категориям специалистов, работающих и проживающих в сельских населенных пунктах, рабочих поселках и поселках городского типа на территории Ульяновской области, молодым специалистам, поступившим на работу в учреждения ветеринарии. </w:t>
      </w:r>
    </w:p>
    <w:p w:rsidR="00F20709" w:rsidRDefault="00F20709" w:rsidP="00F20709">
      <w:pPr>
        <w:spacing w:after="0" w:line="240" w:lineRule="auto"/>
        <w:jc w:val="both"/>
        <w:rPr>
          <w:rFonts w:ascii="PT Astra Serif" w:hAnsi="PT Astra Serif"/>
          <w:b/>
          <w:sz w:val="28"/>
          <w:szCs w:val="28"/>
        </w:rPr>
      </w:pPr>
    </w:p>
    <w:p w:rsidR="00240132" w:rsidRDefault="00240132" w:rsidP="00F20709">
      <w:pPr>
        <w:spacing w:after="0" w:line="240" w:lineRule="auto"/>
        <w:jc w:val="both"/>
        <w:rPr>
          <w:rFonts w:ascii="PT Astra Serif" w:hAnsi="PT Astra Serif"/>
          <w:b/>
          <w:sz w:val="28"/>
          <w:szCs w:val="28"/>
        </w:rPr>
      </w:pPr>
    </w:p>
    <w:p w:rsidR="00F20709" w:rsidRPr="00A217A8" w:rsidRDefault="00F20709" w:rsidP="00F20709">
      <w:pPr>
        <w:spacing w:after="0" w:line="240" w:lineRule="auto"/>
        <w:jc w:val="both"/>
        <w:rPr>
          <w:rFonts w:ascii="PT Astra Serif" w:hAnsi="PT Astra Serif"/>
          <w:b/>
          <w:color w:val="244061" w:themeColor="accent1" w:themeShade="80"/>
          <w:sz w:val="28"/>
          <w:szCs w:val="28"/>
        </w:rPr>
      </w:pPr>
      <w:r w:rsidRPr="00A217A8">
        <w:rPr>
          <w:rFonts w:ascii="PT Astra Serif" w:hAnsi="PT Astra Serif"/>
          <w:b/>
          <w:color w:val="244061" w:themeColor="accent1" w:themeShade="80"/>
          <w:sz w:val="28"/>
          <w:szCs w:val="28"/>
        </w:rPr>
        <w:lastRenderedPageBreak/>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526" w:type="dxa"/>
        <w:tblInd w:w="108" w:type="dxa"/>
        <w:tblLook w:val="04A0" w:firstRow="1" w:lastRow="0" w:firstColumn="1" w:lastColumn="0" w:noHBand="0" w:noVBand="1"/>
      </w:tblPr>
      <w:tblGrid>
        <w:gridCol w:w="3119"/>
        <w:gridCol w:w="3147"/>
        <w:gridCol w:w="2693"/>
        <w:gridCol w:w="567"/>
      </w:tblGrid>
      <w:tr w:rsidR="00F20709" w:rsidTr="002D3733">
        <w:tc>
          <w:tcPr>
            <w:tcW w:w="3119" w:type="dxa"/>
            <w:vAlign w:val="center"/>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 ГП</w:t>
            </w:r>
          </w:p>
        </w:tc>
        <w:tc>
          <w:tcPr>
            <w:tcW w:w="3147" w:type="dxa"/>
            <w:shd w:val="clear" w:color="auto" w:fill="auto"/>
            <w:vAlign w:val="center"/>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2693" w:type="dxa"/>
            <w:vAlign w:val="center"/>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Pr>
                <w:rFonts w:ascii="PT Astra Serif" w:hAnsi="PT Astra Serif"/>
                <w:sz w:val="24"/>
                <w:szCs w:val="24"/>
              </w:rPr>
              <w:t>федеральным</w:t>
            </w:r>
            <w:r w:rsidRPr="00951B50">
              <w:rPr>
                <w:rFonts w:ascii="PT Astra Serif" w:hAnsi="PT Astra Serif"/>
                <w:sz w:val="24"/>
                <w:szCs w:val="24"/>
              </w:rPr>
              <w:t xml:space="preserve"> проектом</w:t>
            </w:r>
          </w:p>
        </w:tc>
        <w:tc>
          <w:tcPr>
            <w:tcW w:w="567" w:type="dxa"/>
            <w:vAlign w:val="center"/>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3119"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120% и более</w:t>
            </w:r>
          </w:p>
        </w:tc>
        <w:tc>
          <w:tcPr>
            <w:tcW w:w="3147" w:type="dxa"/>
            <w:shd w:val="clear" w:color="auto" w:fill="FFFF9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1</w:t>
            </w:r>
          </w:p>
        </w:tc>
        <w:tc>
          <w:tcPr>
            <w:tcW w:w="2693" w:type="dxa"/>
            <w:shd w:val="clear" w:color="auto" w:fill="FFFF9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567" w:type="dxa"/>
            <w:shd w:val="clear" w:color="auto" w:fill="FFFF9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3119"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90% до 119%</w:t>
            </w:r>
          </w:p>
        </w:tc>
        <w:tc>
          <w:tcPr>
            <w:tcW w:w="3147" w:type="dxa"/>
            <w:shd w:val="clear" w:color="auto" w:fill="D6E3BC" w:themeFill="accent3" w:themeFillTint="66"/>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12</w:t>
            </w:r>
          </w:p>
        </w:tc>
        <w:tc>
          <w:tcPr>
            <w:tcW w:w="2693" w:type="dxa"/>
            <w:shd w:val="clear" w:color="auto" w:fill="D6E3BC" w:themeFill="accent3" w:themeFillTint="66"/>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567" w:type="dxa"/>
            <w:shd w:val="clear" w:color="auto" w:fill="D6E3BC" w:themeFill="accent3" w:themeFillTint="66"/>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3119"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80% до 89%</w:t>
            </w:r>
          </w:p>
        </w:tc>
        <w:tc>
          <w:tcPr>
            <w:tcW w:w="3147"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2693"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567"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3119"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70% до 79%</w:t>
            </w:r>
          </w:p>
        </w:tc>
        <w:tc>
          <w:tcPr>
            <w:tcW w:w="3147"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2693"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567"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3119"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69% и менее</w:t>
            </w:r>
          </w:p>
        </w:tc>
        <w:tc>
          <w:tcPr>
            <w:tcW w:w="3147" w:type="dxa"/>
            <w:shd w:val="clear" w:color="auto" w:fill="FDA29B"/>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2693" w:type="dxa"/>
            <w:shd w:val="clear" w:color="auto" w:fill="FDA29B"/>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567" w:type="dxa"/>
            <w:shd w:val="clear" w:color="auto" w:fill="FDA29B"/>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3119" w:type="dxa"/>
            <w:shd w:val="clear" w:color="auto" w:fill="auto"/>
          </w:tcPr>
          <w:p w:rsidR="00F20709" w:rsidRDefault="00F20709" w:rsidP="00071091">
            <w:pPr>
              <w:ind w:firstLine="0"/>
              <w:rPr>
                <w:rFonts w:ascii="PT Astra Serif" w:hAnsi="PT Astra Serif"/>
                <w:sz w:val="24"/>
                <w:szCs w:val="24"/>
              </w:rPr>
            </w:pPr>
          </w:p>
        </w:tc>
        <w:tc>
          <w:tcPr>
            <w:tcW w:w="3147" w:type="dxa"/>
            <w:shd w:val="clear" w:color="auto" w:fill="auto"/>
          </w:tcPr>
          <w:p w:rsidR="00F20709" w:rsidRDefault="00F20709" w:rsidP="00071091">
            <w:pPr>
              <w:ind w:firstLine="0"/>
              <w:jc w:val="center"/>
              <w:rPr>
                <w:rFonts w:ascii="PT Astra Serif" w:hAnsi="PT Astra Serif"/>
                <w:sz w:val="24"/>
                <w:szCs w:val="24"/>
              </w:rPr>
            </w:pPr>
            <w:r>
              <w:rPr>
                <w:rFonts w:ascii="PT Astra Serif" w:hAnsi="PT Astra Serif"/>
                <w:sz w:val="24"/>
                <w:szCs w:val="24"/>
              </w:rPr>
              <w:t>13</w:t>
            </w:r>
          </w:p>
        </w:tc>
        <w:tc>
          <w:tcPr>
            <w:tcW w:w="2693" w:type="dxa"/>
            <w:shd w:val="clear" w:color="auto" w:fill="auto"/>
          </w:tcPr>
          <w:p w:rsidR="00F20709"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567" w:type="dxa"/>
            <w:shd w:val="clear" w:color="auto" w:fill="auto"/>
          </w:tcPr>
          <w:p w:rsidR="00F20709" w:rsidRDefault="00F20709" w:rsidP="00071091">
            <w:pPr>
              <w:ind w:firstLine="0"/>
              <w:jc w:val="center"/>
              <w:rPr>
                <w:rFonts w:ascii="PT Astra Serif" w:hAnsi="PT Astra Serif"/>
                <w:sz w:val="24"/>
                <w:szCs w:val="24"/>
              </w:rPr>
            </w:pPr>
            <w:r>
              <w:rPr>
                <w:rFonts w:ascii="PT Astra Serif" w:hAnsi="PT Astra Serif"/>
                <w:sz w:val="24"/>
                <w:szCs w:val="24"/>
              </w:rPr>
              <w:t>-</w:t>
            </w:r>
          </w:p>
        </w:tc>
      </w:tr>
    </w:tbl>
    <w:p w:rsidR="00F20709" w:rsidRDefault="00F20709" w:rsidP="00071091">
      <w:pPr>
        <w:suppressAutoHyphens/>
        <w:spacing w:after="0" w:line="240" w:lineRule="auto"/>
        <w:ind w:firstLine="709"/>
        <w:jc w:val="both"/>
        <w:rPr>
          <w:rFonts w:ascii="PT Astra Serif" w:hAnsi="PT Astra Serif"/>
          <w:sz w:val="28"/>
          <w:szCs w:val="28"/>
        </w:rPr>
      </w:pPr>
      <w:r>
        <w:rPr>
          <w:rFonts w:ascii="PT Astra Serif" w:hAnsi="PT Astra Serif"/>
          <w:sz w:val="28"/>
          <w:szCs w:val="28"/>
          <w:lang w:eastAsia="ru-RU"/>
        </w:rPr>
        <w:t xml:space="preserve">Все значения </w:t>
      </w:r>
      <w:r w:rsidRPr="002A29E2">
        <w:rPr>
          <w:rFonts w:ascii="PT Astra Serif" w:hAnsi="PT Astra Serif"/>
          <w:sz w:val="28"/>
          <w:szCs w:val="28"/>
        </w:rPr>
        <w:t xml:space="preserve">целевых индикаторов </w:t>
      </w:r>
      <w:r w:rsidRPr="00B67655">
        <w:rPr>
          <w:rFonts w:ascii="PT Astra Serif" w:hAnsi="PT Astra Serif"/>
          <w:sz w:val="28"/>
          <w:szCs w:val="28"/>
          <w:lang w:eastAsia="ru-RU"/>
        </w:rPr>
        <w:t>достигнуты.</w:t>
      </w:r>
      <w:r w:rsidRPr="00B67655">
        <w:rPr>
          <w:rFonts w:ascii="PT Astra Serif" w:hAnsi="PT Astra Serif"/>
          <w:sz w:val="28"/>
          <w:szCs w:val="28"/>
        </w:rPr>
        <w:t xml:space="preserve"> </w:t>
      </w:r>
    </w:p>
    <w:p w:rsidR="00F20709" w:rsidRPr="00B67655" w:rsidRDefault="00F20709" w:rsidP="00F20709">
      <w:pPr>
        <w:suppressAutoHyphens/>
        <w:spacing w:after="0" w:line="240" w:lineRule="auto"/>
        <w:ind w:firstLine="709"/>
        <w:jc w:val="both"/>
        <w:rPr>
          <w:rFonts w:ascii="PT Astra Serif" w:hAnsi="PT Astra Serif"/>
          <w:sz w:val="28"/>
          <w:szCs w:val="28"/>
        </w:rPr>
      </w:pPr>
      <w:r w:rsidRPr="00B67655">
        <w:rPr>
          <w:rFonts w:ascii="PT Astra Serif" w:hAnsi="PT Astra Serif"/>
          <w:sz w:val="28"/>
          <w:szCs w:val="28"/>
        </w:rPr>
        <w:t xml:space="preserve">Степень достижения годовых значений </w:t>
      </w:r>
      <w:r>
        <w:rPr>
          <w:rFonts w:ascii="PT Astra Serif" w:hAnsi="PT Astra Serif"/>
          <w:sz w:val="28"/>
          <w:szCs w:val="28"/>
        </w:rPr>
        <w:t>целевых индикаторов</w:t>
      </w:r>
      <w:r w:rsidRPr="00B67655">
        <w:rPr>
          <w:rFonts w:ascii="PT Astra Serif" w:hAnsi="PT Astra Serif"/>
          <w:sz w:val="28"/>
          <w:szCs w:val="28"/>
        </w:rPr>
        <w:t xml:space="preserve"> составила</w:t>
      </w:r>
      <w:r>
        <w:rPr>
          <w:rFonts w:ascii="PT Astra Serif" w:hAnsi="PT Astra Serif"/>
          <w:sz w:val="28"/>
          <w:szCs w:val="28"/>
        </w:rPr>
        <w:t xml:space="preserve"> 101,6 %, что на 0,8% выше уровня 2020 года (100,8%).</w:t>
      </w:r>
    </w:p>
    <w:p w:rsidR="00F20709"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Значительное перевыполнение планового значения</w:t>
      </w:r>
      <w:r w:rsidRPr="00016B25">
        <w:t xml:space="preserve"> </w:t>
      </w:r>
      <w:r w:rsidRPr="00016B25">
        <w:rPr>
          <w:rFonts w:ascii="PT Astra Serif" w:eastAsia="Times New Roman" w:hAnsi="PT Astra Serif" w:cs="Calibri"/>
          <w:color w:val="000000" w:themeColor="text1"/>
          <w:sz w:val="28"/>
          <w:szCs w:val="28"/>
          <w:lang w:eastAsia="ru-RU"/>
        </w:rPr>
        <w:t>целев</w:t>
      </w:r>
      <w:r>
        <w:rPr>
          <w:rFonts w:ascii="PT Astra Serif" w:eastAsia="Times New Roman" w:hAnsi="PT Astra Serif" w:cs="Calibri"/>
          <w:color w:val="000000" w:themeColor="text1"/>
          <w:sz w:val="28"/>
          <w:szCs w:val="28"/>
          <w:lang w:eastAsia="ru-RU"/>
        </w:rPr>
        <w:t>ого</w:t>
      </w:r>
      <w:r w:rsidRPr="00016B25">
        <w:rPr>
          <w:rFonts w:ascii="PT Astra Serif" w:eastAsia="Times New Roman" w:hAnsi="PT Astra Serif" w:cs="Calibri"/>
          <w:color w:val="000000" w:themeColor="text1"/>
          <w:sz w:val="28"/>
          <w:szCs w:val="28"/>
          <w:lang w:eastAsia="ru-RU"/>
        </w:rPr>
        <w:t xml:space="preserve"> </w:t>
      </w:r>
      <w:r>
        <w:rPr>
          <w:rFonts w:ascii="PT Astra Serif" w:eastAsia="Times New Roman" w:hAnsi="PT Astra Serif" w:cs="Calibri"/>
          <w:color w:val="000000" w:themeColor="text1"/>
          <w:sz w:val="28"/>
          <w:szCs w:val="28"/>
          <w:lang w:eastAsia="ru-RU"/>
        </w:rPr>
        <w:t>индикатора:</w:t>
      </w:r>
    </w:p>
    <w:p w:rsidR="00F20709" w:rsidRPr="00C247C8" w:rsidRDefault="00F20709" w:rsidP="00F20709">
      <w:pPr>
        <w:spacing w:after="0" w:line="240" w:lineRule="auto"/>
        <w:ind w:firstLine="709"/>
        <w:jc w:val="both"/>
        <w:rPr>
          <w:rFonts w:ascii="PT Astra Serif" w:hAnsi="PT Astra Serif"/>
          <w:sz w:val="28"/>
          <w:szCs w:val="28"/>
        </w:rPr>
      </w:pPr>
      <w:r>
        <w:rPr>
          <w:rFonts w:ascii="PT Astra Serif" w:eastAsia="Times New Roman" w:hAnsi="PT Astra Serif" w:cs="Calibri"/>
          <w:color w:val="000000" w:themeColor="text1"/>
          <w:sz w:val="28"/>
          <w:szCs w:val="28"/>
          <w:lang w:eastAsia="ru-RU"/>
        </w:rPr>
        <w:t>к</w:t>
      </w:r>
      <w:r w:rsidRPr="00361834">
        <w:rPr>
          <w:rFonts w:ascii="PT Astra Serif" w:eastAsia="Times New Roman" w:hAnsi="PT Astra Serif" w:cs="Calibri"/>
          <w:color w:val="000000" w:themeColor="text1"/>
          <w:sz w:val="28"/>
          <w:szCs w:val="28"/>
          <w:lang w:eastAsia="ru-RU"/>
        </w:rPr>
        <w:t>оличество выявленных неблагополучных пунктов по заразным болезням животных на территории Ульяновской области</w:t>
      </w:r>
      <w:r>
        <w:rPr>
          <w:rFonts w:ascii="PT Astra Serif" w:eastAsia="Times New Roman" w:hAnsi="PT Astra Serif" w:cs="Calibri"/>
          <w:color w:val="000000" w:themeColor="text1"/>
          <w:sz w:val="28"/>
          <w:szCs w:val="28"/>
          <w:lang w:eastAsia="ru-RU"/>
        </w:rPr>
        <w:t xml:space="preserve"> уменьшилось на 10 ед. (200% </w:t>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w:t>
      </w:r>
    </w:p>
    <w:p w:rsidR="00F20709" w:rsidRDefault="00F20709" w:rsidP="00F20709">
      <w:pPr>
        <w:spacing w:after="0" w:line="240" w:lineRule="auto"/>
        <w:jc w:val="both"/>
        <w:rPr>
          <w:rFonts w:ascii="PT Astra Serif" w:hAnsi="PT Astra Serif"/>
          <w:b/>
          <w:sz w:val="28"/>
          <w:szCs w:val="28"/>
        </w:rPr>
      </w:pPr>
    </w:p>
    <w:p w:rsidR="00F20709" w:rsidRPr="00A217A8" w:rsidRDefault="00F20709" w:rsidP="00F20709">
      <w:pPr>
        <w:spacing w:after="0" w:line="240" w:lineRule="auto"/>
        <w:jc w:val="both"/>
        <w:rPr>
          <w:rFonts w:ascii="PT Astra Serif" w:hAnsi="PT Astra Serif"/>
          <w:b/>
          <w:color w:val="244061" w:themeColor="accent1" w:themeShade="80"/>
          <w:sz w:val="28"/>
          <w:szCs w:val="28"/>
        </w:rPr>
      </w:pPr>
      <w:r w:rsidRPr="00A217A8">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0" w:type="auto"/>
        <w:tblInd w:w="108" w:type="dxa"/>
        <w:tblLook w:val="04A0" w:firstRow="1" w:lastRow="0" w:firstColumn="1" w:lastColumn="0" w:noHBand="0" w:noVBand="1"/>
      </w:tblPr>
      <w:tblGrid>
        <w:gridCol w:w="4503"/>
        <w:gridCol w:w="3164"/>
        <w:gridCol w:w="1853"/>
      </w:tblGrid>
      <w:tr w:rsidR="00F20709" w:rsidRPr="007D6945" w:rsidTr="00C148E6">
        <w:tc>
          <w:tcPr>
            <w:tcW w:w="4565" w:type="dxa"/>
          </w:tcPr>
          <w:p w:rsidR="00F20709" w:rsidRDefault="00F20709" w:rsidP="00071091">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характеризующих ожидаемые</w:t>
            </w:r>
          </w:p>
          <w:p w:rsidR="00F20709" w:rsidRPr="00951B50" w:rsidRDefault="00F20709" w:rsidP="00071091">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F20709" w:rsidRDefault="00F20709" w:rsidP="00071091">
            <w:pPr>
              <w:ind w:firstLine="0"/>
              <w:jc w:val="center"/>
              <w:rPr>
                <w:rFonts w:ascii="PT Astra Serif" w:hAnsi="PT Astra Serif"/>
                <w:sz w:val="24"/>
                <w:szCs w:val="24"/>
              </w:rPr>
            </w:pPr>
            <w:r w:rsidRPr="000F1890">
              <w:rPr>
                <w:rFonts w:ascii="PT Astra Serif" w:hAnsi="PT Astra Serif"/>
                <w:sz w:val="24"/>
                <w:szCs w:val="24"/>
              </w:rPr>
              <w:t>Количество</w:t>
            </w:r>
          </w:p>
          <w:p w:rsidR="00F20709" w:rsidRPr="000F1890" w:rsidRDefault="00F20709" w:rsidP="00071091">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866" w:type="dxa"/>
          </w:tcPr>
          <w:p w:rsidR="00F20709" w:rsidRPr="000F1890" w:rsidRDefault="00F20709" w:rsidP="00071091">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F20709" w:rsidRPr="007D6945" w:rsidTr="00071091">
        <w:tc>
          <w:tcPr>
            <w:tcW w:w="4565"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F20709" w:rsidRPr="007D6945" w:rsidRDefault="00F20709" w:rsidP="00071091">
            <w:pPr>
              <w:ind w:firstLine="0"/>
              <w:jc w:val="center"/>
              <w:rPr>
                <w:rFonts w:ascii="PT Astra Serif" w:hAnsi="PT Astra Serif"/>
                <w:sz w:val="24"/>
                <w:szCs w:val="24"/>
              </w:rPr>
            </w:pPr>
            <w:r>
              <w:rPr>
                <w:rFonts w:ascii="PT Astra Serif" w:hAnsi="PT Astra Serif"/>
                <w:sz w:val="24"/>
                <w:szCs w:val="24"/>
              </w:rPr>
              <w:t>3</w:t>
            </w:r>
          </w:p>
        </w:tc>
        <w:tc>
          <w:tcPr>
            <w:tcW w:w="1866" w:type="dxa"/>
            <w:shd w:val="clear" w:color="auto" w:fill="FFFF99"/>
          </w:tcPr>
          <w:p w:rsidR="00F20709" w:rsidRDefault="00F20709" w:rsidP="00071091">
            <w:pPr>
              <w:ind w:firstLine="0"/>
              <w:jc w:val="center"/>
              <w:rPr>
                <w:rFonts w:ascii="PT Astra Serif" w:hAnsi="PT Astra Serif"/>
                <w:sz w:val="24"/>
                <w:szCs w:val="24"/>
              </w:rPr>
            </w:pPr>
            <w:r>
              <w:rPr>
                <w:rFonts w:ascii="PT Astra Serif" w:hAnsi="PT Astra Serif"/>
                <w:sz w:val="24"/>
                <w:szCs w:val="24"/>
              </w:rPr>
              <w:t>60</w:t>
            </w:r>
          </w:p>
        </w:tc>
      </w:tr>
      <w:tr w:rsidR="00F20709" w:rsidRPr="007D6945" w:rsidTr="00071091">
        <w:tc>
          <w:tcPr>
            <w:tcW w:w="4565"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F20709" w:rsidRPr="007D6945" w:rsidRDefault="00F20709" w:rsidP="00071091">
            <w:pPr>
              <w:ind w:firstLine="0"/>
              <w:jc w:val="center"/>
              <w:rPr>
                <w:rFonts w:ascii="PT Astra Serif" w:hAnsi="PT Astra Serif"/>
                <w:sz w:val="24"/>
                <w:szCs w:val="24"/>
              </w:rPr>
            </w:pPr>
            <w:r>
              <w:rPr>
                <w:rFonts w:ascii="PT Astra Serif" w:hAnsi="PT Astra Serif"/>
                <w:sz w:val="24"/>
                <w:szCs w:val="24"/>
              </w:rPr>
              <w:t>2</w:t>
            </w:r>
          </w:p>
        </w:tc>
        <w:tc>
          <w:tcPr>
            <w:tcW w:w="1866" w:type="dxa"/>
            <w:shd w:val="clear" w:color="auto" w:fill="D6E3BC" w:themeFill="accent3" w:themeFillTint="66"/>
          </w:tcPr>
          <w:p w:rsidR="00F20709" w:rsidRDefault="00F20709" w:rsidP="00071091">
            <w:pPr>
              <w:ind w:firstLine="0"/>
              <w:jc w:val="center"/>
              <w:rPr>
                <w:rFonts w:ascii="PT Astra Serif" w:hAnsi="PT Astra Serif"/>
                <w:sz w:val="24"/>
                <w:szCs w:val="24"/>
              </w:rPr>
            </w:pPr>
            <w:r>
              <w:rPr>
                <w:rFonts w:ascii="PT Astra Serif" w:hAnsi="PT Astra Serif"/>
                <w:sz w:val="24"/>
                <w:szCs w:val="24"/>
              </w:rPr>
              <w:t>40</w:t>
            </w:r>
          </w:p>
        </w:tc>
      </w:tr>
      <w:tr w:rsidR="00F20709" w:rsidRPr="007D6945" w:rsidTr="00071091">
        <w:tc>
          <w:tcPr>
            <w:tcW w:w="4565"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F20709" w:rsidRPr="007D6945"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RPr="007D6945" w:rsidTr="00071091">
        <w:tc>
          <w:tcPr>
            <w:tcW w:w="4565"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F20709"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RPr="007D6945" w:rsidTr="00C148E6">
        <w:tc>
          <w:tcPr>
            <w:tcW w:w="4565"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F20709" w:rsidRPr="007D6945"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FDA29B"/>
          </w:tcPr>
          <w:p w:rsidR="00F20709"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RPr="007D6945" w:rsidTr="00C148E6">
        <w:trPr>
          <w:trHeight w:val="161"/>
        </w:trPr>
        <w:tc>
          <w:tcPr>
            <w:tcW w:w="4565" w:type="dxa"/>
          </w:tcPr>
          <w:p w:rsidR="00F20709" w:rsidRDefault="00F20709" w:rsidP="00071091">
            <w:pPr>
              <w:ind w:firstLine="0"/>
              <w:rPr>
                <w:rFonts w:ascii="PT Astra Serif" w:hAnsi="PT Astra Serif"/>
                <w:sz w:val="24"/>
                <w:szCs w:val="24"/>
              </w:rPr>
            </w:pPr>
          </w:p>
        </w:tc>
        <w:tc>
          <w:tcPr>
            <w:tcW w:w="3208" w:type="dxa"/>
            <w:shd w:val="clear" w:color="auto" w:fill="auto"/>
          </w:tcPr>
          <w:p w:rsidR="00F20709" w:rsidRPr="007D6945" w:rsidRDefault="00F20709" w:rsidP="00071091">
            <w:pPr>
              <w:ind w:firstLine="0"/>
              <w:jc w:val="center"/>
              <w:rPr>
                <w:rFonts w:ascii="PT Astra Serif" w:hAnsi="PT Astra Serif"/>
                <w:sz w:val="24"/>
                <w:szCs w:val="24"/>
              </w:rPr>
            </w:pPr>
            <w:r>
              <w:rPr>
                <w:rFonts w:ascii="PT Astra Serif" w:hAnsi="PT Astra Serif"/>
                <w:sz w:val="24"/>
                <w:szCs w:val="24"/>
              </w:rPr>
              <w:t>5</w:t>
            </w:r>
          </w:p>
        </w:tc>
        <w:tc>
          <w:tcPr>
            <w:tcW w:w="1866" w:type="dxa"/>
            <w:shd w:val="clear" w:color="auto" w:fill="auto"/>
          </w:tcPr>
          <w:p w:rsidR="00F20709" w:rsidRDefault="00F20709" w:rsidP="00071091">
            <w:pPr>
              <w:ind w:firstLine="0"/>
              <w:jc w:val="center"/>
              <w:rPr>
                <w:rFonts w:ascii="PT Astra Serif" w:hAnsi="PT Astra Serif"/>
                <w:sz w:val="24"/>
                <w:szCs w:val="24"/>
              </w:rPr>
            </w:pPr>
            <w:r>
              <w:rPr>
                <w:rFonts w:ascii="PT Astra Serif" w:hAnsi="PT Astra Serif"/>
                <w:sz w:val="24"/>
                <w:szCs w:val="24"/>
              </w:rPr>
              <w:t>100</w:t>
            </w:r>
          </w:p>
        </w:tc>
      </w:tr>
    </w:tbl>
    <w:p w:rsidR="00F20709" w:rsidRPr="00B67655" w:rsidRDefault="00F20709" w:rsidP="00F20709">
      <w:pPr>
        <w:suppressAutoHyphens/>
        <w:spacing w:after="0" w:line="240" w:lineRule="auto"/>
        <w:ind w:firstLine="709"/>
        <w:jc w:val="both"/>
        <w:rPr>
          <w:rFonts w:ascii="PT Astra Serif" w:hAnsi="PT Astra Serif"/>
          <w:sz w:val="28"/>
          <w:szCs w:val="28"/>
        </w:rPr>
      </w:pPr>
      <w:r>
        <w:rPr>
          <w:rFonts w:ascii="PT Astra Serif" w:hAnsi="PT Astra Serif"/>
          <w:sz w:val="28"/>
          <w:szCs w:val="28"/>
          <w:lang w:eastAsia="ru-RU"/>
        </w:rPr>
        <w:t xml:space="preserve">Все значения </w:t>
      </w:r>
      <w:r w:rsidRPr="00B67655">
        <w:rPr>
          <w:rFonts w:ascii="PT Astra Serif" w:hAnsi="PT Astra Serif"/>
          <w:sz w:val="28"/>
          <w:szCs w:val="28"/>
          <w:lang w:eastAsia="ru-RU"/>
        </w:rPr>
        <w:t xml:space="preserve">показателей ожидаемого </w:t>
      </w:r>
      <w:r>
        <w:rPr>
          <w:rFonts w:ascii="PT Astra Serif" w:hAnsi="PT Astra Serif"/>
          <w:sz w:val="28"/>
          <w:szCs w:val="28"/>
          <w:lang w:eastAsia="ru-RU"/>
        </w:rPr>
        <w:t>результата</w:t>
      </w:r>
      <w:r w:rsidRPr="00B67655">
        <w:rPr>
          <w:rFonts w:ascii="PT Astra Serif" w:hAnsi="PT Astra Serif"/>
          <w:sz w:val="28"/>
          <w:szCs w:val="28"/>
          <w:lang w:eastAsia="ru-RU"/>
        </w:rPr>
        <w:t xml:space="preserve"> достигнуты.</w:t>
      </w:r>
      <w:r w:rsidRPr="00B67655">
        <w:rPr>
          <w:rFonts w:ascii="PT Astra Serif" w:hAnsi="PT Astra Serif"/>
          <w:sz w:val="28"/>
          <w:szCs w:val="28"/>
        </w:rPr>
        <w:t xml:space="preserve"> Степень достижения годовых значений показателей ожидаемого </w:t>
      </w:r>
      <w:r>
        <w:rPr>
          <w:rFonts w:ascii="PT Astra Serif" w:hAnsi="PT Astra Serif"/>
          <w:sz w:val="28"/>
          <w:szCs w:val="28"/>
        </w:rPr>
        <w:t>результата</w:t>
      </w:r>
      <w:r w:rsidRPr="00B67655">
        <w:rPr>
          <w:rFonts w:ascii="PT Astra Serif" w:hAnsi="PT Astra Serif"/>
          <w:sz w:val="28"/>
          <w:szCs w:val="28"/>
        </w:rPr>
        <w:t xml:space="preserve"> составила</w:t>
      </w:r>
      <w:r>
        <w:rPr>
          <w:rFonts w:ascii="PT Astra Serif" w:hAnsi="PT Astra Serif"/>
          <w:sz w:val="28"/>
          <w:szCs w:val="28"/>
        </w:rPr>
        <w:t xml:space="preserve"> 88,1%, что на 11,2% ниже уровня 2020 года (99,3%).</w:t>
      </w:r>
    </w:p>
    <w:p w:rsidR="00F20709" w:rsidRPr="001D2204" w:rsidRDefault="00F20709" w:rsidP="00F20709">
      <w:pPr>
        <w:spacing w:after="0" w:line="240" w:lineRule="auto"/>
        <w:ind w:firstLine="709"/>
        <w:jc w:val="both"/>
        <w:rPr>
          <w:rFonts w:ascii="PT Astra Serif" w:hAnsi="PT Astra Serif"/>
          <w:color w:val="000000" w:themeColor="text1"/>
          <w:sz w:val="28"/>
          <w:szCs w:val="28"/>
        </w:rPr>
      </w:pPr>
      <w:r w:rsidRPr="001D2204">
        <w:rPr>
          <w:rFonts w:ascii="PT Astra Serif" w:hAnsi="PT Astra Serif"/>
          <w:color w:val="000000" w:themeColor="text1"/>
          <w:sz w:val="28"/>
          <w:szCs w:val="28"/>
        </w:rPr>
        <w:t>Значительное перевыполнение плановых значений ожидаемых результатов государственной программы отме</w:t>
      </w:r>
      <w:r>
        <w:rPr>
          <w:rFonts w:ascii="PT Astra Serif" w:hAnsi="PT Astra Serif"/>
          <w:color w:val="000000" w:themeColor="text1"/>
          <w:sz w:val="28"/>
          <w:szCs w:val="28"/>
        </w:rPr>
        <w:t xml:space="preserve">чено </w:t>
      </w:r>
      <w:r>
        <w:rPr>
          <w:rFonts w:ascii="PT Astra Serif" w:eastAsia="Times New Roman" w:hAnsi="PT Astra Serif" w:cs="Calibri"/>
          <w:color w:val="000000" w:themeColor="text1"/>
          <w:sz w:val="28"/>
          <w:szCs w:val="28"/>
          <w:lang w:eastAsia="ru-RU"/>
        </w:rPr>
        <w:t>по 3 показателям ожидаемого результата:</w:t>
      </w:r>
    </w:p>
    <w:p w:rsidR="00F20709" w:rsidRPr="00380F4D" w:rsidRDefault="00F20709" w:rsidP="00071091">
      <w:pPr>
        <w:pStyle w:val="a3"/>
        <w:tabs>
          <w:tab w:val="left" w:pos="993"/>
        </w:tabs>
        <w:ind w:left="0"/>
        <w:rPr>
          <w:rFonts w:ascii="PT Astra Serif" w:hAnsi="PT Astra Serif"/>
          <w:color w:val="000000" w:themeColor="text1"/>
          <w:szCs w:val="28"/>
        </w:rPr>
      </w:pPr>
      <w:r w:rsidRPr="00380F4D">
        <w:rPr>
          <w:rFonts w:ascii="PT Astra Serif" w:hAnsi="PT Astra Serif"/>
          <w:color w:val="000000" w:themeColor="text1"/>
          <w:szCs w:val="28"/>
        </w:rPr>
        <w:t xml:space="preserve">количество случаев возникновения заразных (в том числе особо опасных) болезней животных уменьшилось на 10 ед. (200,0% </w:t>
      </w:r>
      <w:r w:rsidR="00D57FD2">
        <w:rPr>
          <w:rFonts w:ascii="PT Astra Serif" w:hAnsi="PT Astra Serif"/>
          <w:color w:val="000000" w:themeColor="text1"/>
          <w:szCs w:val="28"/>
        </w:rPr>
        <w:t>от плана</w:t>
      </w:r>
      <w:r w:rsidRPr="00380F4D">
        <w:rPr>
          <w:rFonts w:ascii="PT Astra Serif" w:hAnsi="PT Astra Serif"/>
          <w:color w:val="000000" w:themeColor="text1"/>
          <w:szCs w:val="28"/>
        </w:rPr>
        <w:t xml:space="preserve">). </w:t>
      </w:r>
      <w:r w:rsidRPr="00380F4D">
        <w:rPr>
          <w:rFonts w:ascii="PT Astra Serif" w:hAnsi="PT Astra Serif"/>
          <w:szCs w:val="28"/>
        </w:rPr>
        <w:t xml:space="preserve">Перевыполнение возникло ввиду увеличения количества противоэпизоотических, профилактических (вакцинация, дезинфекция) и мониторинговых мероприятий, а </w:t>
      </w:r>
      <w:r w:rsidR="00071091" w:rsidRPr="00380F4D">
        <w:rPr>
          <w:rFonts w:ascii="PT Astra Serif" w:hAnsi="PT Astra Serif"/>
          <w:szCs w:val="28"/>
        </w:rPr>
        <w:t>также</w:t>
      </w:r>
      <w:r w:rsidRPr="00380F4D">
        <w:rPr>
          <w:rFonts w:ascii="PT Astra Serif" w:hAnsi="PT Astra Serif"/>
          <w:szCs w:val="28"/>
        </w:rPr>
        <w:t xml:space="preserve"> отсутствия случаев возникновения заразных (в том числе особо опасных) болезней;</w:t>
      </w:r>
    </w:p>
    <w:p w:rsidR="00F20709" w:rsidRPr="00380F4D" w:rsidRDefault="00F20709" w:rsidP="00071091">
      <w:pPr>
        <w:pStyle w:val="a3"/>
        <w:tabs>
          <w:tab w:val="left" w:pos="993"/>
        </w:tabs>
        <w:ind w:left="0"/>
        <w:rPr>
          <w:rFonts w:ascii="PT Astra Serif" w:hAnsi="PT Astra Serif"/>
          <w:color w:val="000000" w:themeColor="text1"/>
          <w:szCs w:val="28"/>
        </w:rPr>
      </w:pPr>
      <w:r w:rsidRPr="00380F4D">
        <w:rPr>
          <w:rFonts w:ascii="PT Astra Serif" w:hAnsi="PT Astra Serif"/>
          <w:szCs w:val="28"/>
        </w:rPr>
        <w:t xml:space="preserve">доля биологически опасной, некачественной продукции, которая по результатам лабораторного мониторинга биологической безопасности и качества и безопасности пищевых продуктов не допущена к реализации потребителям в Ульяновской области, в общем объеме продукции, исследованной в процессе осуществления указанного мониторинга сократилась </w:t>
      </w:r>
      <w:r w:rsidRPr="00380F4D">
        <w:rPr>
          <w:rFonts w:ascii="PT Astra Serif" w:hAnsi="PT Astra Serif"/>
          <w:szCs w:val="28"/>
        </w:rPr>
        <w:lastRenderedPageBreak/>
        <w:t xml:space="preserve">на 0,8% (120,0% </w:t>
      </w:r>
      <w:r w:rsidR="00D57FD2">
        <w:rPr>
          <w:rFonts w:ascii="PT Astra Serif" w:hAnsi="PT Astra Serif"/>
          <w:szCs w:val="28"/>
        </w:rPr>
        <w:t>от плана</w:t>
      </w:r>
      <w:r w:rsidRPr="00380F4D">
        <w:rPr>
          <w:rFonts w:ascii="PT Astra Serif" w:hAnsi="PT Astra Serif"/>
          <w:szCs w:val="28"/>
        </w:rPr>
        <w:t>)</w:t>
      </w:r>
      <w:r w:rsidRPr="00380F4D">
        <w:rPr>
          <w:rFonts w:ascii="PT Astra Serif" w:hAnsi="PT Astra Serif"/>
          <w:color w:val="000000" w:themeColor="text1"/>
          <w:szCs w:val="28"/>
        </w:rPr>
        <w:t xml:space="preserve">. </w:t>
      </w:r>
      <w:r w:rsidRPr="00380F4D">
        <w:rPr>
          <w:rFonts w:ascii="PT Astra Serif" w:hAnsi="PT Astra Serif"/>
          <w:szCs w:val="28"/>
        </w:rPr>
        <w:t>Перевыполнение возникло в результате</w:t>
      </w:r>
      <w:r w:rsidRPr="001A000C">
        <w:rPr>
          <w:rFonts w:ascii="PT Astra Serif" w:hAnsi="PT Astra Serif"/>
          <w:szCs w:val="28"/>
        </w:rPr>
        <w:t xml:space="preserve"> </w:t>
      </w:r>
      <w:r w:rsidRPr="00380F4D">
        <w:rPr>
          <w:rFonts w:ascii="PT Astra Serif" w:hAnsi="PT Astra Serif"/>
          <w:szCs w:val="28"/>
        </w:rPr>
        <w:t>выявлен</w:t>
      </w:r>
      <w:r>
        <w:rPr>
          <w:rFonts w:ascii="PT Astra Serif" w:hAnsi="PT Astra Serif"/>
          <w:szCs w:val="28"/>
        </w:rPr>
        <w:t>ия</w:t>
      </w:r>
      <w:r w:rsidRPr="00380F4D">
        <w:rPr>
          <w:rFonts w:ascii="PT Astra Serif" w:hAnsi="PT Astra Serif"/>
          <w:szCs w:val="28"/>
        </w:rPr>
        <w:t xml:space="preserve"> опасн</w:t>
      </w:r>
      <w:r>
        <w:rPr>
          <w:rFonts w:ascii="PT Astra Serif" w:hAnsi="PT Astra Serif"/>
          <w:szCs w:val="28"/>
        </w:rPr>
        <w:t xml:space="preserve">ой и </w:t>
      </w:r>
      <w:r w:rsidRPr="00380F4D">
        <w:rPr>
          <w:rFonts w:ascii="PT Astra Serif" w:hAnsi="PT Astra Serif"/>
          <w:szCs w:val="28"/>
        </w:rPr>
        <w:t>некачественн</w:t>
      </w:r>
      <w:r>
        <w:rPr>
          <w:rFonts w:ascii="PT Astra Serif" w:hAnsi="PT Astra Serif"/>
          <w:szCs w:val="28"/>
        </w:rPr>
        <w:t>ой</w:t>
      </w:r>
      <w:r w:rsidRPr="00380F4D">
        <w:rPr>
          <w:rFonts w:ascii="PT Astra Serif" w:hAnsi="PT Astra Serif"/>
          <w:szCs w:val="28"/>
        </w:rPr>
        <w:t xml:space="preserve"> пищев</w:t>
      </w:r>
      <w:r>
        <w:rPr>
          <w:rFonts w:ascii="PT Astra Serif" w:hAnsi="PT Astra Serif"/>
          <w:szCs w:val="28"/>
        </w:rPr>
        <w:t>ой</w:t>
      </w:r>
      <w:r w:rsidRPr="00380F4D">
        <w:rPr>
          <w:rFonts w:ascii="PT Astra Serif" w:hAnsi="PT Astra Serif"/>
          <w:szCs w:val="28"/>
        </w:rPr>
        <w:t xml:space="preserve"> продукци</w:t>
      </w:r>
      <w:r>
        <w:rPr>
          <w:rFonts w:ascii="PT Astra Serif" w:hAnsi="PT Astra Serif"/>
          <w:szCs w:val="28"/>
        </w:rPr>
        <w:t>и</w:t>
      </w:r>
      <w:r w:rsidRPr="00380F4D">
        <w:rPr>
          <w:rFonts w:ascii="PT Astra Serif" w:hAnsi="PT Astra Serif"/>
          <w:szCs w:val="28"/>
        </w:rPr>
        <w:t xml:space="preserve"> животного происхождения </w:t>
      </w:r>
      <w:r>
        <w:rPr>
          <w:rFonts w:ascii="PT Astra Serif" w:hAnsi="PT Astra Serif"/>
          <w:szCs w:val="28"/>
        </w:rPr>
        <w:t xml:space="preserve">в рамках </w:t>
      </w:r>
      <w:r w:rsidRPr="00380F4D">
        <w:rPr>
          <w:rFonts w:ascii="PT Astra Serif" w:hAnsi="PT Astra Serif"/>
          <w:szCs w:val="28"/>
        </w:rPr>
        <w:t>проведения ветеринарно-лабораторного мониторинга в учреждениях социальной сферы, объектах торговли;</w:t>
      </w:r>
    </w:p>
    <w:p w:rsidR="00F20709" w:rsidRPr="00380F4D" w:rsidRDefault="00F20709" w:rsidP="00071091">
      <w:pPr>
        <w:pStyle w:val="a3"/>
        <w:tabs>
          <w:tab w:val="left" w:pos="993"/>
        </w:tabs>
        <w:ind w:left="0"/>
        <w:rPr>
          <w:rFonts w:ascii="PT Astra Serif" w:hAnsi="PT Astra Serif"/>
          <w:color w:val="000000" w:themeColor="text1"/>
          <w:szCs w:val="28"/>
        </w:rPr>
      </w:pPr>
      <w:r w:rsidRPr="00380F4D">
        <w:rPr>
          <w:rFonts w:ascii="PT Astra Serif" w:hAnsi="PT Astra Serif"/>
          <w:szCs w:val="28"/>
        </w:rPr>
        <w:t xml:space="preserve">количество случаев причинения вреда животным в результате жестокого обращения на 100 тыс. населения уменьшилось на 0,84 ед. (184,0% </w:t>
      </w:r>
      <w:r w:rsidR="00D57FD2">
        <w:rPr>
          <w:rFonts w:ascii="PT Astra Serif" w:hAnsi="PT Astra Serif"/>
          <w:szCs w:val="28"/>
        </w:rPr>
        <w:t>от плана</w:t>
      </w:r>
      <w:r w:rsidRPr="00380F4D">
        <w:rPr>
          <w:rFonts w:ascii="PT Astra Serif" w:hAnsi="PT Astra Serif"/>
          <w:szCs w:val="28"/>
        </w:rPr>
        <w:t>).</w:t>
      </w:r>
      <w:r w:rsidRPr="00380F4D">
        <w:rPr>
          <w:rFonts w:ascii="PT Astra Serif" w:hAnsi="PT Astra Serif"/>
          <w:color w:val="000000" w:themeColor="text1"/>
          <w:szCs w:val="28"/>
        </w:rPr>
        <w:t xml:space="preserve"> </w:t>
      </w:r>
      <w:r w:rsidRPr="00380F4D">
        <w:rPr>
          <w:rFonts w:ascii="PT Astra Serif" w:hAnsi="PT Astra Serif"/>
          <w:szCs w:val="28"/>
        </w:rPr>
        <w:t>Перевыполнение возникло в результате комиссионного расследования каждого случая с выяснением причины возникновения, а также профилактических бесед и вынесением предупреждения.</w:t>
      </w:r>
    </w:p>
    <w:p w:rsidR="00F20709" w:rsidRDefault="00F20709" w:rsidP="00F20709">
      <w:pPr>
        <w:pStyle w:val="ad"/>
        <w:numPr>
          <w:ilvl w:val="0"/>
          <w:numId w:val="0"/>
        </w:numPr>
        <w:suppressAutoHyphens/>
        <w:ind w:firstLine="709"/>
        <w:rPr>
          <w:rFonts w:ascii="PT Astra Serif" w:hAnsi="PT Astra Serif"/>
          <w:i w:val="0"/>
          <w:spacing w:val="0"/>
          <w:szCs w:val="28"/>
        </w:rPr>
      </w:pPr>
    </w:p>
    <w:p w:rsidR="00F20709" w:rsidRPr="00A217A8" w:rsidRDefault="00F20709" w:rsidP="00F20709">
      <w:pPr>
        <w:pStyle w:val="ad"/>
        <w:numPr>
          <w:ilvl w:val="0"/>
          <w:numId w:val="0"/>
        </w:numPr>
        <w:suppressAutoHyphens/>
        <w:rPr>
          <w:rFonts w:ascii="PT Astra Serif" w:hAnsi="PT Astra Serif"/>
          <w:i w:val="0"/>
          <w:color w:val="244061" w:themeColor="accent1" w:themeShade="80"/>
          <w:spacing w:val="0"/>
          <w:szCs w:val="28"/>
        </w:rPr>
      </w:pPr>
      <w:r w:rsidRPr="00A217A8">
        <w:rPr>
          <w:rFonts w:ascii="PT Astra Serif" w:hAnsi="PT Astra Serif"/>
          <w:i w:val="0"/>
          <w:color w:val="244061" w:themeColor="accent1" w:themeShade="80"/>
          <w:spacing w:val="0"/>
          <w:szCs w:val="28"/>
        </w:rPr>
        <w:t>Оценка эффективности реализации госпрограммы</w:t>
      </w:r>
    </w:p>
    <w:p w:rsidR="00F20709" w:rsidRDefault="00F20709" w:rsidP="00F20709">
      <w:pPr>
        <w:suppressAutoHyphens/>
        <w:spacing w:after="0" w:line="230" w:lineRule="auto"/>
        <w:ind w:firstLine="709"/>
        <w:jc w:val="both"/>
        <w:rPr>
          <w:rFonts w:ascii="PT Astra Serif" w:hAnsi="PT Astra Serif"/>
          <w:sz w:val="28"/>
          <w:szCs w:val="28"/>
        </w:rPr>
      </w:pPr>
      <w:r>
        <w:rPr>
          <w:rFonts w:ascii="PT Astra Serif" w:hAnsi="PT Astra Serif"/>
          <w:sz w:val="28"/>
          <w:szCs w:val="28"/>
        </w:rPr>
        <w:t>По итогам проведенного мониторинга за 2021 год о</w:t>
      </w:r>
      <w:r w:rsidRPr="000B6982">
        <w:rPr>
          <w:rFonts w:ascii="PT Astra Serif" w:hAnsi="PT Astra Serif"/>
          <w:sz w:val="28"/>
          <w:szCs w:val="28"/>
        </w:rPr>
        <w:t xml:space="preserve">ценка эффективности реализации госпрограммы составила </w:t>
      </w:r>
      <w:r>
        <w:rPr>
          <w:rFonts w:ascii="PT Astra Serif" w:hAnsi="PT Astra Serif"/>
          <w:sz w:val="28"/>
          <w:szCs w:val="28"/>
        </w:rPr>
        <w:t>92,8%, степень эффективности характеризуется как «средн</w:t>
      </w:r>
      <w:r w:rsidR="00EC42E8">
        <w:rPr>
          <w:rFonts w:ascii="PT Astra Serif" w:hAnsi="PT Astra Serif"/>
          <w:sz w:val="28"/>
          <w:szCs w:val="28"/>
        </w:rPr>
        <w:t>его уровня</w:t>
      </w:r>
      <w:r>
        <w:rPr>
          <w:rFonts w:ascii="PT Astra Serif" w:hAnsi="PT Astra Serif"/>
          <w:sz w:val="28"/>
          <w:szCs w:val="28"/>
        </w:rPr>
        <w:t xml:space="preserve">». </w:t>
      </w:r>
    </w:p>
    <w:p w:rsidR="00F20709" w:rsidRPr="000B6982" w:rsidRDefault="00F20709" w:rsidP="00F20709">
      <w:pPr>
        <w:suppressAutoHyphens/>
        <w:spacing w:after="0" w:line="240" w:lineRule="auto"/>
        <w:ind w:firstLine="709"/>
        <w:jc w:val="both"/>
        <w:rPr>
          <w:rFonts w:ascii="PT Astra Serif" w:hAnsi="PT Astra Serif"/>
          <w:sz w:val="28"/>
          <w:szCs w:val="28"/>
        </w:rPr>
      </w:pPr>
    </w:p>
    <w:p w:rsidR="00F20709" w:rsidRPr="00A217A8" w:rsidRDefault="00F20709" w:rsidP="00F20709">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F20709" w:rsidRPr="000656E6" w:rsidRDefault="00F20709" w:rsidP="00F20709">
      <w:pPr>
        <w:pStyle w:val="a3"/>
        <w:ind w:left="0"/>
        <w:rPr>
          <w:rFonts w:ascii="PT Astra Serif" w:hAnsi="PT Astra Serif"/>
          <w:szCs w:val="28"/>
        </w:rPr>
      </w:pPr>
      <w:r w:rsidRPr="000656E6">
        <w:rPr>
          <w:rFonts w:ascii="PT Astra Serif" w:hAnsi="PT Astra Serif"/>
          <w:color w:val="000000" w:themeColor="text1"/>
          <w:szCs w:val="28"/>
        </w:rPr>
        <w:t xml:space="preserve">В целях обеспечения достижения плановых значений целевых индикаторов, а также показателей, характеризующих ожидаемые результаты реализации государственной программы, </w:t>
      </w:r>
      <w:r w:rsidRPr="000656E6">
        <w:rPr>
          <w:rFonts w:ascii="PT Astra Serif" w:hAnsi="PT Astra Serif" w:cs="PT Astra Serif"/>
          <w:szCs w:val="28"/>
        </w:rPr>
        <w:t>Агентству ветеринарии Ульяновской области</w:t>
      </w:r>
      <w:r>
        <w:rPr>
          <w:rFonts w:ascii="PT Astra Serif" w:hAnsi="PT Astra Serif" w:cs="PT Astra Serif"/>
          <w:szCs w:val="28"/>
        </w:rPr>
        <w:t>:</w:t>
      </w:r>
    </w:p>
    <w:p w:rsidR="00F20709" w:rsidRPr="008F1B3B" w:rsidRDefault="00F20709" w:rsidP="00F20709">
      <w:pPr>
        <w:pStyle w:val="a3"/>
        <w:numPr>
          <w:ilvl w:val="0"/>
          <w:numId w:val="25"/>
        </w:numPr>
        <w:tabs>
          <w:tab w:val="left" w:pos="993"/>
          <w:tab w:val="left" w:pos="1134"/>
        </w:tabs>
        <w:ind w:left="0" w:firstLine="709"/>
        <w:rPr>
          <w:rFonts w:ascii="PT Astra Serif" w:hAnsi="PT Astra Serif"/>
          <w:color w:val="000000" w:themeColor="text1"/>
          <w:szCs w:val="28"/>
        </w:rPr>
      </w:pPr>
      <w:r w:rsidRPr="000B6982">
        <w:rPr>
          <w:rFonts w:ascii="PT Astra Serif" w:hAnsi="PT Astra Serif"/>
          <w:szCs w:val="28"/>
        </w:rPr>
        <w:t>осуществлять планирование прогнозных значений целевых показателей с уч</w:t>
      </w:r>
      <w:r>
        <w:rPr>
          <w:rFonts w:ascii="PT Astra Serif" w:hAnsi="PT Astra Serif"/>
          <w:szCs w:val="28"/>
        </w:rPr>
        <w:t>ё</w:t>
      </w:r>
      <w:r w:rsidRPr="000B6982">
        <w:rPr>
          <w:rFonts w:ascii="PT Astra Serif" w:hAnsi="PT Astra Serif"/>
          <w:szCs w:val="28"/>
        </w:rPr>
        <w:t>том предусмотренных средств на реализацию государственной программы, а также с учетом сложившейся динамики в предыдущие периоды;</w:t>
      </w:r>
    </w:p>
    <w:p w:rsidR="00F20709" w:rsidRPr="00D50532" w:rsidRDefault="00F20709" w:rsidP="00F20709">
      <w:pPr>
        <w:pStyle w:val="a3"/>
        <w:numPr>
          <w:ilvl w:val="0"/>
          <w:numId w:val="25"/>
        </w:numPr>
        <w:tabs>
          <w:tab w:val="left" w:pos="993"/>
          <w:tab w:val="left" w:pos="1134"/>
        </w:tabs>
        <w:ind w:left="0" w:firstLine="709"/>
        <w:rPr>
          <w:rStyle w:val="FontStyle14"/>
          <w:rFonts w:ascii="PT Astra Serif" w:hAnsi="PT Astra Serif" w:cstheme="minorBidi"/>
          <w:color w:val="000000" w:themeColor="text1"/>
          <w:szCs w:val="28"/>
        </w:rPr>
      </w:pPr>
      <w:r>
        <w:rPr>
          <w:rFonts w:ascii="PT Astra Serif" w:hAnsi="PT Astra Serif"/>
          <w:szCs w:val="28"/>
        </w:rPr>
        <w:t xml:space="preserve">рассмотреть возможность корректировки целевого индикатора </w:t>
      </w:r>
      <w:r w:rsidRPr="00D50532">
        <w:rPr>
          <w:rFonts w:ascii="PT Astra Serif" w:hAnsi="PT Astra Serif"/>
          <w:szCs w:val="28"/>
        </w:rPr>
        <w:t>«</w:t>
      </w:r>
      <w:r w:rsidRPr="00361834">
        <w:rPr>
          <w:rFonts w:ascii="PT Astra Serif" w:eastAsia="Times New Roman" w:hAnsi="PT Astra Serif" w:cs="Calibri"/>
          <w:color w:val="000000" w:themeColor="text1"/>
          <w:szCs w:val="28"/>
          <w:lang w:eastAsia="ru-RU"/>
        </w:rPr>
        <w:t>Количество выявленных неблагополучных пунктов по заразным болезням животных на территории Ульяновской области</w:t>
      </w:r>
      <w:r w:rsidRPr="00D50532">
        <w:rPr>
          <w:rFonts w:ascii="PT Astra Serif" w:hAnsi="PT Astra Serif"/>
          <w:szCs w:val="28"/>
        </w:rPr>
        <w:t>»</w:t>
      </w:r>
      <w:r>
        <w:rPr>
          <w:rFonts w:ascii="PT Astra Serif" w:hAnsi="PT Astra Serif"/>
          <w:szCs w:val="28"/>
        </w:rPr>
        <w:t>, либо методики его расчёта, в связи с невозможностью его прогнозирования;</w:t>
      </w:r>
    </w:p>
    <w:p w:rsidR="00F20709" w:rsidRPr="003C64A8" w:rsidRDefault="00F20709" w:rsidP="00F20709">
      <w:pPr>
        <w:pStyle w:val="a3"/>
        <w:numPr>
          <w:ilvl w:val="0"/>
          <w:numId w:val="25"/>
        </w:numPr>
        <w:tabs>
          <w:tab w:val="left" w:pos="993"/>
          <w:tab w:val="left" w:pos="1134"/>
        </w:tabs>
        <w:ind w:left="0" w:firstLine="709"/>
        <w:rPr>
          <w:rFonts w:ascii="PT Astra Serif" w:hAnsi="PT Astra Serif"/>
          <w:color w:val="000000" w:themeColor="text1"/>
          <w:szCs w:val="28"/>
        </w:rPr>
      </w:pPr>
      <w:r>
        <w:rPr>
          <w:rFonts w:ascii="PT Astra Serif" w:hAnsi="PT Astra Serif"/>
          <w:szCs w:val="28"/>
        </w:rPr>
        <w:t>обеспечить повышение исполнительской дисциплины в части предоставления отчетности и утверждении Планов-графиков реализации государственной программы;</w:t>
      </w:r>
    </w:p>
    <w:p w:rsidR="00F20709" w:rsidRPr="003C64A8" w:rsidRDefault="00F20709" w:rsidP="00F20709">
      <w:pPr>
        <w:pStyle w:val="a3"/>
        <w:numPr>
          <w:ilvl w:val="0"/>
          <w:numId w:val="25"/>
        </w:numPr>
        <w:tabs>
          <w:tab w:val="left" w:pos="993"/>
          <w:tab w:val="left" w:pos="1276"/>
        </w:tabs>
        <w:autoSpaceDE w:val="0"/>
        <w:autoSpaceDN w:val="0"/>
        <w:adjustRightInd w:val="0"/>
        <w:ind w:left="0" w:firstLine="709"/>
        <w:rPr>
          <w:rFonts w:ascii="PT Astra Serif" w:hAnsi="PT Astra Serif"/>
          <w:bCs/>
          <w:szCs w:val="28"/>
        </w:rPr>
      </w:pPr>
      <w:r>
        <w:rPr>
          <w:rFonts w:ascii="PT Astra Serif" w:hAnsi="PT Astra Serif"/>
          <w:bCs/>
          <w:szCs w:val="28"/>
        </w:rPr>
        <w:t>провести аудит целевых индикаторов и показателей ожидаемого результата с целью исключения их дублирования и дальнейшего установления показателей, максимально полно характеризующих достижение целей государственной программы с соответствующей актуализаций методик их расчёта.</w:t>
      </w:r>
    </w:p>
    <w:p w:rsidR="00240132" w:rsidRPr="00153E89" w:rsidRDefault="00240132" w:rsidP="00F20709">
      <w:pPr>
        <w:pStyle w:val="a3"/>
        <w:ind w:left="709"/>
        <w:rPr>
          <w:rFonts w:ascii="PT Astra Serif" w:hAnsi="PT Astra Serif"/>
          <w:color w:val="000000" w:themeColor="text1"/>
          <w:szCs w:val="28"/>
        </w:rPr>
      </w:pPr>
    </w:p>
    <w:p w:rsidR="00691343" w:rsidRDefault="00691343" w:rsidP="00F20709">
      <w:pPr>
        <w:spacing w:after="0" w:line="240" w:lineRule="auto"/>
        <w:jc w:val="center"/>
        <w:rPr>
          <w:rFonts w:ascii="PT Astra Serif" w:hAnsi="PT Astra Serif"/>
          <w:b/>
          <w:color w:val="244061" w:themeColor="accent1" w:themeShade="80"/>
          <w:sz w:val="28"/>
          <w:szCs w:val="28"/>
        </w:rPr>
      </w:pPr>
    </w:p>
    <w:p w:rsidR="00F20709" w:rsidRPr="00C92C2F" w:rsidRDefault="00F20709" w:rsidP="00C92C2F">
      <w:pPr>
        <w:pStyle w:val="a3"/>
        <w:numPr>
          <w:ilvl w:val="0"/>
          <w:numId w:val="4"/>
        </w:numPr>
        <w:jc w:val="center"/>
        <w:rPr>
          <w:rFonts w:ascii="PT Astra Serif" w:hAnsi="PT Astra Serif"/>
          <w:b/>
          <w:color w:val="244061" w:themeColor="accent1" w:themeShade="80"/>
          <w:szCs w:val="28"/>
        </w:rPr>
      </w:pPr>
      <w:r w:rsidRPr="00C92C2F">
        <w:rPr>
          <w:rFonts w:ascii="PT Astra Serif" w:hAnsi="PT Astra Serif"/>
          <w:b/>
          <w:color w:val="244061" w:themeColor="accent1" w:themeShade="80"/>
          <w:szCs w:val="28"/>
        </w:rPr>
        <w:t>Государственная программа Ульяновской области</w:t>
      </w:r>
    </w:p>
    <w:p w:rsidR="00F20709" w:rsidRPr="00E433F9" w:rsidRDefault="00F20709" w:rsidP="00F20709">
      <w:pPr>
        <w:pStyle w:val="ConsPlusTitle"/>
        <w:jc w:val="center"/>
        <w:rPr>
          <w:rFonts w:ascii="PT Astra Serif" w:eastAsiaTheme="minorHAnsi" w:hAnsi="PT Astra Serif" w:cstheme="minorBidi"/>
          <w:color w:val="244061" w:themeColor="accent1" w:themeShade="80"/>
          <w:sz w:val="28"/>
          <w:szCs w:val="28"/>
          <w:lang w:eastAsia="en-US"/>
        </w:rPr>
      </w:pPr>
      <w:r w:rsidRPr="00E433F9">
        <w:rPr>
          <w:rFonts w:ascii="PT Astra Serif" w:eastAsiaTheme="minorHAnsi" w:hAnsi="PT Astra Serif" w:cstheme="minorBidi"/>
          <w:color w:val="244061" w:themeColor="accent1" w:themeShade="80"/>
          <w:sz w:val="28"/>
          <w:szCs w:val="28"/>
          <w:lang w:eastAsia="en-US"/>
        </w:rPr>
        <w:t xml:space="preserve">«Формирование благоприятного инвестиционного климата </w:t>
      </w:r>
    </w:p>
    <w:p w:rsidR="00F20709" w:rsidRPr="00E433F9" w:rsidRDefault="00F20709" w:rsidP="00F20709">
      <w:pPr>
        <w:pStyle w:val="ConsPlusTitle"/>
        <w:jc w:val="center"/>
        <w:rPr>
          <w:rFonts w:ascii="PT Astra Serif" w:hAnsi="PT Astra Serif"/>
          <w:color w:val="244061" w:themeColor="accent1" w:themeShade="80"/>
          <w:sz w:val="28"/>
          <w:szCs w:val="28"/>
        </w:rPr>
      </w:pPr>
      <w:r w:rsidRPr="00E433F9">
        <w:rPr>
          <w:rFonts w:ascii="PT Astra Serif" w:eastAsiaTheme="minorHAnsi" w:hAnsi="PT Astra Serif" w:cstheme="minorBidi"/>
          <w:color w:val="244061" w:themeColor="accent1" w:themeShade="80"/>
          <w:sz w:val="28"/>
          <w:szCs w:val="28"/>
          <w:lang w:eastAsia="en-US"/>
        </w:rPr>
        <w:t>в</w:t>
      </w:r>
      <w:r w:rsidRPr="00E433F9">
        <w:rPr>
          <w:rFonts w:ascii="PT Astra Serif" w:hAnsi="PT Astra Serif"/>
          <w:color w:val="244061" w:themeColor="accent1" w:themeShade="80"/>
          <w:sz w:val="28"/>
          <w:szCs w:val="28"/>
        </w:rPr>
        <w:t xml:space="preserve"> Ульяновской области»</w:t>
      </w:r>
    </w:p>
    <w:p w:rsidR="00F20709" w:rsidRDefault="00F20709" w:rsidP="00F20709">
      <w:pPr>
        <w:spacing w:after="0" w:line="240" w:lineRule="auto"/>
        <w:jc w:val="center"/>
        <w:rPr>
          <w:rFonts w:ascii="PT Astra Serif" w:hAnsi="PT Astra Serif"/>
          <w:b/>
          <w:sz w:val="28"/>
          <w:szCs w:val="28"/>
        </w:rPr>
      </w:pPr>
    </w:p>
    <w:p w:rsidR="00F20709" w:rsidRPr="000C7BE1" w:rsidRDefault="00F20709" w:rsidP="00F20709">
      <w:pPr>
        <w:pStyle w:val="ConsPlusTitle"/>
        <w:ind w:firstLine="708"/>
        <w:rPr>
          <w:rFonts w:ascii="PT Astra Serif" w:eastAsiaTheme="minorHAnsi" w:hAnsi="PT Astra Serif" w:cs="PT Astra Serif"/>
          <w:b w:val="0"/>
          <w:bCs w:val="0"/>
          <w:sz w:val="28"/>
          <w:szCs w:val="28"/>
          <w:lang w:eastAsia="en-US"/>
        </w:rPr>
      </w:pPr>
      <w:r w:rsidRPr="00521764">
        <w:rPr>
          <w:rFonts w:ascii="PT Astra Serif" w:eastAsiaTheme="minorHAnsi" w:hAnsi="PT Astra Serif" w:cs="PT Astra Serif"/>
          <w:b w:val="0"/>
          <w:sz w:val="28"/>
          <w:szCs w:val="28"/>
          <w:lang w:eastAsia="en-US"/>
        </w:rPr>
        <w:t>Государственная программа утверждена постановлением Правительства Ульяновской области от 14.11.2019 № 26/5</w:t>
      </w:r>
      <w:r>
        <w:rPr>
          <w:rFonts w:ascii="PT Astra Serif" w:eastAsiaTheme="minorHAnsi" w:hAnsi="PT Astra Serif" w:cs="PT Astra Serif"/>
          <w:b w:val="0"/>
          <w:sz w:val="28"/>
          <w:szCs w:val="28"/>
          <w:lang w:eastAsia="en-US"/>
        </w:rPr>
        <w:t>80</w:t>
      </w:r>
      <w:r w:rsidRPr="00521764">
        <w:rPr>
          <w:rFonts w:ascii="PT Astra Serif" w:eastAsiaTheme="minorHAnsi" w:hAnsi="PT Astra Serif" w:cs="PT Astra Serif"/>
          <w:b w:val="0"/>
          <w:sz w:val="28"/>
          <w:szCs w:val="28"/>
          <w:lang w:eastAsia="en-US"/>
        </w:rPr>
        <w:t>-П (от 23.12.2021 N 21/6</w:t>
      </w:r>
      <w:r>
        <w:rPr>
          <w:rFonts w:ascii="PT Astra Serif" w:eastAsiaTheme="minorHAnsi" w:hAnsi="PT Astra Serif" w:cs="PT Astra Serif"/>
          <w:b w:val="0"/>
          <w:sz w:val="28"/>
          <w:szCs w:val="28"/>
          <w:lang w:eastAsia="en-US"/>
        </w:rPr>
        <w:t>91</w:t>
      </w:r>
      <w:r w:rsidRPr="00521764">
        <w:rPr>
          <w:rFonts w:ascii="PT Astra Serif" w:eastAsiaTheme="minorHAnsi" w:hAnsi="PT Astra Serif" w:cs="PT Astra Serif"/>
          <w:b w:val="0"/>
          <w:sz w:val="28"/>
          <w:szCs w:val="28"/>
          <w:lang w:eastAsia="en-US"/>
        </w:rPr>
        <w:t xml:space="preserve">-П) </w:t>
      </w:r>
      <w:r>
        <w:rPr>
          <w:rFonts w:ascii="PT Astra Serif" w:eastAsiaTheme="minorHAnsi" w:hAnsi="PT Astra Serif" w:cs="PT Astra Serif"/>
          <w:b w:val="0"/>
          <w:sz w:val="28"/>
          <w:szCs w:val="28"/>
          <w:lang w:eastAsia="en-US"/>
        </w:rPr>
        <w:t>«О</w:t>
      </w:r>
      <w:r w:rsidRPr="00521764">
        <w:rPr>
          <w:rFonts w:ascii="PT Astra Serif" w:eastAsiaTheme="minorHAnsi" w:hAnsi="PT Astra Serif" w:cs="PT Astra Serif"/>
          <w:b w:val="0"/>
          <w:sz w:val="28"/>
          <w:szCs w:val="28"/>
          <w:lang w:eastAsia="en-US"/>
        </w:rPr>
        <w:t>б утверждении государственной программы</w:t>
      </w:r>
      <w:r>
        <w:rPr>
          <w:rFonts w:ascii="PT Astra Serif" w:eastAsiaTheme="minorHAnsi" w:hAnsi="PT Astra Serif" w:cs="PT Astra Serif"/>
          <w:b w:val="0"/>
          <w:sz w:val="28"/>
          <w:szCs w:val="28"/>
          <w:lang w:eastAsia="en-US"/>
        </w:rPr>
        <w:t xml:space="preserve"> У</w:t>
      </w:r>
      <w:r w:rsidRPr="00521764">
        <w:rPr>
          <w:rFonts w:ascii="PT Astra Serif" w:eastAsiaTheme="minorHAnsi" w:hAnsi="PT Astra Serif" w:cs="PT Astra Serif"/>
          <w:b w:val="0"/>
          <w:sz w:val="28"/>
          <w:szCs w:val="28"/>
          <w:lang w:eastAsia="en-US"/>
        </w:rPr>
        <w:t xml:space="preserve">льяновской области </w:t>
      </w:r>
      <w:r w:rsidRPr="000C7BE1">
        <w:rPr>
          <w:rFonts w:ascii="PT Astra Serif" w:eastAsiaTheme="minorHAnsi" w:hAnsi="PT Astra Serif" w:cs="PT Astra Serif"/>
          <w:b w:val="0"/>
          <w:sz w:val="28"/>
          <w:szCs w:val="28"/>
          <w:lang w:eastAsia="en-US"/>
        </w:rPr>
        <w:t>«</w:t>
      </w:r>
      <w:r>
        <w:rPr>
          <w:rFonts w:ascii="PT Astra Serif" w:eastAsiaTheme="minorHAnsi" w:hAnsi="PT Astra Serif" w:cs="PT Astra Serif"/>
          <w:b w:val="0"/>
          <w:sz w:val="28"/>
          <w:szCs w:val="28"/>
          <w:lang w:eastAsia="en-US"/>
        </w:rPr>
        <w:t xml:space="preserve">Формирование благоприятного инвестиционного климата </w:t>
      </w:r>
      <w:r>
        <w:rPr>
          <w:rFonts w:ascii="PT Astra Serif" w:eastAsiaTheme="minorHAnsi" w:hAnsi="PT Astra Serif" w:cs="PT Astra Serif"/>
          <w:b w:val="0"/>
          <w:sz w:val="28"/>
          <w:szCs w:val="28"/>
          <w:lang w:eastAsia="en-US"/>
        </w:rPr>
        <w:br/>
      </w:r>
      <w:r>
        <w:rPr>
          <w:rFonts w:ascii="PT Astra Serif" w:eastAsiaTheme="minorHAnsi" w:hAnsi="PT Astra Serif" w:cs="PT Astra Serif"/>
          <w:b w:val="0"/>
          <w:sz w:val="28"/>
          <w:szCs w:val="28"/>
          <w:lang w:eastAsia="en-US"/>
        </w:rPr>
        <w:lastRenderedPageBreak/>
        <w:t>в</w:t>
      </w:r>
      <w:r w:rsidRPr="000C7BE1">
        <w:rPr>
          <w:rFonts w:ascii="PT Astra Serif" w:eastAsiaTheme="minorHAnsi" w:hAnsi="PT Astra Serif" w:cs="PT Astra Serif"/>
          <w:b w:val="0"/>
          <w:sz w:val="28"/>
          <w:szCs w:val="28"/>
          <w:lang w:eastAsia="en-US"/>
        </w:rPr>
        <w:t xml:space="preserve"> Ульяновской области</w:t>
      </w:r>
      <w:r>
        <w:rPr>
          <w:rFonts w:ascii="PT Astra Serif" w:eastAsiaTheme="minorHAnsi" w:hAnsi="PT Astra Serif" w:cs="PT Astra Serif"/>
          <w:b w:val="0"/>
          <w:sz w:val="28"/>
          <w:szCs w:val="28"/>
          <w:lang w:eastAsia="en-US"/>
        </w:rPr>
        <w:t>»</w:t>
      </w:r>
      <w:r w:rsidRPr="000C7BE1">
        <w:rPr>
          <w:rFonts w:ascii="PT Astra Serif" w:eastAsiaTheme="minorHAnsi" w:hAnsi="PT Astra Serif" w:cs="PT Astra Serif"/>
          <w:b w:val="0"/>
          <w:sz w:val="28"/>
          <w:szCs w:val="28"/>
          <w:lang w:eastAsia="en-US"/>
        </w:rPr>
        <w:t>.</w:t>
      </w:r>
    </w:p>
    <w:p w:rsidR="00F20709" w:rsidRDefault="00F20709" w:rsidP="00F20709">
      <w:pPr>
        <w:spacing w:after="0" w:line="240" w:lineRule="auto"/>
        <w:ind w:firstLine="709"/>
        <w:jc w:val="both"/>
        <w:rPr>
          <w:rFonts w:ascii="PT Astra Serif" w:hAnsi="PT Astra Serif"/>
          <w:sz w:val="28"/>
          <w:szCs w:val="28"/>
        </w:rPr>
      </w:pPr>
    </w:p>
    <w:tbl>
      <w:tblPr>
        <w:tblW w:w="9356" w:type="dxa"/>
        <w:tblLayout w:type="fixed"/>
        <w:tblCellMar>
          <w:top w:w="102" w:type="dxa"/>
          <w:left w:w="62" w:type="dxa"/>
          <w:bottom w:w="102" w:type="dxa"/>
          <w:right w:w="62" w:type="dxa"/>
        </w:tblCellMar>
        <w:tblLook w:val="0000" w:firstRow="0" w:lastRow="0" w:firstColumn="0" w:lastColumn="0" w:noHBand="0" w:noVBand="0"/>
      </w:tblPr>
      <w:tblGrid>
        <w:gridCol w:w="2410"/>
        <w:gridCol w:w="340"/>
        <w:gridCol w:w="6606"/>
      </w:tblGrid>
      <w:tr w:rsidR="00F20709" w:rsidTr="00C148E6">
        <w:trPr>
          <w:trHeight w:val="339"/>
        </w:trPr>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C47135">
              <w:rPr>
                <w:rFonts w:ascii="PT Astra Serif" w:hAnsi="PT Astra Serif" w:cs="PT Astra Serif"/>
                <w:bCs/>
                <w:sz w:val="28"/>
                <w:szCs w:val="28"/>
              </w:rPr>
              <w:t>Министерство экономического развития и промышленности Ульяновской области</w:t>
            </w:r>
          </w:p>
        </w:tc>
      </w:tr>
      <w:tr w:rsidR="00F20709" w:rsidTr="00C148E6">
        <w:trPr>
          <w:trHeight w:val="904"/>
        </w:trPr>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C47135" w:rsidRDefault="00F20709" w:rsidP="00071091">
            <w:pPr>
              <w:pStyle w:val="ConsPlusNormal"/>
              <w:ind w:firstLine="0"/>
              <w:rPr>
                <w:rFonts w:ascii="PT Astra Serif" w:eastAsiaTheme="minorHAnsi" w:hAnsi="PT Astra Serif" w:cs="PT Astra Serif"/>
                <w:bCs/>
                <w:sz w:val="28"/>
                <w:szCs w:val="28"/>
                <w:lang w:eastAsia="en-US"/>
              </w:rPr>
            </w:pPr>
            <w:r w:rsidRPr="00C47135">
              <w:rPr>
                <w:rFonts w:ascii="PT Astra Serif" w:eastAsiaTheme="minorHAnsi" w:hAnsi="PT Astra Serif" w:cs="PT Astra Serif"/>
                <w:bCs/>
                <w:sz w:val="28"/>
                <w:szCs w:val="28"/>
                <w:lang w:eastAsia="en-US"/>
              </w:rPr>
              <w:t>Министерство строительства и архитектуры Ульяновской области;</w:t>
            </w:r>
          </w:p>
          <w:p w:rsidR="00F20709" w:rsidRPr="00C47135" w:rsidRDefault="00F20709" w:rsidP="00071091">
            <w:pPr>
              <w:pStyle w:val="ConsPlusNormal"/>
              <w:ind w:firstLine="0"/>
              <w:rPr>
                <w:rFonts w:ascii="PT Astra Serif" w:eastAsiaTheme="minorHAnsi" w:hAnsi="PT Astra Serif" w:cs="PT Astra Serif"/>
                <w:bCs/>
                <w:sz w:val="28"/>
                <w:szCs w:val="28"/>
                <w:lang w:eastAsia="en-US"/>
              </w:rPr>
            </w:pPr>
            <w:r w:rsidRPr="00C47135">
              <w:rPr>
                <w:rFonts w:ascii="PT Astra Serif" w:eastAsiaTheme="minorHAnsi" w:hAnsi="PT Astra Serif" w:cs="PT Astra Serif"/>
                <w:bCs/>
                <w:sz w:val="28"/>
                <w:szCs w:val="28"/>
                <w:lang w:eastAsia="en-US"/>
              </w:rPr>
              <w:t>Министерство транспорта Ульяновской области</w:t>
            </w:r>
          </w:p>
        </w:tc>
      </w:tr>
      <w:tr w:rsidR="00F20709" w:rsidTr="00C148E6">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Цель</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C47135" w:rsidRDefault="00F20709" w:rsidP="00071091">
            <w:pPr>
              <w:pStyle w:val="ConsPlusNormal"/>
              <w:ind w:firstLine="0"/>
              <w:rPr>
                <w:rFonts w:ascii="PT Astra Serif" w:eastAsiaTheme="minorHAnsi" w:hAnsi="PT Astra Serif" w:cs="PT Astra Serif"/>
                <w:bCs/>
                <w:sz w:val="28"/>
                <w:szCs w:val="28"/>
                <w:lang w:eastAsia="en-US"/>
              </w:rPr>
            </w:pPr>
            <w:r w:rsidRPr="00C47135">
              <w:rPr>
                <w:rFonts w:ascii="PT Astra Serif" w:eastAsiaTheme="minorHAnsi" w:hAnsi="PT Astra Serif" w:cs="PT Astra Serif"/>
                <w:bCs/>
                <w:sz w:val="28"/>
                <w:szCs w:val="28"/>
                <w:lang w:eastAsia="en-US"/>
              </w:rPr>
              <w:t>формирование инфраструктуры зон развития Ульяновской области;</w:t>
            </w:r>
          </w:p>
          <w:p w:rsidR="00F20709" w:rsidRPr="00C47135" w:rsidRDefault="00F20709" w:rsidP="00071091">
            <w:pPr>
              <w:pStyle w:val="ConsPlusNormal"/>
              <w:ind w:firstLine="0"/>
              <w:rPr>
                <w:rFonts w:ascii="PT Astra Serif" w:eastAsiaTheme="minorHAnsi" w:hAnsi="PT Astra Serif" w:cs="PT Astra Serif"/>
                <w:bCs/>
                <w:sz w:val="28"/>
                <w:szCs w:val="28"/>
                <w:lang w:eastAsia="en-US"/>
              </w:rPr>
            </w:pPr>
            <w:r w:rsidRPr="00C47135">
              <w:rPr>
                <w:rFonts w:ascii="PT Astra Serif" w:eastAsiaTheme="minorHAnsi" w:hAnsi="PT Astra Serif" w:cs="PT Astra Serif"/>
                <w:bCs/>
                <w:sz w:val="28"/>
                <w:szCs w:val="28"/>
                <w:lang w:eastAsia="en-US"/>
              </w:rPr>
              <w:t>стимулирование роста объема инвестиций в основной капитал на территории Ульяновской области;</w:t>
            </w:r>
          </w:p>
          <w:p w:rsidR="00F20709" w:rsidRPr="00C47135" w:rsidRDefault="00F20709" w:rsidP="00071091">
            <w:pPr>
              <w:pStyle w:val="ConsPlusNormal"/>
              <w:ind w:firstLine="0"/>
              <w:rPr>
                <w:rFonts w:ascii="PT Astra Serif" w:eastAsiaTheme="minorHAnsi" w:hAnsi="PT Astra Serif" w:cs="PT Astra Serif"/>
                <w:bCs/>
                <w:sz w:val="28"/>
                <w:szCs w:val="28"/>
                <w:lang w:eastAsia="en-US"/>
              </w:rPr>
            </w:pPr>
            <w:r w:rsidRPr="00C47135">
              <w:rPr>
                <w:rFonts w:ascii="PT Astra Serif" w:eastAsiaTheme="minorHAnsi" w:hAnsi="PT Astra Serif" w:cs="PT Astra Serif"/>
                <w:bCs/>
                <w:sz w:val="28"/>
                <w:szCs w:val="28"/>
                <w:lang w:eastAsia="en-US"/>
              </w:rPr>
              <w:t>создание условий для эффективного управления и распоряжения государственным имуществом Ульяновской области;</w:t>
            </w:r>
          </w:p>
          <w:p w:rsidR="00F20709" w:rsidRPr="001F0359" w:rsidRDefault="00F20709" w:rsidP="00071091">
            <w:pPr>
              <w:spacing w:after="0" w:line="240" w:lineRule="auto"/>
              <w:jc w:val="both"/>
              <w:rPr>
                <w:rFonts w:ascii="PT Astra Serif" w:hAnsi="PT Astra Serif" w:cs="PT Astra Serif"/>
                <w:bCs/>
                <w:sz w:val="28"/>
                <w:szCs w:val="28"/>
              </w:rPr>
            </w:pPr>
            <w:r w:rsidRPr="00C47135">
              <w:rPr>
                <w:rFonts w:ascii="PT Astra Serif" w:hAnsi="PT Astra Serif" w:cs="PT Astra Serif"/>
                <w:bCs/>
                <w:sz w:val="28"/>
                <w:szCs w:val="28"/>
              </w:rPr>
              <w:t>осуществление прорывного технологического развития Ульяновской области за счет эффективного использования инновационного потенциала Ульяновской области, повышения производительности труда и совершенствования системы технологического предпринимательства</w:t>
            </w:r>
          </w:p>
        </w:tc>
      </w:tr>
    </w:tbl>
    <w:p w:rsidR="00F20709" w:rsidRPr="00E433F9" w:rsidRDefault="00F20709" w:rsidP="00F142D9">
      <w:pPr>
        <w:spacing w:after="0"/>
        <w:rPr>
          <w:color w:val="244061" w:themeColor="accent1" w:themeShade="80"/>
        </w:rPr>
      </w:pPr>
      <w:r w:rsidRPr="00E433F9">
        <w:rPr>
          <w:rFonts w:ascii="PT Astra Serif" w:hAnsi="PT Astra Serif"/>
          <w:b/>
          <w:color w:val="244061" w:themeColor="accent1" w:themeShade="80"/>
          <w:sz w:val="28"/>
          <w:szCs w:val="28"/>
        </w:rPr>
        <w:t>Результаты эффективности реализации госпрограммы в 2021 году</w:t>
      </w:r>
    </w:p>
    <w:tbl>
      <w:tblPr>
        <w:tblStyle w:val="af2"/>
        <w:tblW w:w="0" w:type="auto"/>
        <w:tblLook w:val="04A0" w:firstRow="1" w:lastRow="0" w:firstColumn="1" w:lastColumn="0" w:noHBand="0" w:noVBand="1"/>
      </w:tblPr>
      <w:tblGrid>
        <w:gridCol w:w="4673"/>
        <w:gridCol w:w="1525"/>
        <w:gridCol w:w="329"/>
        <w:gridCol w:w="1497"/>
        <w:gridCol w:w="1321"/>
      </w:tblGrid>
      <w:tr w:rsidR="00F20709" w:rsidTr="00071091">
        <w:tc>
          <w:tcPr>
            <w:tcW w:w="4673" w:type="dxa"/>
            <w:shd w:val="clear" w:color="auto" w:fill="D6E3BC" w:themeFill="accent3" w:themeFillTint="66"/>
          </w:tcPr>
          <w:p w:rsidR="00F20709" w:rsidRPr="00D050D5" w:rsidRDefault="00F20709" w:rsidP="00071091">
            <w:pPr>
              <w:ind w:firstLine="0"/>
              <w:rPr>
                <w:rFonts w:ascii="PT Astra Serif" w:hAnsi="PT Astra Serif"/>
                <w:sz w:val="24"/>
                <w:szCs w:val="24"/>
              </w:rPr>
            </w:pPr>
            <w:r w:rsidRPr="00D050D5">
              <w:rPr>
                <w:rFonts w:ascii="PT Astra Serif" w:hAnsi="PT Astra Serif"/>
                <w:sz w:val="24"/>
                <w:szCs w:val="24"/>
              </w:rPr>
              <w:t>Эффективность реализации ГП, %</w:t>
            </w:r>
          </w:p>
        </w:tc>
        <w:tc>
          <w:tcPr>
            <w:tcW w:w="1854" w:type="dxa"/>
            <w:gridSpan w:val="2"/>
            <w:shd w:val="clear" w:color="auto" w:fill="FFFF99"/>
          </w:tcPr>
          <w:p w:rsidR="00F20709" w:rsidRPr="00D050D5" w:rsidRDefault="00F20709" w:rsidP="00071091">
            <w:pPr>
              <w:ind w:firstLine="0"/>
              <w:jc w:val="center"/>
              <w:rPr>
                <w:rFonts w:ascii="PT Astra Serif" w:hAnsi="PT Astra Serif"/>
                <w:sz w:val="24"/>
                <w:szCs w:val="24"/>
              </w:rPr>
            </w:pPr>
            <w:r w:rsidRPr="00D050D5">
              <w:rPr>
                <w:rFonts w:ascii="PT Astra Serif" w:hAnsi="PT Astra Serif"/>
                <w:sz w:val="24"/>
                <w:szCs w:val="24"/>
              </w:rPr>
              <w:t>9</w:t>
            </w:r>
            <w:r>
              <w:rPr>
                <w:rFonts w:ascii="PT Astra Serif" w:hAnsi="PT Astra Serif"/>
                <w:sz w:val="24"/>
                <w:szCs w:val="24"/>
              </w:rPr>
              <w:t>7</w:t>
            </w:r>
            <w:r w:rsidRPr="00D050D5">
              <w:rPr>
                <w:rFonts w:ascii="PT Astra Serif" w:hAnsi="PT Astra Serif"/>
                <w:sz w:val="24"/>
                <w:szCs w:val="24"/>
              </w:rPr>
              <w:t>,</w:t>
            </w:r>
            <w:r>
              <w:rPr>
                <w:rFonts w:ascii="PT Astra Serif" w:hAnsi="PT Astra Serif"/>
                <w:sz w:val="24"/>
                <w:szCs w:val="24"/>
              </w:rPr>
              <w:t>4</w:t>
            </w:r>
          </w:p>
        </w:tc>
        <w:tc>
          <w:tcPr>
            <w:tcW w:w="2818" w:type="dxa"/>
            <w:gridSpan w:val="2"/>
            <w:shd w:val="clear" w:color="auto" w:fill="FFFF99"/>
          </w:tcPr>
          <w:p w:rsidR="00F20709" w:rsidRPr="00D050D5" w:rsidRDefault="00F20709" w:rsidP="00071091">
            <w:pPr>
              <w:ind w:firstLine="0"/>
              <w:jc w:val="center"/>
              <w:rPr>
                <w:rFonts w:ascii="PT Astra Serif" w:hAnsi="PT Astra Serif"/>
                <w:sz w:val="24"/>
                <w:szCs w:val="24"/>
              </w:rPr>
            </w:pPr>
            <w:r w:rsidRPr="00D050D5">
              <w:rPr>
                <w:rFonts w:ascii="PT Astra Serif" w:hAnsi="PT Astra Serif"/>
                <w:sz w:val="24"/>
                <w:szCs w:val="24"/>
              </w:rPr>
              <w:t>Выше среднего</w:t>
            </w:r>
            <w:r>
              <w:rPr>
                <w:rFonts w:ascii="PT Astra Serif" w:hAnsi="PT Astra Serif"/>
                <w:sz w:val="24"/>
                <w:szCs w:val="24"/>
              </w:rPr>
              <w:t xml:space="preserve"> уровня</w:t>
            </w:r>
          </w:p>
        </w:tc>
      </w:tr>
      <w:tr w:rsidR="00F20709" w:rsidTr="00071091">
        <w:trPr>
          <w:trHeight w:val="417"/>
        </w:trPr>
        <w:tc>
          <w:tcPr>
            <w:tcW w:w="4673" w:type="dxa"/>
            <w:shd w:val="clear" w:color="auto" w:fill="D6E3BC" w:themeFill="accent3" w:themeFillTint="66"/>
          </w:tcPr>
          <w:p w:rsidR="00F20709" w:rsidRPr="00D050D5" w:rsidRDefault="00F20709" w:rsidP="00071091">
            <w:pPr>
              <w:ind w:firstLine="0"/>
              <w:rPr>
                <w:rFonts w:ascii="PT Astra Serif" w:hAnsi="PT Astra Serif"/>
                <w:sz w:val="24"/>
                <w:szCs w:val="24"/>
              </w:rPr>
            </w:pPr>
            <w:r w:rsidRPr="00D050D5">
              <w:rPr>
                <w:rFonts w:ascii="PT Astra Serif" w:hAnsi="PT Astra Serif"/>
                <w:sz w:val="24"/>
                <w:szCs w:val="24"/>
              </w:rPr>
              <w:t>Достижение целевых индикаторов ГП, %</w:t>
            </w:r>
          </w:p>
        </w:tc>
        <w:tc>
          <w:tcPr>
            <w:tcW w:w="4672" w:type="dxa"/>
            <w:gridSpan w:val="4"/>
            <w:shd w:val="clear" w:color="auto" w:fill="FFFF99"/>
          </w:tcPr>
          <w:p w:rsidR="00F20709" w:rsidRPr="00D050D5" w:rsidRDefault="00F20709" w:rsidP="00071091">
            <w:pPr>
              <w:ind w:firstLine="0"/>
              <w:jc w:val="center"/>
              <w:rPr>
                <w:rFonts w:ascii="PT Astra Serif" w:hAnsi="PT Astra Serif"/>
                <w:sz w:val="24"/>
                <w:szCs w:val="24"/>
              </w:rPr>
            </w:pPr>
            <w:r>
              <w:rPr>
                <w:rFonts w:ascii="PT Astra Serif" w:hAnsi="PT Astra Serif"/>
                <w:sz w:val="24"/>
                <w:szCs w:val="24"/>
              </w:rPr>
              <w:t>96,8</w:t>
            </w:r>
          </w:p>
        </w:tc>
      </w:tr>
      <w:tr w:rsidR="00F20709" w:rsidTr="00071091">
        <w:trPr>
          <w:trHeight w:val="523"/>
        </w:trPr>
        <w:tc>
          <w:tcPr>
            <w:tcW w:w="4673" w:type="dxa"/>
            <w:shd w:val="clear" w:color="auto" w:fill="D6E3BC" w:themeFill="accent3" w:themeFillTint="66"/>
          </w:tcPr>
          <w:p w:rsidR="00F20709" w:rsidRPr="00D050D5" w:rsidRDefault="00F20709" w:rsidP="00071091">
            <w:pPr>
              <w:ind w:firstLine="0"/>
              <w:rPr>
                <w:rFonts w:ascii="PT Astra Serif" w:hAnsi="PT Astra Serif"/>
                <w:sz w:val="24"/>
                <w:szCs w:val="24"/>
              </w:rPr>
            </w:pPr>
            <w:r w:rsidRPr="00D050D5">
              <w:rPr>
                <w:rFonts w:ascii="PT Astra Serif" w:hAnsi="PT Astra Serif"/>
                <w:sz w:val="24"/>
                <w:szCs w:val="24"/>
              </w:rPr>
              <w:t>Достижение показателей ожидаемого результата реализации ГП, %</w:t>
            </w:r>
          </w:p>
        </w:tc>
        <w:tc>
          <w:tcPr>
            <w:tcW w:w="4672" w:type="dxa"/>
            <w:gridSpan w:val="4"/>
            <w:shd w:val="clear" w:color="auto" w:fill="FFFF99"/>
          </w:tcPr>
          <w:p w:rsidR="00F20709" w:rsidRPr="00D050D5" w:rsidRDefault="00F20709" w:rsidP="00071091">
            <w:pPr>
              <w:ind w:firstLine="0"/>
              <w:jc w:val="center"/>
              <w:rPr>
                <w:rFonts w:ascii="PT Astra Serif" w:hAnsi="PT Astra Serif"/>
                <w:sz w:val="24"/>
                <w:szCs w:val="24"/>
              </w:rPr>
            </w:pPr>
            <w:r>
              <w:rPr>
                <w:rFonts w:ascii="PT Astra Serif" w:hAnsi="PT Astra Serif"/>
                <w:sz w:val="24"/>
                <w:szCs w:val="24"/>
              </w:rPr>
              <w:t>101,8</w:t>
            </w:r>
          </w:p>
        </w:tc>
      </w:tr>
      <w:tr w:rsidR="00F20709" w:rsidRPr="000572B2" w:rsidTr="00071091">
        <w:trPr>
          <w:trHeight w:val="360"/>
        </w:trPr>
        <w:tc>
          <w:tcPr>
            <w:tcW w:w="4673" w:type="dxa"/>
            <w:vMerge w:val="restart"/>
            <w:shd w:val="clear" w:color="auto" w:fill="D6E3BC" w:themeFill="accent3" w:themeFillTint="66"/>
          </w:tcPr>
          <w:p w:rsidR="00F20709" w:rsidRPr="00D050D5" w:rsidRDefault="00F20709" w:rsidP="00071091">
            <w:pPr>
              <w:ind w:firstLine="0"/>
              <w:rPr>
                <w:rFonts w:ascii="PT Astra Serif" w:hAnsi="PT Astra Serif"/>
                <w:sz w:val="24"/>
                <w:szCs w:val="24"/>
              </w:rPr>
            </w:pPr>
            <w:r w:rsidRPr="00D050D5">
              <w:rPr>
                <w:rFonts w:ascii="PT Astra Serif" w:hAnsi="PT Astra Serif"/>
                <w:sz w:val="24"/>
                <w:szCs w:val="24"/>
              </w:rPr>
              <w:t>Общий объём финансирования ГП, тыс. рублей</w:t>
            </w:r>
          </w:p>
        </w:tc>
        <w:tc>
          <w:tcPr>
            <w:tcW w:w="1525" w:type="dxa"/>
            <w:shd w:val="clear" w:color="auto" w:fill="D6E3BC" w:themeFill="accent3" w:themeFillTint="66"/>
          </w:tcPr>
          <w:p w:rsidR="00F20709" w:rsidRPr="00D050D5" w:rsidRDefault="00F20709" w:rsidP="00071091">
            <w:pPr>
              <w:ind w:firstLine="0"/>
              <w:jc w:val="center"/>
              <w:rPr>
                <w:rFonts w:ascii="PT Astra Serif" w:hAnsi="PT Astra Serif"/>
              </w:rPr>
            </w:pPr>
            <w:r w:rsidRPr="00D050D5">
              <w:rPr>
                <w:rFonts w:ascii="PT Astra Serif" w:hAnsi="PT Astra Serif"/>
              </w:rPr>
              <w:t>План</w:t>
            </w:r>
          </w:p>
        </w:tc>
        <w:tc>
          <w:tcPr>
            <w:tcW w:w="1826" w:type="dxa"/>
            <w:gridSpan w:val="2"/>
            <w:shd w:val="clear" w:color="auto" w:fill="D6E3BC" w:themeFill="accent3" w:themeFillTint="66"/>
          </w:tcPr>
          <w:p w:rsidR="00F20709" w:rsidRPr="00D050D5" w:rsidRDefault="00F20709" w:rsidP="00071091">
            <w:pPr>
              <w:ind w:firstLine="0"/>
              <w:jc w:val="center"/>
              <w:rPr>
                <w:rFonts w:ascii="PT Astra Serif" w:hAnsi="PT Astra Serif"/>
              </w:rPr>
            </w:pPr>
            <w:r w:rsidRPr="00D050D5">
              <w:rPr>
                <w:rFonts w:ascii="PT Astra Serif" w:hAnsi="PT Astra Serif"/>
              </w:rPr>
              <w:t>Факт</w:t>
            </w:r>
          </w:p>
        </w:tc>
        <w:tc>
          <w:tcPr>
            <w:tcW w:w="1321" w:type="dxa"/>
            <w:shd w:val="clear" w:color="auto" w:fill="D6E3BC" w:themeFill="accent3" w:themeFillTint="66"/>
          </w:tcPr>
          <w:p w:rsidR="00F20709" w:rsidRPr="00D050D5" w:rsidRDefault="00F20709" w:rsidP="00071091">
            <w:pPr>
              <w:ind w:firstLine="0"/>
              <w:jc w:val="center"/>
              <w:rPr>
                <w:rFonts w:ascii="PT Astra Serif" w:hAnsi="PT Astra Serif"/>
              </w:rPr>
            </w:pPr>
            <w:r w:rsidRPr="00D050D5">
              <w:rPr>
                <w:rFonts w:ascii="PT Astra Serif" w:hAnsi="PT Astra Serif"/>
              </w:rPr>
              <w:t>% исполнения</w:t>
            </w:r>
          </w:p>
        </w:tc>
      </w:tr>
      <w:tr w:rsidR="00F20709" w:rsidRPr="000572B2" w:rsidTr="00071091">
        <w:trPr>
          <w:trHeight w:val="356"/>
        </w:trPr>
        <w:tc>
          <w:tcPr>
            <w:tcW w:w="4673" w:type="dxa"/>
            <w:vMerge/>
            <w:shd w:val="clear" w:color="auto" w:fill="D6E3BC" w:themeFill="accent3" w:themeFillTint="66"/>
          </w:tcPr>
          <w:p w:rsidR="00F20709" w:rsidRPr="00D050D5" w:rsidRDefault="00F20709" w:rsidP="00071091">
            <w:pPr>
              <w:ind w:firstLine="0"/>
              <w:rPr>
                <w:rFonts w:ascii="PT Astra Serif" w:hAnsi="PT Astra Serif"/>
                <w:sz w:val="24"/>
                <w:szCs w:val="24"/>
              </w:rPr>
            </w:pPr>
          </w:p>
        </w:tc>
        <w:tc>
          <w:tcPr>
            <w:tcW w:w="1525" w:type="dxa"/>
            <w:shd w:val="clear" w:color="auto" w:fill="D6E3BC" w:themeFill="accent3" w:themeFillTint="66"/>
          </w:tcPr>
          <w:p w:rsidR="00F20709" w:rsidRPr="00D050D5" w:rsidRDefault="00F20709" w:rsidP="00071091">
            <w:pPr>
              <w:ind w:firstLine="0"/>
              <w:jc w:val="center"/>
              <w:rPr>
                <w:rFonts w:ascii="PT Astra Serif" w:hAnsi="PT Astra Serif"/>
                <w:sz w:val="24"/>
                <w:szCs w:val="24"/>
              </w:rPr>
            </w:pPr>
            <w:r w:rsidRPr="00D050D5">
              <w:rPr>
                <w:rFonts w:ascii="PT Astra Serif" w:hAnsi="PT Astra Serif"/>
                <w:sz w:val="24"/>
                <w:szCs w:val="24"/>
              </w:rPr>
              <w:t>644 738,4</w:t>
            </w:r>
          </w:p>
        </w:tc>
        <w:tc>
          <w:tcPr>
            <w:tcW w:w="1826" w:type="dxa"/>
            <w:gridSpan w:val="2"/>
            <w:shd w:val="clear" w:color="auto" w:fill="D6E3BC" w:themeFill="accent3" w:themeFillTint="66"/>
          </w:tcPr>
          <w:p w:rsidR="00F20709" w:rsidRPr="00D050D5" w:rsidRDefault="00F20709" w:rsidP="00071091">
            <w:pPr>
              <w:ind w:firstLine="0"/>
              <w:jc w:val="center"/>
              <w:rPr>
                <w:rFonts w:ascii="PT Astra Serif" w:hAnsi="PT Astra Serif"/>
                <w:sz w:val="24"/>
                <w:szCs w:val="24"/>
              </w:rPr>
            </w:pPr>
            <w:r w:rsidRPr="00D050D5">
              <w:rPr>
                <w:rFonts w:ascii="PT Astra Serif" w:hAnsi="PT Astra Serif"/>
                <w:sz w:val="24"/>
                <w:szCs w:val="24"/>
              </w:rPr>
              <w:t>641 017,4</w:t>
            </w:r>
          </w:p>
        </w:tc>
        <w:tc>
          <w:tcPr>
            <w:tcW w:w="1321" w:type="dxa"/>
            <w:shd w:val="clear" w:color="auto" w:fill="D6E3BC" w:themeFill="accent3" w:themeFillTint="66"/>
          </w:tcPr>
          <w:p w:rsidR="00F20709" w:rsidRPr="00D050D5" w:rsidRDefault="00F20709" w:rsidP="00071091">
            <w:pPr>
              <w:ind w:firstLine="0"/>
              <w:jc w:val="center"/>
              <w:rPr>
                <w:rFonts w:ascii="PT Astra Serif" w:hAnsi="PT Astra Serif"/>
                <w:sz w:val="24"/>
                <w:szCs w:val="24"/>
              </w:rPr>
            </w:pPr>
            <w:r w:rsidRPr="00D050D5">
              <w:rPr>
                <w:rFonts w:ascii="PT Astra Serif" w:hAnsi="PT Astra Serif"/>
                <w:sz w:val="24"/>
                <w:szCs w:val="24"/>
              </w:rPr>
              <w:t>99,4</w:t>
            </w:r>
          </w:p>
        </w:tc>
      </w:tr>
    </w:tbl>
    <w:p w:rsidR="00F20709" w:rsidRPr="003206D2" w:rsidRDefault="00F20709" w:rsidP="00F20709">
      <w:pPr>
        <w:spacing w:after="0" w:line="240" w:lineRule="auto"/>
        <w:ind w:right="-284"/>
        <w:jc w:val="both"/>
        <w:rPr>
          <w:rFonts w:ascii="PT Astra Serif" w:hAnsi="PT Astra Serif"/>
          <w:b/>
          <w:color w:val="244061" w:themeColor="accent1" w:themeShade="80"/>
          <w:sz w:val="28"/>
          <w:szCs w:val="28"/>
        </w:rPr>
      </w:pPr>
      <w:r w:rsidRPr="003206D2">
        <w:rPr>
          <w:rFonts w:ascii="PT Astra Serif" w:hAnsi="PT Astra Serif"/>
          <w:b/>
          <w:color w:val="244061" w:themeColor="accent1" w:themeShade="80"/>
          <w:sz w:val="28"/>
          <w:szCs w:val="28"/>
        </w:rPr>
        <w:t>Общий объём финансирования государственной программы, тыс. рублей</w:t>
      </w:r>
    </w:p>
    <w:p w:rsidR="00F20709" w:rsidRPr="005E296C" w:rsidRDefault="002E71ED" w:rsidP="00F20709">
      <w:pPr>
        <w:spacing w:after="0" w:line="240" w:lineRule="auto"/>
        <w:ind w:right="-284"/>
        <w:jc w:val="both"/>
        <w:rPr>
          <w:rFonts w:ascii="PT Astra Serif" w:hAnsi="PT Astra Serif"/>
          <w:b/>
          <w:sz w:val="28"/>
          <w:szCs w:val="28"/>
        </w:rPr>
      </w:pPr>
      <w:r>
        <w:rPr>
          <w:rFonts w:ascii="PT Astra Serif" w:hAnsi="PT Astra Serif"/>
          <w:noProof/>
          <w:color w:val="244061" w:themeColor="accent1" w:themeShade="80"/>
          <w:sz w:val="28"/>
          <w:szCs w:val="28"/>
          <w:lang w:eastAsia="ru-RU"/>
        </w:rPr>
        <mc:AlternateContent>
          <mc:Choice Requires="wps">
            <w:drawing>
              <wp:anchor distT="45720" distB="45720" distL="114300" distR="114300" simplePos="0" relativeHeight="251671040" behindDoc="0" locked="0" layoutInCell="1" allowOverlap="1">
                <wp:simplePos x="0" y="0"/>
                <wp:positionH relativeFrom="margin">
                  <wp:posOffset>2141220</wp:posOffset>
                </wp:positionH>
                <wp:positionV relativeFrom="paragraph">
                  <wp:posOffset>45085</wp:posOffset>
                </wp:positionV>
                <wp:extent cx="2065020" cy="269875"/>
                <wp:effectExtent l="0" t="0" r="0" b="0"/>
                <wp:wrapNone/>
                <wp:docPr id="1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269875"/>
                        </a:xfrm>
                        <a:prstGeom prst="rect">
                          <a:avLst/>
                        </a:prstGeom>
                        <a:noFill/>
                        <a:ln w="9525">
                          <a:noFill/>
                          <a:miter lim="800000"/>
                          <a:headEnd/>
                          <a:tailEnd/>
                        </a:ln>
                      </wps:spPr>
                      <wps:txbx>
                        <w:txbxContent>
                          <w:p w:rsidR="00CC7945" w:rsidRPr="00A70554" w:rsidRDefault="00CC7945" w:rsidP="00F20709">
                            <w:pPr>
                              <w:rPr>
                                <w:rFonts w:ascii="PT Astra Serif" w:hAnsi="PT Astra Serif"/>
                                <w:sz w:val="20"/>
                                <w:szCs w:val="20"/>
                              </w:rPr>
                            </w:pPr>
                            <w:r>
                              <w:rPr>
                                <w:rFonts w:ascii="PT Astra Serif" w:hAnsi="PT Astra Serif"/>
                                <w:sz w:val="20"/>
                                <w:szCs w:val="20"/>
                              </w:rPr>
                              <w:t>155 722,3</w:t>
                            </w:r>
                            <w:r w:rsidRPr="00A70554">
                              <w:rPr>
                                <w:rFonts w:ascii="PT Astra Serif" w:hAnsi="PT Astra Serif"/>
                                <w:sz w:val="20"/>
                                <w:szCs w:val="20"/>
                              </w:rPr>
                              <w:t xml:space="preserve"> тыс.</w:t>
                            </w:r>
                            <w:r>
                              <w:rPr>
                                <w:rFonts w:ascii="PT Astra Serif" w:hAnsi="PT Astra Serif"/>
                                <w:sz w:val="20"/>
                                <w:szCs w:val="20"/>
                              </w:rPr>
                              <w:t xml:space="preserve"> </w:t>
                            </w:r>
                            <w:r w:rsidRPr="00A70554">
                              <w:rPr>
                                <w:rFonts w:ascii="PT Astra Serif" w:hAnsi="PT Astra Serif"/>
                                <w:sz w:val="20"/>
                                <w:szCs w:val="20"/>
                              </w:rPr>
                              <w:t>рублей</w:t>
                            </w:r>
                            <w:r>
                              <w:rPr>
                                <w:rFonts w:ascii="PT Astra Serif" w:hAnsi="PT Astra Serif"/>
                                <w:sz w:val="20"/>
                                <w:szCs w:val="20"/>
                              </w:rPr>
                              <w:t xml:space="preserve"> </w:t>
                            </w:r>
                            <w:r w:rsidRPr="00A70554">
                              <w:rPr>
                                <w:rFonts w:ascii="PT Astra Serif" w:hAnsi="PT Astra Serif"/>
                                <w:sz w:val="20"/>
                                <w:szCs w:val="20"/>
                              </w:rPr>
                              <w:t>(</w:t>
                            </w:r>
                            <w:r>
                              <w:rPr>
                                <w:rFonts w:ascii="PT Astra Serif" w:hAnsi="PT Astra Serif"/>
                                <w:sz w:val="20"/>
                                <w:szCs w:val="20"/>
                              </w:rPr>
                              <w:t>132,1</w:t>
                            </w:r>
                            <w:r w:rsidRPr="00A70554">
                              <w:rPr>
                                <w:rFonts w:ascii="PT Astra Serif" w:hAnsi="PT Astra Seri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168.6pt;margin-top:3.55pt;width:162.6pt;height:21.25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" filled="f" stroked="f">
                <v:textbox>
                  <w:txbxContent>
                    <w:p w:rsidR="00CC7945" w:rsidRPr="00A70554" w:rsidRDefault="00CC7945" w:rsidP="00F20709">
                      <w:pPr>
                        <w:rPr>
                          <w:rFonts w:ascii="PT Astra Serif" w:hAnsi="PT Astra Serif"/>
                          <w:sz w:val="20"/>
                          <w:szCs w:val="20"/>
                        </w:rPr>
                      </w:pPr>
                      <w:r>
                        <w:rPr>
                          <w:rFonts w:ascii="PT Astra Serif" w:hAnsi="PT Astra Serif"/>
                          <w:sz w:val="20"/>
                          <w:szCs w:val="20"/>
                        </w:rPr>
                        <w:t>155 722,3</w:t>
                      </w:r>
                      <w:r w:rsidRPr="00A70554">
                        <w:rPr>
                          <w:rFonts w:ascii="PT Astra Serif" w:hAnsi="PT Astra Serif"/>
                          <w:sz w:val="20"/>
                          <w:szCs w:val="20"/>
                        </w:rPr>
                        <w:t xml:space="preserve"> тыс.</w:t>
                      </w:r>
                      <w:r>
                        <w:rPr>
                          <w:rFonts w:ascii="PT Astra Serif" w:hAnsi="PT Astra Serif"/>
                          <w:sz w:val="20"/>
                          <w:szCs w:val="20"/>
                        </w:rPr>
                        <w:t xml:space="preserve"> </w:t>
                      </w:r>
                      <w:r w:rsidRPr="00A70554">
                        <w:rPr>
                          <w:rFonts w:ascii="PT Astra Serif" w:hAnsi="PT Astra Serif"/>
                          <w:sz w:val="20"/>
                          <w:szCs w:val="20"/>
                        </w:rPr>
                        <w:t>рублей</w:t>
                      </w:r>
                      <w:r>
                        <w:rPr>
                          <w:rFonts w:ascii="PT Astra Serif" w:hAnsi="PT Astra Serif"/>
                          <w:sz w:val="20"/>
                          <w:szCs w:val="20"/>
                        </w:rPr>
                        <w:t xml:space="preserve"> </w:t>
                      </w:r>
                      <w:r w:rsidRPr="00A70554">
                        <w:rPr>
                          <w:rFonts w:ascii="PT Astra Serif" w:hAnsi="PT Astra Serif"/>
                          <w:sz w:val="20"/>
                          <w:szCs w:val="20"/>
                        </w:rPr>
                        <w:t>(</w:t>
                      </w:r>
                      <w:r>
                        <w:rPr>
                          <w:rFonts w:ascii="PT Astra Serif" w:hAnsi="PT Astra Serif"/>
                          <w:sz w:val="20"/>
                          <w:szCs w:val="20"/>
                        </w:rPr>
                        <w:t>132,1</w:t>
                      </w:r>
                      <w:r w:rsidRPr="00A70554">
                        <w:rPr>
                          <w:rFonts w:ascii="PT Astra Serif" w:hAnsi="PT Astra Serif"/>
                          <w:sz w:val="20"/>
                          <w:szCs w:val="20"/>
                        </w:rPr>
                        <w:t>%)</w:t>
                      </w:r>
                    </w:p>
                  </w:txbxContent>
                </v:textbox>
                <w10:wrap anchorx="margin"/>
              </v:shape>
            </w:pict>
          </mc:Fallback>
        </mc:AlternateContent>
      </w:r>
      <w:r>
        <w:rPr>
          <w:rFonts w:ascii="PT Astra Serif" w:hAnsi="PT Astra Serif"/>
          <w:noProof/>
          <w:color w:val="000000" w:themeColor="text1"/>
          <w:sz w:val="28"/>
          <w:szCs w:val="28"/>
          <w:lang w:eastAsia="ru-RU"/>
        </w:rPr>
        <mc:AlternateContent>
          <mc:Choice Requires="wps">
            <w:drawing>
              <wp:anchor distT="45720" distB="45720" distL="114300" distR="114300" simplePos="0" relativeHeight="251672064" behindDoc="0" locked="0" layoutInCell="1" allowOverlap="1">
                <wp:simplePos x="0" y="0"/>
                <wp:positionH relativeFrom="page">
                  <wp:posOffset>4533900</wp:posOffset>
                </wp:positionH>
                <wp:positionV relativeFrom="paragraph">
                  <wp:posOffset>2216150</wp:posOffset>
                </wp:positionV>
                <wp:extent cx="752475" cy="254635"/>
                <wp:effectExtent l="0" t="0" r="0" b="0"/>
                <wp:wrapNone/>
                <wp:docPr id="1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54635"/>
                        </a:xfrm>
                        <a:prstGeom prst="rect">
                          <a:avLst/>
                        </a:prstGeom>
                        <a:noFill/>
                        <a:ln w="9525">
                          <a:noFill/>
                          <a:miter lim="800000"/>
                          <a:headEnd/>
                          <a:tailEnd/>
                        </a:ln>
                      </wps:spPr>
                      <wps:txbx>
                        <w:txbxContent>
                          <w:p w:rsidR="00CC7945" w:rsidRPr="00016B25" w:rsidRDefault="00CC7945" w:rsidP="00F20709">
                            <w:pPr>
                              <w:rPr>
                                <w:rFonts w:ascii="PT Astra Serif" w:hAnsi="PT Astra Serif"/>
                                <w:b/>
                                <w:sz w:val="20"/>
                                <w:szCs w:val="20"/>
                              </w:rPr>
                            </w:pPr>
                            <w:r>
                              <w:rPr>
                                <w:rFonts w:ascii="PT Astra Serif" w:hAnsi="PT Astra Serif"/>
                                <w:b/>
                                <w:sz w:val="20"/>
                                <w:szCs w:val="20"/>
                              </w:rPr>
                              <w:t>9</w:t>
                            </w:r>
                            <w:r w:rsidRPr="00016B25">
                              <w:rPr>
                                <w:rFonts w:ascii="PT Astra Serif" w:hAnsi="PT Astra Serif"/>
                                <w:b/>
                                <w:sz w:val="20"/>
                                <w:szCs w:val="20"/>
                              </w:rPr>
                              <w:t>9,</w:t>
                            </w:r>
                            <w:r>
                              <w:rPr>
                                <w:rFonts w:ascii="PT Astra Serif" w:hAnsi="PT Astra Serif"/>
                                <w:b/>
                                <w:sz w:val="20"/>
                                <w:szCs w:val="20"/>
                              </w:rPr>
                              <w:t>4</w:t>
                            </w:r>
                            <w:r w:rsidRPr="00016B25">
                              <w:rPr>
                                <w:rFonts w:ascii="PT Astra Serif" w:hAnsi="PT Astra Serif"/>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357pt;margin-top:174.5pt;width:59.25pt;height:20.05pt;z-index:2516720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" filled="f" stroked="f">
                <v:textbox>
                  <w:txbxContent>
                    <w:p w:rsidR="00CC7945" w:rsidRPr="00016B25" w:rsidRDefault="00CC7945" w:rsidP="00F20709">
                      <w:pPr>
                        <w:rPr>
                          <w:rFonts w:ascii="PT Astra Serif" w:hAnsi="PT Astra Serif"/>
                          <w:b/>
                          <w:sz w:val="20"/>
                          <w:szCs w:val="20"/>
                        </w:rPr>
                      </w:pPr>
                      <w:r>
                        <w:rPr>
                          <w:rFonts w:ascii="PT Astra Serif" w:hAnsi="PT Astra Serif"/>
                          <w:b/>
                          <w:sz w:val="20"/>
                          <w:szCs w:val="20"/>
                        </w:rPr>
                        <w:t>9</w:t>
                      </w:r>
                      <w:r w:rsidRPr="00016B25">
                        <w:rPr>
                          <w:rFonts w:ascii="PT Astra Serif" w:hAnsi="PT Astra Serif"/>
                          <w:b/>
                          <w:sz w:val="20"/>
                          <w:szCs w:val="20"/>
                        </w:rPr>
                        <w:t>9,</w:t>
                      </w:r>
                      <w:r>
                        <w:rPr>
                          <w:rFonts w:ascii="PT Astra Serif" w:hAnsi="PT Astra Serif"/>
                          <w:b/>
                          <w:sz w:val="20"/>
                          <w:szCs w:val="20"/>
                        </w:rPr>
                        <w:t>4</w:t>
                      </w:r>
                      <w:r w:rsidRPr="00016B25">
                        <w:rPr>
                          <w:rFonts w:ascii="PT Astra Serif" w:hAnsi="PT Astra Serif"/>
                          <w:b/>
                          <w:sz w:val="20"/>
                          <w:szCs w:val="20"/>
                        </w:rPr>
                        <w:t>%</w:t>
                      </w:r>
                    </w:p>
                  </w:txbxContent>
                </v:textbox>
                <w10:wrap anchorx="page"/>
              </v:shape>
            </w:pict>
          </mc:Fallback>
        </mc:AlternateContent>
      </w:r>
      <w:r w:rsidR="00F20709" w:rsidRPr="00071091">
        <w:rPr>
          <w:rFonts w:ascii="PT Astra Serif" w:hAnsi="PT Astra Serif"/>
          <w:b/>
          <w:noProof/>
          <w:sz w:val="28"/>
          <w:szCs w:val="28"/>
          <w:shd w:val="clear" w:color="auto" w:fill="A6A6A6" w:themeFill="background1" w:themeFillShade="A6"/>
          <w:lang w:eastAsia="ru-RU"/>
        </w:rPr>
        <w:drawing>
          <wp:inline distT="0" distB="0" distL="0" distR="0">
            <wp:extent cx="6048375" cy="2857500"/>
            <wp:effectExtent l="0" t="0" r="0" b="0"/>
            <wp:docPr id="4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20709" w:rsidRDefault="00F20709" w:rsidP="00EF6F5B">
      <w:pPr>
        <w:spacing w:after="0" w:line="240" w:lineRule="auto"/>
        <w:jc w:val="both"/>
        <w:rPr>
          <w:rFonts w:ascii="PT Astra Serif" w:hAnsi="PT Astra Serif"/>
          <w:b/>
          <w:color w:val="244061" w:themeColor="accent1" w:themeShade="80"/>
          <w:sz w:val="28"/>
          <w:szCs w:val="28"/>
        </w:rPr>
      </w:pPr>
      <w:r w:rsidRPr="005E1B79">
        <w:rPr>
          <w:rFonts w:ascii="PT Astra Serif" w:hAnsi="PT Astra Serif"/>
          <w:b/>
          <w:color w:val="244061" w:themeColor="accent1" w:themeShade="80"/>
          <w:sz w:val="28"/>
          <w:szCs w:val="28"/>
        </w:rPr>
        <w:lastRenderedPageBreak/>
        <w:t xml:space="preserve">Выполненные работы </w:t>
      </w:r>
    </w:p>
    <w:p w:rsidR="00F20709" w:rsidRPr="006F1D55" w:rsidRDefault="00F20709" w:rsidP="00F142D9">
      <w:pPr>
        <w:spacing w:after="0" w:line="240" w:lineRule="auto"/>
        <w:ind w:firstLine="709"/>
        <w:jc w:val="both"/>
        <w:rPr>
          <w:rFonts w:ascii="PT Astra Serif" w:hAnsi="PT Astra Serif" w:cs="PT Astra Serif"/>
          <w:sz w:val="28"/>
          <w:szCs w:val="28"/>
        </w:rPr>
      </w:pPr>
      <w:r w:rsidRPr="00163378">
        <w:rPr>
          <w:rFonts w:ascii="PT Astra Serif" w:hAnsi="PT Astra Serif"/>
          <w:sz w:val="28"/>
          <w:szCs w:val="28"/>
          <w:u w:val="single"/>
        </w:rPr>
        <w:t xml:space="preserve">В рамках реализации </w:t>
      </w:r>
      <w:r>
        <w:rPr>
          <w:rFonts w:ascii="PT Astra Serif" w:hAnsi="PT Astra Serif" w:cs="PT Astra Serif"/>
          <w:sz w:val="28"/>
          <w:szCs w:val="28"/>
          <w:u w:val="single"/>
        </w:rPr>
        <w:t>подпрограммы «Формирование и развитие инфраструктуры зон развития Ульяновской области»</w:t>
      </w:r>
      <w:r>
        <w:rPr>
          <w:rFonts w:ascii="PT Astra Serif" w:hAnsi="PT Astra Serif" w:cs="PT Astra Serif"/>
          <w:sz w:val="28"/>
          <w:szCs w:val="28"/>
        </w:rPr>
        <w:t xml:space="preserve"> построены объекты </w:t>
      </w:r>
      <w:r>
        <w:rPr>
          <w:rFonts w:ascii="PT Astra Serif" w:hAnsi="PT Astra Serif" w:cs="PT Astra Serif"/>
          <w:sz w:val="28"/>
          <w:szCs w:val="28"/>
          <w:lang w:val="en-US"/>
        </w:rPr>
        <w:t>III</w:t>
      </w:r>
      <w:r>
        <w:rPr>
          <w:rFonts w:ascii="PT Astra Serif" w:hAnsi="PT Astra Serif" w:cs="PT Astra Serif"/>
          <w:sz w:val="28"/>
          <w:szCs w:val="28"/>
        </w:rPr>
        <w:t xml:space="preserve"> и </w:t>
      </w:r>
      <w:r>
        <w:rPr>
          <w:rFonts w:ascii="PT Astra Serif" w:hAnsi="PT Astra Serif" w:cs="PT Astra Serif"/>
          <w:sz w:val="28"/>
          <w:szCs w:val="28"/>
          <w:lang w:val="en-US"/>
        </w:rPr>
        <w:t>IV</w:t>
      </w:r>
      <w:r w:rsidRPr="006F1D55">
        <w:rPr>
          <w:rFonts w:ascii="PT Astra Serif" w:hAnsi="PT Astra Serif" w:cs="PT Astra Serif"/>
          <w:sz w:val="28"/>
          <w:szCs w:val="28"/>
        </w:rPr>
        <w:t xml:space="preserve"> </w:t>
      </w:r>
      <w:r>
        <w:rPr>
          <w:rFonts w:ascii="PT Astra Serif" w:hAnsi="PT Astra Serif" w:cs="PT Astra Serif"/>
          <w:sz w:val="28"/>
          <w:szCs w:val="28"/>
        </w:rPr>
        <w:t>очередей промышленной зоны «Заволжье».</w:t>
      </w:r>
    </w:p>
    <w:p w:rsidR="00F20709" w:rsidRPr="00966EFD" w:rsidRDefault="00F20709" w:rsidP="00F142D9">
      <w:pPr>
        <w:spacing w:after="0" w:line="240" w:lineRule="auto"/>
        <w:ind w:firstLine="709"/>
        <w:jc w:val="both"/>
        <w:rPr>
          <w:rFonts w:ascii="PT Astra Serif" w:hAnsi="PT Astra Serif"/>
          <w:sz w:val="28"/>
          <w:szCs w:val="28"/>
        </w:rPr>
      </w:pPr>
      <w:r>
        <w:rPr>
          <w:rFonts w:ascii="PT Astra Serif" w:hAnsi="PT Astra Serif"/>
          <w:sz w:val="28"/>
          <w:szCs w:val="28"/>
        </w:rPr>
        <w:t>П</w:t>
      </w:r>
      <w:r w:rsidRPr="00966EFD">
        <w:rPr>
          <w:rFonts w:ascii="PT Astra Serif" w:hAnsi="PT Astra Serif"/>
          <w:sz w:val="28"/>
          <w:szCs w:val="28"/>
        </w:rPr>
        <w:t>риобретены в собственность Ульяновской области дополнительные акции, размещаемые при увеличении уставного капитала акционерного общества «Портовая особая экономическая зона «Ульяновск»</w:t>
      </w:r>
      <w:r>
        <w:rPr>
          <w:rFonts w:ascii="PT Astra Serif" w:hAnsi="PT Astra Serif"/>
          <w:sz w:val="28"/>
          <w:szCs w:val="28"/>
        </w:rPr>
        <w:t>,</w:t>
      </w:r>
      <w:r w:rsidRPr="00966EFD">
        <w:rPr>
          <w:rFonts w:ascii="PT Astra Serif" w:hAnsi="PT Astra Serif"/>
          <w:sz w:val="28"/>
          <w:szCs w:val="28"/>
        </w:rPr>
        <w:t xml:space="preserve"> </w:t>
      </w:r>
      <w:r>
        <w:rPr>
          <w:rFonts w:ascii="PT Astra Serif" w:hAnsi="PT Astra Serif"/>
          <w:sz w:val="28"/>
          <w:szCs w:val="28"/>
        </w:rPr>
        <w:t>н</w:t>
      </w:r>
      <w:r w:rsidRPr="00966EFD">
        <w:rPr>
          <w:rFonts w:ascii="PT Astra Serif" w:hAnsi="PT Astra Serif"/>
          <w:sz w:val="28"/>
          <w:szCs w:val="28"/>
        </w:rPr>
        <w:t>а следующие цели:</w:t>
      </w:r>
    </w:p>
    <w:p w:rsidR="00F20709" w:rsidRDefault="00F20709" w:rsidP="00F142D9">
      <w:pPr>
        <w:spacing w:after="0" w:line="240" w:lineRule="auto"/>
        <w:ind w:firstLine="709"/>
        <w:jc w:val="both"/>
        <w:rPr>
          <w:rFonts w:ascii="PT Astra Serif" w:hAnsi="PT Astra Serif" w:cs="PT Astra Serif"/>
          <w:sz w:val="28"/>
          <w:szCs w:val="28"/>
        </w:rPr>
      </w:pPr>
      <w:r w:rsidRPr="00966EFD">
        <w:rPr>
          <w:rFonts w:ascii="PT Astra Serif" w:hAnsi="PT Astra Serif" w:cs="PT Astra Serif"/>
          <w:sz w:val="28"/>
          <w:szCs w:val="28"/>
        </w:rPr>
        <w:t>на проектирование и проведение государственной экспертизы проектной документации и результатов инженерных изысканий, выполненных для объекта капитального строительства «Производственно-складское здание на территории ин</w:t>
      </w:r>
      <w:r>
        <w:rPr>
          <w:rFonts w:ascii="PT Astra Serif" w:hAnsi="PT Astra Serif" w:cs="PT Astra Serif"/>
          <w:sz w:val="28"/>
          <w:szCs w:val="28"/>
        </w:rPr>
        <w:t>дустриального парка «Платформа»;</w:t>
      </w:r>
    </w:p>
    <w:p w:rsidR="00F20709" w:rsidRDefault="00F20709" w:rsidP="00F142D9">
      <w:pPr>
        <w:spacing w:after="0" w:line="240" w:lineRule="auto"/>
        <w:ind w:firstLine="709"/>
        <w:jc w:val="both"/>
        <w:rPr>
          <w:rFonts w:ascii="PT Astra Serif" w:hAnsi="PT Astra Serif" w:cs="PT Astra Serif"/>
          <w:sz w:val="28"/>
          <w:szCs w:val="28"/>
        </w:rPr>
      </w:pPr>
      <w:r>
        <w:rPr>
          <w:rFonts w:ascii="PT Astra Serif" w:hAnsi="PT Astra Serif" w:cs="PT Astra Serif"/>
          <w:sz w:val="28"/>
          <w:szCs w:val="28"/>
        </w:rPr>
        <w:t xml:space="preserve">на разработку проекта планировки территории </w:t>
      </w:r>
      <w:r>
        <w:rPr>
          <w:rFonts w:ascii="PT Astra Serif" w:hAnsi="PT Astra Serif" w:cs="PT Astra Serif"/>
          <w:sz w:val="28"/>
          <w:szCs w:val="28"/>
          <w:lang w:val="en-US"/>
        </w:rPr>
        <w:t>III</w:t>
      </w:r>
      <w:r w:rsidRPr="006F1D55">
        <w:rPr>
          <w:rFonts w:ascii="PT Astra Serif" w:hAnsi="PT Astra Serif" w:cs="PT Astra Serif"/>
          <w:sz w:val="28"/>
          <w:szCs w:val="28"/>
        </w:rPr>
        <w:t xml:space="preserve"> </w:t>
      </w:r>
      <w:r>
        <w:rPr>
          <w:rFonts w:ascii="PT Astra Serif" w:hAnsi="PT Astra Serif" w:cs="PT Astra Serif"/>
          <w:sz w:val="28"/>
          <w:szCs w:val="28"/>
        </w:rPr>
        <w:t>очереди портовой особой экономической зоны.</w:t>
      </w:r>
    </w:p>
    <w:p w:rsidR="00F20709" w:rsidRDefault="00F20709" w:rsidP="00F142D9">
      <w:pPr>
        <w:spacing w:after="0" w:line="240" w:lineRule="auto"/>
        <w:ind w:firstLine="709"/>
        <w:jc w:val="both"/>
        <w:rPr>
          <w:rFonts w:ascii="PT Astra Serif" w:hAnsi="PT Astra Serif"/>
          <w:bCs/>
          <w:sz w:val="28"/>
          <w:szCs w:val="28"/>
        </w:rPr>
      </w:pPr>
      <w:r>
        <w:rPr>
          <w:rFonts w:ascii="PT Astra Serif" w:hAnsi="PT Astra Serif"/>
          <w:bCs/>
          <w:sz w:val="28"/>
          <w:szCs w:val="28"/>
        </w:rPr>
        <w:t>Произведена оплата арендной платы ООО «Гален», являющемуся резидентом портовой особой экономической зоны, созданной на территории муниципального образования «Чердаклинский район».</w:t>
      </w:r>
    </w:p>
    <w:p w:rsidR="00F20709" w:rsidRDefault="00F20709" w:rsidP="00F142D9">
      <w:pPr>
        <w:spacing w:after="0" w:line="240" w:lineRule="auto"/>
        <w:ind w:firstLine="709"/>
        <w:jc w:val="both"/>
        <w:rPr>
          <w:rFonts w:ascii="PT Astra Serif" w:hAnsi="PT Astra Serif"/>
          <w:bCs/>
          <w:sz w:val="28"/>
          <w:szCs w:val="28"/>
        </w:rPr>
      </w:pPr>
      <w:r>
        <w:rPr>
          <w:rFonts w:ascii="PT Astra Serif" w:hAnsi="PT Astra Serif"/>
          <w:bCs/>
          <w:sz w:val="28"/>
          <w:szCs w:val="28"/>
        </w:rPr>
        <w:t xml:space="preserve">Приобретены в собственность Ульяновской области дополнительные акции, </w:t>
      </w:r>
      <w:r w:rsidRPr="00806E5B">
        <w:rPr>
          <w:rFonts w:ascii="PT Astra Serif" w:hAnsi="PT Astra Serif"/>
          <w:bCs/>
          <w:sz w:val="28"/>
          <w:szCs w:val="28"/>
        </w:rPr>
        <w:t>размещаемые при увеличении уставного капитала</w:t>
      </w:r>
      <w:r>
        <w:rPr>
          <w:rFonts w:ascii="PT Astra Serif" w:hAnsi="PT Astra Serif"/>
          <w:bCs/>
          <w:sz w:val="28"/>
          <w:szCs w:val="28"/>
        </w:rPr>
        <w:t xml:space="preserve"> акционерного общества «Корпорация развития Ульяновской области», на следующие цели:</w:t>
      </w:r>
    </w:p>
    <w:p w:rsidR="00F20709" w:rsidRDefault="00F20709" w:rsidP="00F142D9">
      <w:pPr>
        <w:spacing w:after="0" w:line="240" w:lineRule="auto"/>
        <w:ind w:firstLine="709"/>
        <w:jc w:val="both"/>
        <w:rPr>
          <w:rFonts w:ascii="PT Astra Serif" w:hAnsi="PT Astra Serif"/>
          <w:bCs/>
          <w:sz w:val="28"/>
          <w:szCs w:val="28"/>
        </w:rPr>
      </w:pPr>
      <w:r>
        <w:rPr>
          <w:rFonts w:ascii="PT Astra Serif" w:hAnsi="PT Astra Serif"/>
          <w:bCs/>
          <w:sz w:val="28"/>
          <w:szCs w:val="28"/>
        </w:rPr>
        <w:t xml:space="preserve">на разразработку </w:t>
      </w:r>
      <w:r w:rsidRPr="00806E5B">
        <w:rPr>
          <w:rFonts w:ascii="PT Astra Serif" w:hAnsi="PT Astra Serif"/>
          <w:bCs/>
          <w:sz w:val="28"/>
          <w:szCs w:val="28"/>
        </w:rPr>
        <w:t>проектов планировки территории и проектов межевания территории, приобретения, монтажа, выполнения пусконаладочных работ в отношении оборудования, проектирования, строительства и подключения (технологического присоединения) объектов капитального строительства и инфраструктуры зон развития Ульяновской области к сетям инженерно-технического обеспечения (электро-, газо-, тепло-, водоснабжения или водоотведения)</w:t>
      </w:r>
      <w:r>
        <w:rPr>
          <w:rFonts w:ascii="PT Astra Serif" w:hAnsi="PT Astra Serif"/>
          <w:bCs/>
          <w:sz w:val="28"/>
          <w:szCs w:val="28"/>
        </w:rPr>
        <w:t>;</w:t>
      </w:r>
    </w:p>
    <w:p w:rsidR="00F20709" w:rsidRDefault="00F20709" w:rsidP="00F142D9">
      <w:pPr>
        <w:spacing w:after="0" w:line="240" w:lineRule="auto"/>
        <w:ind w:firstLine="709"/>
        <w:jc w:val="both"/>
        <w:rPr>
          <w:rFonts w:ascii="PT Astra Serif" w:hAnsi="PT Astra Serif"/>
          <w:bCs/>
          <w:sz w:val="28"/>
          <w:szCs w:val="28"/>
        </w:rPr>
      </w:pPr>
      <w:r>
        <w:rPr>
          <w:rFonts w:ascii="PT Astra Serif" w:hAnsi="PT Astra Serif"/>
          <w:bCs/>
          <w:sz w:val="28"/>
          <w:szCs w:val="28"/>
        </w:rPr>
        <w:t xml:space="preserve">на </w:t>
      </w:r>
      <w:r w:rsidRPr="00806E5B">
        <w:rPr>
          <w:rFonts w:ascii="PT Astra Serif" w:hAnsi="PT Astra Serif"/>
          <w:bCs/>
          <w:sz w:val="28"/>
          <w:szCs w:val="28"/>
        </w:rPr>
        <w:t>возмещени</w:t>
      </w:r>
      <w:r>
        <w:rPr>
          <w:rFonts w:ascii="PT Astra Serif" w:hAnsi="PT Astra Serif"/>
          <w:bCs/>
          <w:sz w:val="28"/>
          <w:szCs w:val="28"/>
        </w:rPr>
        <w:t>е</w:t>
      </w:r>
      <w:r w:rsidRPr="00806E5B">
        <w:rPr>
          <w:rFonts w:ascii="PT Astra Serif" w:hAnsi="PT Astra Serif"/>
          <w:bCs/>
          <w:sz w:val="28"/>
          <w:szCs w:val="28"/>
        </w:rPr>
        <w:t xml:space="preserve"> осуществленных обществом с ограниченной ответственностью «Димитровградский индустриальный парк «Мастер» затрат на выполнение ремонта зданий, строений, сооружений общества с ограниченной ответственностью «Димитровградский индустриальный парк «Мастер»</w:t>
      </w:r>
      <w:r>
        <w:rPr>
          <w:rFonts w:ascii="PT Astra Serif" w:hAnsi="PT Astra Serif"/>
          <w:bCs/>
          <w:sz w:val="28"/>
          <w:szCs w:val="28"/>
        </w:rPr>
        <w:t>.</w:t>
      </w:r>
    </w:p>
    <w:p w:rsidR="00F20709" w:rsidRDefault="00F20709" w:rsidP="00F142D9">
      <w:pPr>
        <w:spacing w:after="0" w:line="240" w:lineRule="auto"/>
        <w:ind w:firstLine="709"/>
        <w:jc w:val="both"/>
        <w:rPr>
          <w:rFonts w:ascii="PT Astra Serif" w:hAnsi="PT Astra Serif"/>
          <w:bCs/>
          <w:sz w:val="28"/>
          <w:szCs w:val="28"/>
        </w:rPr>
      </w:pPr>
      <w:r>
        <w:rPr>
          <w:rFonts w:ascii="PT Astra Serif" w:hAnsi="PT Astra Serif"/>
          <w:bCs/>
          <w:sz w:val="28"/>
          <w:szCs w:val="28"/>
        </w:rPr>
        <w:t xml:space="preserve">В 2021 году направлено финансирование на создание объектов инфраструктуры для реализации нового инвестиционного проекта компании «Технониколь» по строительству завода по производству стекловаты в г. Новоульяновск. В рамках которого будет осуществлена реконструкция автомобильной </w:t>
      </w:r>
      <w:r w:rsidRPr="00775453">
        <w:rPr>
          <w:rFonts w:ascii="PT Astra Serif" w:hAnsi="PT Astra Serif"/>
          <w:bCs/>
          <w:sz w:val="28"/>
          <w:szCs w:val="28"/>
        </w:rPr>
        <w:t>дороги «Подъезд к городу Ульяновску от автомобильной дороги М-5 «Урал» – Новоульяновск</w:t>
      </w:r>
      <w:r>
        <w:rPr>
          <w:rFonts w:ascii="PT Astra Serif" w:hAnsi="PT Astra Serif"/>
          <w:bCs/>
          <w:sz w:val="28"/>
          <w:szCs w:val="28"/>
        </w:rPr>
        <w:t>.</w:t>
      </w:r>
    </w:p>
    <w:p w:rsidR="00F20709" w:rsidRDefault="00F20709" w:rsidP="00F142D9">
      <w:pPr>
        <w:spacing w:after="0" w:line="240" w:lineRule="auto"/>
        <w:ind w:firstLine="709"/>
        <w:jc w:val="both"/>
        <w:rPr>
          <w:rFonts w:ascii="PT Astra Serif" w:hAnsi="PT Astra Serif"/>
          <w:bCs/>
          <w:sz w:val="28"/>
          <w:szCs w:val="28"/>
        </w:rPr>
      </w:pPr>
      <w:r>
        <w:rPr>
          <w:rFonts w:ascii="PT Astra Serif" w:hAnsi="PT Astra Serif"/>
          <w:bCs/>
          <w:sz w:val="28"/>
          <w:szCs w:val="28"/>
        </w:rPr>
        <w:t xml:space="preserve">В результате работы по привлечению </w:t>
      </w:r>
      <w:r w:rsidRPr="00775453">
        <w:rPr>
          <w:rFonts w:ascii="PT Astra Serif" w:hAnsi="PT Astra Serif"/>
          <w:bCs/>
          <w:sz w:val="28"/>
          <w:szCs w:val="28"/>
        </w:rPr>
        <w:t>инвесторов на промышленные зоны «Заволжье», «Новоульяновск», «Инза», «Димитровград», а также ПОЭЗ, подписано 12 инвестиционных соглашений</w:t>
      </w:r>
      <w:r>
        <w:rPr>
          <w:rFonts w:ascii="PT Astra Serif" w:hAnsi="PT Astra Serif"/>
          <w:bCs/>
          <w:sz w:val="28"/>
          <w:szCs w:val="28"/>
        </w:rPr>
        <w:t>, что позволит создать порядка 800 рабочих мест.</w:t>
      </w:r>
    </w:p>
    <w:p w:rsidR="00F20709" w:rsidRDefault="00F20709" w:rsidP="00F20709">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u w:val="single"/>
        </w:rPr>
        <w:t>В рамках реализации п</w:t>
      </w:r>
      <w:r w:rsidRPr="00312F57">
        <w:rPr>
          <w:rFonts w:ascii="PT Astra Serif" w:hAnsi="PT Astra Serif"/>
          <w:color w:val="000000" w:themeColor="text1"/>
          <w:sz w:val="28"/>
          <w:szCs w:val="28"/>
          <w:u w:val="single"/>
        </w:rPr>
        <w:t>одпрограмм</w:t>
      </w:r>
      <w:r>
        <w:rPr>
          <w:rFonts w:ascii="PT Astra Serif" w:hAnsi="PT Astra Serif"/>
          <w:color w:val="000000" w:themeColor="text1"/>
          <w:sz w:val="28"/>
          <w:szCs w:val="28"/>
          <w:u w:val="single"/>
        </w:rPr>
        <w:t>ы</w:t>
      </w:r>
      <w:r w:rsidRPr="00312F57">
        <w:rPr>
          <w:rFonts w:ascii="PT Astra Serif" w:hAnsi="PT Astra Serif"/>
          <w:color w:val="000000" w:themeColor="text1"/>
          <w:sz w:val="28"/>
          <w:szCs w:val="28"/>
          <w:u w:val="single"/>
        </w:rPr>
        <w:t xml:space="preserve"> «Развитие инвестиционной деятельности в Ульяновской области»</w:t>
      </w:r>
      <w:r>
        <w:rPr>
          <w:rFonts w:ascii="PT Astra Serif" w:hAnsi="PT Astra Serif"/>
          <w:color w:val="000000" w:themeColor="text1"/>
          <w:sz w:val="28"/>
          <w:szCs w:val="28"/>
        </w:rPr>
        <w:t xml:space="preserve"> </w:t>
      </w:r>
      <w:r w:rsidRPr="00691343">
        <w:rPr>
          <w:rFonts w:ascii="PT Astra Serif" w:hAnsi="PT Astra Serif"/>
          <w:color w:val="000000" w:themeColor="text1"/>
          <w:sz w:val="28"/>
          <w:szCs w:val="28"/>
        </w:rPr>
        <w:t xml:space="preserve">организована совместная работа исполнительных органов государственной власти Ульяновской области с Фондом «Центр развития государственно-частного партнерства Ульяновской </w:t>
      </w:r>
      <w:r w:rsidRPr="00691343">
        <w:rPr>
          <w:rFonts w:ascii="PT Astra Serif" w:hAnsi="PT Astra Serif"/>
          <w:color w:val="000000" w:themeColor="text1"/>
          <w:sz w:val="28"/>
          <w:szCs w:val="28"/>
        </w:rPr>
        <w:lastRenderedPageBreak/>
        <w:t>области», в рамках которой определены проекты, находящиеся в его сопровождении:</w:t>
      </w:r>
    </w:p>
    <w:p w:rsidR="00F20709" w:rsidRDefault="00F20709" w:rsidP="00F20709">
      <w:pPr>
        <w:spacing w:after="0" w:line="240" w:lineRule="auto"/>
        <w:ind w:firstLine="709"/>
        <w:jc w:val="both"/>
        <w:rPr>
          <w:rFonts w:ascii="PT Astra Serif" w:hAnsi="PT Astra Serif"/>
          <w:color w:val="000000" w:themeColor="text1"/>
          <w:sz w:val="28"/>
          <w:szCs w:val="28"/>
        </w:rPr>
      </w:pPr>
      <w:r w:rsidRPr="00312F57">
        <w:rPr>
          <w:rFonts w:ascii="PT Astra Serif" w:hAnsi="PT Astra Serif"/>
          <w:color w:val="000000" w:themeColor="text1"/>
          <w:sz w:val="28"/>
          <w:szCs w:val="28"/>
        </w:rPr>
        <w:t>•</w:t>
      </w:r>
      <w:r w:rsidRPr="00312F57">
        <w:rPr>
          <w:rFonts w:ascii="PT Astra Serif" w:hAnsi="PT Astra Serif"/>
          <w:color w:val="000000" w:themeColor="text1"/>
          <w:sz w:val="28"/>
          <w:szCs w:val="28"/>
        </w:rPr>
        <w:tab/>
        <w:t>реконструкци</w:t>
      </w:r>
      <w:r>
        <w:rPr>
          <w:rFonts w:ascii="PT Astra Serif" w:hAnsi="PT Astra Serif"/>
          <w:color w:val="000000" w:themeColor="text1"/>
          <w:sz w:val="28"/>
          <w:szCs w:val="28"/>
        </w:rPr>
        <w:t>и</w:t>
      </w:r>
      <w:r w:rsidRPr="00312F57">
        <w:rPr>
          <w:rFonts w:ascii="PT Astra Serif" w:hAnsi="PT Astra Serif"/>
          <w:color w:val="000000" w:themeColor="text1"/>
          <w:sz w:val="28"/>
          <w:szCs w:val="28"/>
        </w:rPr>
        <w:t xml:space="preserve"> спортивног</w:t>
      </w:r>
      <w:r>
        <w:rPr>
          <w:rFonts w:ascii="PT Astra Serif" w:hAnsi="PT Astra Serif"/>
          <w:color w:val="000000" w:themeColor="text1"/>
          <w:sz w:val="28"/>
          <w:szCs w:val="28"/>
        </w:rPr>
        <w:t>о объекта – Центр единоборств;</w:t>
      </w:r>
    </w:p>
    <w:p w:rsidR="00F20709" w:rsidRPr="00312F57" w:rsidRDefault="00F20709" w:rsidP="00F20709">
      <w:pPr>
        <w:spacing w:after="0" w:line="240" w:lineRule="auto"/>
        <w:ind w:firstLine="709"/>
        <w:jc w:val="both"/>
        <w:rPr>
          <w:rFonts w:ascii="PT Astra Serif" w:hAnsi="PT Astra Serif"/>
          <w:color w:val="000000" w:themeColor="text1"/>
          <w:sz w:val="28"/>
          <w:szCs w:val="28"/>
        </w:rPr>
      </w:pPr>
      <w:r w:rsidRPr="00312F57">
        <w:rPr>
          <w:rFonts w:ascii="PT Astra Serif" w:hAnsi="PT Astra Serif"/>
          <w:color w:val="000000" w:themeColor="text1"/>
          <w:sz w:val="28"/>
          <w:szCs w:val="28"/>
        </w:rPr>
        <w:t>•</w:t>
      </w:r>
      <w:r w:rsidRPr="00312F57">
        <w:rPr>
          <w:rFonts w:ascii="PT Astra Serif" w:hAnsi="PT Astra Serif"/>
          <w:color w:val="000000" w:themeColor="text1"/>
          <w:sz w:val="28"/>
          <w:szCs w:val="28"/>
        </w:rPr>
        <w:tab/>
        <w:t>создани</w:t>
      </w:r>
      <w:r>
        <w:rPr>
          <w:rFonts w:ascii="PT Astra Serif" w:hAnsi="PT Astra Serif"/>
          <w:color w:val="000000" w:themeColor="text1"/>
          <w:sz w:val="28"/>
          <w:szCs w:val="28"/>
        </w:rPr>
        <w:t>я</w:t>
      </w:r>
      <w:r w:rsidRPr="00312F57">
        <w:rPr>
          <w:rFonts w:ascii="PT Astra Serif" w:hAnsi="PT Astra Serif"/>
          <w:color w:val="000000" w:themeColor="text1"/>
          <w:sz w:val="28"/>
          <w:szCs w:val="28"/>
        </w:rPr>
        <w:t xml:space="preserve"> футбольного поля/манежа на территории образовательного учреждения – 101 губернаторского лицея в г. Ульяновске </w:t>
      </w:r>
      <w:r>
        <w:rPr>
          <w:rFonts w:ascii="PT Astra Serif" w:hAnsi="PT Astra Serif"/>
          <w:color w:val="000000" w:themeColor="text1"/>
          <w:sz w:val="28"/>
          <w:szCs w:val="28"/>
        </w:rPr>
        <w:t>для развития детского футбола;</w:t>
      </w:r>
    </w:p>
    <w:p w:rsidR="00F20709" w:rsidRDefault="00F20709" w:rsidP="00F20709">
      <w:pPr>
        <w:spacing w:after="0" w:line="240" w:lineRule="auto"/>
        <w:ind w:firstLine="709"/>
        <w:jc w:val="both"/>
        <w:rPr>
          <w:rFonts w:ascii="PT Astra Serif" w:hAnsi="PT Astra Serif"/>
          <w:color w:val="000000" w:themeColor="text1"/>
          <w:sz w:val="28"/>
          <w:szCs w:val="28"/>
        </w:rPr>
      </w:pPr>
      <w:r w:rsidRPr="00312F57">
        <w:rPr>
          <w:rFonts w:ascii="PT Astra Serif" w:hAnsi="PT Astra Serif"/>
          <w:color w:val="000000" w:themeColor="text1"/>
          <w:sz w:val="28"/>
          <w:szCs w:val="28"/>
        </w:rPr>
        <w:t>•</w:t>
      </w:r>
      <w:r w:rsidRPr="00312F57">
        <w:rPr>
          <w:rFonts w:ascii="PT Astra Serif" w:hAnsi="PT Astra Serif"/>
          <w:color w:val="000000" w:themeColor="text1"/>
          <w:sz w:val="28"/>
          <w:szCs w:val="28"/>
        </w:rPr>
        <w:tab/>
        <w:t>строительств</w:t>
      </w:r>
      <w:r>
        <w:rPr>
          <w:rFonts w:ascii="PT Astra Serif" w:hAnsi="PT Astra Serif"/>
          <w:color w:val="000000" w:themeColor="text1"/>
          <w:sz w:val="28"/>
          <w:szCs w:val="28"/>
        </w:rPr>
        <w:t>а:</w:t>
      </w:r>
      <w:r w:rsidRPr="00312F57">
        <w:rPr>
          <w:rFonts w:ascii="PT Astra Serif" w:hAnsi="PT Astra Serif"/>
          <w:color w:val="000000" w:themeColor="text1"/>
          <w:sz w:val="28"/>
          <w:szCs w:val="28"/>
        </w:rPr>
        <w:t xml:space="preserve"> нового корпуса ГУЗ «Ульяновская областная кли</w:t>
      </w:r>
      <w:r>
        <w:rPr>
          <w:rFonts w:ascii="PT Astra Serif" w:hAnsi="PT Astra Serif"/>
          <w:color w:val="000000" w:themeColor="text1"/>
          <w:sz w:val="28"/>
          <w:szCs w:val="28"/>
        </w:rPr>
        <w:t xml:space="preserve">ническая больница», </w:t>
      </w:r>
      <w:r w:rsidRPr="00312F57">
        <w:rPr>
          <w:rFonts w:ascii="PT Astra Serif" w:hAnsi="PT Astra Serif"/>
          <w:color w:val="000000" w:themeColor="text1"/>
          <w:sz w:val="28"/>
          <w:szCs w:val="28"/>
        </w:rPr>
        <w:t>больничного корпуса ГКУЗ «Ульяновской областной клинической психиатриче</w:t>
      </w:r>
      <w:r>
        <w:rPr>
          <w:rFonts w:ascii="PT Astra Serif" w:hAnsi="PT Astra Serif"/>
          <w:color w:val="000000" w:themeColor="text1"/>
          <w:sz w:val="28"/>
          <w:szCs w:val="28"/>
        </w:rPr>
        <w:t xml:space="preserve">ской больницы им. В.А.Копосова», </w:t>
      </w:r>
      <w:r w:rsidRPr="00312F57">
        <w:rPr>
          <w:rFonts w:ascii="PT Astra Serif" w:hAnsi="PT Astra Serif"/>
          <w:color w:val="000000" w:themeColor="text1"/>
          <w:sz w:val="28"/>
          <w:szCs w:val="28"/>
        </w:rPr>
        <w:t>межрайонного медицинского центра на базе ГУЗ «Новоспасская районна</w:t>
      </w:r>
      <w:r>
        <w:rPr>
          <w:rFonts w:ascii="PT Astra Serif" w:hAnsi="PT Astra Serif"/>
          <w:color w:val="000000" w:themeColor="text1"/>
          <w:sz w:val="28"/>
          <w:szCs w:val="28"/>
        </w:rPr>
        <w:t>я больница» в р.п.Новоспасском;</w:t>
      </w:r>
    </w:p>
    <w:p w:rsidR="00F20709" w:rsidRPr="00312F57" w:rsidRDefault="00F20709" w:rsidP="00F20709">
      <w:pPr>
        <w:spacing w:after="0" w:line="240" w:lineRule="auto"/>
        <w:ind w:firstLine="709"/>
        <w:jc w:val="both"/>
        <w:rPr>
          <w:rFonts w:ascii="PT Astra Serif" w:hAnsi="PT Astra Serif"/>
          <w:color w:val="000000" w:themeColor="text1"/>
          <w:sz w:val="28"/>
          <w:szCs w:val="28"/>
        </w:rPr>
      </w:pPr>
      <w:r w:rsidRPr="00312F57">
        <w:rPr>
          <w:rFonts w:ascii="PT Astra Serif" w:hAnsi="PT Astra Serif"/>
          <w:color w:val="000000" w:themeColor="text1"/>
          <w:sz w:val="28"/>
          <w:szCs w:val="28"/>
        </w:rPr>
        <w:t>•</w:t>
      </w:r>
      <w:r w:rsidRPr="00312F57">
        <w:rPr>
          <w:rFonts w:ascii="PT Astra Serif" w:hAnsi="PT Astra Serif"/>
          <w:color w:val="000000" w:themeColor="text1"/>
          <w:sz w:val="28"/>
          <w:szCs w:val="28"/>
        </w:rPr>
        <w:tab/>
        <w:t>создани</w:t>
      </w:r>
      <w:r>
        <w:rPr>
          <w:rFonts w:ascii="PT Astra Serif" w:hAnsi="PT Astra Serif"/>
          <w:color w:val="000000" w:themeColor="text1"/>
          <w:sz w:val="28"/>
          <w:szCs w:val="28"/>
        </w:rPr>
        <w:t>я</w:t>
      </w:r>
      <w:r w:rsidRPr="00312F57">
        <w:rPr>
          <w:rFonts w:ascii="PT Astra Serif" w:hAnsi="PT Astra Serif"/>
          <w:color w:val="000000" w:themeColor="text1"/>
          <w:sz w:val="28"/>
          <w:szCs w:val="28"/>
        </w:rPr>
        <w:t xml:space="preserve"> и реконструкци</w:t>
      </w:r>
      <w:r>
        <w:rPr>
          <w:rFonts w:ascii="PT Astra Serif" w:hAnsi="PT Astra Serif"/>
          <w:color w:val="000000" w:themeColor="text1"/>
          <w:sz w:val="28"/>
          <w:szCs w:val="28"/>
        </w:rPr>
        <w:t>и</w:t>
      </w:r>
      <w:r w:rsidRPr="00312F57">
        <w:rPr>
          <w:rFonts w:ascii="PT Astra Serif" w:hAnsi="PT Astra Serif"/>
          <w:color w:val="000000" w:themeColor="text1"/>
          <w:sz w:val="28"/>
          <w:szCs w:val="28"/>
        </w:rPr>
        <w:t xml:space="preserve"> объектов водоснабжения и водоотведения МО «Цильнинский район»;</w:t>
      </w:r>
    </w:p>
    <w:p w:rsidR="00F20709" w:rsidRPr="00312F57" w:rsidRDefault="00F20709" w:rsidP="00F20709">
      <w:pPr>
        <w:spacing w:after="0" w:line="240" w:lineRule="auto"/>
        <w:ind w:firstLine="709"/>
        <w:jc w:val="both"/>
        <w:rPr>
          <w:rFonts w:ascii="PT Astra Serif" w:hAnsi="PT Astra Serif"/>
          <w:color w:val="000000" w:themeColor="text1"/>
          <w:sz w:val="28"/>
          <w:szCs w:val="28"/>
        </w:rPr>
      </w:pPr>
      <w:r w:rsidRPr="00312F57">
        <w:rPr>
          <w:rFonts w:ascii="PT Astra Serif" w:hAnsi="PT Astra Serif"/>
          <w:color w:val="000000" w:themeColor="text1"/>
          <w:sz w:val="28"/>
          <w:szCs w:val="28"/>
        </w:rPr>
        <w:t>•</w:t>
      </w:r>
      <w:r w:rsidRPr="00312F57">
        <w:rPr>
          <w:rFonts w:ascii="PT Astra Serif" w:hAnsi="PT Astra Serif"/>
          <w:color w:val="000000" w:themeColor="text1"/>
          <w:sz w:val="28"/>
          <w:szCs w:val="28"/>
        </w:rPr>
        <w:tab/>
        <w:t>реконструкци</w:t>
      </w:r>
      <w:r>
        <w:rPr>
          <w:rFonts w:ascii="PT Astra Serif" w:hAnsi="PT Astra Serif"/>
          <w:color w:val="000000" w:themeColor="text1"/>
          <w:sz w:val="28"/>
          <w:szCs w:val="28"/>
        </w:rPr>
        <w:t>и</w:t>
      </w:r>
      <w:r w:rsidRPr="00312F57">
        <w:rPr>
          <w:rFonts w:ascii="PT Astra Serif" w:hAnsi="PT Astra Serif"/>
          <w:color w:val="000000" w:themeColor="text1"/>
          <w:sz w:val="28"/>
          <w:szCs w:val="28"/>
        </w:rPr>
        <w:t xml:space="preserve"> объектов холодного водоснабжения </w:t>
      </w:r>
      <w:r w:rsidR="00F6370B">
        <w:rPr>
          <w:rFonts w:ascii="PT Astra Serif" w:hAnsi="PT Astra Serif"/>
          <w:color w:val="000000" w:themeColor="text1"/>
          <w:sz w:val="28"/>
          <w:szCs w:val="28"/>
        </w:rPr>
        <w:br/>
      </w:r>
      <w:r w:rsidRPr="00312F57">
        <w:rPr>
          <w:rFonts w:ascii="PT Astra Serif" w:hAnsi="PT Astra Serif"/>
          <w:color w:val="000000" w:themeColor="text1"/>
          <w:sz w:val="28"/>
          <w:szCs w:val="28"/>
        </w:rPr>
        <w:t>в МО «Барышский район»;</w:t>
      </w:r>
    </w:p>
    <w:p w:rsidR="00F20709" w:rsidRDefault="00F20709" w:rsidP="00F20709">
      <w:pPr>
        <w:spacing w:after="0" w:line="240" w:lineRule="auto"/>
        <w:ind w:firstLine="709"/>
        <w:jc w:val="both"/>
        <w:rPr>
          <w:rFonts w:ascii="PT Astra Serif" w:hAnsi="PT Astra Serif"/>
          <w:color w:val="000000" w:themeColor="text1"/>
          <w:sz w:val="28"/>
          <w:szCs w:val="28"/>
        </w:rPr>
      </w:pPr>
      <w:r w:rsidRPr="00312F57">
        <w:rPr>
          <w:rFonts w:ascii="PT Astra Serif" w:hAnsi="PT Astra Serif"/>
          <w:color w:val="000000" w:themeColor="text1"/>
          <w:sz w:val="28"/>
          <w:szCs w:val="28"/>
        </w:rPr>
        <w:t>•</w:t>
      </w:r>
      <w:r w:rsidRPr="00312F57">
        <w:rPr>
          <w:rFonts w:ascii="PT Astra Serif" w:hAnsi="PT Astra Serif"/>
          <w:color w:val="000000" w:themeColor="text1"/>
          <w:sz w:val="28"/>
          <w:szCs w:val="28"/>
        </w:rPr>
        <w:tab/>
        <w:t>реконструкци</w:t>
      </w:r>
      <w:r>
        <w:rPr>
          <w:rFonts w:ascii="PT Astra Serif" w:hAnsi="PT Astra Serif"/>
          <w:color w:val="000000" w:themeColor="text1"/>
          <w:sz w:val="28"/>
          <w:szCs w:val="28"/>
        </w:rPr>
        <w:t>и</w:t>
      </w:r>
      <w:r w:rsidRPr="00312F57">
        <w:rPr>
          <w:rFonts w:ascii="PT Astra Serif" w:hAnsi="PT Astra Serif"/>
          <w:color w:val="000000" w:themeColor="text1"/>
          <w:sz w:val="28"/>
          <w:szCs w:val="28"/>
        </w:rPr>
        <w:t xml:space="preserve"> объектов горячего теплоснабжения МО «Новома-лыклинский район».</w:t>
      </w:r>
    </w:p>
    <w:p w:rsidR="00F20709" w:rsidRPr="00312F57" w:rsidRDefault="00F20709" w:rsidP="00F20709">
      <w:pPr>
        <w:spacing w:after="0" w:line="240" w:lineRule="auto"/>
        <w:ind w:firstLine="709"/>
        <w:jc w:val="both"/>
        <w:rPr>
          <w:rFonts w:ascii="PT Astra Serif" w:hAnsi="PT Astra Serif"/>
          <w:color w:val="000000" w:themeColor="text1"/>
          <w:sz w:val="28"/>
          <w:szCs w:val="28"/>
        </w:rPr>
      </w:pPr>
      <w:r w:rsidRPr="00C32295">
        <w:rPr>
          <w:rFonts w:ascii="PT Astra Serif" w:hAnsi="PT Astra Serif"/>
          <w:color w:val="000000" w:themeColor="text1"/>
          <w:sz w:val="28"/>
          <w:szCs w:val="28"/>
          <w:u w:val="single"/>
        </w:rPr>
        <w:t>В рамках реализации подпрограммы «Повышение эффективности управления государственным имуществом Ульяновской области»</w:t>
      </w:r>
      <w:r w:rsidRPr="00C32295">
        <w:rPr>
          <w:rFonts w:ascii="PT Astra Serif" w:hAnsi="PT Astra Serif"/>
          <w:color w:val="000000" w:themeColor="text1"/>
          <w:sz w:val="28"/>
          <w:szCs w:val="28"/>
        </w:rPr>
        <w:t xml:space="preserve"> обеспечено повышение эффективности участия органов государственной власти Ульяновской области в реализации единой государственной политики в сфере земельных и имущественных отношений, создании условий для эффективного управления и распоряжения государственным имуществом Ульяновской области. Средства направлены на оптимизацию состава и структуры объектов государственной собственности Ульяновской области, совершенствование системы мер, связанных с вовлечением объектов государственного имущества Ульяновской области в коммерческий оборот, обеспечение управления реализацией мероприятий государственной программы.</w:t>
      </w:r>
    </w:p>
    <w:p w:rsidR="00F20709" w:rsidRPr="00312F57" w:rsidRDefault="00F20709" w:rsidP="00F20709">
      <w:pPr>
        <w:spacing w:after="0" w:line="240" w:lineRule="auto"/>
        <w:jc w:val="both"/>
        <w:rPr>
          <w:rFonts w:ascii="PT Astra Serif" w:hAnsi="PT Astra Serif"/>
          <w:color w:val="244061" w:themeColor="accent1" w:themeShade="80"/>
          <w:sz w:val="28"/>
          <w:szCs w:val="28"/>
          <w:u w:val="single"/>
        </w:rPr>
      </w:pPr>
    </w:p>
    <w:p w:rsidR="00F20709" w:rsidRPr="005E1B79" w:rsidRDefault="00F20709" w:rsidP="00F20709">
      <w:pPr>
        <w:spacing w:after="0" w:line="240" w:lineRule="auto"/>
        <w:jc w:val="both"/>
        <w:rPr>
          <w:rFonts w:ascii="PT Astra Serif" w:hAnsi="PT Astra Serif"/>
          <w:b/>
          <w:color w:val="244061" w:themeColor="accent1" w:themeShade="80"/>
          <w:sz w:val="28"/>
          <w:szCs w:val="28"/>
        </w:rPr>
      </w:pPr>
      <w:r w:rsidRPr="005E1B79">
        <w:rPr>
          <w:rFonts w:ascii="PT Astra Serif" w:hAnsi="PT Astra Serif"/>
          <w:b/>
          <w:color w:val="244061" w:themeColor="accent1" w:themeShade="80"/>
          <w:sz w:val="28"/>
          <w:szCs w:val="28"/>
        </w:rPr>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634" w:type="dxa"/>
        <w:tblLook w:val="04A0" w:firstRow="1" w:lastRow="0" w:firstColumn="1" w:lastColumn="0" w:noHBand="0" w:noVBand="1"/>
      </w:tblPr>
      <w:tblGrid>
        <w:gridCol w:w="2560"/>
        <w:gridCol w:w="3956"/>
        <w:gridCol w:w="1984"/>
        <w:gridCol w:w="1134"/>
      </w:tblGrid>
      <w:tr w:rsidR="00F20709" w:rsidTr="002D3733">
        <w:tc>
          <w:tcPr>
            <w:tcW w:w="2560" w:type="dxa"/>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1984" w:type="dxa"/>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Pr>
                <w:rFonts w:ascii="PT Astra Serif" w:hAnsi="PT Astra Serif"/>
                <w:sz w:val="24"/>
                <w:szCs w:val="24"/>
              </w:rPr>
              <w:t>федеральным</w:t>
            </w:r>
            <w:r w:rsidRPr="00951B50">
              <w:rPr>
                <w:rFonts w:ascii="PT Astra Serif" w:hAnsi="PT Astra Serif"/>
                <w:sz w:val="24"/>
                <w:szCs w:val="24"/>
              </w:rPr>
              <w:t xml:space="preserve"> проектом</w:t>
            </w:r>
          </w:p>
        </w:tc>
        <w:tc>
          <w:tcPr>
            <w:tcW w:w="1134" w:type="dxa"/>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560"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1</w:t>
            </w:r>
          </w:p>
        </w:tc>
        <w:tc>
          <w:tcPr>
            <w:tcW w:w="1984" w:type="dxa"/>
            <w:shd w:val="clear" w:color="auto" w:fill="FFFF9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FFF9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560"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5</w:t>
            </w:r>
          </w:p>
        </w:tc>
        <w:tc>
          <w:tcPr>
            <w:tcW w:w="1984" w:type="dxa"/>
            <w:shd w:val="clear" w:color="auto" w:fill="D6E3BC" w:themeFill="accent3" w:themeFillTint="66"/>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6E3BC" w:themeFill="accent3" w:themeFillTint="66"/>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560"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560"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560"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69% и менее</w:t>
            </w:r>
          </w:p>
        </w:tc>
        <w:tc>
          <w:tcPr>
            <w:tcW w:w="3956" w:type="dxa"/>
            <w:shd w:val="clear" w:color="auto" w:fill="FDA29B"/>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FDA29B"/>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DA29B"/>
          </w:tcPr>
          <w:p w:rsidR="00F20709" w:rsidRPr="00951B50"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560" w:type="dxa"/>
            <w:shd w:val="clear" w:color="auto" w:fill="auto"/>
          </w:tcPr>
          <w:p w:rsidR="00F20709" w:rsidRDefault="00F20709" w:rsidP="00071091">
            <w:pPr>
              <w:ind w:firstLine="0"/>
              <w:rPr>
                <w:rFonts w:ascii="PT Astra Serif" w:hAnsi="PT Astra Serif"/>
                <w:sz w:val="24"/>
                <w:szCs w:val="24"/>
              </w:rPr>
            </w:pPr>
          </w:p>
        </w:tc>
        <w:tc>
          <w:tcPr>
            <w:tcW w:w="3956" w:type="dxa"/>
            <w:shd w:val="clear" w:color="auto" w:fill="auto"/>
          </w:tcPr>
          <w:p w:rsidR="00F20709" w:rsidRDefault="00F20709" w:rsidP="00071091">
            <w:pPr>
              <w:ind w:firstLine="0"/>
              <w:jc w:val="center"/>
              <w:rPr>
                <w:rFonts w:ascii="PT Astra Serif" w:hAnsi="PT Astra Serif"/>
                <w:sz w:val="24"/>
                <w:szCs w:val="24"/>
              </w:rPr>
            </w:pPr>
            <w:r>
              <w:rPr>
                <w:rFonts w:ascii="PT Astra Serif" w:hAnsi="PT Astra Serif"/>
                <w:sz w:val="24"/>
                <w:szCs w:val="24"/>
              </w:rPr>
              <w:t>6</w:t>
            </w:r>
          </w:p>
        </w:tc>
        <w:tc>
          <w:tcPr>
            <w:tcW w:w="1984" w:type="dxa"/>
            <w:shd w:val="clear" w:color="auto" w:fill="auto"/>
          </w:tcPr>
          <w:p w:rsidR="00F20709"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auto"/>
          </w:tcPr>
          <w:p w:rsidR="00F20709" w:rsidRDefault="00F20709" w:rsidP="00071091">
            <w:pPr>
              <w:ind w:firstLine="0"/>
              <w:jc w:val="center"/>
              <w:rPr>
                <w:rFonts w:ascii="PT Astra Serif" w:hAnsi="PT Astra Serif"/>
                <w:sz w:val="24"/>
                <w:szCs w:val="24"/>
              </w:rPr>
            </w:pPr>
            <w:r>
              <w:rPr>
                <w:rFonts w:ascii="PT Astra Serif" w:hAnsi="PT Astra Serif"/>
                <w:sz w:val="24"/>
                <w:szCs w:val="24"/>
              </w:rPr>
              <w:t>-</w:t>
            </w:r>
          </w:p>
        </w:tc>
      </w:tr>
    </w:tbl>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 xml:space="preserve">Все значения целевых индикаторов достигнуты. </w:t>
      </w:r>
    </w:p>
    <w:p w:rsidR="00F20709" w:rsidRDefault="00F20709" w:rsidP="00F20709">
      <w:pPr>
        <w:spacing w:after="0" w:line="240" w:lineRule="auto"/>
        <w:ind w:firstLine="709"/>
        <w:jc w:val="both"/>
        <w:rPr>
          <w:rFonts w:ascii="PT Astra Serif" w:hAnsi="PT Astra Serif"/>
          <w:sz w:val="28"/>
          <w:szCs w:val="28"/>
        </w:rPr>
      </w:pPr>
      <w:r w:rsidRPr="001A6C14">
        <w:rPr>
          <w:rFonts w:ascii="PT Astra Serif" w:hAnsi="PT Astra Serif"/>
          <w:sz w:val="28"/>
          <w:szCs w:val="28"/>
        </w:rPr>
        <w:t>Степень достижения годовых значени</w:t>
      </w:r>
      <w:r>
        <w:rPr>
          <w:rFonts w:ascii="PT Astra Serif" w:hAnsi="PT Astra Serif"/>
          <w:sz w:val="28"/>
          <w:szCs w:val="28"/>
        </w:rPr>
        <w:t>й целевых индикаторов составила 96,8 %, что на 7,4% ниже уровня 2020 года (104,2%).</w:t>
      </w:r>
    </w:p>
    <w:p w:rsidR="00F20709" w:rsidRDefault="00F20709" w:rsidP="00F20709">
      <w:pPr>
        <w:spacing w:after="0" w:line="240" w:lineRule="auto"/>
        <w:ind w:firstLine="709"/>
        <w:jc w:val="both"/>
        <w:rPr>
          <w:rFonts w:ascii="PT Astra Serif" w:hAnsi="PT Astra Serif"/>
          <w:sz w:val="28"/>
          <w:szCs w:val="28"/>
        </w:rPr>
      </w:pPr>
      <w:r>
        <w:rPr>
          <w:rFonts w:ascii="PT Astra Serif" w:eastAsia="Times New Roman" w:hAnsi="PT Astra Serif" w:cs="Calibri"/>
          <w:color w:val="000000" w:themeColor="text1"/>
          <w:sz w:val="28"/>
          <w:szCs w:val="28"/>
          <w:lang w:eastAsia="ru-RU"/>
        </w:rPr>
        <w:t>Перевыполнение планового значения отмечено по</w:t>
      </w:r>
      <w:r w:rsidRPr="00016B25">
        <w:t xml:space="preserve"> </w:t>
      </w:r>
      <w:r>
        <w:rPr>
          <w:rFonts w:ascii="PT Astra Serif" w:eastAsia="Times New Roman" w:hAnsi="PT Astra Serif" w:cs="Calibri"/>
          <w:color w:val="000000" w:themeColor="text1"/>
          <w:sz w:val="28"/>
          <w:szCs w:val="28"/>
          <w:lang w:eastAsia="ru-RU"/>
        </w:rPr>
        <w:t xml:space="preserve">целевому индикатору «Количество подписанных инвестиционных соглашений о реализации инвестиционных проектов на территориях создаваемых зон развития </w:t>
      </w:r>
      <w:r>
        <w:rPr>
          <w:rFonts w:ascii="PT Astra Serif" w:eastAsia="Times New Roman" w:hAnsi="PT Astra Serif" w:cs="Calibri"/>
          <w:color w:val="000000" w:themeColor="text1"/>
          <w:sz w:val="28"/>
          <w:szCs w:val="28"/>
          <w:lang w:eastAsia="ru-RU"/>
        </w:rPr>
        <w:lastRenderedPageBreak/>
        <w:t xml:space="preserve">Ульяновской области», значение которого увеличилось на 2 единицы (120% </w:t>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w:t>
      </w:r>
    </w:p>
    <w:p w:rsidR="00F142D9" w:rsidRDefault="00F142D9" w:rsidP="00F20709">
      <w:pPr>
        <w:spacing w:after="0" w:line="240" w:lineRule="auto"/>
        <w:jc w:val="both"/>
        <w:rPr>
          <w:rFonts w:ascii="PT Astra Serif" w:hAnsi="PT Astra Serif"/>
          <w:b/>
          <w:color w:val="244061" w:themeColor="accent1" w:themeShade="80"/>
          <w:sz w:val="28"/>
          <w:szCs w:val="28"/>
        </w:rPr>
      </w:pPr>
    </w:p>
    <w:p w:rsidR="00F20709" w:rsidRPr="003C4AC7" w:rsidRDefault="00F20709" w:rsidP="00F20709">
      <w:pPr>
        <w:spacing w:after="0" w:line="240" w:lineRule="auto"/>
        <w:jc w:val="both"/>
        <w:rPr>
          <w:rFonts w:ascii="PT Astra Serif" w:hAnsi="PT Astra Serif"/>
          <w:b/>
          <w:color w:val="244061" w:themeColor="accent1" w:themeShade="80"/>
          <w:sz w:val="28"/>
          <w:szCs w:val="28"/>
        </w:rPr>
      </w:pPr>
      <w:r w:rsidRPr="003C4AC7">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0" w:type="auto"/>
        <w:tblLook w:val="04A0" w:firstRow="1" w:lastRow="0" w:firstColumn="1" w:lastColumn="0" w:noHBand="0" w:noVBand="1"/>
      </w:tblPr>
      <w:tblGrid>
        <w:gridCol w:w="4609"/>
        <w:gridCol w:w="3165"/>
        <w:gridCol w:w="1854"/>
      </w:tblGrid>
      <w:tr w:rsidR="00F20709" w:rsidRPr="007D6945" w:rsidTr="00EF6F5B">
        <w:tc>
          <w:tcPr>
            <w:tcW w:w="4673" w:type="dxa"/>
          </w:tcPr>
          <w:p w:rsidR="00F20709" w:rsidRDefault="00F20709" w:rsidP="00071091">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 xml:space="preserve">характеризующих ожидаемые </w:t>
            </w:r>
          </w:p>
          <w:p w:rsidR="00F20709" w:rsidRPr="00951B50" w:rsidRDefault="00F20709" w:rsidP="00071091">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F20709" w:rsidRDefault="00F20709" w:rsidP="00071091">
            <w:pPr>
              <w:ind w:firstLine="0"/>
              <w:jc w:val="center"/>
              <w:rPr>
                <w:rFonts w:ascii="PT Astra Serif" w:hAnsi="PT Astra Serif"/>
                <w:sz w:val="24"/>
                <w:szCs w:val="24"/>
              </w:rPr>
            </w:pPr>
            <w:r w:rsidRPr="000F1890">
              <w:rPr>
                <w:rFonts w:ascii="PT Astra Serif" w:hAnsi="PT Astra Serif"/>
                <w:sz w:val="24"/>
                <w:szCs w:val="24"/>
              </w:rPr>
              <w:t xml:space="preserve">Количество </w:t>
            </w:r>
          </w:p>
          <w:p w:rsidR="00F20709" w:rsidRPr="000F1890" w:rsidRDefault="00F20709" w:rsidP="00071091">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866" w:type="dxa"/>
          </w:tcPr>
          <w:p w:rsidR="00F20709" w:rsidRPr="000F1890" w:rsidRDefault="00F20709" w:rsidP="00071091">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F20709" w:rsidRPr="007D6945" w:rsidTr="00EF6F5B">
        <w:tc>
          <w:tcPr>
            <w:tcW w:w="4673"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F20709" w:rsidRPr="007D6945" w:rsidRDefault="00F20709" w:rsidP="00071091">
            <w:pPr>
              <w:ind w:firstLine="0"/>
              <w:jc w:val="center"/>
              <w:rPr>
                <w:rFonts w:ascii="PT Astra Serif" w:hAnsi="PT Astra Serif"/>
                <w:sz w:val="24"/>
                <w:szCs w:val="24"/>
              </w:rPr>
            </w:pPr>
            <w:r>
              <w:rPr>
                <w:rFonts w:ascii="PT Astra Serif" w:hAnsi="PT Astra Serif"/>
                <w:sz w:val="24"/>
                <w:szCs w:val="24"/>
              </w:rPr>
              <w:t>1</w:t>
            </w:r>
          </w:p>
        </w:tc>
        <w:tc>
          <w:tcPr>
            <w:tcW w:w="1866" w:type="dxa"/>
            <w:shd w:val="clear" w:color="auto" w:fill="FFFF99"/>
          </w:tcPr>
          <w:p w:rsidR="00F20709" w:rsidRDefault="00F20709" w:rsidP="00071091">
            <w:pPr>
              <w:ind w:firstLine="0"/>
              <w:jc w:val="center"/>
              <w:rPr>
                <w:rFonts w:ascii="PT Astra Serif" w:hAnsi="PT Astra Serif"/>
                <w:sz w:val="24"/>
                <w:szCs w:val="24"/>
              </w:rPr>
            </w:pPr>
            <w:r>
              <w:rPr>
                <w:rFonts w:ascii="PT Astra Serif" w:hAnsi="PT Astra Serif"/>
                <w:sz w:val="24"/>
                <w:szCs w:val="24"/>
              </w:rPr>
              <w:t>20,0</w:t>
            </w:r>
          </w:p>
        </w:tc>
      </w:tr>
      <w:tr w:rsidR="00F20709" w:rsidRPr="007D6945" w:rsidTr="00EF6F5B">
        <w:tc>
          <w:tcPr>
            <w:tcW w:w="4673"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F20709" w:rsidRPr="007D6945" w:rsidRDefault="00F20709" w:rsidP="00071091">
            <w:pPr>
              <w:ind w:firstLine="0"/>
              <w:jc w:val="center"/>
              <w:rPr>
                <w:rFonts w:ascii="PT Astra Serif" w:hAnsi="PT Astra Serif"/>
                <w:sz w:val="24"/>
                <w:szCs w:val="24"/>
              </w:rPr>
            </w:pPr>
            <w:r>
              <w:rPr>
                <w:rFonts w:ascii="PT Astra Serif" w:hAnsi="PT Astra Serif"/>
                <w:sz w:val="24"/>
                <w:szCs w:val="24"/>
              </w:rPr>
              <w:t>4</w:t>
            </w:r>
          </w:p>
        </w:tc>
        <w:tc>
          <w:tcPr>
            <w:tcW w:w="1866" w:type="dxa"/>
            <w:shd w:val="clear" w:color="auto" w:fill="D6E3BC" w:themeFill="accent3" w:themeFillTint="66"/>
          </w:tcPr>
          <w:p w:rsidR="00F20709" w:rsidRDefault="00F20709" w:rsidP="00071091">
            <w:pPr>
              <w:ind w:firstLine="0"/>
              <w:jc w:val="center"/>
              <w:rPr>
                <w:rFonts w:ascii="PT Astra Serif" w:hAnsi="PT Astra Serif"/>
                <w:sz w:val="24"/>
                <w:szCs w:val="24"/>
              </w:rPr>
            </w:pPr>
            <w:r>
              <w:rPr>
                <w:rFonts w:ascii="PT Astra Serif" w:hAnsi="PT Astra Serif"/>
                <w:sz w:val="24"/>
                <w:szCs w:val="24"/>
              </w:rPr>
              <w:t>80,0</w:t>
            </w:r>
          </w:p>
        </w:tc>
      </w:tr>
      <w:tr w:rsidR="00F20709" w:rsidRPr="007D6945" w:rsidTr="00EF6F5B">
        <w:tc>
          <w:tcPr>
            <w:tcW w:w="4673"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F20709" w:rsidRPr="007D6945"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RPr="007D6945" w:rsidTr="00EF6F5B">
        <w:tc>
          <w:tcPr>
            <w:tcW w:w="4673"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F20709"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RPr="007D6945" w:rsidTr="00EF6F5B">
        <w:tc>
          <w:tcPr>
            <w:tcW w:w="4673" w:type="dxa"/>
          </w:tcPr>
          <w:p w:rsidR="00F20709" w:rsidRPr="00951B50" w:rsidRDefault="00F20709" w:rsidP="00071091">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F20709" w:rsidRPr="007D6945" w:rsidRDefault="00F20709" w:rsidP="00071091">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FDA29B"/>
          </w:tcPr>
          <w:p w:rsidR="00F20709" w:rsidRDefault="00F20709" w:rsidP="00071091">
            <w:pPr>
              <w:ind w:firstLine="0"/>
              <w:jc w:val="center"/>
              <w:rPr>
                <w:rFonts w:ascii="PT Astra Serif" w:hAnsi="PT Astra Serif"/>
                <w:sz w:val="24"/>
                <w:szCs w:val="24"/>
              </w:rPr>
            </w:pPr>
            <w:r>
              <w:rPr>
                <w:rFonts w:ascii="PT Astra Serif" w:hAnsi="PT Astra Serif"/>
                <w:sz w:val="24"/>
                <w:szCs w:val="24"/>
              </w:rPr>
              <w:t>-</w:t>
            </w:r>
          </w:p>
        </w:tc>
      </w:tr>
      <w:tr w:rsidR="00F20709" w:rsidRPr="007D6945" w:rsidTr="00EF6F5B">
        <w:tc>
          <w:tcPr>
            <w:tcW w:w="4673" w:type="dxa"/>
          </w:tcPr>
          <w:p w:rsidR="00F20709" w:rsidRDefault="00F20709" w:rsidP="00071091">
            <w:pPr>
              <w:ind w:firstLine="0"/>
              <w:rPr>
                <w:rFonts w:ascii="PT Astra Serif" w:hAnsi="PT Astra Serif"/>
                <w:sz w:val="24"/>
                <w:szCs w:val="24"/>
              </w:rPr>
            </w:pPr>
          </w:p>
        </w:tc>
        <w:tc>
          <w:tcPr>
            <w:tcW w:w="3208" w:type="dxa"/>
            <w:shd w:val="clear" w:color="auto" w:fill="auto"/>
          </w:tcPr>
          <w:p w:rsidR="00F20709" w:rsidRPr="007D6945" w:rsidRDefault="00F20709" w:rsidP="00071091">
            <w:pPr>
              <w:ind w:firstLine="0"/>
              <w:jc w:val="center"/>
              <w:rPr>
                <w:rFonts w:ascii="PT Astra Serif" w:hAnsi="PT Astra Serif"/>
                <w:sz w:val="24"/>
                <w:szCs w:val="24"/>
              </w:rPr>
            </w:pPr>
            <w:r>
              <w:rPr>
                <w:rFonts w:ascii="PT Astra Serif" w:hAnsi="PT Astra Serif"/>
                <w:sz w:val="24"/>
                <w:szCs w:val="24"/>
              </w:rPr>
              <w:t>5</w:t>
            </w:r>
          </w:p>
        </w:tc>
        <w:tc>
          <w:tcPr>
            <w:tcW w:w="1866" w:type="dxa"/>
            <w:shd w:val="clear" w:color="auto" w:fill="auto"/>
          </w:tcPr>
          <w:p w:rsidR="00F20709" w:rsidRDefault="00F20709" w:rsidP="00071091">
            <w:pPr>
              <w:ind w:firstLine="0"/>
              <w:jc w:val="center"/>
              <w:rPr>
                <w:rFonts w:ascii="PT Astra Serif" w:hAnsi="PT Astra Serif"/>
                <w:sz w:val="24"/>
                <w:szCs w:val="24"/>
              </w:rPr>
            </w:pPr>
            <w:r>
              <w:rPr>
                <w:rFonts w:ascii="PT Astra Serif" w:hAnsi="PT Astra Serif"/>
                <w:sz w:val="24"/>
                <w:szCs w:val="24"/>
              </w:rPr>
              <w:t>100,0</w:t>
            </w:r>
          </w:p>
        </w:tc>
      </w:tr>
    </w:tbl>
    <w:p w:rsidR="00F20709" w:rsidRDefault="00F20709" w:rsidP="00F20709">
      <w:pPr>
        <w:suppressAutoHyphens/>
        <w:spacing w:after="0" w:line="230" w:lineRule="auto"/>
        <w:ind w:firstLine="709"/>
        <w:jc w:val="both"/>
        <w:rPr>
          <w:rFonts w:ascii="PT Astra Serif" w:hAnsi="PT Astra Serif"/>
          <w:sz w:val="28"/>
          <w:szCs w:val="28"/>
        </w:rPr>
      </w:pPr>
      <w:r>
        <w:rPr>
          <w:rFonts w:ascii="PT Astra Serif" w:hAnsi="PT Astra Serif"/>
          <w:sz w:val="28"/>
          <w:szCs w:val="28"/>
          <w:lang w:eastAsia="ru-RU"/>
        </w:rPr>
        <w:t>Все значения</w:t>
      </w:r>
      <w:r w:rsidRPr="00B67655">
        <w:rPr>
          <w:rFonts w:ascii="PT Astra Serif" w:hAnsi="PT Astra Serif"/>
          <w:sz w:val="28"/>
          <w:szCs w:val="28"/>
          <w:lang w:eastAsia="ru-RU"/>
        </w:rPr>
        <w:t xml:space="preserve"> показателей ожидаемого </w:t>
      </w:r>
      <w:r>
        <w:rPr>
          <w:rFonts w:ascii="PT Astra Serif" w:hAnsi="PT Astra Serif"/>
          <w:sz w:val="28"/>
          <w:szCs w:val="28"/>
          <w:lang w:eastAsia="ru-RU"/>
        </w:rPr>
        <w:t>результата</w:t>
      </w:r>
      <w:r w:rsidRPr="00B67655">
        <w:rPr>
          <w:rFonts w:ascii="PT Astra Serif" w:hAnsi="PT Astra Serif"/>
          <w:sz w:val="28"/>
          <w:szCs w:val="28"/>
          <w:lang w:eastAsia="ru-RU"/>
        </w:rPr>
        <w:t xml:space="preserve"> достигнуты.</w:t>
      </w:r>
      <w:r>
        <w:rPr>
          <w:rFonts w:ascii="PT Astra Serif" w:hAnsi="PT Astra Serif"/>
          <w:sz w:val="28"/>
          <w:szCs w:val="28"/>
        </w:rPr>
        <w:t xml:space="preserve"> </w:t>
      </w:r>
    </w:p>
    <w:p w:rsidR="00F20709" w:rsidRDefault="00F20709" w:rsidP="00F20709">
      <w:pPr>
        <w:suppressAutoHyphens/>
        <w:spacing w:after="0" w:line="230" w:lineRule="auto"/>
        <w:ind w:firstLine="709"/>
        <w:jc w:val="both"/>
        <w:rPr>
          <w:rFonts w:ascii="PT Astra Serif" w:hAnsi="PT Astra Serif"/>
          <w:sz w:val="28"/>
          <w:szCs w:val="28"/>
        </w:rPr>
      </w:pPr>
      <w:r>
        <w:rPr>
          <w:rFonts w:ascii="PT Astra Serif" w:hAnsi="PT Astra Serif"/>
          <w:sz w:val="28"/>
          <w:szCs w:val="28"/>
        </w:rPr>
        <w:t xml:space="preserve">Степень </w:t>
      </w:r>
      <w:r w:rsidRPr="00B67655">
        <w:rPr>
          <w:rFonts w:ascii="PT Astra Serif" w:hAnsi="PT Astra Serif"/>
          <w:sz w:val="28"/>
          <w:szCs w:val="28"/>
        </w:rPr>
        <w:t xml:space="preserve">достижения годовых значений показателей ожидаемого </w:t>
      </w:r>
      <w:r>
        <w:rPr>
          <w:rFonts w:ascii="PT Astra Serif" w:hAnsi="PT Astra Serif"/>
          <w:sz w:val="28"/>
          <w:szCs w:val="28"/>
        </w:rPr>
        <w:t>результата составила 101,8%, что на 12,1% выше уровня 2020 года (89,7%).</w:t>
      </w:r>
    </w:p>
    <w:p w:rsidR="00EF6F5B" w:rsidRDefault="00EF6F5B" w:rsidP="00691343">
      <w:pPr>
        <w:pStyle w:val="ad"/>
        <w:suppressAutoHyphens/>
        <w:spacing w:line="230" w:lineRule="auto"/>
        <w:ind w:firstLine="0"/>
        <w:rPr>
          <w:rFonts w:ascii="PT Astra Serif" w:hAnsi="PT Astra Serif"/>
          <w:i w:val="0"/>
          <w:color w:val="244061" w:themeColor="accent1" w:themeShade="80"/>
          <w:spacing w:val="0"/>
          <w:szCs w:val="28"/>
        </w:rPr>
      </w:pPr>
    </w:p>
    <w:p w:rsidR="00F20709" w:rsidRPr="005E1B79" w:rsidRDefault="00F20709" w:rsidP="00691343">
      <w:pPr>
        <w:pStyle w:val="ad"/>
        <w:suppressAutoHyphens/>
        <w:spacing w:line="230" w:lineRule="auto"/>
        <w:ind w:firstLine="0"/>
        <w:rPr>
          <w:rFonts w:ascii="PT Astra Serif" w:hAnsi="PT Astra Serif"/>
          <w:i w:val="0"/>
          <w:color w:val="244061" w:themeColor="accent1" w:themeShade="80"/>
          <w:spacing w:val="0"/>
          <w:szCs w:val="28"/>
        </w:rPr>
      </w:pPr>
      <w:r w:rsidRPr="005E1B79">
        <w:rPr>
          <w:rFonts w:ascii="PT Astra Serif" w:hAnsi="PT Astra Serif"/>
          <w:i w:val="0"/>
          <w:color w:val="244061" w:themeColor="accent1" w:themeShade="80"/>
          <w:spacing w:val="0"/>
          <w:szCs w:val="28"/>
        </w:rPr>
        <w:t>Оценка эффективности реализации госпрограммы</w:t>
      </w:r>
    </w:p>
    <w:p w:rsidR="00F20709" w:rsidRPr="00B67655" w:rsidRDefault="00F20709" w:rsidP="00296D4D">
      <w:pPr>
        <w:suppressAutoHyphens/>
        <w:spacing w:after="0" w:line="230" w:lineRule="auto"/>
        <w:ind w:firstLine="709"/>
        <w:jc w:val="both"/>
        <w:rPr>
          <w:rFonts w:ascii="PT Astra Serif" w:hAnsi="PT Astra Serif"/>
          <w:sz w:val="28"/>
          <w:szCs w:val="28"/>
        </w:rPr>
      </w:pPr>
      <w:r>
        <w:rPr>
          <w:rFonts w:ascii="PT Astra Serif" w:hAnsi="PT Astra Serif"/>
          <w:sz w:val="28"/>
          <w:szCs w:val="28"/>
        </w:rPr>
        <w:t>По итогам проведённого мониторинга за 2021 год оценка эффективности реализации госпрограммы составила 97,4%, степень эффективности характеризуется как «выше среднего уровня».</w:t>
      </w:r>
    </w:p>
    <w:p w:rsidR="00F20709" w:rsidRDefault="00F20709" w:rsidP="00691343">
      <w:pPr>
        <w:pStyle w:val="ad"/>
        <w:suppressAutoHyphens/>
        <w:spacing w:line="235" w:lineRule="auto"/>
        <w:ind w:firstLine="0"/>
        <w:rPr>
          <w:rFonts w:ascii="PT Astra Serif" w:hAnsi="PT Astra Serif"/>
          <w:i w:val="0"/>
          <w:color w:val="244061" w:themeColor="accent1" w:themeShade="80"/>
          <w:spacing w:val="0"/>
          <w:szCs w:val="28"/>
        </w:rPr>
      </w:pPr>
    </w:p>
    <w:p w:rsidR="00F20709" w:rsidRPr="005E1B79" w:rsidRDefault="00F20709" w:rsidP="00691343">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F20709" w:rsidRDefault="00F20709" w:rsidP="00F20709">
      <w:pPr>
        <w:autoSpaceDE w:val="0"/>
        <w:autoSpaceDN w:val="0"/>
        <w:adjustRightInd w:val="0"/>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 xml:space="preserve">В целях обеспечения достижения </w:t>
      </w:r>
      <w:r w:rsidRPr="00A47391">
        <w:rPr>
          <w:rFonts w:ascii="PT Astra Serif" w:hAnsi="PT Astra Serif"/>
          <w:color w:val="000000" w:themeColor="text1"/>
          <w:sz w:val="28"/>
          <w:szCs w:val="28"/>
        </w:rPr>
        <w:t>плановых значений целевых индикаторов</w:t>
      </w:r>
      <w:r>
        <w:rPr>
          <w:rFonts w:ascii="PT Astra Serif" w:hAnsi="PT Astra Serif"/>
          <w:color w:val="000000" w:themeColor="text1"/>
          <w:sz w:val="28"/>
          <w:szCs w:val="28"/>
        </w:rPr>
        <w:t>,</w:t>
      </w:r>
      <w:r w:rsidRPr="00A47391">
        <w:rPr>
          <w:rFonts w:ascii="PT Astra Serif" w:hAnsi="PT Astra Serif"/>
          <w:color w:val="000000" w:themeColor="text1"/>
          <w:sz w:val="28"/>
          <w:szCs w:val="28"/>
        </w:rPr>
        <w:t xml:space="preserve"> </w:t>
      </w:r>
      <w:r>
        <w:rPr>
          <w:rFonts w:ascii="PT Astra Serif" w:hAnsi="PT Astra Serif"/>
          <w:color w:val="000000" w:themeColor="text1"/>
          <w:sz w:val="28"/>
          <w:szCs w:val="28"/>
        </w:rPr>
        <w:t xml:space="preserve">а также </w:t>
      </w:r>
      <w:r w:rsidRPr="00A47391">
        <w:rPr>
          <w:rFonts w:ascii="PT Astra Serif" w:hAnsi="PT Astra Serif"/>
          <w:color w:val="000000" w:themeColor="text1"/>
          <w:sz w:val="28"/>
          <w:szCs w:val="28"/>
        </w:rPr>
        <w:t>показателей,</w:t>
      </w:r>
      <w:r>
        <w:rPr>
          <w:rFonts w:ascii="PT Astra Serif" w:hAnsi="PT Astra Serif"/>
          <w:color w:val="000000" w:themeColor="text1"/>
          <w:sz w:val="28"/>
          <w:szCs w:val="28"/>
        </w:rPr>
        <w:t xml:space="preserve"> </w:t>
      </w:r>
      <w:r w:rsidRPr="00A47391">
        <w:rPr>
          <w:rFonts w:ascii="PT Astra Serif" w:hAnsi="PT Astra Serif"/>
          <w:color w:val="000000" w:themeColor="text1"/>
          <w:sz w:val="28"/>
          <w:szCs w:val="28"/>
        </w:rPr>
        <w:t>характеризующих ожидаемые результаты реализации государственной программы</w:t>
      </w:r>
      <w:r>
        <w:rPr>
          <w:rFonts w:ascii="PT Astra Serif" w:hAnsi="PT Astra Serif"/>
          <w:color w:val="000000" w:themeColor="text1"/>
          <w:sz w:val="28"/>
          <w:szCs w:val="28"/>
        </w:rPr>
        <w:t xml:space="preserve">, </w:t>
      </w:r>
      <w:r>
        <w:rPr>
          <w:rFonts w:ascii="PT Astra Serif" w:hAnsi="PT Astra Serif" w:cs="PT Astra Serif"/>
          <w:bCs/>
          <w:sz w:val="28"/>
          <w:szCs w:val="28"/>
        </w:rPr>
        <w:t>Министерству</w:t>
      </w:r>
      <w:r w:rsidRPr="00C47135">
        <w:rPr>
          <w:rFonts w:ascii="PT Astra Serif" w:hAnsi="PT Astra Serif" w:cs="PT Astra Serif"/>
          <w:bCs/>
          <w:sz w:val="28"/>
          <w:szCs w:val="28"/>
        </w:rPr>
        <w:t xml:space="preserve"> экономического развития и промышленности </w:t>
      </w:r>
      <w:r>
        <w:rPr>
          <w:rFonts w:ascii="PT Astra Serif" w:hAnsi="PT Astra Serif" w:cs="PT Astra Serif"/>
          <w:bCs/>
          <w:sz w:val="28"/>
          <w:szCs w:val="28"/>
        </w:rPr>
        <w:t>Ульяновской области</w:t>
      </w:r>
      <w:r>
        <w:rPr>
          <w:rFonts w:ascii="PT Astra Serif" w:hAnsi="PT Astra Serif"/>
          <w:color w:val="000000" w:themeColor="text1"/>
          <w:sz w:val="28"/>
          <w:szCs w:val="28"/>
        </w:rPr>
        <w:t xml:space="preserve"> рекомендуется:</w:t>
      </w:r>
    </w:p>
    <w:p w:rsidR="00F20709" w:rsidRPr="006F203A" w:rsidRDefault="00F20709" w:rsidP="00F20709">
      <w:pPr>
        <w:pStyle w:val="a3"/>
        <w:numPr>
          <w:ilvl w:val="0"/>
          <w:numId w:val="11"/>
        </w:numPr>
        <w:tabs>
          <w:tab w:val="left" w:pos="0"/>
        </w:tabs>
        <w:ind w:left="0" w:firstLine="709"/>
        <w:rPr>
          <w:rFonts w:ascii="PT Astra Serif" w:hAnsi="PT Astra Serif"/>
          <w:color w:val="000000" w:themeColor="text1"/>
          <w:szCs w:val="28"/>
        </w:rPr>
      </w:pPr>
      <w:r>
        <w:rPr>
          <w:rFonts w:ascii="PT Astra Serif" w:hAnsi="PT Astra Serif"/>
          <w:bCs/>
          <w:szCs w:val="28"/>
        </w:rPr>
        <w:t>о</w:t>
      </w:r>
      <w:r w:rsidRPr="006F0523">
        <w:rPr>
          <w:rFonts w:ascii="PT Astra Serif" w:hAnsi="PT Astra Serif"/>
          <w:bCs/>
          <w:szCs w:val="28"/>
        </w:rPr>
        <w:t>существлять регулярный мони</w:t>
      </w:r>
      <w:r>
        <w:rPr>
          <w:rFonts w:ascii="PT Astra Serif" w:hAnsi="PT Astra Serif"/>
          <w:bCs/>
          <w:szCs w:val="28"/>
        </w:rPr>
        <w:t>торинг реализации государственной</w:t>
      </w:r>
      <w:r w:rsidRPr="006F0523">
        <w:rPr>
          <w:rFonts w:ascii="PT Astra Serif" w:hAnsi="PT Astra Serif"/>
          <w:bCs/>
          <w:szCs w:val="28"/>
        </w:rPr>
        <w:t xml:space="preserve"> программ</w:t>
      </w:r>
      <w:r>
        <w:rPr>
          <w:rFonts w:ascii="PT Astra Serif" w:hAnsi="PT Astra Serif"/>
          <w:bCs/>
          <w:szCs w:val="28"/>
        </w:rPr>
        <w:t>ы</w:t>
      </w:r>
      <w:r w:rsidRPr="006F0523">
        <w:rPr>
          <w:rFonts w:ascii="PT Astra Serif" w:hAnsi="PT Astra Serif"/>
          <w:bCs/>
          <w:szCs w:val="28"/>
        </w:rPr>
        <w:t xml:space="preserve"> с целью обеспечения своевременности необходимых корректирующих действий</w:t>
      </w:r>
      <w:r>
        <w:rPr>
          <w:rFonts w:ascii="PT Astra Serif" w:hAnsi="PT Astra Serif"/>
          <w:bCs/>
          <w:szCs w:val="28"/>
        </w:rPr>
        <w:t>;</w:t>
      </w:r>
    </w:p>
    <w:p w:rsidR="00F20709" w:rsidRPr="00296D4D" w:rsidRDefault="00F20709" w:rsidP="00935BC6">
      <w:pPr>
        <w:pStyle w:val="a3"/>
        <w:numPr>
          <w:ilvl w:val="0"/>
          <w:numId w:val="11"/>
        </w:numPr>
        <w:tabs>
          <w:tab w:val="left" w:pos="0"/>
        </w:tabs>
        <w:autoSpaceDE w:val="0"/>
        <w:autoSpaceDN w:val="0"/>
        <w:adjustRightInd w:val="0"/>
        <w:ind w:left="0" w:firstLine="709"/>
        <w:rPr>
          <w:rFonts w:ascii="PT Astra Serif" w:hAnsi="PT Astra Serif"/>
          <w:color w:val="000000" w:themeColor="text1"/>
          <w:szCs w:val="28"/>
        </w:rPr>
      </w:pPr>
      <w:r w:rsidRPr="00296D4D">
        <w:rPr>
          <w:rFonts w:ascii="PT Astra Serif" w:hAnsi="PT Astra Serif"/>
          <w:szCs w:val="28"/>
        </w:rPr>
        <w:t xml:space="preserve">продолжить работу по совершенствованию системы целевых индикаторов и показателей </w:t>
      </w:r>
      <w:r w:rsidR="00D57FD2" w:rsidRPr="00296D4D">
        <w:rPr>
          <w:rFonts w:ascii="PT Astra Serif" w:hAnsi="PT Astra Serif"/>
          <w:szCs w:val="28"/>
        </w:rPr>
        <w:t>ожидаемого результата</w:t>
      </w:r>
      <w:r w:rsidRPr="00296D4D">
        <w:rPr>
          <w:rFonts w:ascii="PT Astra Serif" w:hAnsi="PT Astra Serif"/>
          <w:szCs w:val="28"/>
        </w:rPr>
        <w:t xml:space="preserve"> в целях установления показателей, максимально полно характеризующих достижение целей</w:t>
      </w:r>
      <w:r w:rsidRPr="00296D4D">
        <w:rPr>
          <w:rFonts w:ascii="PT Astra Serif" w:hAnsi="PT Astra Serif"/>
          <w:bCs/>
          <w:szCs w:val="28"/>
        </w:rPr>
        <w:t>.</w:t>
      </w:r>
    </w:p>
    <w:p w:rsidR="00F20709" w:rsidRDefault="00F20709" w:rsidP="00F20709">
      <w:pPr>
        <w:spacing w:after="0" w:line="240" w:lineRule="auto"/>
        <w:jc w:val="center"/>
        <w:rPr>
          <w:rFonts w:ascii="PT Astra Serif" w:hAnsi="PT Astra Serif"/>
          <w:b/>
          <w:color w:val="244061" w:themeColor="accent1" w:themeShade="80"/>
          <w:sz w:val="28"/>
          <w:szCs w:val="28"/>
        </w:rPr>
      </w:pPr>
    </w:p>
    <w:p w:rsidR="00F96404" w:rsidRDefault="00F96404" w:rsidP="00F20709">
      <w:pPr>
        <w:spacing w:after="0" w:line="240" w:lineRule="auto"/>
        <w:jc w:val="center"/>
        <w:rPr>
          <w:rFonts w:ascii="PT Astra Serif" w:hAnsi="PT Astra Serif"/>
          <w:b/>
          <w:color w:val="244061" w:themeColor="accent1" w:themeShade="80"/>
          <w:sz w:val="28"/>
          <w:szCs w:val="28"/>
        </w:rPr>
      </w:pPr>
    </w:p>
    <w:p w:rsidR="00F20709" w:rsidRPr="00C92C2F" w:rsidRDefault="00F20709" w:rsidP="00C92C2F">
      <w:pPr>
        <w:pStyle w:val="a3"/>
        <w:numPr>
          <w:ilvl w:val="0"/>
          <w:numId w:val="4"/>
        </w:numPr>
        <w:jc w:val="center"/>
        <w:rPr>
          <w:rFonts w:ascii="PT Astra Serif" w:hAnsi="PT Astra Serif"/>
          <w:b/>
          <w:color w:val="244061" w:themeColor="accent1" w:themeShade="80"/>
          <w:szCs w:val="28"/>
        </w:rPr>
      </w:pPr>
      <w:r w:rsidRPr="00C92C2F">
        <w:rPr>
          <w:rFonts w:ascii="PT Astra Serif" w:hAnsi="PT Astra Serif"/>
          <w:b/>
          <w:color w:val="244061" w:themeColor="accent1" w:themeShade="80"/>
          <w:szCs w:val="28"/>
        </w:rPr>
        <w:t>Государственная программа Ульяновской области</w:t>
      </w:r>
    </w:p>
    <w:p w:rsidR="00F20709" w:rsidRPr="001D62BB" w:rsidRDefault="00F20709" w:rsidP="00F20709">
      <w:pPr>
        <w:autoSpaceDE w:val="0"/>
        <w:autoSpaceDN w:val="0"/>
        <w:adjustRightInd w:val="0"/>
        <w:spacing w:after="0" w:line="240" w:lineRule="auto"/>
        <w:jc w:val="center"/>
        <w:rPr>
          <w:rFonts w:ascii="PT Astra Serif" w:hAnsi="PT Astra Serif" w:cs="PT Astra Serif"/>
          <w:b/>
          <w:color w:val="244061" w:themeColor="accent1" w:themeShade="80"/>
          <w:sz w:val="28"/>
          <w:szCs w:val="28"/>
        </w:rPr>
      </w:pPr>
      <w:r w:rsidRPr="001D62BB">
        <w:rPr>
          <w:rFonts w:ascii="PT Astra Serif" w:hAnsi="PT Astra Serif"/>
          <w:b/>
          <w:color w:val="244061" w:themeColor="accent1" w:themeShade="80"/>
          <w:sz w:val="28"/>
          <w:szCs w:val="28"/>
        </w:rPr>
        <w:t>«</w:t>
      </w:r>
      <w:r w:rsidRPr="001D62BB">
        <w:rPr>
          <w:rFonts w:ascii="PT Astra Serif" w:hAnsi="PT Astra Serif" w:cs="PT Astra Serif"/>
          <w:b/>
          <w:color w:val="244061" w:themeColor="accent1" w:themeShade="80"/>
          <w:sz w:val="28"/>
          <w:szCs w:val="28"/>
        </w:rPr>
        <w:t xml:space="preserve">Развитие малого и среднего предпринимательства </w:t>
      </w:r>
    </w:p>
    <w:p w:rsidR="00F20709" w:rsidRPr="001D62BB" w:rsidRDefault="00F20709" w:rsidP="00F20709">
      <w:pPr>
        <w:autoSpaceDE w:val="0"/>
        <w:autoSpaceDN w:val="0"/>
        <w:adjustRightInd w:val="0"/>
        <w:spacing w:after="0" w:line="240" w:lineRule="auto"/>
        <w:jc w:val="center"/>
        <w:rPr>
          <w:rFonts w:ascii="PT Astra Serif" w:hAnsi="PT Astra Serif" w:cs="PT Astra Serif"/>
          <w:b/>
          <w:color w:val="244061" w:themeColor="accent1" w:themeShade="80"/>
          <w:sz w:val="28"/>
          <w:szCs w:val="28"/>
        </w:rPr>
      </w:pPr>
      <w:r w:rsidRPr="001D62BB">
        <w:rPr>
          <w:rFonts w:ascii="PT Astra Serif" w:hAnsi="PT Astra Serif" w:cs="PT Astra Serif"/>
          <w:b/>
          <w:color w:val="244061" w:themeColor="accent1" w:themeShade="80"/>
          <w:sz w:val="28"/>
          <w:szCs w:val="28"/>
        </w:rPr>
        <w:t>в Ульяновской области</w:t>
      </w:r>
      <w:r w:rsidRPr="001D62BB">
        <w:rPr>
          <w:rFonts w:ascii="PT Astra Serif" w:hAnsi="PT Astra Serif"/>
          <w:b/>
          <w:color w:val="244061" w:themeColor="accent1" w:themeShade="80"/>
          <w:sz w:val="28"/>
          <w:szCs w:val="28"/>
        </w:rPr>
        <w:t>»</w:t>
      </w:r>
    </w:p>
    <w:p w:rsidR="00F20709" w:rsidRPr="0009349F" w:rsidRDefault="00F20709" w:rsidP="00F20709">
      <w:pPr>
        <w:spacing w:after="0" w:line="240" w:lineRule="auto"/>
        <w:jc w:val="center"/>
        <w:rPr>
          <w:rFonts w:ascii="PT Astra Serif" w:hAnsi="PT Astra Serif"/>
          <w:b/>
          <w:sz w:val="28"/>
          <w:szCs w:val="28"/>
        </w:rPr>
      </w:pPr>
    </w:p>
    <w:p w:rsidR="00F20709" w:rsidRPr="0009349F" w:rsidRDefault="00F20709" w:rsidP="00F20709">
      <w:pPr>
        <w:autoSpaceDE w:val="0"/>
        <w:autoSpaceDN w:val="0"/>
        <w:adjustRightInd w:val="0"/>
        <w:spacing w:after="0" w:line="240" w:lineRule="auto"/>
        <w:jc w:val="both"/>
        <w:rPr>
          <w:rFonts w:ascii="PT Astra Serif" w:hAnsi="PT Astra Serif" w:cs="PT Astra Serif"/>
          <w:sz w:val="28"/>
          <w:szCs w:val="28"/>
        </w:rPr>
      </w:pPr>
      <w:r w:rsidRPr="0009349F">
        <w:rPr>
          <w:rFonts w:ascii="PT Astra Serif" w:hAnsi="PT Astra Serif"/>
          <w:sz w:val="28"/>
          <w:szCs w:val="28"/>
        </w:rPr>
        <w:t xml:space="preserve">Государственная программа утверждена постановлением Правительства Ульяновской области от 14.11.2019 № </w:t>
      </w:r>
      <w:r w:rsidRPr="0009349F">
        <w:rPr>
          <w:rFonts w:ascii="PT Astra Serif" w:hAnsi="PT Astra Serif" w:cs="PT Astra Serif"/>
          <w:bCs/>
          <w:sz w:val="28"/>
          <w:szCs w:val="28"/>
        </w:rPr>
        <w:t>26/589</w:t>
      </w:r>
      <w:r w:rsidRPr="0009349F">
        <w:rPr>
          <w:rFonts w:ascii="PT Astra Serif" w:hAnsi="PT Astra Serif"/>
          <w:sz w:val="28"/>
          <w:szCs w:val="28"/>
        </w:rPr>
        <w:t xml:space="preserve">-П (от 23.12.2021 N 21/692-П) </w:t>
      </w:r>
      <w:r w:rsidRPr="0009349F">
        <w:rPr>
          <w:rFonts w:ascii="PT Astra Serif" w:hAnsi="PT Astra Serif"/>
          <w:sz w:val="28"/>
          <w:szCs w:val="28"/>
        </w:rPr>
        <w:br/>
        <w:t>«Об утверждении государственной программы Ульяновской области «</w:t>
      </w:r>
      <w:r w:rsidRPr="0009349F">
        <w:rPr>
          <w:rFonts w:ascii="PT Astra Serif" w:hAnsi="PT Astra Serif" w:cs="PT Astra Serif"/>
          <w:sz w:val="28"/>
          <w:szCs w:val="28"/>
        </w:rPr>
        <w:t>Развитие малого и среднего предпринимательства в Ульяновской области</w:t>
      </w:r>
      <w:r w:rsidRPr="0009349F">
        <w:rPr>
          <w:rFonts w:ascii="PT Astra Serif" w:hAnsi="PT Astra Serif"/>
          <w:sz w:val="28"/>
          <w:szCs w:val="28"/>
        </w:rPr>
        <w:t>».</w:t>
      </w:r>
    </w:p>
    <w:tbl>
      <w:tblPr>
        <w:tblW w:w="9701" w:type="dxa"/>
        <w:tblLayout w:type="fixed"/>
        <w:tblCellMar>
          <w:top w:w="102" w:type="dxa"/>
          <w:left w:w="62" w:type="dxa"/>
          <w:bottom w:w="102" w:type="dxa"/>
          <w:right w:w="62" w:type="dxa"/>
        </w:tblCellMar>
        <w:tblLook w:val="0000" w:firstRow="0" w:lastRow="0" w:firstColumn="0" w:lastColumn="0" w:noHBand="0" w:noVBand="0"/>
      </w:tblPr>
      <w:tblGrid>
        <w:gridCol w:w="2410"/>
        <w:gridCol w:w="340"/>
        <w:gridCol w:w="6951"/>
      </w:tblGrid>
      <w:tr w:rsidR="00F20709" w:rsidRPr="0009349F" w:rsidTr="00C148E6">
        <w:trPr>
          <w:trHeight w:val="339"/>
        </w:trPr>
        <w:tc>
          <w:tcPr>
            <w:tcW w:w="2410" w:type="dxa"/>
          </w:tcPr>
          <w:p w:rsidR="00F20709" w:rsidRPr="0009349F"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09349F">
              <w:rPr>
                <w:rFonts w:ascii="PT Astra Serif" w:hAnsi="PT Astra Serif" w:cs="PT Astra Serif"/>
                <w:b/>
                <w:bCs/>
                <w:color w:val="244061" w:themeColor="accent1" w:themeShade="80"/>
                <w:sz w:val="28"/>
                <w:szCs w:val="28"/>
              </w:rPr>
              <w:lastRenderedPageBreak/>
              <w:t xml:space="preserve">Государственный заказчик </w:t>
            </w:r>
          </w:p>
        </w:tc>
        <w:tc>
          <w:tcPr>
            <w:tcW w:w="340" w:type="dxa"/>
          </w:tcPr>
          <w:p w:rsidR="00F20709" w:rsidRPr="0009349F" w:rsidRDefault="00F20709" w:rsidP="00C148E6">
            <w:pPr>
              <w:autoSpaceDE w:val="0"/>
              <w:autoSpaceDN w:val="0"/>
              <w:adjustRightInd w:val="0"/>
              <w:spacing w:after="0" w:line="240" w:lineRule="auto"/>
              <w:jc w:val="both"/>
              <w:rPr>
                <w:rFonts w:ascii="PT Astra Serif" w:hAnsi="PT Astra Serif" w:cs="PT Astra Serif"/>
                <w:b/>
                <w:bCs/>
                <w:sz w:val="28"/>
                <w:szCs w:val="28"/>
              </w:rPr>
            </w:pPr>
            <w:r w:rsidRPr="0009349F">
              <w:rPr>
                <w:rFonts w:ascii="PT Astra Serif" w:hAnsi="PT Astra Serif" w:cs="PT Astra Serif"/>
                <w:b/>
                <w:bCs/>
                <w:sz w:val="28"/>
                <w:szCs w:val="28"/>
              </w:rPr>
              <w:t>-</w:t>
            </w:r>
          </w:p>
        </w:tc>
        <w:tc>
          <w:tcPr>
            <w:tcW w:w="6951" w:type="dxa"/>
          </w:tcPr>
          <w:p w:rsidR="00F20709" w:rsidRPr="0009349F" w:rsidRDefault="00F20709" w:rsidP="00C148E6">
            <w:pPr>
              <w:autoSpaceDE w:val="0"/>
              <w:autoSpaceDN w:val="0"/>
              <w:adjustRightInd w:val="0"/>
              <w:spacing w:after="0" w:line="240" w:lineRule="auto"/>
              <w:jc w:val="both"/>
              <w:rPr>
                <w:rFonts w:ascii="PT Astra Serif" w:hAnsi="PT Astra Serif" w:cs="PT Astra Serif"/>
                <w:sz w:val="28"/>
                <w:szCs w:val="28"/>
              </w:rPr>
            </w:pPr>
            <w:r w:rsidRPr="0009349F">
              <w:rPr>
                <w:rFonts w:ascii="PT Astra Serif" w:hAnsi="PT Astra Serif" w:cs="PT Astra Serif"/>
                <w:sz w:val="28"/>
                <w:szCs w:val="28"/>
              </w:rPr>
              <w:t xml:space="preserve">Министерство экономического развития </w:t>
            </w:r>
            <w:r w:rsidR="00F6370B">
              <w:rPr>
                <w:rFonts w:ascii="PT Astra Serif" w:hAnsi="PT Astra Serif" w:cs="PT Astra Serif"/>
                <w:sz w:val="28"/>
                <w:szCs w:val="28"/>
              </w:rPr>
              <w:br/>
            </w:r>
            <w:r w:rsidRPr="0009349F">
              <w:rPr>
                <w:rFonts w:ascii="PT Astra Serif" w:hAnsi="PT Astra Serif" w:cs="PT Astra Serif"/>
                <w:sz w:val="28"/>
                <w:szCs w:val="28"/>
              </w:rPr>
              <w:t>и промышленности Ульяновской области</w:t>
            </w:r>
            <w:r w:rsidRPr="0009349F">
              <w:rPr>
                <w:rFonts w:ascii="PT Astra Serif" w:hAnsi="PT Astra Serif" w:cs="PT Astra Serif"/>
                <w:bCs/>
                <w:sz w:val="28"/>
                <w:szCs w:val="28"/>
              </w:rPr>
              <w:t xml:space="preserve"> </w:t>
            </w:r>
          </w:p>
        </w:tc>
      </w:tr>
      <w:tr w:rsidR="00F20709" w:rsidRPr="0009349F" w:rsidTr="00C148E6">
        <w:trPr>
          <w:trHeight w:val="904"/>
        </w:trPr>
        <w:tc>
          <w:tcPr>
            <w:tcW w:w="2410" w:type="dxa"/>
          </w:tcPr>
          <w:p w:rsidR="00F20709" w:rsidRPr="0009349F"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09349F">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F20709" w:rsidRPr="0009349F" w:rsidRDefault="00F20709" w:rsidP="00C148E6">
            <w:pPr>
              <w:autoSpaceDE w:val="0"/>
              <w:autoSpaceDN w:val="0"/>
              <w:adjustRightInd w:val="0"/>
              <w:spacing w:after="0" w:line="240" w:lineRule="auto"/>
              <w:jc w:val="both"/>
              <w:rPr>
                <w:rFonts w:ascii="PT Astra Serif" w:hAnsi="PT Astra Serif" w:cs="PT Astra Serif"/>
                <w:b/>
                <w:bCs/>
                <w:sz w:val="28"/>
                <w:szCs w:val="28"/>
              </w:rPr>
            </w:pPr>
            <w:r w:rsidRPr="0009349F">
              <w:rPr>
                <w:rFonts w:ascii="PT Astra Serif" w:hAnsi="PT Astra Serif" w:cs="PT Astra Serif"/>
                <w:b/>
                <w:bCs/>
                <w:sz w:val="28"/>
                <w:szCs w:val="28"/>
              </w:rPr>
              <w:t>-</w:t>
            </w:r>
          </w:p>
        </w:tc>
        <w:tc>
          <w:tcPr>
            <w:tcW w:w="6951" w:type="dxa"/>
          </w:tcPr>
          <w:p w:rsidR="00F20709" w:rsidRPr="0009349F"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09349F">
              <w:rPr>
                <w:rFonts w:ascii="PT Astra Serif" w:hAnsi="PT Astra Serif" w:cs="PT Astra Serif"/>
                <w:bCs/>
                <w:sz w:val="28"/>
                <w:szCs w:val="28"/>
              </w:rPr>
              <w:t>отсутствуют</w:t>
            </w:r>
          </w:p>
        </w:tc>
      </w:tr>
      <w:tr w:rsidR="00F20709" w:rsidRPr="0009349F" w:rsidTr="00C148E6">
        <w:tc>
          <w:tcPr>
            <w:tcW w:w="2410" w:type="dxa"/>
          </w:tcPr>
          <w:p w:rsidR="00F20709" w:rsidRPr="0009349F"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09349F">
              <w:rPr>
                <w:rFonts w:ascii="PT Astra Serif" w:hAnsi="PT Astra Serif" w:cs="PT Astra Serif"/>
                <w:b/>
                <w:bCs/>
                <w:color w:val="244061" w:themeColor="accent1" w:themeShade="80"/>
                <w:sz w:val="28"/>
                <w:szCs w:val="28"/>
              </w:rPr>
              <w:t>Цели</w:t>
            </w:r>
          </w:p>
        </w:tc>
        <w:tc>
          <w:tcPr>
            <w:tcW w:w="340" w:type="dxa"/>
          </w:tcPr>
          <w:p w:rsidR="00F20709" w:rsidRPr="0009349F" w:rsidRDefault="00F20709" w:rsidP="00C148E6">
            <w:pPr>
              <w:autoSpaceDE w:val="0"/>
              <w:autoSpaceDN w:val="0"/>
              <w:adjustRightInd w:val="0"/>
              <w:spacing w:after="0" w:line="240" w:lineRule="auto"/>
              <w:jc w:val="both"/>
              <w:rPr>
                <w:rFonts w:ascii="PT Astra Serif" w:hAnsi="PT Astra Serif" w:cs="PT Astra Serif"/>
                <w:b/>
                <w:bCs/>
                <w:sz w:val="28"/>
                <w:szCs w:val="28"/>
              </w:rPr>
            </w:pPr>
            <w:r w:rsidRPr="0009349F">
              <w:rPr>
                <w:rFonts w:ascii="PT Astra Serif" w:hAnsi="PT Astra Serif" w:cs="PT Astra Serif"/>
                <w:b/>
                <w:bCs/>
                <w:sz w:val="28"/>
                <w:szCs w:val="28"/>
              </w:rPr>
              <w:t>-</w:t>
            </w:r>
          </w:p>
        </w:tc>
        <w:tc>
          <w:tcPr>
            <w:tcW w:w="6951" w:type="dxa"/>
          </w:tcPr>
          <w:p w:rsidR="00F20709" w:rsidRPr="0009349F"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09349F">
              <w:rPr>
                <w:rFonts w:ascii="PT Astra Serif" w:hAnsi="PT Astra Serif" w:cs="PT Astra Serif"/>
                <w:bCs/>
                <w:sz w:val="28"/>
                <w:szCs w:val="28"/>
              </w:rPr>
              <w:t>обеспечение благоприятных условий для развития малого и среднего предпринимательства;</w:t>
            </w:r>
          </w:p>
          <w:p w:rsidR="00F20709" w:rsidRPr="0009349F"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09349F">
              <w:rPr>
                <w:rFonts w:ascii="PT Astra Serif" w:hAnsi="PT Astra Serif" w:cs="PT Astra Serif"/>
                <w:bCs/>
                <w:sz w:val="28"/>
                <w:szCs w:val="28"/>
              </w:rPr>
              <w:t>формирование у населения положительного образа предпринимательства, а также вовлечение различных категорий граждан, включая самозанятых, в сектор малого и среднего предпринимательства, в том числе создание новых субъектов малого и среднего предпринимательства;</w:t>
            </w:r>
          </w:p>
          <w:p w:rsidR="00F20709" w:rsidRPr="0009349F"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09349F">
              <w:rPr>
                <w:rFonts w:ascii="PT Astra Serif" w:hAnsi="PT Astra Serif" w:cs="PT Astra Serif"/>
                <w:bCs/>
                <w:sz w:val="28"/>
                <w:szCs w:val="28"/>
              </w:rPr>
              <w:t>упрощение доступа субъектов малого и среднего предпринимательства к льготному финансированию, в том числе ежегодное увеличение объема льготных кредитов, выдаваемых субъектам малого и среднего предпринимательства, включая индивидуальных предпринимателей</w:t>
            </w:r>
          </w:p>
        </w:tc>
      </w:tr>
    </w:tbl>
    <w:p w:rsidR="00F20709" w:rsidRPr="0009349F" w:rsidRDefault="00F20709" w:rsidP="00F20709">
      <w:pPr>
        <w:spacing w:after="0" w:line="240" w:lineRule="auto"/>
        <w:jc w:val="both"/>
        <w:rPr>
          <w:rFonts w:ascii="PT Astra Serif" w:hAnsi="PT Astra Serif"/>
          <w:b/>
          <w:color w:val="244061" w:themeColor="accent1" w:themeShade="80"/>
          <w:sz w:val="28"/>
          <w:szCs w:val="28"/>
        </w:rPr>
      </w:pPr>
      <w:r w:rsidRPr="0009349F">
        <w:rPr>
          <w:rFonts w:ascii="PT Astra Serif" w:hAnsi="PT Astra Serif"/>
          <w:b/>
          <w:sz w:val="28"/>
          <w:szCs w:val="28"/>
        </w:rPr>
        <w:t>Результаты эффективности реализации госпрограммы в 2021 году</w:t>
      </w:r>
    </w:p>
    <w:tbl>
      <w:tblPr>
        <w:tblStyle w:val="af2"/>
        <w:tblW w:w="0" w:type="auto"/>
        <w:tblInd w:w="108" w:type="dxa"/>
        <w:tblLook w:val="04A0" w:firstRow="1" w:lastRow="0" w:firstColumn="1" w:lastColumn="0" w:noHBand="0" w:noVBand="1"/>
      </w:tblPr>
      <w:tblGrid>
        <w:gridCol w:w="4490"/>
        <w:gridCol w:w="1826"/>
        <w:gridCol w:w="329"/>
        <w:gridCol w:w="1497"/>
        <w:gridCol w:w="1321"/>
      </w:tblGrid>
      <w:tr w:rsidR="00EF6F5B" w:rsidRPr="0009349F" w:rsidTr="00071091">
        <w:tc>
          <w:tcPr>
            <w:tcW w:w="4490" w:type="dxa"/>
            <w:shd w:val="clear" w:color="auto" w:fill="D6E3BC" w:themeFill="accent3" w:themeFillTint="66"/>
          </w:tcPr>
          <w:p w:rsidR="00F20709" w:rsidRPr="0009349F" w:rsidRDefault="00F20709" w:rsidP="00071091">
            <w:pPr>
              <w:ind w:firstLine="0"/>
              <w:rPr>
                <w:rFonts w:ascii="PT Astra Serif" w:hAnsi="PT Astra Serif"/>
                <w:sz w:val="24"/>
                <w:szCs w:val="24"/>
              </w:rPr>
            </w:pPr>
            <w:r w:rsidRPr="0009349F">
              <w:rPr>
                <w:rFonts w:ascii="PT Astra Serif" w:hAnsi="PT Astra Serif"/>
                <w:sz w:val="24"/>
                <w:szCs w:val="24"/>
              </w:rPr>
              <w:t>Эффективность реализации ГП, %</w:t>
            </w:r>
          </w:p>
        </w:tc>
        <w:tc>
          <w:tcPr>
            <w:tcW w:w="2155" w:type="dxa"/>
            <w:gridSpan w:val="2"/>
            <w:shd w:val="clear" w:color="auto" w:fill="FFFF99"/>
          </w:tcPr>
          <w:p w:rsidR="00F20709" w:rsidRPr="0009349F" w:rsidRDefault="00F20709" w:rsidP="00071091">
            <w:pPr>
              <w:ind w:firstLine="0"/>
              <w:jc w:val="center"/>
              <w:rPr>
                <w:rFonts w:ascii="PT Astra Serif" w:hAnsi="PT Astra Serif"/>
                <w:sz w:val="24"/>
                <w:szCs w:val="24"/>
              </w:rPr>
            </w:pPr>
            <w:r w:rsidRPr="0009349F">
              <w:rPr>
                <w:rFonts w:ascii="PT Astra Serif" w:hAnsi="PT Astra Serif"/>
                <w:sz w:val="24"/>
                <w:szCs w:val="24"/>
              </w:rPr>
              <w:t>92,7</w:t>
            </w:r>
          </w:p>
        </w:tc>
        <w:tc>
          <w:tcPr>
            <w:tcW w:w="2818" w:type="dxa"/>
            <w:gridSpan w:val="2"/>
            <w:shd w:val="clear" w:color="auto" w:fill="FFFF99"/>
          </w:tcPr>
          <w:p w:rsidR="00F20709" w:rsidRPr="0009349F" w:rsidRDefault="00F20709" w:rsidP="00071091">
            <w:pPr>
              <w:ind w:firstLine="0"/>
              <w:jc w:val="center"/>
              <w:rPr>
                <w:rFonts w:ascii="PT Astra Serif" w:hAnsi="PT Astra Serif"/>
                <w:sz w:val="24"/>
                <w:szCs w:val="24"/>
              </w:rPr>
            </w:pPr>
            <w:r w:rsidRPr="0009349F">
              <w:rPr>
                <w:rFonts w:ascii="PT Astra Serif" w:hAnsi="PT Astra Serif"/>
                <w:sz w:val="24"/>
                <w:szCs w:val="24"/>
              </w:rPr>
              <w:t xml:space="preserve">Средняя </w:t>
            </w:r>
          </w:p>
        </w:tc>
      </w:tr>
      <w:tr w:rsidR="00EF6F5B" w:rsidRPr="0009349F" w:rsidTr="00071091">
        <w:tc>
          <w:tcPr>
            <w:tcW w:w="4490" w:type="dxa"/>
            <w:shd w:val="clear" w:color="auto" w:fill="D6E3BC" w:themeFill="accent3" w:themeFillTint="66"/>
          </w:tcPr>
          <w:p w:rsidR="00F20709" w:rsidRPr="0009349F" w:rsidRDefault="00F20709" w:rsidP="00071091">
            <w:pPr>
              <w:ind w:firstLine="0"/>
              <w:rPr>
                <w:rFonts w:ascii="PT Astra Serif" w:hAnsi="PT Astra Serif"/>
                <w:sz w:val="24"/>
                <w:szCs w:val="24"/>
              </w:rPr>
            </w:pPr>
            <w:r w:rsidRPr="0009349F">
              <w:rPr>
                <w:rFonts w:ascii="PT Astra Serif" w:hAnsi="PT Astra Serif"/>
                <w:sz w:val="24"/>
                <w:szCs w:val="24"/>
              </w:rPr>
              <w:t>Достижение целевых индикаторов ГП, %</w:t>
            </w:r>
          </w:p>
        </w:tc>
        <w:tc>
          <w:tcPr>
            <w:tcW w:w="4973" w:type="dxa"/>
            <w:gridSpan w:val="4"/>
            <w:shd w:val="clear" w:color="auto" w:fill="FFFF99"/>
          </w:tcPr>
          <w:p w:rsidR="00F20709" w:rsidRPr="0009349F" w:rsidRDefault="00F20709" w:rsidP="00071091">
            <w:pPr>
              <w:ind w:firstLine="0"/>
              <w:jc w:val="center"/>
              <w:rPr>
                <w:rFonts w:ascii="PT Astra Serif" w:hAnsi="PT Astra Serif"/>
                <w:color w:val="000000" w:themeColor="text1"/>
                <w:sz w:val="24"/>
                <w:szCs w:val="24"/>
              </w:rPr>
            </w:pPr>
            <w:r w:rsidRPr="0009349F">
              <w:rPr>
                <w:rFonts w:ascii="PT Astra Serif" w:hAnsi="PT Astra Serif"/>
                <w:color w:val="000000" w:themeColor="text1"/>
                <w:sz w:val="24"/>
                <w:szCs w:val="24"/>
              </w:rPr>
              <w:t>92,1</w:t>
            </w:r>
          </w:p>
        </w:tc>
      </w:tr>
      <w:tr w:rsidR="00EF6F5B" w:rsidRPr="0009349F" w:rsidTr="00071091">
        <w:tc>
          <w:tcPr>
            <w:tcW w:w="4490" w:type="dxa"/>
            <w:shd w:val="clear" w:color="auto" w:fill="D6E3BC" w:themeFill="accent3" w:themeFillTint="66"/>
          </w:tcPr>
          <w:p w:rsidR="00F20709" w:rsidRPr="0009349F" w:rsidRDefault="00F20709" w:rsidP="00071091">
            <w:pPr>
              <w:ind w:firstLine="0"/>
              <w:rPr>
                <w:rFonts w:ascii="PT Astra Serif" w:hAnsi="PT Astra Serif"/>
                <w:sz w:val="24"/>
                <w:szCs w:val="24"/>
              </w:rPr>
            </w:pPr>
            <w:r w:rsidRPr="0009349F">
              <w:rPr>
                <w:rFonts w:ascii="PT Astra Serif" w:hAnsi="PT Astra Serif"/>
                <w:sz w:val="24"/>
                <w:szCs w:val="24"/>
              </w:rPr>
              <w:t>Достижение показателей ожидаемого результата реализации ГП, %</w:t>
            </w:r>
          </w:p>
        </w:tc>
        <w:tc>
          <w:tcPr>
            <w:tcW w:w="4973" w:type="dxa"/>
            <w:gridSpan w:val="4"/>
            <w:shd w:val="clear" w:color="auto" w:fill="FFFF99"/>
          </w:tcPr>
          <w:p w:rsidR="00F20709" w:rsidRPr="0009349F" w:rsidRDefault="00F20709" w:rsidP="00071091">
            <w:pPr>
              <w:ind w:firstLine="0"/>
              <w:jc w:val="center"/>
              <w:rPr>
                <w:rFonts w:ascii="PT Astra Serif" w:hAnsi="PT Astra Serif"/>
                <w:color w:val="000000" w:themeColor="text1"/>
                <w:sz w:val="24"/>
                <w:szCs w:val="24"/>
              </w:rPr>
            </w:pPr>
            <w:r w:rsidRPr="0009349F">
              <w:rPr>
                <w:rFonts w:ascii="PT Astra Serif" w:hAnsi="PT Astra Serif"/>
                <w:color w:val="000000" w:themeColor="text1"/>
                <w:sz w:val="24"/>
                <w:szCs w:val="24"/>
              </w:rPr>
              <w:t>93,5</w:t>
            </w:r>
          </w:p>
        </w:tc>
      </w:tr>
      <w:tr w:rsidR="00EF6F5B" w:rsidRPr="0009349F" w:rsidTr="00071091">
        <w:trPr>
          <w:trHeight w:val="135"/>
        </w:trPr>
        <w:tc>
          <w:tcPr>
            <w:tcW w:w="4490" w:type="dxa"/>
            <w:vMerge w:val="restart"/>
            <w:shd w:val="clear" w:color="auto" w:fill="D6E3BC" w:themeFill="accent3" w:themeFillTint="66"/>
          </w:tcPr>
          <w:p w:rsidR="00F20709" w:rsidRPr="0009349F" w:rsidRDefault="00F20709" w:rsidP="00071091">
            <w:pPr>
              <w:ind w:firstLine="0"/>
              <w:rPr>
                <w:rFonts w:ascii="PT Astra Serif" w:hAnsi="PT Astra Serif"/>
                <w:sz w:val="24"/>
                <w:szCs w:val="24"/>
              </w:rPr>
            </w:pPr>
            <w:r w:rsidRPr="0009349F">
              <w:rPr>
                <w:rFonts w:ascii="PT Astra Serif" w:hAnsi="PT Astra Serif"/>
                <w:sz w:val="24"/>
                <w:szCs w:val="24"/>
              </w:rPr>
              <w:t>Общий объём финансирования ГП, тыс. рублей</w:t>
            </w:r>
          </w:p>
        </w:tc>
        <w:tc>
          <w:tcPr>
            <w:tcW w:w="1826" w:type="dxa"/>
            <w:shd w:val="clear" w:color="auto" w:fill="D6E3BC" w:themeFill="accent3" w:themeFillTint="66"/>
          </w:tcPr>
          <w:p w:rsidR="00F20709" w:rsidRPr="0009349F" w:rsidRDefault="00F20709" w:rsidP="00071091">
            <w:pPr>
              <w:ind w:firstLine="0"/>
              <w:jc w:val="center"/>
              <w:rPr>
                <w:rFonts w:ascii="PT Astra Serif" w:hAnsi="PT Astra Serif"/>
              </w:rPr>
            </w:pPr>
            <w:r w:rsidRPr="0009349F">
              <w:rPr>
                <w:rFonts w:ascii="PT Astra Serif" w:hAnsi="PT Astra Serif"/>
              </w:rPr>
              <w:t>План</w:t>
            </w:r>
          </w:p>
        </w:tc>
        <w:tc>
          <w:tcPr>
            <w:tcW w:w="1826" w:type="dxa"/>
            <w:gridSpan w:val="2"/>
            <w:shd w:val="clear" w:color="auto" w:fill="D6E3BC" w:themeFill="accent3" w:themeFillTint="66"/>
          </w:tcPr>
          <w:p w:rsidR="00F20709" w:rsidRPr="0009349F" w:rsidRDefault="00F20709" w:rsidP="00071091">
            <w:pPr>
              <w:ind w:firstLine="0"/>
              <w:jc w:val="center"/>
              <w:rPr>
                <w:rFonts w:ascii="PT Astra Serif" w:hAnsi="PT Astra Serif"/>
              </w:rPr>
            </w:pPr>
            <w:r w:rsidRPr="0009349F">
              <w:rPr>
                <w:rFonts w:ascii="PT Astra Serif" w:hAnsi="PT Astra Serif"/>
              </w:rPr>
              <w:t>Факт</w:t>
            </w:r>
          </w:p>
        </w:tc>
        <w:tc>
          <w:tcPr>
            <w:tcW w:w="1321" w:type="dxa"/>
            <w:shd w:val="clear" w:color="auto" w:fill="D6E3BC" w:themeFill="accent3" w:themeFillTint="66"/>
          </w:tcPr>
          <w:p w:rsidR="00F20709" w:rsidRPr="0009349F" w:rsidRDefault="00F20709" w:rsidP="00071091">
            <w:pPr>
              <w:ind w:firstLine="0"/>
              <w:jc w:val="center"/>
              <w:rPr>
                <w:rFonts w:ascii="PT Astra Serif" w:hAnsi="PT Astra Serif"/>
              </w:rPr>
            </w:pPr>
            <w:r w:rsidRPr="0009349F">
              <w:rPr>
                <w:rFonts w:ascii="PT Astra Serif" w:hAnsi="PT Astra Serif"/>
              </w:rPr>
              <w:t>% исполнения</w:t>
            </w:r>
          </w:p>
        </w:tc>
      </w:tr>
      <w:tr w:rsidR="00EF6F5B" w:rsidRPr="0009349F" w:rsidTr="00071091">
        <w:trPr>
          <w:trHeight w:val="133"/>
        </w:trPr>
        <w:tc>
          <w:tcPr>
            <w:tcW w:w="4490" w:type="dxa"/>
            <w:vMerge/>
            <w:shd w:val="clear" w:color="auto" w:fill="D6E3BC" w:themeFill="accent3" w:themeFillTint="66"/>
          </w:tcPr>
          <w:p w:rsidR="00F20709" w:rsidRPr="0009349F" w:rsidRDefault="00F20709" w:rsidP="00071091">
            <w:pPr>
              <w:ind w:firstLine="0"/>
              <w:rPr>
                <w:rFonts w:ascii="PT Astra Serif" w:hAnsi="PT Astra Serif"/>
                <w:sz w:val="24"/>
                <w:szCs w:val="24"/>
              </w:rPr>
            </w:pPr>
          </w:p>
        </w:tc>
        <w:tc>
          <w:tcPr>
            <w:tcW w:w="1826" w:type="dxa"/>
            <w:shd w:val="clear" w:color="auto" w:fill="D6E3BC" w:themeFill="accent3" w:themeFillTint="66"/>
          </w:tcPr>
          <w:p w:rsidR="00F20709" w:rsidRPr="0009349F" w:rsidRDefault="00F20709" w:rsidP="00071091">
            <w:pPr>
              <w:ind w:firstLine="0"/>
              <w:jc w:val="center"/>
              <w:rPr>
                <w:rFonts w:ascii="PT Astra Serif" w:hAnsi="PT Astra Serif"/>
                <w:sz w:val="24"/>
                <w:szCs w:val="24"/>
              </w:rPr>
            </w:pPr>
            <w:r w:rsidRPr="0009349F">
              <w:rPr>
                <w:rFonts w:ascii="PT Astra Serif" w:hAnsi="PT Astra Serif"/>
                <w:sz w:val="24"/>
                <w:szCs w:val="24"/>
              </w:rPr>
              <w:t>149 444,2</w:t>
            </w:r>
          </w:p>
        </w:tc>
        <w:tc>
          <w:tcPr>
            <w:tcW w:w="1826" w:type="dxa"/>
            <w:gridSpan w:val="2"/>
            <w:shd w:val="clear" w:color="auto" w:fill="D6E3BC" w:themeFill="accent3" w:themeFillTint="66"/>
          </w:tcPr>
          <w:p w:rsidR="00F20709" w:rsidRPr="0009349F" w:rsidRDefault="00F20709" w:rsidP="00071091">
            <w:pPr>
              <w:ind w:firstLine="0"/>
              <w:jc w:val="center"/>
              <w:rPr>
                <w:rFonts w:ascii="PT Astra Serif" w:hAnsi="PT Astra Serif"/>
                <w:sz w:val="24"/>
                <w:szCs w:val="24"/>
              </w:rPr>
            </w:pPr>
            <w:r w:rsidRPr="0009349F">
              <w:rPr>
                <w:rFonts w:ascii="PT Astra Serif" w:hAnsi="PT Astra Serif"/>
                <w:sz w:val="24"/>
                <w:szCs w:val="24"/>
              </w:rPr>
              <w:t>149 364,0</w:t>
            </w:r>
          </w:p>
        </w:tc>
        <w:tc>
          <w:tcPr>
            <w:tcW w:w="1321" w:type="dxa"/>
            <w:shd w:val="clear" w:color="auto" w:fill="D6E3BC" w:themeFill="accent3" w:themeFillTint="66"/>
          </w:tcPr>
          <w:p w:rsidR="00F20709" w:rsidRPr="0009349F" w:rsidRDefault="00F20709" w:rsidP="00071091">
            <w:pPr>
              <w:ind w:firstLine="0"/>
              <w:jc w:val="center"/>
              <w:rPr>
                <w:rFonts w:ascii="PT Astra Serif" w:hAnsi="PT Astra Serif"/>
                <w:sz w:val="24"/>
                <w:szCs w:val="24"/>
              </w:rPr>
            </w:pPr>
            <w:r w:rsidRPr="0009349F">
              <w:rPr>
                <w:rFonts w:ascii="PT Astra Serif" w:hAnsi="PT Astra Serif"/>
                <w:sz w:val="24"/>
                <w:szCs w:val="24"/>
              </w:rPr>
              <w:t>99,9</w:t>
            </w:r>
          </w:p>
        </w:tc>
      </w:tr>
    </w:tbl>
    <w:p w:rsidR="00F20709" w:rsidRPr="0009349F" w:rsidRDefault="00F20709" w:rsidP="00F20709">
      <w:pPr>
        <w:spacing w:after="0" w:line="240" w:lineRule="auto"/>
        <w:jc w:val="both"/>
        <w:rPr>
          <w:rFonts w:ascii="PT Astra Serif" w:hAnsi="PT Astra Serif"/>
          <w:b/>
          <w:color w:val="244061" w:themeColor="accent1" w:themeShade="80"/>
          <w:sz w:val="28"/>
          <w:szCs w:val="28"/>
        </w:rPr>
      </w:pPr>
      <w:r w:rsidRPr="0009349F">
        <w:rPr>
          <w:rFonts w:ascii="PT Astra Serif" w:hAnsi="PT Astra Serif"/>
          <w:b/>
          <w:color w:val="244061" w:themeColor="accent1" w:themeShade="80"/>
          <w:sz w:val="28"/>
          <w:szCs w:val="28"/>
        </w:rPr>
        <w:t>Общий объём финансирования государственной программы, тыс. рублей</w:t>
      </w:r>
    </w:p>
    <w:p w:rsidR="00691343" w:rsidRDefault="002E71ED" w:rsidP="00691343">
      <w:pPr>
        <w:spacing w:after="0" w:line="240" w:lineRule="auto"/>
        <w:jc w:val="both"/>
        <w:rPr>
          <w:rFonts w:ascii="PT Astra Serif" w:hAnsi="PT Astra Serif"/>
          <w:i/>
          <w:color w:val="244061" w:themeColor="accent1" w:themeShade="80"/>
          <w:szCs w:val="28"/>
        </w:rPr>
      </w:pPr>
      <w:r>
        <w:rPr>
          <w:rFonts w:ascii="PT Astra Serif" w:hAnsi="PT Astra Serif"/>
          <w:noProof/>
          <w:color w:val="244061" w:themeColor="accent1" w:themeShade="80"/>
          <w:sz w:val="20"/>
          <w:szCs w:val="20"/>
          <w:lang w:eastAsia="ru-RU"/>
        </w:rPr>
        <w:lastRenderedPageBreak/>
        <mc:AlternateContent>
          <mc:Choice Requires="wps">
            <w:drawing>
              <wp:anchor distT="45720" distB="45720" distL="114300" distR="114300" simplePos="0" relativeHeight="251667968" behindDoc="0" locked="0" layoutInCell="1" allowOverlap="1">
                <wp:simplePos x="0" y="0"/>
                <wp:positionH relativeFrom="page">
                  <wp:posOffset>4826635</wp:posOffset>
                </wp:positionH>
                <wp:positionV relativeFrom="paragraph">
                  <wp:posOffset>1969770</wp:posOffset>
                </wp:positionV>
                <wp:extent cx="882650" cy="236855"/>
                <wp:effectExtent l="0" t="0" r="0" b="0"/>
                <wp:wrapNone/>
                <wp:docPr id="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36855"/>
                        </a:xfrm>
                        <a:prstGeom prst="rect">
                          <a:avLst/>
                        </a:prstGeom>
                        <a:noFill/>
                        <a:ln w="9525">
                          <a:noFill/>
                          <a:miter lim="800000"/>
                          <a:headEnd/>
                          <a:tailEnd/>
                        </a:ln>
                      </wps:spPr>
                      <wps:txbx>
                        <w:txbxContent>
                          <w:p w:rsidR="00CC7945" w:rsidRPr="00016B25" w:rsidRDefault="00CC7945" w:rsidP="00F20709">
                            <w:pPr>
                              <w:rPr>
                                <w:rFonts w:ascii="PT Astra Serif" w:hAnsi="PT Astra Serif"/>
                                <w:b/>
                                <w:sz w:val="20"/>
                                <w:szCs w:val="20"/>
                              </w:rPr>
                            </w:pPr>
                            <w:r>
                              <w:rPr>
                                <w:rFonts w:ascii="PT Astra Serif" w:hAnsi="PT Astra Serif"/>
                                <w:b/>
                                <w:sz w:val="20"/>
                                <w:szCs w:val="20"/>
                              </w:rPr>
                              <w:t>99</w:t>
                            </w:r>
                            <w:r w:rsidRPr="00016B25">
                              <w:rPr>
                                <w:rFonts w:ascii="PT Astra Serif" w:hAnsi="PT Astra Serif"/>
                                <w:b/>
                                <w:sz w:val="20"/>
                                <w:szCs w:val="20"/>
                              </w:rPr>
                              <w:t>,</w:t>
                            </w:r>
                            <w:r>
                              <w:rPr>
                                <w:rFonts w:ascii="PT Astra Serif" w:hAnsi="PT Astra Serif"/>
                                <w:b/>
                                <w:sz w:val="20"/>
                                <w:szCs w:val="2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380.05pt;margin-top:155.1pt;width:69.5pt;height:18.65pt;z-index:2516679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" filled="f" stroked="f">
                <v:textbox>
                  <w:txbxContent>
                    <w:p w:rsidR="00CC7945" w:rsidRPr="00016B25" w:rsidRDefault="00CC7945" w:rsidP="00F20709">
                      <w:pPr>
                        <w:rPr>
                          <w:rFonts w:ascii="PT Astra Serif" w:hAnsi="PT Astra Serif"/>
                          <w:b/>
                          <w:sz w:val="20"/>
                          <w:szCs w:val="20"/>
                        </w:rPr>
                      </w:pPr>
                      <w:r>
                        <w:rPr>
                          <w:rFonts w:ascii="PT Astra Serif" w:hAnsi="PT Astra Serif"/>
                          <w:b/>
                          <w:sz w:val="20"/>
                          <w:szCs w:val="20"/>
                        </w:rPr>
                        <w:t>99</w:t>
                      </w:r>
                      <w:r w:rsidRPr="00016B25">
                        <w:rPr>
                          <w:rFonts w:ascii="PT Astra Serif" w:hAnsi="PT Astra Serif"/>
                          <w:b/>
                          <w:sz w:val="20"/>
                          <w:szCs w:val="20"/>
                        </w:rPr>
                        <w:t>,</w:t>
                      </w:r>
                      <w:r>
                        <w:rPr>
                          <w:rFonts w:ascii="PT Astra Serif" w:hAnsi="PT Astra Serif"/>
                          <w:b/>
                          <w:sz w:val="20"/>
                          <w:szCs w:val="20"/>
                        </w:rPr>
                        <w:t>9%</w:t>
                      </w:r>
                    </w:p>
                  </w:txbxContent>
                </v:textbox>
                <w10:wrap anchorx="page"/>
              </v:shape>
            </w:pict>
          </mc:Fallback>
        </mc:AlternateContent>
      </w:r>
      <w:r w:rsidR="00F6370B" w:rsidRPr="0009349F">
        <w:rPr>
          <w:rFonts w:ascii="PT Astra Serif" w:hAnsi="PT Astra Serif"/>
          <w:noProof/>
          <w:color w:val="244061" w:themeColor="accent1" w:themeShade="80"/>
          <w:sz w:val="20"/>
          <w:szCs w:val="20"/>
          <w:lang w:eastAsia="ru-RU"/>
        </w:rPr>
        <w:drawing>
          <wp:anchor distT="0" distB="0" distL="114300" distR="114300" simplePos="0" relativeHeight="251575808" behindDoc="0" locked="0" layoutInCell="1" allowOverlap="1">
            <wp:simplePos x="0" y="0"/>
            <wp:positionH relativeFrom="column">
              <wp:posOffset>2380751</wp:posOffset>
            </wp:positionH>
            <wp:positionV relativeFrom="paragraph">
              <wp:posOffset>631190</wp:posOffset>
            </wp:positionV>
            <wp:extent cx="2057400" cy="307975"/>
            <wp:effectExtent l="0" t="190500" r="0" b="434975"/>
            <wp:wrapSquare wrapText="bothSides"/>
            <wp:docPr id="47" name="Рисунок 50"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2" cstate="print">
                      <a:duotone>
                        <a:schemeClr val="accent3">
                          <a:shade val="45000"/>
                          <a:satMod val="135000"/>
                        </a:schemeClr>
                        <a:prstClr val="white"/>
                      </a:duotone>
                    </a:blip>
                    <a:srcRect/>
                    <a:stretch>
                      <a:fillRect/>
                    </a:stretch>
                  </pic:blipFill>
                  <pic:spPr bwMode="auto">
                    <a:xfrm rot="1582410">
                      <a:off x="0" y="0"/>
                      <a:ext cx="2057400" cy="307975"/>
                    </a:xfrm>
                    <a:prstGeom prst="rect">
                      <a:avLst/>
                    </a:prstGeom>
                    <a:noFill/>
                    <a:ln w="9525">
                      <a:noFill/>
                      <a:miter lim="800000"/>
                      <a:headEnd/>
                      <a:tailEnd/>
                    </a:ln>
                  </pic:spPr>
                </pic:pic>
              </a:graphicData>
            </a:graphic>
          </wp:anchor>
        </w:drawing>
      </w:r>
      <w:r w:rsidR="00F6370B" w:rsidRPr="0009349F">
        <w:rPr>
          <w:rFonts w:ascii="PT Astra Serif" w:hAnsi="PT Astra Serif"/>
          <w:noProof/>
          <w:sz w:val="20"/>
          <w:szCs w:val="20"/>
          <w:lang w:eastAsia="ru-RU"/>
        </w:rPr>
        <w:drawing>
          <wp:anchor distT="0" distB="0" distL="114300" distR="114300" simplePos="0" relativeHeight="251556352" behindDoc="0" locked="0" layoutInCell="1" allowOverlap="1">
            <wp:simplePos x="0" y="0"/>
            <wp:positionH relativeFrom="margin">
              <wp:posOffset>136000</wp:posOffset>
            </wp:positionH>
            <wp:positionV relativeFrom="margin">
              <wp:posOffset>456482</wp:posOffset>
            </wp:positionV>
            <wp:extent cx="6143625" cy="2560320"/>
            <wp:effectExtent l="0" t="0" r="0" b="0"/>
            <wp:wrapSquare wrapText="bothSides"/>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F6370B" w:rsidRPr="0009349F">
        <w:rPr>
          <w:rFonts w:ascii="PT Astra Serif" w:hAnsi="PT Astra Serif"/>
          <w:b/>
          <w:noProof/>
          <w:color w:val="244061" w:themeColor="accent1" w:themeShade="80"/>
          <w:sz w:val="28"/>
          <w:szCs w:val="28"/>
          <w:lang w:eastAsia="ru-RU"/>
        </w:rPr>
        <w:drawing>
          <wp:anchor distT="0" distB="0" distL="114300" distR="114300" simplePos="0" relativeHeight="251576832" behindDoc="0" locked="0" layoutInCell="1" allowOverlap="1">
            <wp:simplePos x="0" y="0"/>
            <wp:positionH relativeFrom="column">
              <wp:posOffset>3489132</wp:posOffset>
            </wp:positionH>
            <wp:positionV relativeFrom="paragraph">
              <wp:posOffset>2158282</wp:posOffset>
            </wp:positionV>
            <wp:extent cx="942975" cy="304800"/>
            <wp:effectExtent l="19050" t="0" r="9525" b="0"/>
            <wp:wrapSquare wrapText="bothSides"/>
            <wp:docPr id="46" name="Рисунок 49"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2" cstate="print">
                      <a:duotone>
                        <a:schemeClr val="accent3">
                          <a:shade val="45000"/>
                          <a:satMod val="135000"/>
                        </a:schemeClr>
                        <a:prstClr val="white"/>
                      </a:duotone>
                    </a:blip>
                    <a:srcRect/>
                    <a:stretch>
                      <a:fillRect/>
                    </a:stretch>
                  </pic:blipFill>
                  <pic:spPr bwMode="auto">
                    <a:xfrm rot="10800000" flipH="1">
                      <a:off x="0" y="0"/>
                      <a:ext cx="942975" cy="304800"/>
                    </a:xfrm>
                    <a:prstGeom prst="rect">
                      <a:avLst/>
                    </a:prstGeom>
                    <a:noFill/>
                    <a:ln w="9525">
                      <a:noFill/>
                      <a:miter lim="800000"/>
                      <a:headEnd/>
                      <a:tailEnd/>
                    </a:ln>
                  </pic:spPr>
                </pic:pic>
              </a:graphicData>
            </a:graphic>
          </wp:anchor>
        </w:drawing>
      </w:r>
      <w:r>
        <w:rPr>
          <w:rFonts w:ascii="PT Astra Serif" w:hAnsi="PT Astra Serif"/>
          <w:b/>
          <w:noProof/>
          <w:color w:val="244061" w:themeColor="accent1" w:themeShade="80"/>
          <w:sz w:val="28"/>
          <w:szCs w:val="28"/>
          <w:lang w:eastAsia="ru-RU"/>
        </w:rPr>
        <mc:AlternateContent>
          <mc:Choice Requires="wps">
            <w:drawing>
              <wp:anchor distT="45720" distB="45720" distL="114300" distR="114300" simplePos="0" relativeHeight="251670016" behindDoc="0" locked="0" layoutInCell="1" allowOverlap="1">
                <wp:simplePos x="0" y="0"/>
                <wp:positionH relativeFrom="page">
                  <wp:posOffset>3197860</wp:posOffset>
                </wp:positionH>
                <wp:positionV relativeFrom="paragraph">
                  <wp:posOffset>6350</wp:posOffset>
                </wp:positionV>
                <wp:extent cx="2055495" cy="285750"/>
                <wp:effectExtent l="0" t="0" r="0" b="0"/>
                <wp:wrapNone/>
                <wp:docPr id="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285750"/>
                        </a:xfrm>
                        <a:prstGeom prst="rect">
                          <a:avLst/>
                        </a:prstGeom>
                        <a:noFill/>
                        <a:ln w="9525">
                          <a:noFill/>
                          <a:miter lim="800000"/>
                          <a:headEnd/>
                          <a:tailEnd/>
                        </a:ln>
                      </wps:spPr>
                      <wps:txbx>
                        <w:txbxContent>
                          <w:p w:rsidR="00CC7945" w:rsidRPr="00D313E7" w:rsidRDefault="00CC7945" w:rsidP="00F20709">
                            <w:pPr>
                              <w:rPr>
                                <w:rFonts w:ascii="PT Astra Serif" w:hAnsi="PT Astra Serif"/>
                                <w:sz w:val="20"/>
                                <w:szCs w:val="20"/>
                              </w:rPr>
                            </w:pPr>
                            <w:r>
                              <w:rPr>
                                <w:rFonts w:ascii="PT Astra Serif" w:hAnsi="PT Astra Serif"/>
                                <w:sz w:val="20"/>
                                <w:szCs w:val="20"/>
                              </w:rPr>
                              <w:t>- 478712,3</w:t>
                            </w:r>
                            <w:r w:rsidRPr="00D313E7">
                              <w:rPr>
                                <w:rFonts w:ascii="PT Astra Serif" w:hAnsi="PT Astra Serif"/>
                                <w:sz w:val="20"/>
                                <w:szCs w:val="20"/>
                              </w:rPr>
                              <w:t xml:space="preserve"> тыс. рублей </w:t>
                            </w:r>
                            <w:r>
                              <w:rPr>
                                <w:rFonts w:ascii="PT Astra Serif" w:hAnsi="PT Astra Serif"/>
                                <w:sz w:val="20"/>
                                <w:szCs w:val="20"/>
                              </w:rPr>
                              <w:t>(23,8</w:t>
                            </w:r>
                            <w:r w:rsidRPr="00D313E7">
                              <w:rPr>
                                <w:rFonts w:ascii="PT Astra Serif" w:hAnsi="PT Astra Serif"/>
                                <w:sz w:val="20"/>
                                <w:szCs w:val="20"/>
                              </w:rPr>
                              <w:t>%</w:t>
                            </w:r>
                            <w:r>
                              <w:rPr>
                                <w:rFonts w:ascii="PT Astra Serif" w:hAnsi="PT Astra Seri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251.8pt;margin-top:.5pt;width:161.85pt;height:22.5pt;z-index:251670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" filled="f" stroked="f">
                <v:textbox>
                  <w:txbxContent>
                    <w:p w:rsidR="00CC7945" w:rsidRPr="00D313E7" w:rsidRDefault="00CC7945" w:rsidP="00F20709">
                      <w:pPr>
                        <w:rPr>
                          <w:rFonts w:ascii="PT Astra Serif" w:hAnsi="PT Astra Serif"/>
                          <w:sz w:val="20"/>
                          <w:szCs w:val="20"/>
                        </w:rPr>
                      </w:pPr>
                      <w:r>
                        <w:rPr>
                          <w:rFonts w:ascii="PT Astra Serif" w:hAnsi="PT Astra Serif"/>
                          <w:sz w:val="20"/>
                          <w:szCs w:val="20"/>
                        </w:rPr>
                        <w:t>- 478712,3</w:t>
                      </w:r>
                      <w:r w:rsidRPr="00D313E7">
                        <w:rPr>
                          <w:rFonts w:ascii="PT Astra Serif" w:hAnsi="PT Astra Serif"/>
                          <w:sz w:val="20"/>
                          <w:szCs w:val="20"/>
                        </w:rPr>
                        <w:t xml:space="preserve"> тыс. рублей </w:t>
                      </w:r>
                      <w:r>
                        <w:rPr>
                          <w:rFonts w:ascii="PT Astra Serif" w:hAnsi="PT Astra Serif"/>
                          <w:sz w:val="20"/>
                          <w:szCs w:val="20"/>
                        </w:rPr>
                        <w:t>(23,8</w:t>
                      </w:r>
                      <w:r w:rsidRPr="00D313E7">
                        <w:rPr>
                          <w:rFonts w:ascii="PT Astra Serif" w:hAnsi="PT Astra Serif"/>
                          <w:sz w:val="20"/>
                          <w:szCs w:val="20"/>
                        </w:rPr>
                        <w:t>%</w:t>
                      </w:r>
                      <w:r>
                        <w:rPr>
                          <w:rFonts w:ascii="PT Astra Serif" w:hAnsi="PT Astra Serif"/>
                          <w:sz w:val="20"/>
                          <w:szCs w:val="20"/>
                        </w:rPr>
                        <w:t>)</w:t>
                      </w:r>
                    </w:p>
                  </w:txbxContent>
                </v:textbox>
                <w10:wrap anchorx="page"/>
              </v:shape>
            </w:pict>
          </mc:Fallback>
        </mc:AlternateContent>
      </w:r>
      <w:r w:rsidR="00F142D9">
        <w:rPr>
          <w:rFonts w:ascii="PT Astra Serif" w:hAnsi="PT Astra Serif"/>
          <w:noProof/>
          <w:sz w:val="20"/>
          <w:szCs w:val="20"/>
          <w:lang w:eastAsia="ru-RU"/>
        </w:rPr>
        <w:drawing>
          <wp:anchor distT="0" distB="0" distL="114300" distR="114300" simplePos="0" relativeHeight="251574784" behindDoc="0" locked="0" layoutInCell="1" allowOverlap="1">
            <wp:simplePos x="0" y="0"/>
            <wp:positionH relativeFrom="margin">
              <wp:posOffset>-94615</wp:posOffset>
            </wp:positionH>
            <wp:positionV relativeFrom="margin">
              <wp:posOffset>3513455</wp:posOffset>
            </wp:positionV>
            <wp:extent cx="6102985" cy="2202180"/>
            <wp:effectExtent l="0" t="0" r="0" b="0"/>
            <wp:wrapSquare wrapText="bothSides"/>
            <wp:docPr id="5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F6370B" w:rsidRDefault="00F6370B" w:rsidP="00691343">
      <w:pPr>
        <w:spacing w:after="0" w:line="240" w:lineRule="auto"/>
        <w:jc w:val="both"/>
        <w:rPr>
          <w:rFonts w:ascii="PT Astra Serif" w:hAnsi="PT Astra Serif"/>
          <w:b/>
          <w:color w:val="244061" w:themeColor="accent1" w:themeShade="80"/>
          <w:sz w:val="28"/>
          <w:szCs w:val="28"/>
        </w:rPr>
      </w:pPr>
    </w:p>
    <w:p w:rsidR="00F6370B" w:rsidRDefault="00F6370B" w:rsidP="00691343">
      <w:pPr>
        <w:spacing w:after="0" w:line="240" w:lineRule="auto"/>
        <w:jc w:val="both"/>
        <w:rPr>
          <w:rFonts w:ascii="PT Astra Serif" w:hAnsi="PT Astra Serif"/>
          <w:b/>
          <w:color w:val="244061" w:themeColor="accent1" w:themeShade="80"/>
          <w:sz w:val="28"/>
          <w:szCs w:val="28"/>
        </w:rPr>
      </w:pPr>
    </w:p>
    <w:p w:rsidR="00F20709" w:rsidRPr="00691343" w:rsidRDefault="002E71ED" w:rsidP="00691343">
      <w:pPr>
        <w:spacing w:after="0" w:line="240" w:lineRule="auto"/>
        <w:jc w:val="both"/>
        <w:rPr>
          <w:rFonts w:ascii="PT Astra Serif" w:hAnsi="PT Astra Serif"/>
          <w:b/>
          <w:color w:val="244061" w:themeColor="accent1" w:themeShade="80"/>
          <w:sz w:val="28"/>
          <w:szCs w:val="28"/>
        </w:rPr>
      </w:pPr>
      <w:r>
        <w:rPr>
          <w:rFonts w:ascii="PT Astra Serif" w:hAnsi="PT Astra Serif"/>
          <w:b/>
          <w:noProof/>
          <w:sz w:val="28"/>
          <w:szCs w:val="28"/>
          <w:lang w:eastAsia="ru-RU"/>
        </w:rPr>
        <mc:AlternateContent>
          <mc:Choice Requires="wps">
            <w:drawing>
              <wp:anchor distT="45720" distB="45720" distL="114300" distR="114300" simplePos="0" relativeHeight="251668992" behindDoc="0" locked="0" layoutInCell="1" allowOverlap="1">
                <wp:simplePos x="0" y="0"/>
                <wp:positionH relativeFrom="page">
                  <wp:posOffset>2789555</wp:posOffset>
                </wp:positionH>
                <wp:positionV relativeFrom="paragraph">
                  <wp:posOffset>2066925</wp:posOffset>
                </wp:positionV>
                <wp:extent cx="628015" cy="45085"/>
                <wp:effectExtent l="0" t="19050" r="0" b="12065"/>
                <wp:wrapNone/>
                <wp:docPr id="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45085"/>
                        </a:xfrm>
                        <a:prstGeom prst="rect">
                          <a:avLst/>
                        </a:prstGeom>
                        <a:noFill/>
                        <a:ln w="9525">
                          <a:noFill/>
                          <a:miter lim="800000"/>
                          <a:headEnd/>
                          <a:tailEnd/>
                        </a:ln>
                      </wps:spPr>
                      <wps:txbx>
                        <w:txbxContent>
                          <w:p w:rsidR="00CC7945" w:rsidRPr="00016B25" w:rsidRDefault="00CC7945" w:rsidP="00F20709">
                            <w:pPr>
                              <w:rPr>
                                <w:rFonts w:ascii="PT Astra Serif" w:hAnsi="PT Astra Serif"/>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219.65pt;margin-top:162.75pt;width:49.45pt;height:3.55pt;z-index:251668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" filled="f" stroked="f">
                <v:textbox>
                  <w:txbxContent>
                    <w:p w:rsidR="00CC7945" w:rsidRPr="00016B25" w:rsidRDefault="00CC7945" w:rsidP="00F20709">
                      <w:pPr>
                        <w:rPr>
                          <w:rFonts w:ascii="PT Astra Serif" w:hAnsi="PT Astra Serif"/>
                          <w:b/>
                          <w:sz w:val="20"/>
                          <w:szCs w:val="20"/>
                        </w:rPr>
                      </w:pPr>
                    </w:p>
                  </w:txbxContent>
                </v:textbox>
                <w10:wrap anchorx="page"/>
              </v:shape>
            </w:pict>
          </mc:Fallback>
        </mc:AlternateContent>
      </w:r>
      <w:r w:rsidR="00F20709" w:rsidRPr="00691343">
        <w:rPr>
          <w:rFonts w:ascii="PT Astra Serif" w:hAnsi="PT Astra Serif"/>
          <w:b/>
          <w:color w:val="244061" w:themeColor="accent1" w:themeShade="80"/>
          <w:sz w:val="28"/>
          <w:szCs w:val="28"/>
        </w:rPr>
        <w:t xml:space="preserve">Выполненные работы </w:t>
      </w:r>
    </w:p>
    <w:p w:rsidR="00F20709" w:rsidRPr="0009349F" w:rsidRDefault="00F20709" w:rsidP="00F20709">
      <w:pPr>
        <w:tabs>
          <w:tab w:val="left" w:pos="851"/>
          <w:tab w:val="left" w:pos="1134"/>
        </w:tabs>
        <w:spacing w:after="0" w:line="240" w:lineRule="auto"/>
        <w:ind w:firstLine="567"/>
        <w:jc w:val="both"/>
        <w:rPr>
          <w:rFonts w:ascii="PT Astra Serif" w:hAnsi="PT Astra Serif"/>
          <w:sz w:val="28"/>
          <w:szCs w:val="28"/>
        </w:rPr>
      </w:pPr>
      <w:r w:rsidRPr="0009349F">
        <w:rPr>
          <w:rFonts w:ascii="PT Astra Serif" w:hAnsi="PT Astra Serif"/>
          <w:sz w:val="28"/>
          <w:szCs w:val="28"/>
          <w:u w:val="single"/>
        </w:rPr>
        <w:t>В рамках основного мероприятия «Реализация регионального проекта «Акселерация субъектов малого и среднего предпринимательства»</w:t>
      </w:r>
      <w:r>
        <w:rPr>
          <w:rFonts w:ascii="PT Astra Serif" w:hAnsi="PT Astra Serif"/>
          <w:sz w:val="28"/>
          <w:szCs w:val="28"/>
        </w:rPr>
        <w:t>:</w:t>
      </w:r>
    </w:p>
    <w:p w:rsidR="00F20709" w:rsidRPr="0009349F" w:rsidRDefault="00F20709" w:rsidP="00071091">
      <w:pPr>
        <w:tabs>
          <w:tab w:val="left" w:pos="851"/>
        </w:tabs>
        <w:spacing w:after="0" w:line="240" w:lineRule="auto"/>
        <w:ind w:firstLine="709"/>
        <w:contextualSpacing/>
        <w:jc w:val="both"/>
        <w:rPr>
          <w:rFonts w:ascii="PT Astra Serif" w:eastAsia="Calibri" w:hAnsi="PT Astra Serif" w:cs="Times New Roman"/>
          <w:sz w:val="28"/>
          <w:szCs w:val="28"/>
        </w:rPr>
      </w:pPr>
      <w:r>
        <w:rPr>
          <w:rFonts w:ascii="PT Astra Serif" w:eastAsia="Calibri" w:hAnsi="PT Astra Serif" w:cs="Times New Roman"/>
          <w:sz w:val="28"/>
          <w:szCs w:val="28"/>
        </w:rPr>
        <w:t>предоставлены субсидии некоммерческим организациям, фондам, оказывающим поддержку субъектам малого и среднего предпринимательства</w:t>
      </w:r>
      <w:r w:rsidRPr="0009349F">
        <w:rPr>
          <w:rFonts w:ascii="PT Astra Serif" w:eastAsia="Calibri" w:hAnsi="PT Astra Serif" w:cs="Times New Roman"/>
          <w:sz w:val="28"/>
          <w:szCs w:val="28"/>
        </w:rPr>
        <w:t>;</w:t>
      </w:r>
    </w:p>
    <w:p w:rsidR="003B0827" w:rsidRPr="0009349F" w:rsidRDefault="00F20709" w:rsidP="00691343">
      <w:pPr>
        <w:tabs>
          <w:tab w:val="left" w:pos="851"/>
        </w:tabs>
        <w:spacing w:after="0" w:line="240" w:lineRule="auto"/>
        <w:contextualSpacing/>
        <w:jc w:val="both"/>
        <w:rPr>
          <w:rFonts w:ascii="PT Astra Serif" w:eastAsia="Calibri" w:hAnsi="PT Astra Serif" w:cs="Times New Roman"/>
          <w:sz w:val="28"/>
          <w:szCs w:val="28"/>
        </w:rPr>
      </w:pPr>
      <w:r>
        <w:rPr>
          <w:rFonts w:ascii="PT Astra Serif" w:eastAsia="Calibri" w:hAnsi="PT Astra Serif" w:cs="Times New Roman"/>
          <w:sz w:val="28"/>
          <w:szCs w:val="28"/>
        </w:rPr>
        <w:t xml:space="preserve">оказано </w:t>
      </w:r>
      <w:r w:rsidRPr="0009349F">
        <w:rPr>
          <w:rFonts w:ascii="PT Astra Serif" w:eastAsia="Calibri" w:hAnsi="PT Astra Serif" w:cs="Times New Roman"/>
          <w:sz w:val="28"/>
          <w:szCs w:val="28"/>
        </w:rPr>
        <w:t>содействи</w:t>
      </w:r>
      <w:r>
        <w:rPr>
          <w:rFonts w:ascii="PT Astra Serif" w:eastAsia="Calibri" w:hAnsi="PT Astra Serif" w:cs="Times New Roman"/>
          <w:sz w:val="28"/>
          <w:szCs w:val="28"/>
        </w:rPr>
        <w:t>е</w:t>
      </w:r>
      <w:r w:rsidRPr="0009349F">
        <w:rPr>
          <w:rFonts w:ascii="PT Astra Serif" w:eastAsia="Calibri" w:hAnsi="PT Astra Serif" w:cs="Times New Roman"/>
          <w:sz w:val="28"/>
          <w:szCs w:val="28"/>
        </w:rPr>
        <w:t xml:space="preserve"> выход</w:t>
      </w:r>
      <w:r>
        <w:rPr>
          <w:rFonts w:ascii="PT Astra Serif" w:eastAsia="Calibri" w:hAnsi="PT Astra Serif" w:cs="Times New Roman"/>
          <w:sz w:val="28"/>
          <w:szCs w:val="28"/>
        </w:rPr>
        <w:t>у</w:t>
      </w:r>
      <w:r w:rsidRPr="0009349F">
        <w:rPr>
          <w:rFonts w:ascii="PT Astra Serif" w:eastAsia="Calibri" w:hAnsi="PT Astra Serif" w:cs="Times New Roman"/>
          <w:sz w:val="28"/>
          <w:szCs w:val="28"/>
        </w:rPr>
        <w:t xml:space="preserve"> субъектов </w:t>
      </w:r>
      <w:r w:rsidRPr="0009349F">
        <w:rPr>
          <w:rFonts w:ascii="PT Astra Serif" w:hAnsi="PT Astra Serif"/>
          <w:sz w:val="28"/>
          <w:szCs w:val="28"/>
        </w:rPr>
        <w:t>малого и среднего предпринимательства</w:t>
      </w:r>
      <w:r w:rsidRPr="0009349F">
        <w:rPr>
          <w:rFonts w:ascii="PT Astra Serif" w:eastAsia="Calibri" w:hAnsi="PT Astra Serif" w:cs="Times New Roman"/>
          <w:sz w:val="28"/>
          <w:szCs w:val="28"/>
        </w:rPr>
        <w:t xml:space="preserve"> на внешние рынки.</w:t>
      </w:r>
      <w:r>
        <w:rPr>
          <w:rFonts w:ascii="PT Astra Serif" w:eastAsia="Calibri" w:hAnsi="PT Astra Serif" w:cs="Times New Roman"/>
          <w:sz w:val="28"/>
          <w:szCs w:val="28"/>
        </w:rPr>
        <w:t xml:space="preserve"> Предоставлены субсидии начинающим предпринимателям, передано </w:t>
      </w:r>
      <w:r w:rsidRPr="0009349F">
        <w:rPr>
          <w:rFonts w:ascii="PT Astra Serif" w:eastAsia="Calibri" w:hAnsi="PT Astra Serif" w:cs="Arial"/>
          <w:color w:val="000000"/>
          <w:sz w:val="28"/>
          <w:szCs w:val="28"/>
        </w:rPr>
        <w:t>во владение и (или) в пользование государственно</w:t>
      </w:r>
      <w:r>
        <w:rPr>
          <w:rFonts w:ascii="PT Astra Serif" w:eastAsia="Calibri" w:hAnsi="PT Astra Serif" w:cs="Arial"/>
          <w:color w:val="000000"/>
          <w:sz w:val="28"/>
          <w:szCs w:val="28"/>
        </w:rPr>
        <w:t>е</w:t>
      </w:r>
      <w:r w:rsidRPr="0009349F">
        <w:rPr>
          <w:rFonts w:ascii="PT Astra Serif" w:eastAsia="Calibri" w:hAnsi="PT Astra Serif" w:cs="Arial"/>
          <w:color w:val="000000"/>
          <w:sz w:val="28"/>
          <w:szCs w:val="28"/>
        </w:rPr>
        <w:t xml:space="preserve"> или муниципальн</w:t>
      </w:r>
      <w:r>
        <w:rPr>
          <w:rFonts w:ascii="PT Astra Serif" w:eastAsia="Calibri" w:hAnsi="PT Astra Serif" w:cs="Arial"/>
          <w:color w:val="000000"/>
          <w:sz w:val="28"/>
          <w:szCs w:val="28"/>
        </w:rPr>
        <w:t>ое</w:t>
      </w:r>
      <w:r w:rsidRPr="0009349F">
        <w:rPr>
          <w:rFonts w:ascii="PT Astra Serif" w:eastAsia="Calibri" w:hAnsi="PT Astra Serif" w:cs="Arial"/>
          <w:color w:val="000000"/>
          <w:sz w:val="28"/>
          <w:szCs w:val="28"/>
        </w:rPr>
        <w:t xml:space="preserve"> имуществ</w:t>
      </w:r>
      <w:r>
        <w:rPr>
          <w:rFonts w:ascii="PT Astra Serif" w:eastAsia="Calibri" w:hAnsi="PT Astra Serif" w:cs="Arial"/>
          <w:color w:val="000000"/>
          <w:sz w:val="28"/>
          <w:szCs w:val="28"/>
        </w:rPr>
        <w:t>о</w:t>
      </w:r>
      <w:r w:rsidRPr="0009349F">
        <w:rPr>
          <w:rFonts w:ascii="PT Astra Serif" w:eastAsia="Calibri" w:hAnsi="PT Astra Serif" w:cs="Arial"/>
          <w:color w:val="000000"/>
          <w:sz w:val="28"/>
          <w:szCs w:val="28"/>
        </w:rPr>
        <w:t>, в том числе земельны</w:t>
      </w:r>
      <w:r>
        <w:rPr>
          <w:rFonts w:ascii="PT Astra Serif" w:eastAsia="Calibri" w:hAnsi="PT Astra Serif" w:cs="Arial"/>
          <w:color w:val="000000"/>
          <w:sz w:val="28"/>
          <w:szCs w:val="28"/>
        </w:rPr>
        <w:t>е</w:t>
      </w:r>
      <w:r w:rsidRPr="0009349F">
        <w:rPr>
          <w:rFonts w:ascii="PT Astra Serif" w:eastAsia="Calibri" w:hAnsi="PT Astra Serif" w:cs="Arial"/>
          <w:color w:val="000000"/>
          <w:sz w:val="28"/>
          <w:szCs w:val="28"/>
        </w:rPr>
        <w:t xml:space="preserve"> участк</w:t>
      </w:r>
      <w:r>
        <w:rPr>
          <w:rFonts w:ascii="PT Astra Serif" w:eastAsia="Calibri" w:hAnsi="PT Astra Serif" w:cs="Arial"/>
          <w:color w:val="000000"/>
          <w:sz w:val="28"/>
          <w:szCs w:val="28"/>
        </w:rPr>
        <w:t>и</w:t>
      </w:r>
      <w:r w:rsidRPr="0009349F">
        <w:rPr>
          <w:rFonts w:ascii="PT Astra Serif" w:eastAsia="Calibri" w:hAnsi="PT Astra Serif" w:cs="Arial"/>
          <w:color w:val="000000"/>
          <w:sz w:val="28"/>
          <w:szCs w:val="28"/>
        </w:rPr>
        <w:t>, здани</w:t>
      </w:r>
      <w:r>
        <w:rPr>
          <w:rFonts w:ascii="PT Astra Serif" w:eastAsia="Calibri" w:hAnsi="PT Astra Serif" w:cs="Arial"/>
          <w:color w:val="000000"/>
          <w:sz w:val="28"/>
          <w:szCs w:val="28"/>
        </w:rPr>
        <w:t>я</w:t>
      </w:r>
      <w:r w:rsidRPr="0009349F">
        <w:rPr>
          <w:rFonts w:ascii="PT Astra Serif" w:eastAsia="Calibri" w:hAnsi="PT Astra Serif" w:cs="Arial"/>
          <w:color w:val="000000"/>
          <w:sz w:val="28"/>
          <w:szCs w:val="28"/>
        </w:rPr>
        <w:t>, строени</w:t>
      </w:r>
      <w:r>
        <w:rPr>
          <w:rFonts w:ascii="PT Astra Serif" w:eastAsia="Calibri" w:hAnsi="PT Astra Serif" w:cs="Arial"/>
          <w:color w:val="000000"/>
          <w:sz w:val="28"/>
          <w:szCs w:val="28"/>
        </w:rPr>
        <w:t>я</w:t>
      </w:r>
      <w:r w:rsidRPr="0009349F">
        <w:rPr>
          <w:rFonts w:ascii="PT Astra Serif" w:eastAsia="Calibri" w:hAnsi="PT Astra Serif" w:cs="Arial"/>
          <w:color w:val="000000"/>
          <w:sz w:val="28"/>
          <w:szCs w:val="28"/>
        </w:rPr>
        <w:t>, сооружени</w:t>
      </w:r>
      <w:r>
        <w:rPr>
          <w:rFonts w:ascii="PT Astra Serif" w:eastAsia="Calibri" w:hAnsi="PT Astra Serif" w:cs="Arial"/>
          <w:color w:val="000000"/>
          <w:sz w:val="28"/>
          <w:szCs w:val="28"/>
        </w:rPr>
        <w:t>я</w:t>
      </w:r>
      <w:r w:rsidRPr="0009349F">
        <w:rPr>
          <w:rFonts w:ascii="PT Astra Serif" w:eastAsia="Calibri" w:hAnsi="PT Astra Serif" w:cs="Arial"/>
          <w:color w:val="000000"/>
          <w:sz w:val="28"/>
          <w:szCs w:val="28"/>
        </w:rPr>
        <w:t>, нежилы</w:t>
      </w:r>
      <w:r>
        <w:rPr>
          <w:rFonts w:ascii="PT Astra Serif" w:eastAsia="Calibri" w:hAnsi="PT Astra Serif" w:cs="Arial"/>
          <w:color w:val="000000"/>
          <w:sz w:val="28"/>
          <w:szCs w:val="28"/>
        </w:rPr>
        <w:t>е</w:t>
      </w:r>
      <w:r w:rsidRPr="0009349F">
        <w:rPr>
          <w:rFonts w:ascii="PT Astra Serif" w:eastAsia="Calibri" w:hAnsi="PT Astra Serif" w:cs="Arial"/>
          <w:color w:val="000000"/>
          <w:sz w:val="28"/>
          <w:szCs w:val="28"/>
        </w:rPr>
        <w:t xml:space="preserve"> помещени</w:t>
      </w:r>
      <w:r>
        <w:rPr>
          <w:rFonts w:ascii="PT Astra Serif" w:eastAsia="Calibri" w:hAnsi="PT Astra Serif" w:cs="Arial"/>
          <w:color w:val="000000"/>
          <w:sz w:val="28"/>
          <w:szCs w:val="28"/>
        </w:rPr>
        <w:t>я</w:t>
      </w:r>
      <w:r w:rsidRPr="0009349F">
        <w:rPr>
          <w:rFonts w:ascii="PT Astra Serif" w:eastAsia="Calibri" w:hAnsi="PT Astra Serif" w:cs="Arial"/>
          <w:color w:val="000000"/>
          <w:sz w:val="28"/>
          <w:szCs w:val="28"/>
        </w:rPr>
        <w:t>, оборудовани</w:t>
      </w:r>
      <w:r>
        <w:rPr>
          <w:rFonts w:ascii="PT Astra Serif" w:eastAsia="Calibri" w:hAnsi="PT Astra Serif" w:cs="Arial"/>
          <w:color w:val="000000"/>
          <w:sz w:val="28"/>
          <w:szCs w:val="28"/>
        </w:rPr>
        <w:t>е</w:t>
      </w:r>
      <w:r w:rsidRPr="0009349F">
        <w:rPr>
          <w:rFonts w:ascii="PT Astra Serif" w:eastAsia="Calibri" w:hAnsi="PT Astra Serif" w:cs="Arial"/>
          <w:color w:val="000000"/>
          <w:sz w:val="28"/>
          <w:szCs w:val="28"/>
        </w:rPr>
        <w:t>, машин</w:t>
      </w:r>
      <w:r>
        <w:rPr>
          <w:rFonts w:ascii="PT Astra Serif" w:eastAsia="Calibri" w:hAnsi="PT Astra Serif" w:cs="Arial"/>
          <w:color w:val="000000"/>
          <w:sz w:val="28"/>
          <w:szCs w:val="28"/>
        </w:rPr>
        <w:t>ы</w:t>
      </w:r>
      <w:r w:rsidRPr="0009349F">
        <w:rPr>
          <w:rFonts w:ascii="PT Astra Serif" w:eastAsia="Calibri" w:hAnsi="PT Astra Serif" w:cs="Arial"/>
          <w:color w:val="000000"/>
          <w:sz w:val="28"/>
          <w:szCs w:val="28"/>
        </w:rPr>
        <w:t>, механизм</w:t>
      </w:r>
      <w:r>
        <w:rPr>
          <w:rFonts w:ascii="PT Astra Serif" w:eastAsia="Calibri" w:hAnsi="PT Astra Serif" w:cs="Arial"/>
          <w:color w:val="000000"/>
          <w:sz w:val="28"/>
          <w:szCs w:val="28"/>
        </w:rPr>
        <w:t>ы</w:t>
      </w:r>
      <w:r w:rsidRPr="0009349F">
        <w:rPr>
          <w:rFonts w:ascii="PT Astra Serif" w:eastAsia="Calibri" w:hAnsi="PT Astra Serif" w:cs="Arial"/>
          <w:color w:val="000000"/>
          <w:sz w:val="28"/>
          <w:szCs w:val="28"/>
        </w:rPr>
        <w:t>, установ</w:t>
      </w:r>
      <w:r>
        <w:rPr>
          <w:rFonts w:ascii="PT Astra Serif" w:eastAsia="Calibri" w:hAnsi="PT Astra Serif" w:cs="Arial"/>
          <w:color w:val="000000"/>
          <w:sz w:val="28"/>
          <w:szCs w:val="28"/>
        </w:rPr>
        <w:t>ки</w:t>
      </w:r>
      <w:r w:rsidRPr="0009349F">
        <w:rPr>
          <w:rFonts w:ascii="PT Astra Serif" w:eastAsia="Calibri" w:hAnsi="PT Astra Serif" w:cs="Arial"/>
          <w:color w:val="000000"/>
          <w:sz w:val="28"/>
          <w:szCs w:val="28"/>
        </w:rPr>
        <w:t>, транспортны</w:t>
      </w:r>
      <w:r>
        <w:rPr>
          <w:rFonts w:ascii="PT Astra Serif" w:eastAsia="Calibri" w:hAnsi="PT Astra Serif" w:cs="Arial"/>
          <w:color w:val="000000"/>
          <w:sz w:val="28"/>
          <w:szCs w:val="28"/>
        </w:rPr>
        <w:t>е</w:t>
      </w:r>
      <w:r w:rsidRPr="0009349F">
        <w:rPr>
          <w:rFonts w:ascii="PT Astra Serif" w:eastAsia="Calibri" w:hAnsi="PT Astra Serif" w:cs="Arial"/>
          <w:color w:val="000000"/>
          <w:sz w:val="28"/>
          <w:szCs w:val="28"/>
        </w:rPr>
        <w:t xml:space="preserve"> средств</w:t>
      </w:r>
      <w:r>
        <w:rPr>
          <w:rFonts w:ascii="PT Astra Serif" w:eastAsia="Calibri" w:hAnsi="PT Astra Serif" w:cs="Arial"/>
          <w:color w:val="000000"/>
          <w:sz w:val="28"/>
          <w:szCs w:val="28"/>
        </w:rPr>
        <w:t>а</w:t>
      </w:r>
      <w:r w:rsidRPr="0009349F">
        <w:rPr>
          <w:rFonts w:ascii="PT Astra Serif" w:eastAsia="Calibri" w:hAnsi="PT Astra Serif" w:cs="Arial"/>
          <w:color w:val="000000"/>
          <w:sz w:val="28"/>
          <w:szCs w:val="28"/>
        </w:rPr>
        <w:t>, инвентар</w:t>
      </w:r>
      <w:r>
        <w:rPr>
          <w:rFonts w:ascii="PT Astra Serif" w:eastAsia="Calibri" w:hAnsi="PT Astra Serif" w:cs="Arial"/>
          <w:color w:val="000000"/>
          <w:sz w:val="28"/>
          <w:szCs w:val="28"/>
        </w:rPr>
        <w:t>ь</w:t>
      </w:r>
      <w:r w:rsidRPr="0009349F">
        <w:rPr>
          <w:rFonts w:ascii="PT Astra Serif" w:eastAsia="Calibri" w:hAnsi="PT Astra Serif" w:cs="Arial"/>
          <w:color w:val="000000"/>
          <w:sz w:val="28"/>
          <w:szCs w:val="28"/>
        </w:rPr>
        <w:t>, инструмент</w:t>
      </w:r>
      <w:r>
        <w:rPr>
          <w:rFonts w:ascii="PT Astra Serif" w:eastAsia="Calibri" w:hAnsi="PT Astra Serif" w:cs="Arial"/>
          <w:color w:val="000000"/>
          <w:sz w:val="28"/>
          <w:szCs w:val="28"/>
        </w:rPr>
        <w:t>ы</w:t>
      </w:r>
      <w:r w:rsidRPr="0009349F">
        <w:rPr>
          <w:rFonts w:ascii="PT Astra Serif" w:eastAsia="Calibri" w:hAnsi="PT Astra Serif" w:cs="Arial"/>
          <w:color w:val="000000"/>
          <w:sz w:val="28"/>
          <w:szCs w:val="28"/>
        </w:rPr>
        <w:t xml:space="preserve">: </w:t>
      </w:r>
      <w:r w:rsidRPr="0009349F">
        <w:rPr>
          <w:rFonts w:ascii="PT Astra Serif" w:hAnsi="PT Astra Serif" w:cs="Arial"/>
          <w:color w:val="000000"/>
          <w:sz w:val="28"/>
          <w:szCs w:val="28"/>
        </w:rPr>
        <w:t>на возмездной основе, на безвозмездной основе, на льготных условиях</w:t>
      </w:r>
      <w:r w:rsidR="003B0827">
        <w:rPr>
          <w:rFonts w:ascii="PT Astra Serif" w:eastAsia="Calibri" w:hAnsi="PT Astra Serif" w:cs="Times New Roman"/>
          <w:sz w:val="28"/>
          <w:szCs w:val="28"/>
        </w:rPr>
        <w:t>.</w:t>
      </w:r>
    </w:p>
    <w:p w:rsidR="00F20709" w:rsidRPr="0009349F" w:rsidRDefault="00F20709" w:rsidP="00F20709">
      <w:pPr>
        <w:spacing w:after="0" w:line="240" w:lineRule="auto"/>
        <w:ind w:firstLine="709"/>
        <w:jc w:val="both"/>
        <w:rPr>
          <w:rFonts w:ascii="PT Astra Serif" w:hAnsi="PT Astra Serif" w:cs="Times New Roman"/>
          <w:sz w:val="28"/>
          <w:szCs w:val="28"/>
        </w:rPr>
      </w:pPr>
      <w:r w:rsidRPr="0009349F">
        <w:rPr>
          <w:rFonts w:ascii="PT Astra Serif" w:hAnsi="PT Astra Serif" w:cs="Times New Roman"/>
          <w:sz w:val="28"/>
          <w:szCs w:val="28"/>
          <w:u w:val="single"/>
        </w:rPr>
        <w:t>В рамках основного мероприятия «</w:t>
      </w:r>
      <w:r w:rsidRPr="0009349F">
        <w:rPr>
          <w:rFonts w:ascii="PT Astra Serif" w:hAnsi="PT Astra Serif" w:cs="PT Astra Serif"/>
          <w:bCs/>
          <w:sz w:val="28"/>
          <w:szCs w:val="28"/>
          <w:u w:val="single"/>
        </w:rPr>
        <w:t>Создание условий для лёгкого старта и комфортного ведения бизнеса</w:t>
      </w:r>
      <w:r>
        <w:rPr>
          <w:rFonts w:ascii="PT Astra Serif" w:hAnsi="PT Astra Serif" w:cs="PT Astra Serif"/>
          <w:bCs/>
          <w:sz w:val="28"/>
          <w:szCs w:val="28"/>
          <w:u w:val="single"/>
        </w:rPr>
        <w:t>»</w:t>
      </w:r>
      <w:r w:rsidRPr="00A7016A">
        <w:rPr>
          <w:rFonts w:ascii="PT Astra Serif" w:hAnsi="PT Astra Serif" w:cs="Times New Roman"/>
          <w:sz w:val="28"/>
          <w:szCs w:val="28"/>
        </w:rPr>
        <w:t xml:space="preserve"> </w:t>
      </w:r>
      <w:r>
        <w:rPr>
          <w:rFonts w:ascii="PT Astra Serif" w:hAnsi="PT Astra Serif" w:cs="Arial"/>
          <w:color w:val="000000"/>
          <w:sz w:val="28"/>
          <w:szCs w:val="28"/>
          <w:shd w:val="clear" w:color="auto" w:fill="FFFFFF"/>
        </w:rPr>
        <w:t>субъектам малого и среднего предпринимательства</w:t>
      </w:r>
      <w:r w:rsidRPr="0009349F">
        <w:rPr>
          <w:rFonts w:ascii="PT Astra Serif" w:hAnsi="PT Astra Serif" w:cs="Arial"/>
          <w:color w:val="000000"/>
          <w:sz w:val="28"/>
          <w:szCs w:val="28"/>
          <w:shd w:val="clear" w:color="auto" w:fill="FFFFFF"/>
        </w:rPr>
        <w:t xml:space="preserve"> доступных </w:t>
      </w:r>
      <w:r>
        <w:rPr>
          <w:rFonts w:ascii="PT Astra Serif" w:hAnsi="PT Astra Serif" w:cs="Arial"/>
          <w:color w:val="000000"/>
          <w:sz w:val="28"/>
          <w:szCs w:val="28"/>
          <w:shd w:val="clear" w:color="auto" w:fill="FFFFFF"/>
        </w:rPr>
        <w:t xml:space="preserve">предоставлены </w:t>
      </w:r>
      <w:r w:rsidRPr="0009349F">
        <w:rPr>
          <w:rFonts w:ascii="PT Astra Serif" w:hAnsi="PT Astra Serif" w:cs="Arial"/>
          <w:color w:val="000000"/>
          <w:sz w:val="28"/>
          <w:szCs w:val="28"/>
          <w:shd w:val="clear" w:color="auto" w:fill="FFFFFF"/>
        </w:rPr>
        <w:t>кредитны</w:t>
      </w:r>
      <w:r>
        <w:rPr>
          <w:rFonts w:ascii="PT Astra Serif" w:hAnsi="PT Astra Serif" w:cs="Arial"/>
          <w:color w:val="000000"/>
          <w:sz w:val="28"/>
          <w:szCs w:val="28"/>
          <w:shd w:val="clear" w:color="auto" w:fill="FFFFFF"/>
        </w:rPr>
        <w:t>е</w:t>
      </w:r>
      <w:r w:rsidRPr="0009349F">
        <w:rPr>
          <w:rFonts w:ascii="PT Astra Serif" w:hAnsi="PT Astra Serif" w:cs="Arial"/>
          <w:color w:val="000000"/>
          <w:sz w:val="28"/>
          <w:szCs w:val="28"/>
          <w:shd w:val="clear" w:color="auto" w:fill="FFFFFF"/>
        </w:rPr>
        <w:t xml:space="preserve"> и гарантийны</w:t>
      </w:r>
      <w:r>
        <w:rPr>
          <w:rFonts w:ascii="PT Astra Serif" w:hAnsi="PT Astra Serif" w:cs="Arial"/>
          <w:color w:val="000000"/>
          <w:sz w:val="28"/>
          <w:szCs w:val="28"/>
          <w:shd w:val="clear" w:color="auto" w:fill="FFFFFF"/>
        </w:rPr>
        <w:t>е</w:t>
      </w:r>
      <w:r w:rsidRPr="0009349F">
        <w:rPr>
          <w:rFonts w:ascii="PT Astra Serif" w:hAnsi="PT Astra Serif" w:cs="Arial"/>
          <w:color w:val="000000"/>
          <w:sz w:val="28"/>
          <w:szCs w:val="28"/>
          <w:shd w:val="clear" w:color="auto" w:fill="FFFFFF"/>
        </w:rPr>
        <w:t xml:space="preserve"> инструмент</w:t>
      </w:r>
      <w:r>
        <w:rPr>
          <w:rFonts w:ascii="PT Astra Serif" w:hAnsi="PT Astra Serif" w:cs="Arial"/>
          <w:color w:val="000000"/>
          <w:sz w:val="28"/>
          <w:szCs w:val="28"/>
          <w:shd w:val="clear" w:color="auto" w:fill="FFFFFF"/>
        </w:rPr>
        <w:t>ы</w:t>
      </w:r>
      <w:r w:rsidRPr="0009349F">
        <w:rPr>
          <w:rFonts w:ascii="PT Astra Serif" w:eastAsia="Arial Unicode MS" w:hAnsi="PT Astra Serif"/>
          <w:bCs/>
          <w:sz w:val="28"/>
          <w:szCs w:val="28"/>
          <w:u w:color="000000"/>
        </w:rPr>
        <w:t>.</w:t>
      </w:r>
      <w:r w:rsidRPr="0009349F">
        <w:rPr>
          <w:rFonts w:ascii="PT Astra Serif" w:hAnsi="PT Astra Serif" w:cs="Arial"/>
          <w:sz w:val="28"/>
          <w:szCs w:val="28"/>
          <w:shd w:val="clear" w:color="auto" w:fill="FFFFFF"/>
        </w:rPr>
        <w:t xml:space="preserve"> Новшеством предакселерационного проекта стала поддержка социального бизнеса — </w:t>
      </w:r>
      <w:r>
        <w:rPr>
          <w:rFonts w:ascii="PT Astra Serif" w:hAnsi="PT Astra Serif" w:cs="Arial"/>
          <w:sz w:val="28"/>
          <w:szCs w:val="28"/>
          <w:shd w:val="clear" w:color="auto" w:fill="FFFFFF"/>
        </w:rPr>
        <w:t xml:space="preserve">предпринимателям этой категории </w:t>
      </w:r>
      <w:r w:rsidRPr="0009349F">
        <w:rPr>
          <w:rFonts w:ascii="PT Astra Serif" w:hAnsi="PT Astra Serif" w:cs="Arial"/>
          <w:sz w:val="28"/>
          <w:szCs w:val="28"/>
          <w:shd w:val="clear" w:color="auto" w:fill="FFFFFF"/>
        </w:rPr>
        <w:t>предоставляется финансовая поддержка в виде грантов.</w:t>
      </w:r>
    </w:p>
    <w:p w:rsidR="00F20709" w:rsidRPr="0009349F" w:rsidRDefault="00F20709" w:rsidP="00F20709">
      <w:pPr>
        <w:spacing w:after="0" w:line="240" w:lineRule="auto"/>
        <w:ind w:firstLine="709"/>
        <w:jc w:val="both"/>
        <w:rPr>
          <w:rFonts w:ascii="PT Astra Serif" w:hAnsi="PT Astra Serif" w:cs="Times New Roman"/>
          <w:sz w:val="28"/>
          <w:szCs w:val="28"/>
        </w:rPr>
      </w:pPr>
      <w:r w:rsidRPr="0009349F">
        <w:rPr>
          <w:rFonts w:ascii="PT Astra Serif" w:eastAsia="Arial Unicode MS" w:hAnsi="PT Astra Serif" w:cs="Times New Roman"/>
          <w:sz w:val="28"/>
          <w:szCs w:val="28"/>
          <w:u w:val="single"/>
        </w:rPr>
        <w:lastRenderedPageBreak/>
        <w:t>В рамках основного мероприятия «</w:t>
      </w:r>
      <w:r w:rsidRPr="0009349F">
        <w:rPr>
          <w:rFonts w:ascii="PT Astra Serif" w:hAnsi="PT Astra Serif" w:cs="PT Astra Serif"/>
          <w:bCs/>
          <w:sz w:val="28"/>
          <w:szCs w:val="28"/>
          <w:u w:val="single"/>
        </w:rPr>
        <w:t>Создание благоприятных условий для осуществления деятельности самозанятыми гражданами</w:t>
      </w:r>
      <w:r w:rsidRPr="0009349F">
        <w:rPr>
          <w:rFonts w:ascii="PT Astra Serif" w:eastAsia="Arial Unicode MS" w:hAnsi="PT Astra Serif" w:cs="Times New Roman"/>
          <w:sz w:val="28"/>
          <w:szCs w:val="28"/>
        </w:rPr>
        <w:t>»</w:t>
      </w:r>
      <w:r w:rsidRPr="0009349F">
        <w:rPr>
          <w:rFonts w:ascii="PT Astra Serif" w:hAnsi="PT Astra Serif" w:cs="Times New Roman"/>
          <w:sz w:val="28"/>
          <w:szCs w:val="28"/>
        </w:rPr>
        <w:t xml:space="preserve"> </w:t>
      </w:r>
      <w:r w:rsidRPr="0009349F">
        <w:rPr>
          <w:rFonts w:ascii="PT Astra Serif" w:hAnsi="PT Astra Serif"/>
          <w:color w:val="000000"/>
          <w:sz w:val="28"/>
          <w:szCs w:val="28"/>
        </w:rPr>
        <w:t xml:space="preserve">созданы условия, при которых применение режима «Налог на профессиональный доход» стало более привлекательным и работа в правовом поле для самозанятых – выгоднее, чем нелегальное ведение предпринимательской деятельности. </w:t>
      </w:r>
      <w:r w:rsidRPr="0009349F">
        <w:rPr>
          <w:rFonts w:ascii="PT Astra Serif" w:hAnsi="PT Astra Serif"/>
          <w:color w:val="000000"/>
          <w:sz w:val="28"/>
          <w:szCs w:val="28"/>
          <w:shd w:val="clear" w:color="auto" w:fill="FFFFFF"/>
        </w:rPr>
        <w:t xml:space="preserve">Плательщики НПД пользуются информационно-консультационными и образовательными услугами, прежде доступными малым и средним предпринимателям. Они также получают микрозаймы по льготной ставке. </w:t>
      </w:r>
    </w:p>
    <w:p w:rsidR="00F20709" w:rsidRPr="0009349F" w:rsidRDefault="00F20709" w:rsidP="00F20709">
      <w:pPr>
        <w:tabs>
          <w:tab w:val="left" w:pos="0"/>
          <w:tab w:val="left" w:pos="1134"/>
        </w:tabs>
        <w:spacing w:after="0" w:line="240" w:lineRule="auto"/>
        <w:ind w:firstLine="709"/>
        <w:jc w:val="both"/>
        <w:rPr>
          <w:rFonts w:ascii="PT Astra Serif" w:hAnsi="PT Astra Serif"/>
          <w:sz w:val="28"/>
          <w:szCs w:val="28"/>
        </w:rPr>
      </w:pPr>
      <w:r w:rsidRPr="0009349F">
        <w:rPr>
          <w:rFonts w:ascii="PT Astra Serif" w:hAnsi="PT Astra Serif"/>
          <w:sz w:val="28"/>
          <w:szCs w:val="28"/>
          <w:u w:val="single"/>
        </w:rPr>
        <w:t>В рамках основного мероприятия «</w:t>
      </w:r>
      <w:r w:rsidRPr="0009349F">
        <w:rPr>
          <w:rFonts w:ascii="PT Astra Serif" w:hAnsi="PT Astra Serif" w:cs="PT Astra Serif"/>
          <w:sz w:val="28"/>
          <w:szCs w:val="28"/>
          <w:u w:val="single"/>
        </w:rPr>
        <w:t>Оказание государственной поддержки организациям, образующим инфраструктуру поддержки субъектов малого и среднего предпринимательства в Ульяновской области»</w:t>
      </w:r>
      <w:r w:rsidRPr="0009349F">
        <w:rPr>
          <w:rFonts w:ascii="PT Astra Serif" w:hAnsi="PT Astra Serif" w:cs="PT Astra Serif"/>
          <w:sz w:val="28"/>
          <w:szCs w:val="28"/>
        </w:rPr>
        <w:t xml:space="preserve"> предоставлены субсидии автономной некоммерческой организации «Региональный центр поддержки и сопровождения предпринимательства» в целях финансового обеспечения затрат, связанных с реализацией проекта «За бизнес»</w:t>
      </w:r>
      <w:r w:rsidRPr="0009349F">
        <w:rPr>
          <w:rFonts w:ascii="PT Astra Serif" w:hAnsi="PT Astra Serif"/>
          <w:sz w:val="28"/>
          <w:szCs w:val="28"/>
        </w:rPr>
        <w:t>.</w:t>
      </w:r>
    </w:p>
    <w:p w:rsidR="00F20709" w:rsidRPr="0009349F" w:rsidRDefault="00F20709" w:rsidP="00F20709">
      <w:pPr>
        <w:spacing w:after="0" w:line="240" w:lineRule="auto"/>
        <w:ind w:firstLine="709"/>
        <w:jc w:val="both"/>
        <w:rPr>
          <w:rFonts w:ascii="PT Astra Serif" w:hAnsi="PT Astra Serif"/>
          <w:sz w:val="28"/>
          <w:szCs w:val="28"/>
        </w:rPr>
      </w:pPr>
      <w:r w:rsidRPr="0009349F">
        <w:rPr>
          <w:rFonts w:ascii="PT Astra Serif" w:hAnsi="PT Astra Serif"/>
          <w:sz w:val="28"/>
          <w:szCs w:val="28"/>
          <w:u w:val="single"/>
        </w:rPr>
        <w:t xml:space="preserve">В рамках основного мероприятия </w:t>
      </w:r>
      <w:r w:rsidRPr="0009349F">
        <w:rPr>
          <w:rFonts w:ascii="PT Astra Serif" w:hAnsi="PT Astra Serif" w:cs="PT Astra Serif"/>
          <w:sz w:val="28"/>
          <w:szCs w:val="28"/>
          <w:u w:val="single"/>
        </w:rPr>
        <w:t>«Оказание государственной поддержки субъектам малого и среднего предпринимательства, осуществляющим деятельность в Ульяновской области, в целях развития предпринимательства»</w:t>
      </w:r>
      <w:r w:rsidRPr="0009349F">
        <w:rPr>
          <w:rFonts w:ascii="PT Astra Serif" w:hAnsi="PT Astra Serif" w:cs="PT Astra Serif"/>
          <w:sz w:val="28"/>
          <w:szCs w:val="28"/>
        </w:rPr>
        <w:t xml:space="preserve"> предоставлены субсидий субъектам малого и среднего предпринимательства в целях возмещения части затрат, связанных с осуществлением торговой деятельности в малонаселённых пунктах Ульяновской области</w:t>
      </w:r>
      <w:r w:rsidRPr="0009349F">
        <w:rPr>
          <w:rFonts w:ascii="PT Astra Serif" w:hAnsi="PT Astra Serif"/>
          <w:sz w:val="28"/>
          <w:szCs w:val="28"/>
        </w:rPr>
        <w:t>.</w:t>
      </w:r>
    </w:p>
    <w:p w:rsidR="00F20709" w:rsidRPr="0009349F" w:rsidRDefault="00F20709" w:rsidP="00F20709">
      <w:pPr>
        <w:spacing w:after="0" w:line="240" w:lineRule="auto"/>
        <w:ind w:firstLine="709"/>
        <w:jc w:val="both"/>
        <w:rPr>
          <w:rFonts w:ascii="PT Astra Serif" w:hAnsi="PT Astra Serif" w:cs="PT Astra Serif"/>
          <w:sz w:val="28"/>
          <w:szCs w:val="28"/>
        </w:rPr>
      </w:pPr>
    </w:p>
    <w:p w:rsidR="00F20709" w:rsidRPr="0009349F" w:rsidRDefault="00F20709" w:rsidP="00F20709">
      <w:pPr>
        <w:spacing w:after="0" w:line="240" w:lineRule="auto"/>
        <w:jc w:val="both"/>
        <w:rPr>
          <w:rFonts w:ascii="PT Astra Serif" w:hAnsi="PT Astra Serif"/>
          <w:b/>
          <w:color w:val="244061" w:themeColor="accent1" w:themeShade="80"/>
          <w:sz w:val="28"/>
          <w:szCs w:val="28"/>
        </w:rPr>
      </w:pPr>
      <w:r w:rsidRPr="0009349F">
        <w:rPr>
          <w:rFonts w:ascii="PT Astra Serif" w:hAnsi="PT Astra Serif"/>
          <w:b/>
          <w:color w:val="244061" w:themeColor="accent1" w:themeShade="80"/>
          <w:sz w:val="28"/>
          <w:szCs w:val="28"/>
        </w:rPr>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526" w:type="dxa"/>
        <w:tblInd w:w="108" w:type="dxa"/>
        <w:tblLook w:val="04A0" w:firstRow="1" w:lastRow="0" w:firstColumn="1" w:lastColumn="0" w:noHBand="0" w:noVBand="1"/>
      </w:tblPr>
      <w:tblGrid>
        <w:gridCol w:w="2452"/>
        <w:gridCol w:w="3956"/>
        <w:gridCol w:w="1984"/>
        <w:gridCol w:w="1134"/>
      </w:tblGrid>
      <w:tr w:rsidR="00F20709" w:rsidRPr="0009349F" w:rsidTr="002D3733">
        <w:tc>
          <w:tcPr>
            <w:tcW w:w="2452" w:type="dxa"/>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Диапазон значений целевых индикаторов</w:t>
            </w:r>
          </w:p>
        </w:tc>
        <w:tc>
          <w:tcPr>
            <w:tcW w:w="3956" w:type="dxa"/>
            <w:shd w:val="clear" w:color="auto" w:fill="auto"/>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Количество целевых индикаторов</w:t>
            </w:r>
          </w:p>
        </w:tc>
        <w:tc>
          <w:tcPr>
            <w:tcW w:w="1984" w:type="dxa"/>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в т.ч. связанные с федеральным проектом</w:t>
            </w:r>
          </w:p>
        </w:tc>
        <w:tc>
          <w:tcPr>
            <w:tcW w:w="1134" w:type="dxa"/>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w:t>
            </w:r>
          </w:p>
        </w:tc>
      </w:tr>
      <w:tr w:rsidR="00F20709" w:rsidRPr="0009349F" w:rsidTr="002D3733">
        <w:tc>
          <w:tcPr>
            <w:tcW w:w="2452" w:type="dxa"/>
          </w:tcPr>
          <w:p w:rsidR="00F20709" w:rsidRPr="003B0827" w:rsidRDefault="00F20709" w:rsidP="003B0827">
            <w:pPr>
              <w:ind w:firstLine="0"/>
              <w:rPr>
                <w:rFonts w:ascii="PT Astra Serif" w:hAnsi="PT Astra Serif"/>
                <w:sz w:val="24"/>
                <w:szCs w:val="24"/>
              </w:rPr>
            </w:pPr>
            <w:r w:rsidRPr="003B0827">
              <w:rPr>
                <w:rFonts w:ascii="PT Astra Serif" w:hAnsi="PT Astra Serif"/>
                <w:sz w:val="24"/>
                <w:szCs w:val="24"/>
              </w:rPr>
              <w:t>120% и более</w:t>
            </w:r>
          </w:p>
        </w:tc>
        <w:tc>
          <w:tcPr>
            <w:tcW w:w="3956" w:type="dxa"/>
            <w:shd w:val="clear" w:color="auto" w:fill="FFFF99"/>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10</w:t>
            </w:r>
          </w:p>
        </w:tc>
        <w:tc>
          <w:tcPr>
            <w:tcW w:w="1984" w:type="dxa"/>
            <w:shd w:val="clear" w:color="auto" w:fill="FFFF99"/>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9</w:t>
            </w:r>
          </w:p>
        </w:tc>
        <w:tc>
          <w:tcPr>
            <w:tcW w:w="1134" w:type="dxa"/>
            <w:shd w:val="clear" w:color="auto" w:fill="FFFF99"/>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47,4</w:t>
            </w:r>
          </w:p>
        </w:tc>
      </w:tr>
      <w:tr w:rsidR="00F20709" w:rsidRPr="0009349F" w:rsidTr="002D3733">
        <w:tc>
          <w:tcPr>
            <w:tcW w:w="2452" w:type="dxa"/>
          </w:tcPr>
          <w:p w:rsidR="00F20709" w:rsidRPr="003B0827" w:rsidRDefault="00F20709" w:rsidP="003B0827">
            <w:pPr>
              <w:ind w:firstLine="0"/>
              <w:rPr>
                <w:rFonts w:ascii="PT Astra Serif" w:hAnsi="PT Astra Serif"/>
                <w:sz w:val="24"/>
                <w:szCs w:val="24"/>
              </w:rPr>
            </w:pPr>
            <w:r w:rsidRPr="003B0827">
              <w:rPr>
                <w:rFonts w:ascii="PT Astra Serif" w:hAnsi="PT Astra Serif"/>
                <w:sz w:val="24"/>
                <w:szCs w:val="24"/>
              </w:rPr>
              <w:t>От 90% до 119%</w:t>
            </w:r>
          </w:p>
        </w:tc>
        <w:tc>
          <w:tcPr>
            <w:tcW w:w="3956" w:type="dxa"/>
            <w:shd w:val="clear" w:color="auto" w:fill="D6E3BC" w:themeFill="accent3" w:themeFillTint="66"/>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9</w:t>
            </w:r>
          </w:p>
        </w:tc>
        <w:tc>
          <w:tcPr>
            <w:tcW w:w="1984" w:type="dxa"/>
            <w:shd w:val="clear" w:color="auto" w:fill="D6E3BC" w:themeFill="accent3" w:themeFillTint="66"/>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7</w:t>
            </w:r>
          </w:p>
        </w:tc>
        <w:tc>
          <w:tcPr>
            <w:tcW w:w="1134" w:type="dxa"/>
            <w:shd w:val="clear" w:color="auto" w:fill="D6E3BC" w:themeFill="accent3" w:themeFillTint="66"/>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36,8</w:t>
            </w:r>
          </w:p>
        </w:tc>
      </w:tr>
      <w:tr w:rsidR="00F20709" w:rsidRPr="0009349F" w:rsidTr="002D3733">
        <w:tc>
          <w:tcPr>
            <w:tcW w:w="2452" w:type="dxa"/>
          </w:tcPr>
          <w:p w:rsidR="00F20709" w:rsidRPr="003B0827" w:rsidRDefault="00F20709" w:rsidP="003B0827">
            <w:pPr>
              <w:ind w:firstLine="0"/>
              <w:rPr>
                <w:rFonts w:ascii="PT Astra Serif" w:hAnsi="PT Astra Serif"/>
                <w:sz w:val="24"/>
                <w:szCs w:val="24"/>
              </w:rPr>
            </w:pPr>
            <w:r w:rsidRPr="003B0827">
              <w:rPr>
                <w:rFonts w:ascii="PT Astra Serif" w:hAnsi="PT Astra Serif"/>
                <w:sz w:val="24"/>
                <w:szCs w:val="24"/>
              </w:rPr>
              <w:t>От 80% до 89%</w:t>
            </w:r>
          </w:p>
        </w:tc>
        <w:tc>
          <w:tcPr>
            <w:tcW w:w="3956" w:type="dxa"/>
            <w:shd w:val="clear" w:color="auto" w:fill="D9D9D9" w:themeFill="background1" w:themeFillShade="D9"/>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w:t>
            </w:r>
          </w:p>
        </w:tc>
        <w:tc>
          <w:tcPr>
            <w:tcW w:w="1984" w:type="dxa"/>
            <w:shd w:val="clear" w:color="auto" w:fill="D9D9D9" w:themeFill="background1" w:themeFillShade="D9"/>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w:t>
            </w:r>
          </w:p>
        </w:tc>
        <w:tc>
          <w:tcPr>
            <w:tcW w:w="1134" w:type="dxa"/>
            <w:shd w:val="clear" w:color="auto" w:fill="D9D9D9" w:themeFill="background1" w:themeFillShade="D9"/>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w:t>
            </w:r>
          </w:p>
        </w:tc>
      </w:tr>
      <w:tr w:rsidR="00F20709" w:rsidRPr="0009349F" w:rsidTr="002D3733">
        <w:tc>
          <w:tcPr>
            <w:tcW w:w="2452" w:type="dxa"/>
          </w:tcPr>
          <w:p w:rsidR="00F20709" w:rsidRPr="003B0827" w:rsidRDefault="00F20709" w:rsidP="003B0827">
            <w:pPr>
              <w:ind w:firstLine="0"/>
              <w:rPr>
                <w:rFonts w:ascii="PT Astra Serif" w:hAnsi="PT Astra Serif"/>
                <w:sz w:val="24"/>
                <w:szCs w:val="24"/>
              </w:rPr>
            </w:pPr>
            <w:r w:rsidRPr="003B0827">
              <w:rPr>
                <w:rFonts w:ascii="PT Astra Serif" w:hAnsi="PT Astra Serif"/>
                <w:sz w:val="24"/>
                <w:szCs w:val="24"/>
              </w:rPr>
              <w:t>От 70% до 79%</w:t>
            </w:r>
          </w:p>
        </w:tc>
        <w:tc>
          <w:tcPr>
            <w:tcW w:w="3956" w:type="dxa"/>
            <w:shd w:val="clear" w:color="auto" w:fill="D9D9D9" w:themeFill="background1" w:themeFillShade="D9"/>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w:t>
            </w:r>
          </w:p>
        </w:tc>
        <w:tc>
          <w:tcPr>
            <w:tcW w:w="1984" w:type="dxa"/>
            <w:shd w:val="clear" w:color="auto" w:fill="D9D9D9" w:themeFill="background1" w:themeFillShade="D9"/>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w:t>
            </w:r>
          </w:p>
        </w:tc>
        <w:tc>
          <w:tcPr>
            <w:tcW w:w="1134" w:type="dxa"/>
            <w:shd w:val="clear" w:color="auto" w:fill="D9D9D9" w:themeFill="background1" w:themeFillShade="D9"/>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w:t>
            </w:r>
          </w:p>
        </w:tc>
      </w:tr>
      <w:tr w:rsidR="00F20709" w:rsidRPr="0009349F" w:rsidTr="002D3733">
        <w:tc>
          <w:tcPr>
            <w:tcW w:w="2452" w:type="dxa"/>
          </w:tcPr>
          <w:p w:rsidR="00F20709" w:rsidRPr="003B0827" w:rsidRDefault="00F20709" w:rsidP="003B0827">
            <w:pPr>
              <w:ind w:firstLine="0"/>
              <w:rPr>
                <w:rFonts w:ascii="PT Astra Serif" w:hAnsi="PT Astra Serif"/>
                <w:sz w:val="24"/>
                <w:szCs w:val="24"/>
              </w:rPr>
            </w:pPr>
            <w:r w:rsidRPr="003B0827">
              <w:rPr>
                <w:rFonts w:ascii="PT Astra Serif" w:hAnsi="PT Astra Serif"/>
                <w:sz w:val="24"/>
                <w:szCs w:val="24"/>
              </w:rPr>
              <w:t>69% и менее</w:t>
            </w:r>
          </w:p>
        </w:tc>
        <w:tc>
          <w:tcPr>
            <w:tcW w:w="3956" w:type="dxa"/>
            <w:shd w:val="clear" w:color="auto" w:fill="FDA29B"/>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w:t>
            </w:r>
          </w:p>
        </w:tc>
        <w:tc>
          <w:tcPr>
            <w:tcW w:w="1984" w:type="dxa"/>
            <w:shd w:val="clear" w:color="auto" w:fill="FDA29B"/>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w:t>
            </w:r>
          </w:p>
        </w:tc>
        <w:tc>
          <w:tcPr>
            <w:tcW w:w="1134" w:type="dxa"/>
            <w:shd w:val="clear" w:color="auto" w:fill="FDA29B"/>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w:t>
            </w:r>
          </w:p>
        </w:tc>
      </w:tr>
      <w:tr w:rsidR="00F20709" w:rsidRPr="0009349F" w:rsidTr="002D3733">
        <w:tc>
          <w:tcPr>
            <w:tcW w:w="2452" w:type="dxa"/>
            <w:shd w:val="clear" w:color="auto" w:fill="auto"/>
          </w:tcPr>
          <w:p w:rsidR="00F20709" w:rsidRPr="003B0827" w:rsidRDefault="00F20709" w:rsidP="003B0827">
            <w:pPr>
              <w:ind w:firstLine="0"/>
              <w:rPr>
                <w:rFonts w:ascii="PT Astra Serif" w:hAnsi="PT Astra Serif"/>
                <w:sz w:val="24"/>
                <w:szCs w:val="24"/>
              </w:rPr>
            </w:pPr>
          </w:p>
        </w:tc>
        <w:tc>
          <w:tcPr>
            <w:tcW w:w="3956" w:type="dxa"/>
            <w:shd w:val="clear" w:color="auto" w:fill="auto"/>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19</w:t>
            </w:r>
          </w:p>
        </w:tc>
        <w:tc>
          <w:tcPr>
            <w:tcW w:w="1984" w:type="dxa"/>
            <w:shd w:val="clear" w:color="auto" w:fill="auto"/>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16</w:t>
            </w:r>
          </w:p>
        </w:tc>
        <w:tc>
          <w:tcPr>
            <w:tcW w:w="1134" w:type="dxa"/>
            <w:shd w:val="clear" w:color="auto" w:fill="auto"/>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84,2</w:t>
            </w:r>
          </w:p>
        </w:tc>
      </w:tr>
    </w:tbl>
    <w:p w:rsidR="00F20709" w:rsidRPr="0009349F" w:rsidRDefault="00F20709" w:rsidP="00F20709">
      <w:pPr>
        <w:suppressAutoHyphens/>
        <w:spacing w:after="0" w:line="240" w:lineRule="auto"/>
        <w:ind w:firstLine="709"/>
        <w:jc w:val="both"/>
        <w:rPr>
          <w:rFonts w:ascii="PT Astra Serif" w:hAnsi="PT Astra Serif"/>
          <w:sz w:val="28"/>
          <w:szCs w:val="28"/>
        </w:rPr>
      </w:pPr>
      <w:r w:rsidRPr="0009349F">
        <w:rPr>
          <w:rFonts w:ascii="PT Astra Serif" w:hAnsi="PT Astra Serif"/>
          <w:sz w:val="28"/>
          <w:szCs w:val="28"/>
          <w:lang w:eastAsia="ru-RU"/>
        </w:rPr>
        <w:t>Все значения показателей ожидаемого результата достигнуты.</w:t>
      </w:r>
      <w:r w:rsidRPr="0009349F">
        <w:rPr>
          <w:rFonts w:ascii="PT Astra Serif" w:hAnsi="PT Astra Serif"/>
          <w:sz w:val="28"/>
          <w:szCs w:val="28"/>
        </w:rPr>
        <w:t xml:space="preserve"> Степень достижения годовых значений показателей ожидаемого результата составила 92,1%, что на 5,8% выше уровня 2020 года (86,3%).</w:t>
      </w:r>
    </w:p>
    <w:p w:rsidR="00F20709" w:rsidRPr="0009349F" w:rsidRDefault="00F20709" w:rsidP="00C92C2F">
      <w:pPr>
        <w:spacing w:after="0" w:line="240" w:lineRule="auto"/>
        <w:ind w:firstLine="709"/>
        <w:jc w:val="both"/>
        <w:rPr>
          <w:rFonts w:ascii="PT Astra Serif" w:hAnsi="PT Astra Serif"/>
          <w:color w:val="000000" w:themeColor="text1"/>
          <w:sz w:val="28"/>
          <w:szCs w:val="28"/>
        </w:rPr>
      </w:pPr>
      <w:r w:rsidRPr="0009349F">
        <w:rPr>
          <w:rFonts w:ascii="PT Astra Serif" w:hAnsi="PT Astra Serif"/>
          <w:color w:val="000000" w:themeColor="text1"/>
          <w:sz w:val="28"/>
          <w:szCs w:val="28"/>
        </w:rPr>
        <w:t xml:space="preserve">Значительное перевыполнение плановых значений ожидаемых результатов государственной программы отмечено </w:t>
      </w:r>
      <w:r w:rsidRPr="0009349F">
        <w:rPr>
          <w:rFonts w:ascii="PT Astra Serif" w:eastAsia="Times New Roman" w:hAnsi="PT Astra Serif" w:cs="Calibri"/>
          <w:color w:val="000000" w:themeColor="text1"/>
          <w:sz w:val="28"/>
          <w:szCs w:val="28"/>
          <w:lang w:eastAsia="ru-RU"/>
        </w:rPr>
        <w:t xml:space="preserve">по </w:t>
      </w:r>
      <w:r>
        <w:rPr>
          <w:rFonts w:ascii="PT Astra Serif" w:eastAsia="Times New Roman" w:hAnsi="PT Astra Serif" w:cs="Calibri"/>
          <w:color w:val="000000" w:themeColor="text1"/>
          <w:sz w:val="28"/>
          <w:szCs w:val="28"/>
          <w:lang w:eastAsia="ru-RU"/>
        </w:rPr>
        <w:t>10</w:t>
      </w:r>
      <w:r w:rsidRPr="0009349F">
        <w:rPr>
          <w:rFonts w:ascii="PT Astra Serif" w:eastAsia="Times New Roman" w:hAnsi="PT Astra Serif" w:cs="Calibri"/>
          <w:color w:val="000000" w:themeColor="text1"/>
          <w:sz w:val="28"/>
          <w:szCs w:val="28"/>
          <w:lang w:eastAsia="ru-RU"/>
        </w:rPr>
        <w:t xml:space="preserve"> целевым индикаторам, в том числе:</w:t>
      </w:r>
    </w:p>
    <w:p w:rsidR="00F20709" w:rsidRPr="00E76D46" w:rsidRDefault="00F20709" w:rsidP="00C92C2F">
      <w:pPr>
        <w:pStyle w:val="a3"/>
        <w:tabs>
          <w:tab w:val="left" w:pos="993"/>
        </w:tabs>
        <w:ind w:left="0"/>
        <w:rPr>
          <w:rFonts w:ascii="PT Astra Serif" w:eastAsia="Times New Roman" w:hAnsi="PT Astra Serif" w:cs="Calibri"/>
          <w:color w:val="000000" w:themeColor="text1"/>
          <w:szCs w:val="28"/>
          <w:lang w:eastAsia="ru-RU"/>
        </w:rPr>
      </w:pPr>
      <w:r w:rsidRPr="00E76D46">
        <w:rPr>
          <w:rFonts w:ascii="PT Astra Serif" w:eastAsia="Times New Roman" w:hAnsi="PT Astra Serif" w:cs="Calibri"/>
          <w:color w:val="000000" w:themeColor="text1"/>
          <w:szCs w:val="28"/>
          <w:lang w:eastAsia="ru-RU"/>
        </w:rPr>
        <w:t>объём финансовой поддержки, оказанной субъектам малого и среднего предпринимательства, при гарантийной поддержке региональных гарантийных организаций</w:t>
      </w:r>
      <w:r w:rsidRPr="00E76D46">
        <w:rPr>
          <w:rFonts w:ascii="PT Astra Serif" w:hAnsi="PT Astra Serif"/>
          <w:color w:val="000000" w:themeColor="text1"/>
          <w:szCs w:val="28"/>
        </w:rPr>
        <w:t xml:space="preserve"> </w:t>
      </w:r>
      <w:r w:rsidR="003B0827">
        <w:rPr>
          <w:rFonts w:ascii="PT Astra Serif" w:hAnsi="PT Astra Serif"/>
          <w:color w:val="000000" w:themeColor="text1"/>
          <w:szCs w:val="28"/>
        </w:rPr>
        <w:t>п</w:t>
      </w:r>
      <w:r w:rsidRPr="00E76D46">
        <w:rPr>
          <w:rFonts w:ascii="PT Astra Serif" w:hAnsi="PT Astra Serif"/>
          <w:color w:val="000000" w:themeColor="text1"/>
          <w:szCs w:val="28"/>
        </w:rPr>
        <w:t>ри плановом значении увеличился на 1</w:t>
      </w:r>
      <w:r w:rsidR="00F6370B">
        <w:rPr>
          <w:rFonts w:ascii="PT Astra Serif" w:hAnsi="PT Astra Serif"/>
          <w:color w:val="000000" w:themeColor="text1"/>
          <w:szCs w:val="28"/>
        </w:rPr>
        <w:t> 269 528,6</w:t>
      </w:r>
      <w:r w:rsidRPr="00E76D46">
        <w:rPr>
          <w:rFonts w:ascii="PT Astra Serif" w:hAnsi="PT Astra Serif"/>
          <w:color w:val="000000" w:themeColor="text1"/>
          <w:szCs w:val="28"/>
        </w:rPr>
        <w:t xml:space="preserve"> </w:t>
      </w:r>
      <w:r w:rsidR="00F6370B">
        <w:rPr>
          <w:rFonts w:ascii="PT Astra Serif" w:hAnsi="PT Astra Serif"/>
          <w:color w:val="000000" w:themeColor="text1"/>
          <w:szCs w:val="28"/>
        </w:rPr>
        <w:t>тыс.</w:t>
      </w:r>
      <w:r w:rsidRPr="00E76D46">
        <w:rPr>
          <w:rFonts w:ascii="PT Astra Serif" w:hAnsi="PT Astra Serif"/>
          <w:color w:val="000000" w:themeColor="text1"/>
          <w:szCs w:val="28"/>
        </w:rPr>
        <w:t xml:space="preserve"> руб. (404,7% </w:t>
      </w:r>
      <w:r w:rsidR="00D57FD2">
        <w:rPr>
          <w:rFonts w:ascii="PT Astra Serif" w:hAnsi="PT Astra Serif"/>
          <w:color w:val="000000" w:themeColor="text1"/>
          <w:szCs w:val="28"/>
        </w:rPr>
        <w:t>от плана</w:t>
      </w:r>
      <w:r w:rsidRPr="00E76D46">
        <w:rPr>
          <w:rFonts w:ascii="PT Astra Serif" w:hAnsi="PT Astra Serif"/>
          <w:color w:val="000000" w:themeColor="text1"/>
          <w:szCs w:val="28"/>
        </w:rPr>
        <w:t xml:space="preserve">). </w:t>
      </w:r>
      <w:r w:rsidRPr="00E76D46">
        <w:rPr>
          <w:rFonts w:ascii="PT Astra Serif" w:hAnsi="PT Astra Serif"/>
          <w:szCs w:val="28"/>
        </w:rPr>
        <w:t xml:space="preserve">В 2021 году значительно увеличился объём кредитования субъектов МСП банками-партнёрами под гарантийный продукт «Согарантия» (совместное поручительство РГО и гарантия АО «Корпорация МСП»), который позволяет обеспечивать до 70% обязательств. Доля ответственности РГО в данном продукте не более 20% (в среднем – 14% от суммы кредита). По сравнению с </w:t>
      </w:r>
      <w:r w:rsidRPr="00E76D46">
        <w:rPr>
          <w:rFonts w:ascii="PT Astra Serif" w:hAnsi="PT Astra Serif"/>
          <w:szCs w:val="28"/>
        </w:rPr>
        <w:lastRenderedPageBreak/>
        <w:t>2021 годом также выросла доля «крупных чеков» по подобным кредитным сделкам. Так, максимальная сумма кредита, выданного в 2021 году под продукт «Согарантия», составила 200 млн. рублей. Указанные причины позволили обеспечить больший объём финансирования субъектов МСП по сравнению с запланированным</w:t>
      </w:r>
      <w:r w:rsidRPr="00E76D46">
        <w:rPr>
          <w:rFonts w:ascii="PT Astra Serif" w:eastAsia="Times New Roman" w:hAnsi="PT Astra Serif" w:cs="Calibri"/>
          <w:color w:val="000000" w:themeColor="text1"/>
          <w:szCs w:val="28"/>
          <w:lang w:eastAsia="ru-RU"/>
        </w:rPr>
        <w:t>;</w:t>
      </w:r>
    </w:p>
    <w:p w:rsidR="00F20709" w:rsidRPr="00E76D46" w:rsidRDefault="00F20709" w:rsidP="00C92C2F">
      <w:pPr>
        <w:pStyle w:val="a3"/>
        <w:tabs>
          <w:tab w:val="left" w:pos="993"/>
        </w:tabs>
        <w:ind w:left="0"/>
        <w:rPr>
          <w:rFonts w:ascii="PT Astra Serif" w:eastAsia="Times New Roman" w:hAnsi="PT Astra Serif" w:cs="Calibri"/>
          <w:color w:val="000000" w:themeColor="text1"/>
          <w:szCs w:val="28"/>
          <w:lang w:eastAsia="ru-RU"/>
        </w:rPr>
      </w:pPr>
      <w:r w:rsidRPr="00E76D46">
        <w:rPr>
          <w:rFonts w:ascii="PT Astra Serif" w:eastAsia="Times New Roman" w:hAnsi="PT Astra Serif" w:cs="Calibri"/>
          <w:color w:val="000000" w:themeColor="text1"/>
          <w:szCs w:val="28"/>
          <w:lang w:eastAsia="ru-RU"/>
        </w:rPr>
        <w:t>объём внебюдже</w:t>
      </w:r>
      <w:r w:rsidR="00F6370B">
        <w:rPr>
          <w:rFonts w:ascii="PT Astra Serif" w:eastAsia="Times New Roman" w:hAnsi="PT Astra Serif" w:cs="Calibri"/>
          <w:color w:val="000000" w:themeColor="text1"/>
          <w:szCs w:val="28"/>
          <w:lang w:eastAsia="ru-RU"/>
        </w:rPr>
        <w:t xml:space="preserve">тных инвестиций увеличился на </w:t>
      </w:r>
      <w:r w:rsidRPr="00E76D46">
        <w:rPr>
          <w:rFonts w:ascii="PT Astra Serif" w:eastAsia="Times New Roman" w:hAnsi="PT Astra Serif" w:cs="Calibri"/>
          <w:color w:val="000000" w:themeColor="text1"/>
          <w:szCs w:val="28"/>
          <w:lang w:eastAsia="ru-RU"/>
        </w:rPr>
        <w:t>2</w:t>
      </w:r>
      <w:r w:rsidR="00F6370B">
        <w:rPr>
          <w:rFonts w:ascii="PT Astra Serif" w:eastAsia="Times New Roman" w:hAnsi="PT Astra Serif" w:cs="Calibri"/>
          <w:color w:val="000000" w:themeColor="text1"/>
          <w:szCs w:val="28"/>
          <w:lang w:eastAsia="ru-RU"/>
        </w:rPr>
        <w:t xml:space="preserve"> </w:t>
      </w:r>
      <w:r w:rsidRPr="00E76D46">
        <w:rPr>
          <w:rFonts w:ascii="PT Astra Serif" w:eastAsia="Times New Roman" w:hAnsi="PT Astra Serif" w:cs="Calibri"/>
          <w:color w:val="000000" w:themeColor="text1"/>
          <w:szCs w:val="28"/>
          <w:lang w:eastAsia="ru-RU"/>
        </w:rPr>
        <w:t>822</w:t>
      </w:r>
      <w:r w:rsidR="00F6370B">
        <w:rPr>
          <w:rFonts w:ascii="PT Astra Serif" w:eastAsia="Times New Roman" w:hAnsi="PT Astra Serif" w:cs="Calibri"/>
          <w:color w:val="000000" w:themeColor="text1"/>
          <w:szCs w:val="28"/>
          <w:lang w:eastAsia="ru-RU"/>
        </w:rPr>
        <w:t xml:space="preserve"> </w:t>
      </w:r>
      <w:r w:rsidRPr="00E76D46">
        <w:rPr>
          <w:rFonts w:ascii="PT Astra Serif" w:eastAsia="Times New Roman" w:hAnsi="PT Astra Serif" w:cs="Calibri"/>
          <w:color w:val="000000" w:themeColor="text1"/>
          <w:szCs w:val="28"/>
          <w:lang w:eastAsia="ru-RU"/>
        </w:rPr>
        <w:t>746</w:t>
      </w:r>
      <w:r w:rsidR="00F6370B">
        <w:rPr>
          <w:rFonts w:ascii="PT Astra Serif" w:eastAsia="Times New Roman" w:hAnsi="PT Astra Serif" w:cs="Calibri"/>
          <w:color w:val="000000" w:themeColor="text1"/>
          <w:szCs w:val="28"/>
          <w:lang w:eastAsia="ru-RU"/>
        </w:rPr>
        <w:t>,6</w:t>
      </w:r>
      <w:r w:rsidRPr="00E76D46">
        <w:rPr>
          <w:rFonts w:ascii="PT Astra Serif" w:eastAsia="Times New Roman" w:hAnsi="PT Astra Serif" w:cs="Calibri"/>
          <w:color w:val="000000" w:themeColor="text1"/>
          <w:szCs w:val="28"/>
          <w:lang w:eastAsia="ru-RU"/>
        </w:rPr>
        <w:t xml:space="preserve"> </w:t>
      </w:r>
      <w:r w:rsidR="00F6370B">
        <w:rPr>
          <w:rFonts w:ascii="PT Astra Serif" w:eastAsia="Times New Roman" w:hAnsi="PT Astra Serif" w:cs="Calibri"/>
          <w:color w:val="000000" w:themeColor="text1"/>
          <w:szCs w:val="28"/>
          <w:lang w:eastAsia="ru-RU"/>
        </w:rPr>
        <w:t>тыс.</w:t>
      </w:r>
      <w:r w:rsidRPr="00E76D46">
        <w:rPr>
          <w:rFonts w:ascii="PT Astra Serif" w:eastAsia="Times New Roman" w:hAnsi="PT Astra Serif" w:cs="Calibri"/>
          <w:color w:val="000000" w:themeColor="text1"/>
          <w:szCs w:val="28"/>
          <w:lang w:eastAsia="ru-RU"/>
        </w:rPr>
        <w:t xml:space="preserve">руб. (772,08% </w:t>
      </w:r>
      <w:r w:rsidR="00D57FD2">
        <w:rPr>
          <w:rFonts w:ascii="PT Astra Serif" w:eastAsia="Times New Roman" w:hAnsi="PT Astra Serif" w:cs="Calibri"/>
          <w:color w:val="000000" w:themeColor="text1"/>
          <w:szCs w:val="28"/>
          <w:lang w:eastAsia="ru-RU"/>
        </w:rPr>
        <w:t>от плана</w:t>
      </w:r>
      <w:r w:rsidRPr="00E76D46">
        <w:rPr>
          <w:rFonts w:ascii="PT Astra Serif" w:eastAsia="Times New Roman" w:hAnsi="PT Astra Serif" w:cs="Calibri"/>
          <w:color w:val="000000" w:themeColor="text1"/>
          <w:szCs w:val="28"/>
          <w:lang w:eastAsia="ru-RU"/>
        </w:rPr>
        <w:t>);</w:t>
      </w:r>
    </w:p>
    <w:p w:rsidR="00F20709" w:rsidRPr="00E76D46" w:rsidRDefault="00F20709" w:rsidP="00C92C2F">
      <w:pPr>
        <w:pStyle w:val="a3"/>
        <w:tabs>
          <w:tab w:val="left" w:pos="993"/>
        </w:tabs>
        <w:ind w:left="0"/>
        <w:rPr>
          <w:rFonts w:ascii="PT Astra Serif" w:eastAsia="Times New Roman" w:hAnsi="PT Astra Serif" w:cs="Calibri"/>
          <w:color w:val="000000" w:themeColor="text1"/>
          <w:szCs w:val="28"/>
          <w:lang w:eastAsia="ru-RU"/>
        </w:rPr>
      </w:pPr>
      <w:r w:rsidRPr="00E76D46">
        <w:rPr>
          <w:rFonts w:ascii="PT Astra Serif" w:eastAsia="Times New Roman" w:hAnsi="PT Astra Serif" w:cs="Calibri"/>
          <w:color w:val="000000" w:themeColor="text1"/>
          <w:szCs w:val="28"/>
          <w:lang w:eastAsia="ru-RU"/>
        </w:rPr>
        <w:t xml:space="preserve">количество субъектов малого и среднего предпринимательства, которые стали резидентами созданных промышленных парков, технопарков по всей территории страны (накопленным итогом) увеличилось на 18 ед. (400% </w:t>
      </w:r>
      <w:r w:rsidR="00D57FD2">
        <w:rPr>
          <w:rFonts w:ascii="PT Astra Serif" w:eastAsia="Times New Roman" w:hAnsi="PT Astra Serif" w:cs="Calibri"/>
          <w:color w:val="000000" w:themeColor="text1"/>
          <w:szCs w:val="28"/>
          <w:lang w:eastAsia="ru-RU"/>
        </w:rPr>
        <w:t>от плана</w:t>
      </w:r>
      <w:r w:rsidRPr="00E76D46">
        <w:rPr>
          <w:rFonts w:ascii="PT Astra Serif" w:eastAsia="Times New Roman" w:hAnsi="PT Astra Serif" w:cs="Calibri"/>
          <w:color w:val="000000" w:themeColor="text1"/>
          <w:szCs w:val="28"/>
          <w:lang w:eastAsia="ru-RU"/>
        </w:rPr>
        <w:t>);</w:t>
      </w:r>
    </w:p>
    <w:p w:rsidR="00F20709" w:rsidRPr="00E76D46" w:rsidRDefault="00F20709" w:rsidP="00C92C2F">
      <w:pPr>
        <w:pStyle w:val="a3"/>
        <w:tabs>
          <w:tab w:val="left" w:pos="993"/>
        </w:tabs>
        <w:ind w:left="0"/>
        <w:rPr>
          <w:rFonts w:ascii="PT Astra Serif" w:eastAsia="Times New Roman" w:hAnsi="PT Astra Serif" w:cs="Calibri"/>
          <w:color w:val="000000" w:themeColor="text1"/>
          <w:szCs w:val="28"/>
          <w:lang w:eastAsia="ru-RU"/>
        </w:rPr>
      </w:pPr>
      <w:r w:rsidRPr="00E76D46">
        <w:rPr>
          <w:rFonts w:ascii="PT Astra Serif" w:eastAsia="Times New Roman" w:hAnsi="PT Astra Serif" w:cs="Calibri"/>
          <w:color w:val="000000" w:themeColor="text1"/>
          <w:szCs w:val="28"/>
          <w:lang w:eastAsia="ru-RU"/>
        </w:rPr>
        <w:t xml:space="preserve">количество уникальных социальных предприятий, включённых в реестр, в том числе получивших услуги и (или) финансовую поддержку в виде гранта увеличилось на 11 ед. (257,1% </w:t>
      </w:r>
      <w:r w:rsidR="00D57FD2">
        <w:rPr>
          <w:rFonts w:ascii="PT Astra Serif" w:eastAsia="Times New Roman" w:hAnsi="PT Astra Serif" w:cs="Calibri"/>
          <w:color w:val="000000" w:themeColor="text1"/>
          <w:szCs w:val="28"/>
          <w:lang w:eastAsia="ru-RU"/>
        </w:rPr>
        <w:t>от плана</w:t>
      </w:r>
      <w:r w:rsidRPr="00E76D46">
        <w:rPr>
          <w:rFonts w:ascii="PT Astra Serif" w:eastAsia="Times New Roman" w:hAnsi="PT Astra Serif" w:cs="Calibri"/>
          <w:color w:val="000000" w:themeColor="text1"/>
          <w:szCs w:val="28"/>
          <w:lang w:eastAsia="ru-RU"/>
        </w:rPr>
        <w:t>);</w:t>
      </w:r>
    </w:p>
    <w:p w:rsidR="00F20709" w:rsidRPr="00E76D46" w:rsidRDefault="00F20709" w:rsidP="00C92C2F">
      <w:pPr>
        <w:pStyle w:val="a3"/>
        <w:tabs>
          <w:tab w:val="left" w:pos="993"/>
        </w:tabs>
        <w:ind w:left="0"/>
        <w:rPr>
          <w:rFonts w:ascii="PT Astra Serif" w:eastAsia="Times New Roman" w:hAnsi="PT Astra Serif" w:cs="Calibri"/>
          <w:color w:val="000000" w:themeColor="text1"/>
          <w:szCs w:val="28"/>
          <w:lang w:eastAsia="ru-RU"/>
        </w:rPr>
      </w:pPr>
      <w:r w:rsidRPr="00E76D46">
        <w:rPr>
          <w:rFonts w:ascii="PT Astra Serif" w:eastAsia="Times New Roman" w:hAnsi="PT Astra Serif" w:cs="Calibri"/>
          <w:color w:val="000000" w:themeColor="text1"/>
          <w:szCs w:val="28"/>
          <w:lang w:eastAsia="ru-RU"/>
        </w:rPr>
        <w:t>количество индивидуальных предпринимателей, применяющих патентную систему налогообложения увеличилось на 3,</w:t>
      </w:r>
      <w:r w:rsidR="00F6370B">
        <w:rPr>
          <w:rFonts w:ascii="PT Astra Serif" w:eastAsia="Times New Roman" w:hAnsi="PT Astra Serif" w:cs="Calibri"/>
          <w:color w:val="000000" w:themeColor="text1"/>
          <w:szCs w:val="28"/>
          <w:lang w:eastAsia="ru-RU"/>
        </w:rPr>
        <w:t>9</w:t>
      </w:r>
      <w:r w:rsidRPr="00E76D46">
        <w:rPr>
          <w:rFonts w:ascii="PT Astra Serif" w:eastAsia="Times New Roman" w:hAnsi="PT Astra Serif" w:cs="Calibri"/>
          <w:color w:val="000000" w:themeColor="text1"/>
          <w:szCs w:val="28"/>
          <w:lang w:eastAsia="ru-RU"/>
        </w:rPr>
        <w:t xml:space="preserve"> тыс. ед. (151,8% </w:t>
      </w:r>
      <w:r w:rsidR="00D57FD2">
        <w:rPr>
          <w:rFonts w:ascii="PT Astra Serif" w:eastAsia="Times New Roman" w:hAnsi="PT Astra Serif" w:cs="Calibri"/>
          <w:color w:val="000000" w:themeColor="text1"/>
          <w:szCs w:val="28"/>
          <w:lang w:eastAsia="ru-RU"/>
        </w:rPr>
        <w:t>от плана</w:t>
      </w:r>
      <w:r w:rsidRPr="00E76D46">
        <w:rPr>
          <w:rFonts w:ascii="PT Astra Serif" w:eastAsia="Times New Roman" w:hAnsi="PT Astra Serif" w:cs="Calibri"/>
          <w:color w:val="000000" w:themeColor="text1"/>
          <w:szCs w:val="28"/>
          <w:lang w:eastAsia="ru-RU"/>
        </w:rPr>
        <w:t>);</w:t>
      </w:r>
    </w:p>
    <w:p w:rsidR="00F20709" w:rsidRPr="00E76D46" w:rsidRDefault="00F20709" w:rsidP="00C92C2F">
      <w:pPr>
        <w:pStyle w:val="a3"/>
        <w:tabs>
          <w:tab w:val="left" w:pos="993"/>
        </w:tabs>
        <w:ind w:left="0"/>
        <w:rPr>
          <w:rFonts w:ascii="PT Astra Serif" w:eastAsia="Times New Roman" w:hAnsi="PT Astra Serif" w:cs="Calibri"/>
          <w:color w:val="000000" w:themeColor="text1"/>
          <w:szCs w:val="28"/>
          <w:lang w:eastAsia="ru-RU"/>
        </w:rPr>
      </w:pPr>
      <w:r w:rsidRPr="00E76D46">
        <w:rPr>
          <w:rFonts w:ascii="PT Astra Serif" w:eastAsia="Times New Roman" w:hAnsi="PT Astra Serif" w:cs="Calibri"/>
          <w:color w:val="000000" w:themeColor="text1"/>
          <w:szCs w:val="28"/>
          <w:lang w:eastAsia="ru-RU"/>
        </w:rPr>
        <w:t>объём финансовой поддержки, предоставленной начинающим предпринимателям, обеспеченной поручительствами региональных гарантийных организаций</w:t>
      </w:r>
      <w:r>
        <w:rPr>
          <w:rFonts w:ascii="PT Astra Serif" w:eastAsia="Times New Roman" w:hAnsi="PT Astra Serif" w:cs="Calibri"/>
          <w:color w:val="000000" w:themeColor="text1"/>
          <w:szCs w:val="28"/>
          <w:lang w:eastAsia="ru-RU"/>
        </w:rPr>
        <w:t>,</w:t>
      </w:r>
      <w:r w:rsidRPr="00E76D46">
        <w:rPr>
          <w:rFonts w:ascii="PT Astra Serif" w:hAnsi="PT Astra Serif"/>
          <w:color w:val="000000" w:themeColor="text1"/>
          <w:szCs w:val="28"/>
        </w:rPr>
        <w:t xml:space="preserve"> увеличился на 6</w:t>
      </w:r>
      <w:r w:rsidR="00F6370B">
        <w:rPr>
          <w:rFonts w:ascii="PT Astra Serif" w:hAnsi="PT Astra Serif"/>
          <w:color w:val="000000" w:themeColor="text1"/>
          <w:szCs w:val="28"/>
        </w:rPr>
        <w:t> </w:t>
      </w:r>
      <w:r w:rsidRPr="00E76D46">
        <w:rPr>
          <w:rFonts w:ascii="PT Astra Serif" w:hAnsi="PT Astra Serif"/>
          <w:color w:val="000000" w:themeColor="text1"/>
          <w:szCs w:val="28"/>
        </w:rPr>
        <w:t>836</w:t>
      </w:r>
      <w:r w:rsidR="00F6370B">
        <w:rPr>
          <w:rFonts w:ascii="PT Astra Serif" w:hAnsi="PT Astra Serif"/>
          <w:color w:val="000000" w:themeColor="text1"/>
          <w:szCs w:val="28"/>
        </w:rPr>
        <w:t>,0</w:t>
      </w:r>
      <w:r w:rsidRPr="00E76D46">
        <w:rPr>
          <w:rFonts w:ascii="PT Astra Serif" w:hAnsi="PT Astra Serif"/>
          <w:color w:val="000000" w:themeColor="text1"/>
          <w:szCs w:val="28"/>
        </w:rPr>
        <w:t xml:space="preserve"> </w:t>
      </w:r>
      <w:r w:rsidR="00F6370B">
        <w:rPr>
          <w:rFonts w:ascii="PT Astra Serif" w:hAnsi="PT Astra Serif"/>
          <w:color w:val="000000" w:themeColor="text1"/>
          <w:szCs w:val="28"/>
        </w:rPr>
        <w:t>тыс.</w:t>
      </w:r>
      <w:r w:rsidRPr="00E76D46">
        <w:rPr>
          <w:rFonts w:ascii="PT Astra Serif" w:hAnsi="PT Astra Serif"/>
          <w:color w:val="000000" w:themeColor="text1"/>
          <w:szCs w:val="28"/>
        </w:rPr>
        <w:t xml:space="preserve">руб. (137,4% </w:t>
      </w:r>
      <w:r w:rsidR="00D57FD2">
        <w:rPr>
          <w:rFonts w:ascii="PT Astra Serif" w:hAnsi="PT Astra Serif"/>
          <w:color w:val="000000" w:themeColor="text1"/>
          <w:szCs w:val="28"/>
        </w:rPr>
        <w:t>от плана</w:t>
      </w:r>
      <w:r w:rsidRPr="00E76D46">
        <w:rPr>
          <w:rFonts w:ascii="PT Astra Serif" w:hAnsi="PT Astra Serif"/>
          <w:color w:val="000000" w:themeColor="text1"/>
          <w:szCs w:val="28"/>
        </w:rPr>
        <w:t>)</w:t>
      </w:r>
      <w:r w:rsidRPr="00E76D46">
        <w:rPr>
          <w:rFonts w:ascii="PT Astra Serif" w:eastAsia="Times New Roman" w:hAnsi="PT Astra Serif" w:cs="Calibri"/>
          <w:color w:val="000000" w:themeColor="text1"/>
          <w:szCs w:val="28"/>
          <w:lang w:eastAsia="ru-RU"/>
        </w:rPr>
        <w:t>;</w:t>
      </w:r>
    </w:p>
    <w:p w:rsidR="00F20709" w:rsidRPr="00E76D46" w:rsidRDefault="00F20709" w:rsidP="00C92C2F">
      <w:pPr>
        <w:pStyle w:val="a3"/>
        <w:tabs>
          <w:tab w:val="left" w:pos="993"/>
        </w:tabs>
        <w:ind w:left="0"/>
        <w:rPr>
          <w:rFonts w:ascii="PT Astra Serif" w:eastAsia="Times New Roman" w:hAnsi="PT Astra Serif" w:cs="Calibri"/>
          <w:color w:val="000000" w:themeColor="text1"/>
          <w:szCs w:val="28"/>
          <w:lang w:eastAsia="ru-RU"/>
        </w:rPr>
      </w:pPr>
      <w:r w:rsidRPr="00E76D46">
        <w:rPr>
          <w:rFonts w:ascii="PT Astra Serif" w:eastAsia="Times New Roman" w:hAnsi="PT Astra Serif" w:cs="Calibri"/>
          <w:color w:val="000000" w:themeColor="text1"/>
          <w:szCs w:val="28"/>
          <w:lang w:eastAsia="ru-RU"/>
        </w:rPr>
        <w:t>количество уникальных граждан, желающих вести бизнес, начинающих и действующих предпринимателей, получивших услугу</w:t>
      </w:r>
      <w:r>
        <w:rPr>
          <w:rFonts w:ascii="PT Astra Serif" w:eastAsia="Times New Roman" w:hAnsi="PT Astra Serif" w:cs="Calibri"/>
          <w:color w:val="000000" w:themeColor="text1"/>
          <w:szCs w:val="28"/>
          <w:lang w:eastAsia="ru-RU"/>
        </w:rPr>
        <w:t xml:space="preserve"> (комплекс услуг, оказываемых центром «Мой бизнес»),</w:t>
      </w:r>
      <w:r w:rsidRPr="00E76D46">
        <w:rPr>
          <w:rFonts w:ascii="PT Astra Serif" w:eastAsia="Times New Roman" w:hAnsi="PT Astra Serif" w:cs="Calibri"/>
          <w:color w:val="000000" w:themeColor="text1"/>
          <w:szCs w:val="28"/>
          <w:lang w:eastAsia="ru-RU"/>
        </w:rPr>
        <w:t xml:space="preserve"> увеличилось на 0,724 тыс. ед. (162,7% </w:t>
      </w:r>
      <w:r w:rsidR="00D57FD2">
        <w:rPr>
          <w:rFonts w:ascii="PT Astra Serif" w:eastAsia="Times New Roman" w:hAnsi="PT Astra Serif" w:cs="Calibri"/>
          <w:color w:val="000000" w:themeColor="text1"/>
          <w:szCs w:val="28"/>
          <w:lang w:eastAsia="ru-RU"/>
        </w:rPr>
        <w:t>от плана</w:t>
      </w:r>
      <w:r w:rsidRPr="00E76D46">
        <w:rPr>
          <w:rFonts w:ascii="PT Astra Serif" w:eastAsia="Times New Roman" w:hAnsi="PT Astra Serif" w:cs="Calibri"/>
          <w:color w:val="000000" w:themeColor="text1"/>
          <w:szCs w:val="28"/>
          <w:lang w:eastAsia="ru-RU"/>
        </w:rPr>
        <w:t>);</w:t>
      </w:r>
    </w:p>
    <w:p w:rsidR="00F20709" w:rsidRDefault="00F20709" w:rsidP="00C92C2F">
      <w:pPr>
        <w:pStyle w:val="a3"/>
        <w:tabs>
          <w:tab w:val="left" w:pos="993"/>
        </w:tabs>
        <w:ind w:left="0"/>
        <w:rPr>
          <w:rFonts w:ascii="PT Astra Serif" w:eastAsia="Times New Roman" w:hAnsi="PT Astra Serif" w:cs="Calibri"/>
          <w:color w:val="000000" w:themeColor="text1"/>
          <w:szCs w:val="28"/>
          <w:lang w:eastAsia="ru-RU"/>
        </w:rPr>
      </w:pPr>
      <w:r w:rsidRPr="00E76D46">
        <w:rPr>
          <w:rFonts w:ascii="PT Astra Serif" w:eastAsia="Times New Roman" w:hAnsi="PT Astra Serif" w:cs="Calibri"/>
          <w:color w:val="000000" w:themeColor="text1"/>
          <w:szCs w:val="28"/>
          <w:lang w:eastAsia="ru-RU"/>
        </w:rPr>
        <w:t>количество самозанятых граждан, получивших услуги, в том числе прошедших программы обучения</w:t>
      </w:r>
      <w:r>
        <w:rPr>
          <w:rFonts w:ascii="PT Astra Serif" w:eastAsia="Times New Roman" w:hAnsi="PT Astra Serif" w:cs="Calibri"/>
          <w:color w:val="000000" w:themeColor="text1"/>
          <w:szCs w:val="28"/>
          <w:lang w:eastAsia="ru-RU"/>
        </w:rPr>
        <w:t>,</w:t>
      </w:r>
      <w:r w:rsidRPr="00E76D46">
        <w:rPr>
          <w:rFonts w:ascii="PT Astra Serif" w:eastAsia="Times New Roman" w:hAnsi="PT Astra Serif" w:cs="Calibri"/>
          <w:color w:val="000000" w:themeColor="text1"/>
          <w:szCs w:val="28"/>
          <w:lang w:eastAsia="ru-RU"/>
        </w:rPr>
        <w:t xml:space="preserve"> увеличилось на 13</w:t>
      </w:r>
      <w:r>
        <w:rPr>
          <w:rFonts w:ascii="PT Astra Serif" w:eastAsia="Times New Roman" w:hAnsi="PT Astra Serif" w:cs="Calibri"/>
          <w:color w:val="000000" w:themeColor="text1"/>
          <w:szCs w:val="28"/>
          <w:lang w:eastAsia="ru-RU"/>
        </w:rPr>
        <w:t xml:space="preserve">,5 тыс. чел. (293,4% </w:t>
      </w:r>
      <w:r w:rsidR="00D57FD2">
        <w:rPr>
          <w:rFonts w:ascii="PT Astra Serif" w:eastAsia="Times New Roman" w:hAnsi="PT Astra Serif" w:cs="Calibri"/>
          <w:color w:val="000000" w:themeColor="text1"/>
          <w:szCs w:val="28"/>
          <w:lang w:eastAsia="ru-RU"/>
        </w:rPr>
        <w:t>от плана</w:t>
      </w:r>
      <w:r>
        <w:rPr>
          <w:rFonts w:ascii="PT Astra Serif" w:eastAsia="Times New Roman" w:hAnsi="PT Astra Serif" w:cs="Calibri"/>
          <w:color w:val="000000" w:themeColor="text1"/>
          <w:szCs w:val="28"/>
          <w:lang w:eastAsia="ru-RU"/>
        </w:rPr>
        <w:t>);</w:t>
      </w:r>
    </w:p>
    <w:p w:rsidR="00F20709" w:rsidRPr="00D11726" w:rsidRDefault="00F20709" w:rsidP="00C92C2F">
      <w:pPr>
        <w:pStyle w:val="a3"/>
        <w:tabs>
          <w:tab w:val="left" w:pos="993"/>
        </w:tabs>
        <w:ind w:left="0"/>
        <w:rPr>
          <w:rFonts w:ascii="PT Astra Serif" w:eastAsia="Times New Roman" w:hAnsi="PT Astra Serif" w:cs="Calibri"/>
          <w:color w:val="000000" w:themeColor="text1"/>
          <w:szCs w:val="28"/>
          <w:lang w:eastAsia="ru-RU"/>
        </w:rPr>
      </w:pPr>
      <w:r w:rsidRPr="00D11726">
        <w:rPr>
          <w:rFonts w:ascii="PT Astra Serif" w:eastAsia="Times New Roman" w:hAnsi="PT Astra Serif" w:cs="Calibri"/>
          <w:color w:val="000000" w:themeColor="text1"/>
          <w:szCs w:val="28"/>
          <w:lang w:eastAsia="ru-RU"/>
        </w:rPr>
        <w:t>количество самозанятых граждан, зафиксировавших свой статус и применяющих специальный налоговый режим «Налог на профессиональный доход» (накопленным итогом увеличилось на 0,272 тыс. чел.</w:t>
      </w:r>
      <w:r>
        <w:rPr>
          <w:rFonts w:ascii="PT Astra Serif" w:eastAsia="Times New Roman" w:hAnsi="PT Astra Serif" w:cs="Calibri"/>
          <w:color w:val="000000" w:themeColor="text1"/>
          <w:szCs w:val="28"/>
          <w:lang w:eastAsia="ru-RU"/>
        </w:rPr>
        <w:t xml:space="preserve"> (494,2% </w:t>
      </w:r>
      <w:r w:rsidR="00D57FD2">
        <w:rPr>
          <w:rFonts w:ascii="PT Astra Serif" w:eastAsia="Times New Roman" w:hAnsi="PT Astra Serif" w:cs="Calibri"/>
          <w:color w:val="000000" w:themeColor="text1"/>
          <w:szCs w:val="28"/>
          <w:lang w:eastAsia="ru-RU"/>
        </w:rPr>
        <w:t>от плана</w:t>
      </w:r>
      <w:r>
        <w:rPr>
          <w:rFonts w:ascii="PT Astra Serif" w:eastAsia="Times New Roman" w:hAnsi="PT Astra Serif" w:cs="Calibri"/>
          <w:color w:val="000000" w:themeColor="text1"/>
          <w:szCs w:val="28"/>
          <w:lang w:eastAsia="ru-RU"/>
        </w:rPr>
        <w:t>).</w:t>
      </w:r>
      <w:r w:rsidRPr="00D11726">
        <w:rPr>
          <w:rFonts w:ascii="PT Astra Serif" w:eastAsia="Times New Roman" w:hAnsi="PT Astra Serif" w:cs="Calibri"/>
          <w:color w:val="000000" w:themeColor="text1"/>
          <w:szCs w:val="28"/>
          <w:lang w:eastAsia="ru-RU"/>
        </w:rPr>
        <w:t xml:space="preserve"> </w:t>
      </w:r>
    </w:p>
    <w:p w:rsidR="00F20709" w:rsidRPr="004E1D21" w:rsidRDefault="00F20709" w:rsidP="00F20709">
      <w:pPr>
        <w:spacing w:after="0" w:line="240" w:lineRule="auto"/>
        <w:ind w:firstLine="709"/>
        <w:jc w:val="both"/>
        <w:rPr>
          <w:rFonts w:ascii="PT Astra Serif" w:hAnsi="PT Astra Serif"/>
          <w:i/>
          <w:color w:val="000000" w:themeColor="text1"/>
          <w:sz w:val="28"/>
          <w:szCs w:val="28"/>
        </w:rPr>
      </w:pPr>
      <w:r w:rsidRPr="004E1D21">
        <w:rPr>
          <w:rFonts w:ascii="PT Astra Serif" w:hAnsi="PT Astra Serif"/>
          <w:i/>
          <w:color w:val="000000" w:themeColor="text1"/>
          <w:sz w:val="28"/>
          <w:szCs w:val="28"/>
        </w:rPr>
        <w:t>Справочно: Планов</w:t>
      </w:r>
      <w:r>
        <w:rPr>
          <w:rFonts w:ascii="PT Astra Serif" w:hAnsi="PT Astra Serif"/>
          <w:i/>
          <w:color w:val="000000" w:themeColor="text1"/>
          <w:sz w:val="28"/>
          <w:szCs w:val="28"/>
        </w:rPr>
        <w:t>ые</w:t>
      </w:r>
      <w:r w:rsidRPr="004E1D21">
        <w:rPr>
          <w:rFonts w:ascii="PT Astra Serif" w:hAnsi="PT Astra Serif"/>
          <w:i/>
          <w:color w:val="000000" w:themeColor="text1"/>
          <w:sz w:val="28"/>
          <w:szCs w:val="28"/>
        </w:rPr>
        <w:t xml:space="preserve"> значени</w:t>
      </w:r>
      <w:r>
        <w:rPr>
          <w:rFonts w:ascii="PT Astra Serif" w:hAnsi="PT Astra Serif"/>
          <w:i/>
          <w:color w:val="000000" w:themeColor="text1"/>
          <w:sz w:val="28"/>
          <w:szCs w:val="28"/>
        </w:rPr>
        <w:t>я</w:t>
      </w:r>
      <w:r w:rsidRPr="004E1D21">
        <w:rPr>
          <w:rFonts w:ascii="PT Astra Serif" w:hAnsi="PT Astra Serif"/>
          <w:i/>
          <w:color w:val="000000" w:themeColor="text1"/>
          <w:sz w:val="28"/>
          <w:szCs w:val="28"/>
        </w:rPr>
        <w:t xml:space="preserve"> всех</w:t>
      </w:r>
      <w:r>
        <w:rPr>
          <w:rFonts w:ascii="PT Astra Serif" w:hAnsi="PT Astra Serif"/>
          <w:i/>
          <w:color w:val="000000" w:themeColor="text1"/>
          <w:sz w:val="28"/>
          <w:szCs w:val="28"/>
        </w:rPr>
        <w:t xml:space="preserve"> указанных</w:t>
      </w:r>
      <w:r w:rsidRPr="004E1D21">
        <w:rPr>
          <w:rFonts w:ascii="PT Astra Serif" w:hAnsi="PT Astra Serif"/>
          <w:i/>
          <w:color w:val="000000" w:themeColor="text1"/>
          <w:sz w:val="28"/>
          <w:szCs w:val="28"/>
        </w:rPr>
        <w:t xml:space="preserve"> </w:t>
      </w:r>
      <w:r>
        <w:rPr>
          <w:rFonts w:ascii="PT Astra Serif" w:hAnsi="PT Astra Serif"/>
          <w:i/>
          <w:color w:val="000000" w:themeColor="text1"/>
          <w:sz w:val="28"/>
          <w:szCs w:val="28"/>
        </w:rPr>
        <w:t>9</w:t>
      </w:r>
      <w:r w:rsidRPr="004E1D21">
        <w:rPr>
          <w:rFonts w:ascii="PT Astra Serif" w:hAnsi="PT Astra Serif"/>
          <w:i/>
          <w:color w:val="000000" w:themeColor="text1"/>
          <w:sz w:val="28"/>
          <w:szCs w:val="28"/>
        </w:rPr>
        <w:t xml:space="preserve"> целевых индикаторов установлен</w:t>
      </w:r>
      <w:r>
        <w:rPr>
          <w:rFonts w:ascii="PT Astra Serif" w:hAnsi="PT Astra Serif"/>
          <w:i/>
          <w:color w:val="000000" w:themeColor="text1"/>
          <w:sz w:val="28"/>
          <w:szCs w:val="28"/>
        </w:rPr>
        <w:t>ы</w:t>
      </w:r>
      <w:r w:rsidRPr="004E1D21">
        <w:rPr>
          <w:rFonts w:ascii="PT Astra Serif" w:hAnsi="PT Astra Serif"/>
          <w:i/>
          <w:color w:val="000000" w:themeColor="text1"/>
          <w:sz w:val="28"/>
          <w:szCs w:val="28"/>
        </w:rPr>
        <w:t xml:space="preserve"> Соглашениями о предоставлении субсидий, заключёнными с Министерством </w:t>
      </w:r>
      <w:r>
        <w:rPr>
          <w:rFonts w:ascii="PT Astra Serif" w:hAnsi="PT Astra Serif"/>
          <w:i/>
          <w:color w:val="000000" w:themeColor="text1"/>
          <w:sz w:val="28"/>
          <w:szCs w:val="28"/>
        </w:rPr>
        <w:t>экономического развития</w:t>
      </w:r>
      <w:r w:rsidRPr="004E1D21">
        <w:rPr>
          <w:rFonts w:ascii="PT Astra Serif" w:hAnsi="PT Astra Serif"/>
          <w:i/>
          <w:color w:val="000000" w:themeColor="text1"/>
          <w:sz w:val="28"/>
          <w:szCs w:val="28"/>
        </w:rPr>
        <w:t xml:space="preserve"> Российской Федерации</w:t>
      </w:r>
      <w:r w:rsidRPr="004E1D21">
        <w:rPr>
          <w:i/>
        </w:rPr>
        <w:t xml:space="preserve"> </w:t>
      </w:r>
      <w:r w:rsidRPr="004E1D21">
        <w:rPr>
          <w:rFonts w:ascii="PT Astra Serif" w:hAnsi="PT Astra Serif"/>
          <w:i/>
          <w:color w:val="000000" w:themeColor="text1"/>
          <w:sz w:val="28"/>
          <w:szCs w:val="28"/>
        </w:rPr>
        <w:t>в связи</w:t>
      </w:r>
      <w:r>
        <w:rPr>
          <w:rFonts w:ascii="PT Astra Serif" w:hAnsi="PT Astra Serif"/>
          <w:i/>
          <w:color w:val="000000" w:themeColor="text1"/>
          <w:sz w:val="28"/>
          <w:szCs w:val="28"/>
        </w:rPr>
        <w:t xml:space="preserve"> с</w:t>
      </w:r>
      <w:r w:rsidRPr="004E1D21">
        <w:rPr>
          <w:rFonts w:ascii="PT Astra Serif" w:hAnsi="PT Astra Serif"/>
          <w:i/>
          <w:color w:val="000000" w:themeColor="text1"/>
          <w:sz w:val="28"/>
          <w:szCs w:val="28"/>
        </w:rPr>
        <w:t xml:space="preserve"> чем их корректировка на уровне региона</w:t>
      </w:r>
      <w:r w:rsidRPr="004E1D21">
        <w:rPr>
          <w:i/>
        </w:rPr>
        <w:t xml:space="preserve"> </w:t>
      </w:r>
      <w:r w:rsidRPr="004E1D21">
        <w:rPr>
          <w:rFonts w:ascii="Times New Roman" w:hAnsi="Times New Roman" w:cs="Times New Roman"/>
          <w:i/>
          <w:sz w:val="28"/>
          <w:szCs w:val="28"/>
        </w:rPr>
        <w:t xml:space="preserve">не представлялась </w:t>
      </w:r>
      <w:r w:rsidRPr="004E1D21">
        <w:rPr>
          <w:rFonts w:ascii="Times New Roman" w:hAnsi="Times New Roman" w:cs="Times New Roman"/>
          <w:i/>
          <w:color w:val="000000" w:themeColor="text1"/>
          <w:sz w:val="28"/>
          <w:szCs w:val="28"/>
        </w:rPr>
        <w:t>возможной</w:t>
      </w:r>
      <w:r>
        <w:rPr>
          <w:rFonts w:ascii="PT Astra Serif" w:hAnsi="PT Astra Serif"/>
          <w:i/>
          <w:color w:val="000000" w:themeColor="text1"/>
          <w:sz w:val="28"/>
          <w:szCs w:val="28"/>
        </w:rPr>
        <w:t>;</w:t>
      </w:r>
    </w:p>
    <w:p w:rsidR="00F20709" w:rsidRPr="00EF398F" w:rsidRDefault="00F20709" w:rsidP="003B0827">
      <w:pPr>
        <w:pStyle w:val="a3"/>
        <w:tabs>
          <w:tab w:val="left" w:pos="993"/>
        </w:tabs>
        <w:ind w:left="0"/>
        <w:rPr>
          <w:rFonts w:ascii="PT Astra Serif" w:eastAsia="Times New Roman" w:hAnsi="PT Astra Serif" w:cs="Calibri"/>
          <w:color w:val="000000" w:themeColor="text1"/>
          <w:szCs w:val="28"/>
          <w:lang w:eastAsia="ru-RU"/>
        </w:rPr>
      </w:pPr>
      <w:r w:rsidRPr="00EF398F">
        <w:rPr>
          <w:rFonts w:ascii="PT Astra Serif" w:eastAsia="Times New Roman" w:hAnsi="PT Astra Serif" w:cs="Calibri"/>
          <w:color w:val="000000" w:themeColor="text1"/>
          <w:szCs w:val="28"/>
          <w:lang w:eastAsia="ru-RU"/>
        </w:rPr>
        <w:t xml:space="preserve">количество информационных сообщений, публикаций, опубликованных в средствах массовой информации и в информационно-телекоммуникационной сети «Интернет», направленных на информирование о деятельности и популяризацию общественных объединений предпринимателей увеличилось на 982 ед. (504,1% </w:t>
      </w:r>
      <w:r w:rsidR="00D57FD2">
        <w:rPr>
          <w:rFonts w:ascii="PT Astra Serif" w:eastAsia="Times New Roman" w:hAnsi="PT Astra Serif" w:cs="Calibri"/>
          <w:color w:val="000000" w:themeColor="text1"/>
          <w:szCs w:val="28"/>
          <w:lang w:eastAsia="ru-RU"/>
        </w:rPr>
        <w:t>от плана</w:t>
      </w:r>
      <w:r w:rsidRPr="00EF398F">
        <w:rPr>
          <w:rFonts w:ascii="PT Astra Serif" w:eastAsia="Times New Roman" w:hAnsi="PT Astra Serif" w:cs="Calibri"/>
          <w:color w:val="000000" w:themeColor="text1"/>
          <w:szCs w:val="28"/>
          <w:lang w:eastAsia="ru-RU"/>
        </w:rPr>
        <w:t xml:space="preserve">). </w:t>
      </w:r>
    </w:p>
    <w:p w:rsidR="00F20709" w:rsidRDefault="00F20709" w:rsidP="00F20709">
      <w:pPr>
        <w:pStyle w:val="a3"/>
        <w:tabs>
          <w:tab w:val="left" w:pos="993"/>
        </w:tabs>
        <w:ind w:left="1418"/>
        <w:rPr>
          <w:rFonts w:ascii="PT Astra Serif" w:eastAsia="Times New Roman" w:hAnsi="PT Astra Serif" w:cs="Calibri"/>
          <w:color w:val="000000" w:themeColor="text1"/>
          <w:szCs w:val="28"/>
          <w:lang w:eastAsia="ru-RU"/>
        </w:rPr>
      </w:pPr>
    </w:p>
    <w:p w:rsidR="00F142D9" w:rsidRDefault="00F142D9" w:rsidP="00F20709">
      <w:pPr>
        <w:pStyle w:val="a3"/>
        <w:tabs>
          <w:tab w:val="left" w:pos="993"/>
        </w:tabs>
        <w:ind w:left="1418"/>
        <w:rPr>
          <w:rFonts w:ascii="PT Astra Serif" w:eastAsia="Times New Roman" w:hAnsi="PT Astra Serif" w:cs="Calibri"/>
          <w:color w:val="000000" w:themeColor="text1"/>
          <w:szCs w:val="28"/>
          <w:lang w:eastAsia="ru-RU"/>
        </w:rPr>
      </w:pPr>
    </w:p>
    <w:p w:rsidR="00F142D9" w:rsidRDefault="00F142D9" w:rsidP="00F20709">
      <w:pPr>
        <w:pStyle w:val="a3"/>
        <w:tabs>
          <w:tab w:val="left" w:pos="993"/>
        </w:tabs>
        <w:ind w:left="1418"/>
        <w:rPr>
          <w:rFonts w:ascii="PT Astra Serif" w:eastAsia="Times New Roman" w:hAnsi="PT Astra Serif" w:cs="Calibri"/>
          <w:color w:val="000000" w:themeColor="text1"/>
          <w:szCs w:val="28"/>
          <w:lang w:eastAsia="ru-RU"/>
        </w:rPr>
      </w:pPr>
    </w:p>
    <w:p w:rsidR="00F142D9" w:rsidRPr="00EF398F" w:rsidRDefault="00F142D9" w:rsidP="00F20709">
      <w:pPr>
        <w:pStyle w:val="a3"/>
        <w:tabs>
          <w:tab w:val="left" w:pos="993"/>
        </w:tabs>
        <w:ind w:left="1418"/>
        <w:rPr>
          <w:rFonts w:ascii="PT Astra Serif" w:eastAsia="Times New Roman" w:hAnsi="PT Astra Serif" w:cs="Calibri"/>
          <w:color w:val="000000" w:themeColor="text1"/>
          <w:szCs w:val="28"/>
          <w:lang w:eastAsia="ru-RU"/>
        </w:rPr>
      </w:pPr>
    </w:p>
    <w:p w:rsidR="00F20709" w:rsidRPr="0009349F" w:rsidRDefault="00F20709" w:rsidP="00F20709">
      <w:pPr>
        <w:spacing w:after="0" w:line="240" w:lineRule="auto"/>
        <w:jc w:val="both"/>
        <w:rPr>
          <w:rFonts w:ascii="PT Astra Serif" w:hAnsi="PT Astra Serif"/>
          <w:b/>
          <w:color w:val="244061" w:themeColor="accent1" w:themeShade="80"/>
          <w:sz w:val="28"/>
          <w:szCs w:val="28"/>
        </w:rPr>
      </w:pPr>
      <w:r w:rsidRPr="0009349F">
        <w:rPr>
          <w:rFonts w:ascii="PT Astra Serif" w:hAnsi="PT Astra Serif"/>
          <w:b/>
          <w:color w:val="244061" w:themeColor="accent1" w:themeShade="80"/>
          <w:sz w:val="28"/>
          <w:szCs w:val="28"/>
        </w:rPr>
        <w:lastRenderedPageBreak/>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0" w:type="auto"/>
        <w:tblInd w:w="108" w:type="dxa"/>
        <w:tblLook w:val="04A0" w:firstRow="1" w:lastRow="0" w:firstColumn="1" w:lastColumn="0" w:noHBand="0" w:noVBand="1"/>
      </w:tblPr>
      <w:tblGrid>
        <w:gridCol w:w="4503"/>
        <w:gridCol w:w="3164"/>
        <w:gridCol w:w="1853"/>
      </w:tblGrid>
      <w:tr w:rsidR="00F20709" w:rsidRPr="0009349F" w:rsidTr="00C148E6">
        <w:tc>
          <w:tcPr>
            <w:tcW w:w="4565" w:type="dxa"/>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Диапазон значений целевых показателей, характеризующих ожидаемые</w:t>
            </w:r>
          </w:p>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результаты реализации ГП</w:t>
            </w:r>
          </w:p>
        </w:tc>
        <w:tc>
          <w:tcPr>
            <w:tcW w:w="3208" w:type="dxa"/>
            <w:shd w:val="clear" w:color="auto" w:fill="auto"/>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Количество</w:t>
            </w:r>
          </w:p>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показателей</w:t>
            </w:r>
          </w:p>
        </w:tc>
        <w:tc>
          <w:tcPr>
            <w:tcW w:w="1866" w:type="dxa"/>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 от общего количества</w:t>
            </w:r>
          </w:p>
        </w:tc>
      </w:tr>
      <w:tr w:rsidR="00F20709" w:rsidRPr="0009349F" w:rsidTr="003B0827">
        <w:tc>
          <w:tcPr>
            <w:tcW w:w="4565" w:type="dxa"/>
          </w:tcPr>
          <w:p w:rsidR="00F20709" w:rsidRPr="003B0827" w:rsidRDefault="00F20709" w:rsidP="003B0827">
            <w:pPr>
              <w:ind w:firstLine="0"/>
              <w:rPr>
                <w:rFonts w:ascii="PT Astra Serif" w:hAnsi="PT Astra Serif"/>
                <w:sz w:val="24"/>
                <w:szCs w:val="24"/>
              </w:rPr>
            </w:pPr>
            <w:r w:rsidRPr="003B0827">
              <w:rPr>
                <w:rFonts w:ascii="PT Astra Serif" w:hAnsi="PT Astra Serif"/>
                <w:sz w:val="24"/>
                <w:szCs w:val="24"/>
              </w:rPr>
              <w:t>120% и более</w:t>
            </w:r>
          </w:p>
        </w:tc>
        <w:tc>
          <w:tcPr>
            <w:tcW w:w="3208" w:type="dxa"/>
            <w:shd w:val="clear" w:color="auto" w:fill="FFFF99"/>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4</w:t>
            </w:r>
          </w:p>
        </w:tc>
        <w:tc>
          <w:tcPr>
            <w:tcW w:w="1866" w:type="dxa"/>
            <w:shd w:val="clear" w:color="auto" w:fill="FFFF99"/>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57,1</w:t>
            </w:r>
          </w:p>
        </w:tc>
      </w:tr>
      <w:tr w:rsidR="00F20709" w:rsidRPr="0009349F" w:rsidTr="003B0827">
        <w:tc>
          <w:tcPr>
            <w:tcW w:w="4565" w:type="dxa"/>
          </w:tcPr>
          <w:p w:rsidR="00F20709" w:rsidRPr="003B0827" w:rsidRDefault="00F20709" w:rsidP="003B0827">
            <w:pPr>
              <w:ind w:firstLine="0"/>
              <w:rPr>
                <w:rFonts w:ascii="PT Astra Serif" w:hAnsi="PT Astra Serif"/>
                <w:sz w:val="24"/>
                <w:szCs w:val="24"/>
              </w:rPr>
            </w:pPr>
            <w:r w:rsidRPr="003B0827">
              <w:rPr>
                <w:rFonts w:ascii="PT Astra Serif" w:hAnsi="PT Astra Serif"/>
                <w:sz w:val="24"/>
                <w:szCs w:val="24"/>
              </w:rPr>
              <w:t>От 90% до 119%</w:t>
            </w:r>
          </w:p>
        </w:tc>
        <w:tc>
          <w:tcPr>
            <w:tcW w:w="3208" w:type="dxa"/>
            <w:shd w:val="clear" w:color="auto" w:fill="D6E3BC" w:themeFill="accent3" w:themeFillTint="66"/>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3</w:t>
            </w:r>
          </w:p>
        </w:tc>
        <w:tc>
          <w:tcPr>
            <w:tcW w:w="1866" w:type="dxa"/>
            <w:shd w:val="clear" w:color="auto" w:fill="D6E3BC" w:themeFill="accent3" w:themeFillTint="66"/>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42,9</w:t>
            </w:r>
          </w:p>
        </w:tc>
      </w:tr>
      <w:tr w:rsidR="00F20709" w:rsidRPr="0009349F" w:rsidTr="003B0827">
        <w:tc>
          <w:tcPr>
            <w:tcW w:w="4565" w:type="dxa"/>
          </w:tcPr>
          <w:p w:rsidR="00F20709" w:rsidRPr="003B0827" w:rsidRDefault="00F20709" w:rsidP="003B0827">
            <w:pPr>
              <w:ind w:firstLine="0"/>
              <w:rPr>
                <w:rFonts w:ascii="PT Astra Serif" w:hAnsi="PT Astra Serif"/>
                <w:sz w:val="24"/>
                <w:szCs w:val="24"/>
              </w:rPr>
            </w:pPr>
            <w:r w:rsidRPr="003B0827">
              <w:rPr>
                <w:rFonts w:ascii="PT Astra Serif" w:hAnsi="PT Astra Serif"/>
                <w:sz w:val="24"/>
                <w:szCs w:val="24"/>
              </w:rPr>
              <w:t>От 80% до 89%</w:t>
            </w:r>
          </w:p>
        </w:tc>
        <w:tc>
          <w:tcPr>
            <w:tcW w:w="3208" w:type="dxa"/>
            <w:shd w:val="clear" w:color="auto" w:fill="D9D9D9" w:themeFill="background1" w:themeFillShade="D9"/>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w:t>
            </w:r>
          </w:p>
        </w:tc>
        <w:tc>
          <w:tcPr>
            <w:tcW w:w="1866" w:type="dxa"/>
            <w:shd w:val="clear" w:color="auto" w:fill="D9D9D9" w:themeFill="background1" w:themeFillShade="D9"/>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w:t>
            </w:r>
          </w:p>
        </w:tc>
      </w:tr>
      <w:tr w:rsidR="00F20709" w:rsidRPr="0009349F" w:rsidTr="003B0827">
        <w:tc>
          <w:tcPr>
            <w:tcW w:w="4565" w:type="dxa"/>
          </w:tcPr>
          <w:p w:rsidR="00F20709" w:rsidRPr="003B0827" w:rsidRDefault="00F20709" w:rsidP="003B0827">
            <w:pPr>
              <w:ind w:firstLine="0"/>
              <w:rPr>
                <w:rFonts w:ascii="PT Astra Serif" w:hAnsi="PT Astra Serif"/>
                <w:sz w:val="24"/>
                <w:szCs w:val="24"/>
              </w:rPr>
            </w:pPr>
            <w:r w:rsidRPr="003B0827">
              <w:rPr>
                <w:rFonts w:ascii="PT Astra Serif" w:hAnsi="PT Astra Serif"/>
                <w:sz w:val="24"/>
                <w:szCs w:val="24"/>
              </w:rPr>
              <w:t>От 70% до 79%</w:t>
            </w:r>
          </w:p>
        </w:tc>
        <w:tc>
          <w:tcPr>
            <w:tcW w:w="3208" w:type="dxa"/>
            <w:shd w:val="clear" w:color="auto" w:fill="D9D9D9" w:themeFill="background1" w:themeFillShade="D9"/>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w:t>
            </w:r>
          </w:p>
        </w:tc>
        <w:tc>
          <w:tcPr>
            <w:tcW w:w="1866" w:type="dxa"/>
            <w:shd w:val="clear" w:color="auto" w:fill="D9D9D9" w:themeFill="background1" w:themeFillShade="D9"/>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w:t>
            </w:r>
          </w:p>
        </w:tc>
      </w:tr>
      <w:tr w:rsidR="00F20709" w:rsidRPr="0009349F" w:rsidTr="00C148E6">
        <w:tc>
          <w:tcPr>
            <w:tcW w:w="4565" w:type="dxa"/>
          </w:tcPr>
          <w:p w:rsidR="00F20709" w:rsidRPr="003B0827" w:rsidRDefault="00F20709" w:rsidP="003B0827">
            <w:pPr>
              <w:ind w:firstLine="0"/>
              <w:rPr>
                <w:rFonts w:ascii="PT Astra Serif" w:hAnsi="PT Astra Serif"/>
                <w:sz w:val="24"/>
                <w:szCs w:val="24"/>
              </w:rPr>
            </w:pPr>
            <w:r w:rsidRPr="003B0827">
              <w:rPr>
                <w:rFonts w:ascii="PT Astra Serif" w:hAnsi="PT Astra Serif"/>
                <w:sz w:val="24"/>
                <w:szCs w:val="24"/>
              </w:rPr>
              <w:t>69% и менее</w:t>
            </w:r>
          </w:p>
        </w:tc>
        <w:tc>
          <w:tcPr>
            <w:tcW w:w="3208" w:type="dxa"/>
            <w:shd w:val="clear" w:color="auto" w:fill="FDA29B"/>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w:t>
            </w:r>
          </w:p>
        </w:tc>
        <w:tc>
          <w:tcPr>
            <w:tcW w:w="1866" w:type="dxa"/>
            <w:shd w:val="clear" w:color="auto" w:fill="FDA29B"/>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w:t>
            </w:r>
          </w:p>
        </w:tc>
      </w:tr>
      <w:tr w:rsidR="00F20709" w:rsidRPr="0009349F" w:rsidTr="00C148E6">
        <w:tc>
          <w:tcPr>
            <w:tcW w:w="4565" w:type="dxa"/>
          </w:tcPr>
          <w:p w:rsidR="00F20709" w:rsidRPr="003B0827" w:rsidRDefault="00F20709" w:rsidP="003B0827">
            <w:pPr>
              <w:ind w:firstLine="0"/>
              <w:rPr>
                <w:rFonts w:ascii="PT Astra Serif" w:hAnsi="PT Astra Serif"/>
                <w:sz w:val="24"/>
                <w:szCs w:val="24"/>
              </w:rPr>
            </w:pPr>
          </w:p>
        </w:tc>
        <w:tc>
          <w:tcPr>
            <w:tcW w:w="3208" w:type="dxa"/>
            <w:shd w:val="clear" w:color="auto" w:fill="auto"/>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7</w:t>
            </w:r>
          </w:p>
        </w:tc>
        <w:tc>
          <w:tcPr>
            <w:tcW w:w="1866" w:type="dxa"/>
            <w:shd w:val="clear" w:color="auto" w:fill="auto"/>
          </w:tcPr>
          <w:p w:rsidR="00F20709" w:rsidRPr="003B0827" w:rsidRDefault="00F20709" w:rsidP="003B0827">
            <w:pPr>
              <w:ind w:firstLine="0"/>
              <w:jc w:val="center"/>
              <w:rPr>
                <w:rFonts w:ascii="PT Astra Serif" w:hAnsi="PT Astra Serif"/>
                <w:sz w:val="24"/>
                <w:szCs w:val="24"/>
              </w:rPr>
            </w:pPr>
            <w:r w:rsidRPr="003B0827">
              <w:rPr>
                <w:rFonts w:ascii="PT Astra Serif" w:hAnsi="PT Astra Serif"/>
                <w:sz w:val="24"/>
                <w:szCs w:val="24"/>
              </w:rPr>
              <w:t>100</w:t>
            </w:r>
          </w:p>
        </w:tc>
      </w:tr>
    </w:tbl>
    <w:p w:rsidR="00F20709" w:rsidRDefault="00F20709" w:rsidP="00F20709">
      <w:pPr>
        <w:suppressAutoHyphens/>
        <w:spacing w:after="0" w:line="240" w:lineRule="auto"/>
        <w:ind w:firstLine="709"/>
        <w:jc w:val="both"/>
        <w:rPr>
          <w:rFonts w:ascii="PT Astra Serif" w:hAnsi="PT Astra Serif"/>
          <w:sz w:val="28"/>
          <w:szCs w:val="28"/>
        </w:rPr>
      </w:pPr>
      <w:r w:rsidRPr="0009349F">
        <w:rPr>
          <w:rFonts w:ascii="PT Astra Serif" w:hAnsi="PT Astra Serif"/>
          <w:sz w:val="28"/>
          <w:szCs w:val="28"/>
          <w:lang w:eastAsia="ru-RU"/>
        </w:rPr>
        <w:t>Все значения показателей ожидаемого результата достигнуты.</w:t>
      </w:r>
      <w:r w:rsidRPr="0009349F">
        <w:rPr>
          <w:rFonts w:ascii="PT Astra Serif" w:hAnsi="PT Astra Serif"/>
          <w:sz w:val="28"/>
          <w:szCs w:val="28"/>
        </w:rPr>
        <w:t xml:space="preserve"> Степень достижения годовых значений показателей ожидаемого результата составила 93,5%, что на 9,7% выше уровня 2020 года (83,8%).</w:t>
      </w:r>
    </w:p>
    <w:p w:rsidR="00F20709" w:rsidRPr="00B635CF" w:rsidRDefault="00F20709" w:rsidP="00F20709">
      <w:pPr>
        <w:suppressAutoHyphens/>
        <w:spacing w:after="0" w:line="240" w:lineRule="auto"/>
        <w:ind w:firstLine="709"/>
        <w:jc w:val="both"/>
        <w:rPr>
          <w:rFonts w:ascii="PT Astra Serif" w:hAnsi="PT Astra Serif"/>
          <w:sz w:val="28"/>
          <w:szCs w:val="28"/>
        </w:rPr>
      </w:pPr>
      <w:r>
        <w:rPr>
          <w:rFonts w:ascii="PT Astra Serif" w:hAnsi="PT Astra Serif"/>
          <w:color w:val="000000" w:themeColor="text1"/>
          <w:sz w:val="28"/>
          <w:szCs w:val="28"/>
        </w:rPr>
        <w:t xml:space="preserve">Перевыполнены </w:t>
      </w:r>
      <w:r>
        <w:rPr>
          <w:rFonts w:ascii="PT Astra Serif" w:eastAsia="Times New Roman" w:hAnsi="PT Astra Serif" w:cs="Calibri"/>
          <w:color w:val="000000" w:themeColor="text1"/>
          <w:sz w:val="28"/>
          <w:szCs w:val="28"/>
          <w:lang w:eastAsia="ru-RU"/>
        </w:rPr>
        <w:t>4 показателя</w:t>
      </w:r>
      <w:r w:rsidRPr="0009349F">
        <w:rPr>
          <w:rFonts w:ascii="PT Astra Serif" w:eastAsia="Times New Roman" w:hAnsi="PT Astra Serif" w:cs="Calibri"/>
          <w:color w:val="000000" w:themeColor="text1"/>
          <w:sz w:val="28"/>
          <w:szCs w:val="28"/>
          <w:lang w:eastAsia="ru-RU"/>
        </w:rPr>
        <w:t xml:space="preserve"> ожидаемого результата, в том числе:</w:t>
      </w:r>
    </w:p>
    <w:p w:rsidR="00F20709" w:rsidRPr="00A03EE1" w:rsidRDefault="00F20709" w:rsidP="003B0827">
      <w:pPr>
        <w:pStyle w:val="a3"/>
        <w:tabs>
          <w:tab w:val="left" w:pos="993"/>
        </w:tabs>
        <w:ind w:left="0"/>
        <w:rPr>
          <w:rFonts w:ascii="PT Astra Serif" w:hAnsi="PT Astra Serif"/>
          <w:color w:val="000000" w:themeColor="text1"/>
          <w:szCs w:val="28"/>
        </w:rPr>
      </w:pPr>
      <w:r w:rsidRPr="00A03EE1">
        <w:rPr>
          <w:rFonts w:ascii="PT Astra Serif" w:hAnsi="PT Astra Serif"/>
          <w:szCs w:val="28"/>
        </w:rPr>
        <w:t>количество субъектов малого и среднего предпринимательства (включая индивидуальных предпринимателей) в расчете на 1 тысячу населения Ульяновской области</w:t>
      </w:r>
      <w:r>
        <w:rPr>
          <w:rFonts w:ascii="PT Astra Serif" w:hAnsi="PT Astra Serif"/>
          <w:szCs w:val="28"/>
        </w:rPr>
        <w:t>,</w:t>
      </w:r>
      <w:r w:rsidRPr="00A03EE1">
        <w:rPr>
          <w:rFonts w:ascii="PT Astra Serif" w:hAnsi="PT Astra Serif"/>
          <w:szCs w:val="28"/>
        </w:rPr>
        <w:t xml:space="preserve"> увеличилось на 10 ед. (123,8% </w:t>
      </w:r>
      <w:r w:rsidR="00D57FD2">
        <w:rPr>
          <w:rFonts w:ascii="PT Astra Serif" w:hAnsi="PT Astra Serif"/>
          <w:szCs w:val="28"/>
        </w:rPr>
        <w:t>от плана</w:t>
      </w:r>
      <w:r w:rsidRPr="00A03EE1">
        <w:rPr>
          <w:rFonts w:ascii="PT Astra Serif" w:hAnsi="PT Astra Serif"/>
          <w:szCs w:val="28"/>
        </w:rPr>
        <w:t>)</w:t>
      </w:r>
      <w:r w:rsidRPr="00A03EE1">
        <w:rPr>
          <w:rFonts w:ascii="PT Astra Serif" w:hAnsi="PT Astra Serif"/>
          <w:bCs/>
          <w:szCs w:val="28"/>
        </w:rPr>
        <w:t>;</w:t>
      </w:r>
    </w:p>
    <w:p w:rsidR="00F20709" w:rsidRPr="00A03EE1" w:rsidRDefault="00F20709" w:rsidP="003B0827">
      <w:pPr>
        <w:pStyle w:val="a3"/>
        <w:widowControl w:val="0"/>
        <w:tabs>
          <w:tab w:val="left" w:pos="993"/>
          <w:tab w:val="left" w:pos="1134"/>
        </w:tabs>
        <w:autoSpaceDE w:val="0"/>
        <w:autoSpaceDN w:val="0"/>
        <w:adjustRightInd w:val="0"/>
        <w:ind w:left="0"/>
        <w:outlineLvl w:val="6"/>
        <w:rPr>
          <w:rFonts w:ascii="PT Astra Serif" w:hAnsi="PT Astra Serif"/>
          <w:szCs w:val="28"/>
        </w:rPr>
      </w:pPr>
      <w:r w:rsidRPr="00A03EE1">
        <w:rPr>
          <w:rFonts w:ascii="PT Astra Serif" w:hAnsi="PT Astra Serif"/>
          <w:szCs w:val="28"/>
        </w:rPr>
        <w:t>доля обрабатывающей промышленности в обороте субъектов малого и среднего предпринимательства (без учета индивидуальных предпринимателей), получивших государственную поддержку</w:t>
      </w:r>
      <w:r>
        <w:rPr>
          <w:rFonts w:ascii="PT Astra Serif" w:hAnsi="PT Astra Serif"/>
          <w:szCs w:val="28"/>
        </w:rPr>
        <w:t>,</w:t>
      </w:r>
      <w:r w:rsidRPr="00A03EE1">
        <w:rPr>
          <w:rFonts w:ascii="PT Astra Serif" w:hAnsi="PT Astra Serif"/>
          <w:szCs w:val="28"/>
        </w:rPr>
        <w:t xml:space="preserve"> увеличилась на 12,4% (188,3% </w:t>
      </w:r>
      <w:r w:rsidR="00D57FD2">
        <w:rPr>
          <w:rFonts w:ascii="PT Astra Serif" w:hAnsi="PT Astra Serif"/>
          <w:szCs w:val="28"/>
        </w:rPr>
        <w:t>от плана</w:t>
      </w:r>
      <w:r w:rsidRPr="00A03EE1">
        <w:rPr>
          <w:rFonts w:ascii="PT Astra Serif" w:hAnsi="PT Astra Serif"/>
          <w:szCs w:val="28"/>
        </w:rPr>
        <w:t>)</w:t>
      </w:r>
      <w:r w:rsidRPr="00A03EE1">
        <w:rPr>
          <w:rFonts w:ascii="PT Astra Serif" w:hAnsi="PT Astra Serif"/>
          <w:bCs/>
          <w:szCs w:val="28"/>
        </w:rPr>
        <w:t>;</w:t>
      </w:r>
    </w:p>
    <w:p w:rsidR="00F20709" w:rsidRPr="00A03EE1" w:rsidRDefault="00F20709" w:rsidP="003B0827">
      <w:pPr>
        <w:pStyle w:val="a3"/>
        <w:widowControl w:val="0"/>
        <w:tabs>
          <w:tab w:val="left" w:pos="993"/>
          <w:tab w:val="left" w:pos="1134"/>
        </w:tabs>
        <w:autoSpaceDE w:val="0"/>
        <w:autoSpaceDN w:val="0"/>
        <w:adjustRightInd w:val="0"/>
        <w:ind w:left="0"/>
        <w:outlineLvl w:val="6"/>
        <w:rPr>
          <w:rFonts w:ascii="PT Astra Serif" w:hAnsi="PT Astra Serif"/>
          <w:bCs/>
          <w:szCs w:val="28"/>
        </w:rPr>
      </w:pPr>
      <w:r w:rsidRPr="00A03EE1">
        <w:rPr>
          <w:rFonts w:ascii="PT Astra Serif" w:hAnsi="PT Astra Serif"/>
          <w:szCs w:val="28"/>
        </w:rPr>
        <w:t>доля экспорта субъектов малого и среднего предпринимательства в общем объеме экспорта в Ульяновской области</w:t>
      </w:r>
      <w:r>
        <w:rPr>
          <w:rFonts w:ascii="PT Astra Serif" w:hAnsi="PT Astra Serif"/>
          <w:szCs w:val="28"/>
        </w:rPr>
        <w:t>,</w:t>
      </w:r>
      <w:r w:rsidRPr="00A03EE1">
        <w:rPr>
          <w:rFonts w:ascii="PT Astra Serif" w:hAnsi="PT Astra Serif"/>
          <w:szCs w:val="28"/>
        </w:rPr>
        <w:t xml:space="preserve"> увеличилась на 26,7% (424,2% </w:t>
      </w:r>
      <w:r w:rsidR="00D57FD2">
        <w:rPr>
          <w:rFonts w:ascii="PT Astra Serif" w:hAnsi="PT Astra Serif"/>
          <w:szCs w:val="28"/>
        </w:rPr>
        <w:t>от плана</w:t>
      </w:r>
      <w:r w:rsidRPr="00A03EE1">
        <w:rPr>
          <w:rFonts w:ascii="PT Astra Serif" w:hAnsi="PT Astra Serif"/>
          <w:szCs w:val="28"/>
        </w:rPr>
        <w:t xml:space="preserve">); </w:t>
      </w:r>
    </w:p>
    <w:p w:rsidR="00F20709" w:rsidRPr="00A03EE1" w:rsidRDefault="00F20709" w:rsidP="003B0827">
      <w:pPr>
        <w:pStyle w:val="a3"/>
        <w:widowControl w:val="0"/>
        <w:tabs>
          <w:tab w:val="left" w:pos="993"/>
          <w:tab w:val="left" w:pos="1134"/>
        </w:tabs>
        <w:autoSpaceDE w:val="0"/>
        <w:autoSpaceDN w:val="0"/>
        <w:adjustRightInd w:val="0"/>
        <w:ind w:left="0"/>
        <w:outlineLvl w:val="6"/>
        <w:rPr>
          <w:rFonts w:ascii="PT Astra Serif" w:hAnsi="PT Astra Serif"/>
          <w:szCs w:val="28"/>
        </w:rPr>
      </w:pPr>
      <w:r w:rsidRPr="00A03EE1">
        <w:rPr>
          <w:rFonts w:ascii="PT Astra Serif" w:hAnsi="PT Astra Serif"/>
          <w:szCs w:val="28"/>
        </w:rPr>
        <w:t>доля кредитов субъектам малого или среднего предпринимательства в общем объеме кредитов, выданных в коммерческих целях в Ульяновской области</w:t>
      </w:r>
      <w:r>
        <w:rPr>
          <w:rFonts w:ascii="PT Astra Serif" w:hAnsi="PT Astra Serif"/>
          <w:szCs w:val="28"/>
        </w:rPr>
        <w:t>,</w:t>
      </w:r>
      <w:r w:rsidRPr="00A03EE1">
        <w:rPr>
          <w:rFonts w:ascii="PT Astra Serif" w:hAnsi="PT Astra Serif"/>
          <w:szCs w:val="28"/>
        </w:rPr>
        <w:t xml:space="preserve"> увеличилась на 24,8% (245% </w:t>
      </w:r>
      <w:r w:rsidR="00D57FD2">
        <w:rPr>
          <w:rFonts w:ascii="PT Astra Serif" w:hAnsi="PT Astra Serif"/>
          <w:szCs w:val="28"/>
        </w:rPr>
        <w:t>от плана</w:t>
      </w:r>
      <w:r w:rsidRPr="00A03EE1">
        <w:rPr>
          <w:rFonts w:ascii="PT Astra Serif" w:hAnsi="PT Astra Serif"/>
          <w:szCs w:val="28"/>
        </w:rPr>
        <w:t>).</w:t>
      </w:r>
    </w:p>
    <w:p w:rsidR="00F20709" w:rsidRPr="0009349F" w:rsidRDefault="00F20709" w:rsidP="00F20709">
      <w:pPr>
        <w:suppressAutoHyphens/>
        <w:spacing w:after="0" w:line="230" w:lineRule="auto"/>
        <w:ind w:firstLine="709"/>
        <w:jc w:val="both"/>
        <w:rPr>
          <w:rFonts w:ascii="PT Astra Serif" w:hAnsi="PT Astra Serif"/>
          <w:sz w:val="28"/>
          <w:szCs w:val="28"/>
          <w:lang w:eastAsia="ru-RU"/>
        </w:rPr>
      </w:pPr>
    </w:p>
    <w:p w:rsidR="00F20709" w:rsidRPr="0009349F" w:rsidRDefault="00F20709" w:rsidP="00F20709">
      <w:pPr>
        <w:pStyle w:val="ad"/>
        <w:numPr>
          <w:ilvl w:val="0"/>
          <w:numId w:val="0"/>
        </w:numPr>
        <w:suppressAutoHyphens/>
        <w:spacing w:line="230" w:lineRule="auto"/>
        <w:rPr>
          <w:rFonts w:ascii="PT Astra Serif" w:hAnsi="PT Astra Serif"/>
          <w:i w:val="0"/>
          <w:color w:val="244061" w:themeColor="accent1" w:themeShade="80"/>
          <w:spacing w:val="0"/>
          <w:szCs w:val="28"/>
        </w:rPr>
      </w:pPr>
      <w:r w:rsidRPr="0009349F">
        <w:rPr>
          <w:rFonts w:ascii="PT Astra Serif" w:hAnsi="PT Astra Serif"/>
          <w:i w:val="0"/>
          <w:color w:val="244061" w:themeColor="accent1" w:themeShade="80"/>
          <w:spacing w:val="0"/>
          <w:szCs w:val="28"/>
        </w:rPr>
        <w:t>Оценка эффективности реализации госпрограммы</w:t>
      </w:r>
    </w:p>
    <w:p w:rsidR="00F20709" w:rsidRDefault="00F20709" w:rsidP="00F20709">
      <w:pPr>
        <w:suppressAutoHyphens/>
        <w:spacing w:after="0" w:line="230" w:lineRule="auto"/>
        <w:ind w:firstLine="709"/>
        <w:jc w:val="both"/>
        <w:rPr>
          <w:rFonts w:ascii="PT Astra Serif" w:hAnsi="PT Astra Serif"/>
          <w:sz w:val="28"/>
          <w:szCs w:val="28"/>
        </w:rPr>
      </w:pPr>
      <w:r>
        <w:rPr>
          <w:rFonts w:ascii="PT Astra Serif" w:hAnsi="PT Astra Serif"/>
          <w:sz w:val="28"/>
          <w:szCs w:val="28"/>
        </w:rPr>
        <w:t>По итогам проведенного мониторинга за 2021 год о</w:t>
      </w:r>
      <w:r w:rsidRPr="000B6982">
        <w:rPr>
          <w:rFonts w:ascii="PT Astra Serif" w:hAnsi="PT Astra Serif"/>
          <w:sz w:val="28"/>
          <w:szCs w:val="28"/>
        </w:rPr>
        <w:t xml:space="preserve">ценка эффективности реализации госпрограммы составила </w:t>
      </w:r>
      <w:r>
        <w:rPr>
          <w:rFonts w:ascii="PT Astra Serif" w:hAnsi="PT Astra Serif"/>
          <w:sz w:val="28"/>
          <w:szCs w:val="28"/>
        </w:rPr>
        <w:t>92,7%, степень эффективности характеризуется как «сред</w:t>
      </w:r>
      <w:r w:rsidR="00F6370B">
        <w:rPr>
          <w:rFonts w:ascii="PT Astra Serif" w:hAnsi="PT Astra Serif"/>
          <w:sz w:val="28"/>
          <w:szCs w:val="28"/>
        </w:rPr>
        <w:t>него уровня</w:t>
      </w:r>
      <w:r>
        <w:rPr>
          <w:rFonts w:ascii="PT Astra Serif" w:hAnsi="PT Astra Serif"/>
          <w:sz w:val="28"/>
          <w:szCs w:val="28"/>
        </w:rPr>
        <w:t xml:space="preserve">». </w:t>
      </w:r>
    </w:p>
    <w:p w:rsidR="00F20709" w:rsidRPr="0009349F" w:rsidRDefault="00F20709" w:rsidP="00F20709">
      <w:pPr>
        <w:pStyle w:val="ad"/>
        <w:suppressAutoHyphens/>
        <w:spacing w:line="235" w:lineRule="auto"/>
        <w:rPr>
          <w:rFonts w:ascii="PT Astra Serif" w:hAnsi="PT Astra Serif"/>
          <w:i w:val="0"/>
          <w:color w:val="244061" w:themeColor="accent1" w:themeShade="80"/>
          <w:spacing w:val="0"/>
          <w:szCs w:val="28"/>
        </w:rPr>
      </w:pPr>
    </w:p>
    <w:p w:rsidR="00F20709" w:rsidRPr="0009349F" w:rsidRDefault="00F20709" w:rsidP="00F20709">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F20709" w:rsidRPr="0009349F" w:rsidRDefault="00F20709" w:rsidP="00F20709">
      <w:pPr>
        <w:pStyle w:val="a3"/>
        <w:ind w:left="0"/>
        <w:rPr>
          <w:rFonts w:ascii="PT Astra Serif" w:hAnsi="PT Astra Serif"/>
          <w:szCs w:val="28"/>
        </w:rPr>
      </w:pPr>
      <w:r w:rsidRPr="0009349F">
        <w:rPr>
          <w:rFonts w:ascii="PT Astra Serif" w:hAnsi="PT Astra Serif"/>
          <w:color w:val="000000" w:themeColor="text1"/>
          <w:szCs w:val="28"/>
        </w:rPr>
        <w:t xml:space="preserve">В целях обеспечения достижения плановых значений целевых индикаторов, а также показателей, характеризующих ожидаемые результаты реализации государственной программы, </w:t>
      </w:r>
      <w:r w:rsidRPr="0009349F">
        <w:rPr>
          <w:rFonts w:ascii="PT Astra Serif" w:hAnsi="PT Astra Serif" w:cs="PT Astra Serif"/>
          <w:szCs w:val="28"/>
        </w:rPr>
        <w:t>Министерству экономического развития и промышленности Ульяновской области</w:t>
      </w:r>
      <w:r w:rsidRPr="0009349F">
        <w:rPr>
          <w:rFonts w:ascii="PT Astra Serif" w:hAnsi="PT Astra Serif"/>
          <w:color w:val="000000" w:themeColor="text1"/>
          <w:szCs w:val="28"/>
        </w:rPr>
        <w:t>:</w:t>
      </w:r>
    </w:p>
    <w:p w:rsidR="00F20709" w:rsidRPr="0009349F" w:rsidRDefault="00F20709" w:rsidP="00F20709">
      <w:pPr>
        <w:pStyle w:val="a3"/>
        <w:numPr>
          <w:ilvl w:val="0"/>
          <w:numId w:val="45"/>
        </w:numPr>
        <w:tabs>
          <w:tab w:val="left" w:pos="993"/>
        </w:tabs>
        <w:ind w:left="0" w:firstLine="709"/>
        <w:rPr>
          <w:rFonts w:ascii="PT Astra Serif" w:hAnsi="PT Astra Serif"/>
          <w:color w:val="000000" w:themeColor="text1"/>
          <w:szCs w:val="28"/>
        </w:rPr>
      </w:pPr>
      <w:r w:rsidRPr="0009349F">
        <w:rPr>
          <w:rFonts w:ascii="PT Astra Serif" w:hAnsi="PT Astra Serif"/>
          <w:szCs w:val="28"/>
        </w:rPr>
        <w:t>осуществлять планирование прогнозных значений целевых показателей с учётом предусмотренных средств на реализацию государственной программы, а также с учетом сложившейся динамики в предыдущие периоды;</w:t>
      </w:r>
    </w:p>
    <w:p w:rsidR="00F20709" w:rsidRPr="00386F78" w:rsidRDefault="00F20709" w:rsidP="00F20709">
      <w:pPr>
        <w:pStyle w:val="a3"/>
        <w:numPr>
          <w:ilvl w:val="0"/>
          <w:numId w:val="45"/>
        </w:numPr>
        <w:tabs>
          <w:tab w:val="left" w:pos="993"/>
          <w:tab w:val="left" w:pos="1276"/>
        </w:tabs>
        <w:autoSpaceDE w:val="0"/>
        <w:autoSpaceDN w:val="0"/>
        <w:adjustRightInd w:val="0"/>
        <w:ind w:left="0" w:firstLine="709"/>
        <w:rPr>
          <w:rFonts w:ascii="PT Astra Serif" w:hAnsi="PT Astra Serif"/>
          <w:color w:val="000000" w:themeColor="text1"/>
          <w:szCs w:val="28"/>
        </w:rPr>
      </w:pPr>
      <w:r w:rsidRPr="0009349F">
        <w:rPr>
          <w:rFonts w:ascii="PT Astra Serif" w:hAnsi="PT Astra Serif"/>
          <w:szCs w:val="28"/>
        </w:rPr>
        <w:t xml:space="preserve">провести работу по корректировке целевых индикаторов и показателей </w:t>
      </w:r>
      <w:r w:rsidR="00D57FD2">
        <w:rPr>
          <w:rFonts w:ascii="PT Astra Serif" w:hAnsi="PT Astra Serif"/>
          <w:szCs w:val="28"/>
        </w:rPr>
        <w:t>ожидаемого результата</w:t>
      </w:r>
      <w:r w:rsidRPr="00386F78">
        <w:rPr>
          <w:rFonts w:ascii="PT Astra Serif" w:hAnsi="PT Astra Serif"/>
          <w:szCs w:val="28"/>
        </w:rPr>
        <w:t xml:space="preserve"> государственной программы, в т.ч. </w:t>
      </w:r>
      <w:r w:rsidRPr="00386F78">
        <w:rPr>
          <w:rFonts w:ascii="PT Astra Serif" w:hAnsi="PT Astra Serif" w:cs="PT Astra Serif"/>
          <w:szCs w:val="28"/>
        </w:rPr>
        <w:t xml:space="preserve">проработать вопрос </w:t>
      </w:r>
      <w:r w:rsidRPr="00386F78">
        <w:rPr>
          <w:rFonts w:ascii="PT Astra Serif" w:hAnsi="PT Astra Serif"/>
          <w:szCs w:val="28"/>
        </w:rPr>
        <w:t xml:space="preserve">с Министерством экономического развития Российской Федерации </w:t>
      </w:r>
      <w:r w:rsidRPr="00386F78">
        <w:rPr>
          <w:rFonts w:ascii="PT Astra Serif" w:hAnsi="PT Astra Serif" w:cs="PT Astra Serif"/>
          <w:szCs w:val="28"/>
        </w:rPr>
        <w:t xml:space="preserve">о </w:t>
      </w:r>
      <w:r w:rsidRPr="00386F78">
        <w:rPr>
          <w:rFonts w:ascii="PT Astra Serif" w:hAnsi="PT Astra Serif" w:cs="PT Astra Serif"/>
          <w:szCs w:val="28"/>
        </w:rPr>
        <w:lastRenderedPageBreak/>
        <w:t>необходимости корректировки целевых индикаторов региональных проектов в курируемой отрасли;</w:t>
      </w:r>
    </w:p>
    <w:p w:rsidR="00F20709" w:rsidRPr="00386F78" w:rsidRDefault="00F20709" w:rsidP="00F20709">
      <w:pPr>
        <w:pStyle w:val="a3"/>
        <w:numPr>
          <w:ilvl w:val="0"/>
          <w:numId w:val="45"/>
        </w:numPr>
        <w:tabs>
          <w:tab w:val="left" w:pos="993"/>
          <w:tab w:val="left" w:pos="1276"/>
        </w:tabs>
        <w:autoSpaceDE w:val="0"/>
        <w:autoSpaceDN w:val="0"/>
        <w:adjustRightInd w:val="0"/>
        <w:ind w:left="0" w:firstLine="709"/>
        <w:rPr>
          <w:rFonts w:ascii="PT Astra Serif" w:hAnsi="PT Astra Serif"/>
          <w:color w:val="000000" w:themeColor="text1"/>
          <w:szCs w:val="28"/>
        </w:rPr>
      </w:pPr>
      <w:r w:rsidRPr="00386F78">
        <w:rPr>
          <w:rStyle w:val="FontStyle14"/>
          <w:rFonts w:ascii="PT Astra Serif" w:hAnsi="PT Astra Serif"/>
          <w:color w:val="000000" w:themeColor="text1"/>
          <w:sz w:val="28"/>
          <w:szCs w:val="28"/>
        </w:rPr>
        <w:t>провести аудит значений и единиц измерения целевых индикаторов и показателей ожидаемого результата, в целях приведения их к единому трактованию в государственной программе, региональных проектах и Стратегии социально-экономического развития Ульяновской области до 2030 года. Например, по целевому индикатору</w:t>
      </w:r>
      <w:r w:rsidRPr="00386F78">
        <w:rPr>
          <w:szCs w:val="28"/>
        </w:rPr>
        <w:t xml:space="preserve"> «</w:t>
      </w:r>
      <w:r w:rsidRPr="00386F78">
        <w:rPr>
          <w:rFonts w:ascii="PT Astra Serif" w:hAnsi="PT Astra Serif"/>
          <w:szCs w:val="28"/>
        </w:rPr>
        <w:t>Объем выданных микрозаймов самозанятым</w:t>
      </w:r>
      <w:r w:rsidRPr="00386F78">
        <w:rPr>
          <w:rStyle w:val="FontStyle14"/>
          <w:rFonts w:ascii="PT Astra Serif" w:hAnsi="PT Astra Serif"/>
          <w:color w:val="000000" w:themeColor="text1"/>
          <w:sz w:val="28"/>
          <w:szCs w:val="28"/>
        </w:rPr>
        <w:t>» имеется расхождение в величине единицы измерения в государственной программе и региональном проекте</w:t>
      </w:r>
      <w:r w:rsidRPr="00386F78">
        <w:rPr>
          <w:rFonts w:ascii="PT Astra Serif" w:hAnsi="PT Astra Serif"/>
          <w:szCs w:val="28"/>
        </w:rPr>
        <w:t>.</w:t>
      </w:r>
    </w:p>
    <w:p w:rsidR="00386F78" w:rsidRDefault="00386F78" w:rsidP="00F20709">
      <w:pPr>
        <w:pStyle w:val="a3"/>
        <w:tabs>
          <w:tab w:val="left" w:pos="993"/>
          <w:tab w:val="left" w:pos="1134"/>
          <w:tab w:val="left" w:pos="1276"/>
        </w:tabs>
        <w:autoSpaceDE w:val="0"/>
        <w:autoSpaceDN w:val="0"/>
        <w:adjustRightInd w:val="0"/>
        <w:ind w:left="709"/>
        <w:rPr>
          <w:rFonts w:ascii="PT Astra Serif" w:hAnsi="PT Astra Serif"/>
          <w:color w:val="000000" w:themeColor="text1"/>
          <w:szCs w:val="28"/>
        </w:rPr>
      </w:pPr>
    </w:p>
    <w:p w:rsidR="00386F78" w:rsidRDefault="00386F78" w:rsidP="00F20709">
      <w:pPr>
        <w:pStyle w:val="a3"/>
        <w:tabs>
          <w:tab w:val="left" w:pos="993"/>
          <w:tab w:val="left" w:pos="1134"/>
          <w:tab w:val="left" w:pos="1276"/>
        </w:tabs>
        <w:autoSpaceDE w:val="0"/>
        <w:autoSpaceDN w:val="0"/>
        <w:adjustRightInd w:val="0"/>
        <w:ind w:left="709"/>
        <w:rPr>
          <w:rFonts w:ascii="PT Astra Serif" w:hAnsi="PT Astra Serif"/>
          <w:color w:val="000000" w:themeColor="text1"/>
          <w:szCs w:val="28"/>
        </w:rPr>
      </w:pPr>
    </w:p>
    <w:p w:rsidR="00F20709" w:rsidRPr="00AE0233" w:rsidRDefault="00C92C2F" w:rsidP="00F20709">
      <w:pPr>
        <w:spacing w:after="0" w:line="240" w:lineRule="auto"/>
        <w:jc w:val="center"/>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15.</w:t>
      </w:r>
      <w:r w:rsidR="00F20709" w:rsidRPr="00AE0233">
        <w:rPr>
          <w:rFonts w:ascii="PT Astra Serif" w:hAnsi="PT Astra Serif"/>
          <w:b/>
          <w:color w:val="244061" w:themeColor="accent1" w:themeShade="80"/>
          <w:sz w:val="28"/>
          <w:szCs w:val="28"/>
        </w:rPr>
        <w:t>Государственная программа Ульяновской области</w:t>
      </w:r>
    </w:p>
    <w:p w:rsidR="00F20709" w:rsidRPr="00AE0233" w:rsidRDefault="00F20709" w:rsidP="00F20709">
      <w:pPr>
        <w:pStyle w:val="ConsPlusTitle"/>
        <w:jc w:val="center"/>
        <w:rPr>
          <w:rFonts w:ascii="PT Astra Serif" w:hAnsi="PT Astra Serif"/>
          <w:color w:val="244061" w:themeColor="accent1" w:themeShade="80"/>
          <w:sz w:val="28"/>
          <w:szCs w:val="28"/>
        </w:rPr>
      </w:pPr>
      <w:r w:rsidRPr="00AE0233">
        <w:rPr>
          <w:rFonts w:ascii="PT Astra Serif" w:eastAsiaTheme="minorHAnsi" w:hAnsi="PT Astra Serif" w:cstheme="minorBidi"/>
          <w:color w:val="244061" w:themeColor="accent1" w:themeShade="80"/>
          <w:sz w:val="28"/>
          <w:szCs w:val="28"/>
          <w:lang w:eastAsia="en-US"/>
        </w:rPr>
        <w:t>«Научно-технологическое развитие в</w:t>
      </w:r>
      <w:r w:rsidRPr="00AE0233">
        <w:rPr>
          <w:rFonts w:ascii="PT Astra Serif" w:hAnsi="PT Astra Serif"/>
          <w:color w:val="244061" w:themeColor="accent1" w:themeShade="80"/>
          <w:sz w:val="28"/>
          <w:szCs w:val="28"/>
        </w:rPr>
        <w:t xml:space="preserve"> Ульяновской области»</w:t>
      </w:r>
    </w:p>
    <w:p w:rsidR="00F20709" w:rsidRDefault="00F20709" w:rsidP="00F20709">
      <w:pPr>
        <w:spacing w:after="0" w:line="240" w:lineRule="auto"/>
        <w:jc w:val="center"/>
        <w:rPr>
          <w:rFonts w:ascii="PT Astra Serif" w:hAnsi="PT Astra Serif"/>
          <w:b/>
          <w:sz w:val="28"/>
          <w:szCs w:val="28"/>
        </w:rPr>
      </w:pPr>
    </w:p>
    <w:p w:rsidR="00F20709" w:rsidRDefault="00F20709" w:rsidP="00F20709">
      <w:pPr>
        <w:pStyle w:val="ConsPlusTitle"/>
        <w:ind w:firstLine="708"/>
        <w:rPr>
          <w:rFonts w:ascii="PT Astra Serif" w:hAnsi="PT Astra Serif"/>
          <w:sz w:val="28"/>
          <w:szCs w:val="28"/>
        </w:rPr>
      </w:pPr>
      <w:r w:rsidRPr="00521764">
        <w:rPr>
          <w:rFonts w:ascii="PT Astra Serif" w:eastAsiaTheme="minorHAnsi" w:hAnsi="PT Astra Serif" w:cs="PT Astra Serif"/>
          <w:b w:val="0"/>
          <w:sz w:val="28"/>
          <w:szCs w:val="28"/>
          <w:lang w:eastAsia="en-US"/>
        </w:rPr>
        <w:t>Государственная программа утверждена постановлением Правительства Ульяновской области от 14.11.2019 № 26/5</w:t>
      </w:r>
      <w:r>
        <w:rPr>
          <w:rFonts w:ascii="PT Astra Serif" w:eastAsiaTheme="minorHAnsi" w:hAnsi="PT Astra Serif" w:cs="PT Astra Serif"/>
          <w:b w:val="0"/>
          <w:sz w:val="28"/>
          <w:szCs w:val="28"/>
          <w:lang w:eastAsia="en-US"/>
        </w:rPr>
        <w:t>81</w:t>
      </w:r>
      <w:r w:rsidRPr="00521764">
        <w:rPr>
          <w:rFonts w:ascii="PT Astra Serif" w:eastAsiaTheme="minorHAnsi" w:hAnsi="PT Astra Serif" w:cs="PT Astra Serif"/>
          <w:b w:val="0"/>
          <w:sz w:val="28"/>
          <w:szCs w:val="28"/>
          <w:lang w:eastAsia="en-US"/>
        </w:rPr>
        <w:t xml:space="preserve">-П (от </w:t>
      </w:r>
      <w:r>
        <w:rPr>
          <w:rFonts w:ascii="PT Astra Serif" w:eastAsiaTheme="minorHAnsi" w:hAnsi="PT Astra Serif" w:cs="PT Astra Serif"/>
          <w:b w:val="0"/>
          <w:sz w:val="28"/>
          <w:szCs w:val="28"/>
          <w:lang w:eastAsia="en-US"/>
        </w:rPr>
        <w:t>30</w:t>
      </w:r>
      <w:r w:rsidRPr="00521764">
        <w:rPr>
          <w:rFonts w:ascii="PT Astra Serif" w:eastAsiaTheme="minorHAnsi" w:hAnsi="PT Astra Serif" w:cs="PT Astra Serif"/>
          <w:b w:val="0"/>
          <w:sz w:val="28"/>
          <w:szCs w:val="28"/>
          <w:lang w:eastAsia="en-US"/>
        </w:rPr>
        <w:t>.</w:t>
      </w:r>
      <w:r>
        <w:rPr>
          <w:rFonts w:ascii="PT Astra Serif" w:eastAsiaTheme="minorHAnsi" w:hAnsi="PT Astra Serif" w:cs="PT Astra Serif"/>
          <w:b w:val="0"/>
          <w:sz w:val="28"/>
          <w:szCs w:val="28"/>
          <w:lang w:eastAsia="en-US"/>
        </w:rPr>
        <w:t>11</w:t>
      </w:r>
      <w:r w:rsidRPr="00521764">
        <w:rPr>
          <w:rFonts w:ascii="PT Astra Serif" w:eastAsiaTheme="minorHAnsi" w:hAnsi="PT Astra Serif" w:cs="PT Astra Serif"/>
          <w:b w:val="0"/>
          <w:sz w:val="28"/>
          <w:szCs w:val="28"/>
          <w:lang w:eastAsia="en-US"/>
        </w:rPr>
        <w:t xml:space="preserve">.2021 N </w:t>
      </w:r>
      <w:r>
        <w:rPr>
          <w:rFonts w:ascii="PT Astra Serif" w:eastAsiaTheme="minorHAnsi" w:hAnsi="PT Astra Serif" w:cs="PT Astra Serif"/>
          <w:b w:val="0"/>
          <w:sz w:val="28"/>
          <w:szCs w:val="28"/>
          <w:lang w:eastAsia="en-US"/>
        </w:rPr>
        <w:t>19</w:t>
      </w:r>
      <w:r w:rsidRPr="00521764">
        <w:rPr>
          <w:rFonts w:ascii="PT Astra Serif" w:eastAsiaTheme="minorHAnsi" w:hAnsi="PT Astra Serif" w:cs="PT Astra Serif"/>
          <w:b w:val="0"/>
          <w:sz w:val="28"/>
          <w:szCs w:val="28"/>
          <w:lang w:eastAsia="en-US"/>
        </w:rPr>
        <w:t>/6</w:t>
      </w:r>
      <w:r>
        <w:rPr>
          <w:rFonts w:ascii="PT Astra Serif" w:eastAsiaTheme="minorHAnsi" w:hAnsi="PT Astra Serif" w:cs="PT Astra Serif"/>
          <w:b w:val="0"/>
          <w:sz w:val="28"/>
          <w:szCs w:val="28"/>
          <w:lang w:eastAsia="en-US"/>
        </w:rPr>
        <w:t>21</w:t>
      </w:r>
      <w:r w:rsidRPr="00521764">
        <w:rPr>
          <w:rFonts w:ascii="PT Astra Serif" w:eastAsiaTheme="minorHAnsi" w:hAnsi="PT Astra Serif" w:cs="PT Astra Serif"/>
          <w:b w:val="0"/>
          <w:sz w:val="28"/>
          <w:szCs w:val="28"/>
          <w:lang w:eastAsia="en-US"/>
        </w:rPr>
        <w:t xml:space="preserve">-П) </w:t>
      </w:r>
      <w:r>
        <w:rPr>
          <w:rFonts w:ascii="PT Astra Serif" w:eastAsiaTheme="minorHAnsi" w:hAnsi="PT Astra Serif" w:cs="PT Astra Serif"/>
          <w:b w:val="0"/>
          <w:sz w:val="28"/>
          <w:szCs w:val="28"/>
          <w:lang w:eastAsia="en-US"/>
        </w:rPr>
        <w:t>«О</w:t>
      </w:r>
      <w:r w:rsidRPr="00521764">
        <w:rPr>
          <w:rFonts w:ascii="PT Astra Serif" w:eastAsiaTheme="minorHAnsi" w:hAnsi="PT Astra Serif" w:cs="PT Astra Serif"/>
          <w:b w:val="0"/>
          <w:sz w:val="28"/>
          <w:szCs w:val="28"/>
          <w:lang w:eastAsia="en-US"/>
        </w:rPr>
        <w:t>б утверждении государственной программы</w:t>
      </w:r>
      <w:r>
        <w:rPr>
          <w:rFonts w:ascii="PT Astra Serif" w:eastAsiaTheme="minorHAnsi" w:hAnsi="PT Astra Serif" w:cs="PT Astra Serif"/>
          <w:b w:val="0"/>
          <w:sz w:val="28"/>
          <w:szCs w:val="28"/>
          <w:lang w:eastAsia="en-US"/>
        </w:rPr>
        <w:t xml:space="preserve"> У</w:t>
      </w:r>
      <w:r w:rsidRPr="00521764">
        <w:rPr>
          <w:rFonts w:ascii="PT Astra Serif" w:eastAsiaTheme="minorHAnsi" w:hAnsi="PT Astra Serif" w:cs="PT Astra Serif"/>
          <w:b w:val="0"/>
          <w:sz w:val="28"/>
          <w:szCs w:val="28"/>
          <w:lang w:eastAsia="en-US"/>
        </w:rPr>
        <w:t xml:space="preserve">льяновской области </w:t>
      </w:r>
      <w:r w:rsidRPr="000C7BE1">
        <w:rPr>
          <w:rFonts w:ascii="PT Astra Serif" w:eastAsiaTheme="minorHAnsi" w:hAnsi="PT Astra Serif" w:cs="PT Astra Serif"/>
          <w:b w:val="0"/>
          <w:sz w:val="28"/>
          <w:szCs w:val="28"/>
          <w:lang w:eastAsia="en-US"/>
        </w:rPr>
        <w:t>«</w:t>
      </w:r>
      <w:r>
        <w:rPr>
          <w:rFonts w:ascii="PT Astra Serif" w:eastAsiaTheme="minorHAnsi" w:hAnsi="PT Astra Serif" w:cs="PT Astra Serif"/>
          <w:b w:val="0"/>
          <w:sz w:val="28"/>
          <w:szCs w:val="28"/>
          <w:lang w:eastAsia="en-US"/>
        </w:rPr>
        <w:t>Научно-технологическое развитие в</w:t>
      </w:r>
      <w:r w:rsidRPr="000C7BE1">
        <w:rPr>
          <w:rFonts w:ascii="PT Astra Serif" w:eastAsiaTheme="minorHAnsi" w:hAnsi="PT Astra Serif" w:cs="PT Astra Serif"/>
          <w:b w:val="0"/>
          <w:sz w:val="28"/>
          <w:szCs w:val="28"/>
          <w:lang w:eastAsia="en-US"/>
        </w:rPr>
        <w:t xml:space="preserve"> Ульяновской области</w:t>
      </w:r>
      <w:r>
        <w:rPr>
          <w:rFonts w:ascii="PT Astra Serif" w:eastAsiaTheme="minorHAnsi" w:hAnsi="PT Astra Serif" w:cs="PT Astra Serif"/>
          <w:b w:val="0"/>
          <w:sz w:val="28"/>
          <w:szCs w:val="28"/>
          <w:lang w:eastAsia="en-US"/>
        </w:rPr>
        <w:t>»</w:t>
      </w:r>
      <w:r w:rsidRPr="000C7BE1">
        <w:rPr>
          <w:rFonts w:ascii="PT Astra Serif" w:eastAsiaTheme="minorHAnsi" w:hAnsi="PT Astra Serif" w:cs="PT Astra Serif"/>
          <w:b w:val="0"/>
          <w:sz w:val="28"/>
          <w:szCs w:val="28"/>
          <w:lang w:eastAsia="en-US"/>
        </w:rPr>
        <w:t>.</w:t>
      </w:r>
    </w:p>
    <w:tbl>
      <w:tblPr>
        <w:tblW w:w="9356" w:type="dxa"/>
        <w:tblLayout w:type="fixed"/>
        <w:tblCellMar>
          <w:top w:w="102" w:type="dxa"/>
          <w:left w:w="62" w:type="dxa"/>
          <w:bottom w:w="102" w:type="dxa"/>
          <w:right w:w="62" w:type="dxa"/>
        </w:tblCellMar>
        <w:tblLook w:val="0000" w:firstRow="0" w:lastRow="0" w:firstColumn="0" w:lastColumn="0" w:noHBand="0" w:noVBand="0"/>
      </w:tblPr>
      <w:tblGrid>
        <w:gridCol w:w="2410"/>
        <w:gridCol w:w="340"/>
        <w:gridCol w:w="6606"/>
      </w:tblGrid>
      <w:tr w:rsidR="00F20709" w:rsidTr="00C148E6">
        <w:trPr>
          <w:trHeight w:val="339"/>
        </w:trPr>
        <w:tc>
          <w:tcPr>
            <w:tcW w:w="2410" w:type="dxa"/>
          </w:tcPr>
          <w:p w:rsidR="00F20709" w:rsidRPr="00AE023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AE0233">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563637">
              <w:rPr>
                <w:rFonts w:ascii="PT Astra Serif" w:hAnsi="PT Astra Serif" w:cs="PT Astra Serif"/>
                <w:bCs/>
                <w:sz w:val="28"/>
                <w:szCs w:val="28"/>
              </w:rPr>
              <w:t>Министерство экономического развития и промышленности Ульяновской области</w:t>
            </w:r>
          </w:p>
        </w:tc>
      </w:tr>
      <w:tr w:rsidR="00F20709" w:rsidTr="00C148E6">
        <w:trPr>
          <w:trHeight w:val="904"/>
        </w:trPr>
        <w:tc>
          <w:tcPr>
            <w:tcW w:w="2410" w:type="dxa"/>
          </w:tcPr>
          <w:p w:rsidR="00F20709" w:rsidRPr="00AE023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AE0233">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0359" w:rsidRDefault="00F20709" w:rsidP="00386F78">
            <w:pPr>
              <w:pStyle w:val="ConsPlusNormal"/>
              <w:ind w:firstLine="0"/>
              <w:rPr>
                <w:rFonts w:ascii="PT Astra Serif" w:hAnsi="PT Astra Serif" w:cs="PT Astra Serif"/>
                <w:bCs/>
                <w:sz w:val="28"/>
                <w:szCs w:val="28"/>
              </w:rPr>
            </w:pPr>
            <w:r w:rsidRPr="00563637">
              <w:rPr>
                <w:rFonts w:ascii="PT Astra Serif" w:eastAsiaTheme="minorHAnsi" w:hAnsi="PT Astra Serif" w:cs="PT Astra Serif"/>
                <w:bCs/>
                <w:sz w:val="28"/>
                <w:szCs w:val="28"/>
                <w:lang w:eastAsia="en-US"/>
              </w:rPr>
              <w:t>Министерство просвещения и воспитания Ульяновской области</w:t>
            </w:r>
          </w:p>
        </w:tc>
      </w:tr>
      <w:tr w:rsidR="00F20709" w:rsidTr="00C148E6">
        <w:tc>
          <w:tcPr>
            <w:tcW w:w="2410" w:type="dxa"/>
          </w:tcPr>
          <w:p w:rsidR="00F20709" w:rsidRPr="00AE023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AE0233">
              <w:rPr>
                <w:rFonts w:ascii="PT Astra Serif" w:hAnsi="PT Astra Serif" w:cs="PT Astra Serif"/>
                <w:b/>
                <w:bCs/>
                <w:color w:val="244061" w:themeColor="accent1" w:themeShade="80"/>
                <w:sz w:val="28"/>
                <w:szCs w:val="28"/>
              </w:rPr>
              <w:t>Цель</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0359" w:rsidRDefault="00F20709" w:rsidP="00C148E6">
            <w:pPr>
              <w:spacing w:after="0" w:line="240" w:lineRule="auto"/>
              <w:jc w:val="both"/>
              <w:rPr>
                <w:rFonts w:ascii="PT Astra Serif" w:hAnsi="PT Astra Serif" w:cs="PT Astra Serif"/>
                <w:bCs/>
                <w:sz w:val="28"/>
                <w:szCs w:val="28"/>
              </w:rPr>
            </w:pPr>
            <w:r w:rsidRPr="00ED421A">
              <w:rPr>
                <w:rFonts w:ascii="PT Astra Serif" w:hAnsi="PT Astra Serif" w:cs="PT Astra Serif"/>
                <w:bCs/>
                <w:sz w:val="28"/>
                <w:szCs w:val="28"/>
              </w:rPr>
              <w:t>осуществление прорывного научно-технологического развития Ульяновской области за счет эффективного использования интеллектуального капитала Ульяновской области, повышения производительности труда и совершенствования системы технологического предпринимательства</w:t>
            </w:r>
          </w:p>
        </w:tc>
      </w:tr>
    </w:tbl>
    <w:p w:rsidR="00F20709" w:rsidRPr="00AE0233" w:rsidRDefault="00F20709" w:rsidP="00F20709">
      <w:pPr>
        <w:spacing w:after="0" w:line="240" w:lineRule="auto"/>
        <w:jc w:val="center"/>
        <w:rPr>
          <w:rFonts w:ascii="PT Astra Serif" w:hAnsi="PT Astra Serif"/>
          <w:b/>
          <w:color w:val="244061" w:themeColor="accent1" w:themeShade="80"/>
          <w:sz w:val="28"/>
          <w:szCs w:val="28"/>
        </w:rPr>
      </w:pPr>
      <w:r w:rsidRPr="00AE0233">
        <w:rPr>
          <w:rFonts w:ascii="PT Astra Serif" w:hAnsi="PT Astra Serif"/>
          <w:b/>
          <w:color w:val="244061" w:themeColor="accent1" w:themeShade="80"/>
          <w:sz w:val="28"/>
          <w:szCs w:val="28"/>
        </w:rPr>
        <w:t>Результаты эффективности реализации госпрограммы в 2021 году</w:t>
      </w:r>
    </w:p>
    <w:tbl>
      <w:tblPr>
        <w:tblStyle w:val="af2"/>
        <w:tblW w:w="0" w:type="auto"/>
        <w:tblLook w:val="04A0" w:firstRow="1" w:lastRow="0" w:firstColumn="1" w:lastColumn="0" w:noHBand="0" w:noVBand="1"/>
      </w:tblPr>
      <w:tblGrid>
        <w:gridCol w:w="4673"/>
        <w:gridCol w:w="1525"/>
        <w:gridCol w:w="329"/>
        <w:gridCol w:w="1497"/>
        <w:gridCol w:w="1469"/>
      </w:tblGrid>
      <w:tr w:rsidR="00F20709" w:rsidTr="00553FFD">
        <w:tc>
          <w:tcPr>
            <w:tcW w:w="4673" w:type="dxa"/>
            <w:shd w:val="clear" w:color="auto" w:fill="D6E3BC" w:themeFill="accent3" w:themeFillTint="66"/>
          </w:tcPr>
          <w:p w:rsidR="00F20709" w:rsidRPr="000C618D" w:rsidRDefault="00F20709" w:rsidP="00386F78">
            <w:pPr>
              <w:ind w:firstLine="0"/>
              <w:rPr>
                <w:rFonts w:ascii="PT Astra Serif" w:hAnsi="PT Astra Serif"/>
                <w:sz w:val="28"/>
                <w:szCs w:val="28"/>
              </w:rPr>
            </w:pPr>
            <w:r w:rsidRPr="000C618D">
              <w:rPr>
                <w:rFonts w:ascii="PT Astra Serif" w:hAnsi="PT Astra Serif"/>
                <w:sz w:val="28"/>
                <w:szCs w:val="28"/>
              </w:rPr>
              <w:t>Эффективность реализации ГП</w:t>
            </w:r>
            <w:r>
              <w:rPr>
                <w:rFonts w:ascii="PT Astra Serif" w:hAnsi="PT Astra Serif"/>
                <w:sz w:val="28"/>
                <w:szCs w:val="28"/>
              </w:rPr>
              <w:t>, %</w:t>
            </w:r>
          </w:p>
        </w:tc>
        <w:tc>
          <w:tcPr>
            <w:tcW w:w="1854" w:type="dxa"/>
            <w:gridSpan w:val="2"/>
            <w:shd w:val="clear" w:color="auto" w:fill="FFFF99"/>
          </w:tcPr>
          <w:p w:rsidR="00F20709" w:rsidRPr="000C618D" w:rsidRDefault="00F20709" w:rsidP="00386F78">
            <w:pPr>
              <w:ind w:firstLine="0"/>
              <w:jc w:val="center"/>
              <w:rPr>
                <w:rFonts w:ascii="PT Astra Serif" w:hAnsi="PT Astra Serif"/>
                <w:sz w:val="28"/>
                <w:szCs w:val="28"/>
              </w:rPr>
            </w:pPr>
            <w:r>
              <w:rPr>
                <w:rFonts w:ascii="PT Astra Serif" w:hAnsi="PT Astra Serif"/>
                <w:sz w:val="28"/>
                <w:szCs w:val="28"/>
              </w:rPr>
              <w:t>90,3</w:t>
            </w:r>
          </w:p>
        </w:tc>
        <w:tc>
          <w:tcPr>
            <w:tcW w:w="2966" w:type="dxa"/>
            <w:gridSpan w:val="2"/>
            <w:shd w:val="clear" w:color="auto" w:fill="FFFF99"/>
          </w:tcPr>
          <w:p w:rsidR="00F20709" w:rsidRPr="000C618D" w:rsidRDefault="00F20709" w:rsidP="00386F78">
            <w:pPr>
              <w:ind w:firstLine="0"/>
              <w:jc w:val="center"/>
              <w:rPr>
                <w:rFonts w:ascii="PT Astra Serif" w:hAnsi="PT Astra Serif"/>
                <w:sz w:val="28"/>
                <w:szCs w:val="28"/>
              </w:rPr>
            </w:pPr>
            <w:r>
              <w:rPr>
                <w:rFonts w:ascii="PT Astra Serif" w:hAnsi="PT Astra Serif"/>
                <w:sz w:val="28"/>
                <w:szCs w:val="28"/>
              </w:rPr>
              <w:t>Средняя степень</w:t>
            </w:r>
          </w:p>
        </w:tc>
      </w:tr>
      <w:tr w:rsidR="00F20709" w:rsidTr="00553FFD">
        <w:tc>
          <w:tcPr>
            <w:tcW w:w="4673" w:type="dxa"/>
            <w:shd w:val="clear" w:color="auto" w:fill="D6E3BC" w:themeFill="accent3" w:themeFillTint="66"/>
          </w:tcPr>
          <w:p w:rsidR="00F20709" w:rsidRPr="000572B2" w:rsidRDefault="00F20709" w:rsidP="00386F78">
            <w:pPr>
              <w:ind w:firstLine="0"/>
              <w:rPr>
                <w:rFonts w:ascii="PT Astra Serif" w:hAnsi="PT Astra Serif"/>
                <w:sz w:val="28"/>
                <w:szCs w:val="28"/>
              </w:rPr>
            </w:pPr>
            <w:r>
              <w:rPr>
                <w:rFonts w:ascii="PT Astra Serif" w:hAnsi="PT Astra Serif"/>
                <w:sz w:val="28"/>
                <w:szCs w:val="28"/>
              </w:rPr>
              <w:t>Достижение целевых индикаторов ГП, %</w:t>
            </w:r>
          </w:p>
        </w:tc>
        <w:tc>
          <w:tcPr>
            <w:tcW w:w="4820" w:type="dxa"/>
            <w:gridSpan w:val="4"/>
            <w:shd w:val="clear" w:color="auto" w:fill="FFFF99"/>
          </w:tcPr>
          <w:p w:rsidR="00F20709" w:rsidRPr="000C618D" w:rsidRDefault="00F20709" w:rsidP="00386F78">
            <w:pPr>
              <w:ind w:firstLine="0"/>
              <w:jc w:val="center"/>
              <w:rPr>
                <w:rFonts w:ascii="PT Astra Serif" w:hAnsi="PT Astra Serif"/>
                <w:sz w:val="28"/>
                <w:szCs w:val="28"/>
              </w:rPr>
            </w:pPr>
            <w:r>
              <w:rPr>
                <w:rFonts w:ascii="PT Astra Serif" w:hAnsi="PT Astra Serif"/>
                <w:sz w:val="28"/>
                <w:szCs w:val="28"/>
              </w:rPr>
              <w:t>101,1</w:t>
            </w:r>
          </w:p>
        </w:tc>
      </w:tr>
      <w:tr w:rsidR="00F20709" w:rsidTr="00553FFD">
        <w:tc>
          <w:tcPr>
            <w:tcW w:w="4673" w:type="dxa"/>
            <w:shd w:val="clear" w:color="auto" w:fill="D6E3BC" w:themeFill="accent3" w:themeFillTint="66"/>
          </w:tcPr>
          <w:p w:rsidR="00F20709" w:rsidRDefault="00F20709" w:rsidP="00386F78">
            <w:pPr>
              <w:ind w:firstLine="0"/>
              <w:rPr>
                <w:rFonts w:ascii="PT Astra Serif" w:hAnsi="PT Astra Serif"/>
                <w:sz w:val="28"/>
                <w:szCs w:val="28"/>
              </w:rPr>
            </w:pPr>
            <w:r>
              <w:rPr>
                <w:rFonts w:ascii="PT Astra Serif" w:hAnsi="PT Astra Serif"/>
                <w:sz w:val="28"/>
                <w:szCs w:val="28"/>
              </w:rPr>
              <w:t>Достижение показателей ожидаемого результата реализации ГП, %</w:t>
            </w:r>
          </w:p>
        </w:tc>
        <w:tc>
          <w:tcPr>
            <w:tcW w:w="4820" w:type="dxa"/>
            <w:gridSpan w:val="4"/>
            <w:shd w:val="clear" w:color="auto" w:fill="FFFF99"/>
          </w:tcPr>
          <w:p w:rsidR="00F20709" w:rsidRDefault="00F20709" w:rsidP="00386F78">
            <w:pPr>
              <w:ind w:firstLine="0"/>
              <w:jc w:val="center"/>
              <w:rPr>
                <w:rFonts w:ascii="PT Astra Serif" w:hAnsi="PT Astra Serif"/>
                <w:sz w:val="28"/>
                <w:szCs w:val="28"/>
              </w:rPr>
            </w:pPr>
            <w:r>
              <w:rPr>
                <w:rFonts w:ascii="PT Astra Serif" w:hAnsi="PT Astra Serif"/>
                <w:sz w:val="28"/>
                <w:szCs w:val="28"/>
              </w:rPr>
              <w:t>81,6</w:t>
            </w:r>
          </w:p>
        </w:tc>
      </w:tr>
      <w:tr w:rsidR="00F20709" w:rsidRPr="000572B2" w:rsidTr="00553FFD">
        <w:trPr>
          <w:trHeight w:val="135"/>
        </w:trPr>
        <w:tc>
          <w:tcPr>
            <w:tcW w:w="4673" w:type="dxa"/>
            <w:vMerge w:val="restart"/>
            <w:shd w:val="clear" w:color="auto" w:fill="D6E3BC" w:themeFill="accent3" w:themeFillTint="66"/>
          </w:tcPr>
          <w:p w:rsidR="00F20709" w:rsidRDefault="00F20709" w:rsidP="00386F78">
            <w:pPr>
              <w:ind w:firstLine="0"/>
              <w:rPr>
                <w:rFonts w:ascii="PT Astra Serif" w:hAnsi="PT Astra Serif"/>
                <w:sz w:val="28"/>
                <w:szCs w:val="28"/>
              </w:rPr>
            </w:pPr>
            <w:r w:rsidRPr="000572B2">
              <w:rPr>
                <w:rFonts w:ascii="PT Astra Serif" w:hAnsi="PT Astra Serif"/>
                <w:sz w:val="28"/>
                <w:szCs w:val="28"/>
              </w:rPr>
              <w:t>Общий объём финансирования</w:t>
            </w:r>
            <w:r>
              <w:rPr>
                <w:rFonts w:ascii="PT Astra Serif" w:hAnsi="PT Astra Serif"/>
                <w:sz w:val="28"/>
                <w:szCs w:val="28"/>
              </w:rPr>
              <w:t xml:space="preserve"> ГП</w:t>
            </w:r>
            <w:r w:rsidRPr="000572B2">
              <w:rPr>
                <w:rFonts w:ascii="PT Astra Serif" w:hAnsi="PT Astra Serif"/>
                <w:sz w:val="28"/>
                <w:szCs w:val="28"/>
              </w:rPr>
              <w:t xml:space="preserve">, </w:t>
            </w:r>
            <w:r>
              <w:rPr>
                <w:rFonts w:ascii="PT Astra Serif" w:hAnsi="PT Astra Serif"/>
                <w:sz w:val="28"/>
                <w:szCs w:val="28"/>
              </w:rPr>
              <w:t>тыс.</w:t>
            </w:r>
            <w:r w:rsidRPr="000572B2">
              <w:rPr>
                <w:rFonts w:ascii="PT Astra Serif" w:hAnsi="PT Astra Serif"/>
                <w:sz w:val="28"/>
                <w:szCs w:val="28"/>
              </w:rPr>
              <w:t xml:space="preserve"> рублей</w:t>
            </w:r>
          </w:p>
        </w:tc>
        <w:tc>
          <w:tcPr>
            <w:tcW w:w="1525" w:type="dxa"/>
            <w:shd w:val="clear" w:color="auto" w:fill="D6E3BC" w:themeFill="accent3" w:themeFillTint="66"/>
          </w:tcPr>
          <w:p w:rsidR="00F20709" w:rsidRPr="000572B2" w:rsidRDefault="00F20709" w:rsidP="00386F78">
            <w:pPr>
              <w:ind w:firstLine="0"/>
              <w:jc w:val="center"/>
              <w:rPr>
                <w:rFonts w:ascii="PT Astra Serif" w:hAnsi="PT Astra Serif"/>
              </w:rPr>
            </w:pPr>
            <w:r w:rsidRPr="000572B2">
              <w:rPr>
                <w:rFonts w:ascii="PT Astra Serif" w:hAnsi="PT Astra Serif"/>
              </w:rPr>
              <w:t>План</w:t>
            </w:r>
          </w:p>
        </w:tc>
        <w:tc>
          <w:tcPr>
            <w:tcW w:w="1826" w:type="dxa"/>
            <w:gridSpan w:val="2"/>
            <w:shd w:val="clear" w:color="auto" w:fill="D6E3BC" w:themeFill="accent3" w:themeFillTint="66"/>
          </w:tcPr>
          <w:p w:rsidR="00F20709" w:rsidRPr="000572B2" w:rsidRDefault="00F20709" w:rsidP="00386F78">
            <w:pPr>
              <w:ind w:firstLine="0"/>
              <w:jc w:val="center"/>
              <w:rPr>
                <w:rFonts w:ascii="PT Astra Serif" w:hAnsi="PT Astra Serif"/>
              </w:rPr>
            </w:pPr>
            <w:r w:rsidRPr="000572B2">
              <w:rPr>
                <w:rFonts w:ascii="PT Astra Serif" w:hAnsi="PT Astra Serif"/>
              </w:rPr>
              <w:t>Факт</w:t>
            </w:r>
          </w:p>
        </w:tc>
        <w:tc>
          <w:tcPr>
            <w:tcW w:w="1469" w:type="dxa"/>
            <w:shd w:val="clear" w:color="auto" w:fill="D6E3BC" w:themeFill="accent3" w:themeFillTint="66"/>
          </w:tcPr>
          <w:p w:rsidR="00F20709" w:rsidRPr="000572B2" w:rsidRDefault="00F20709" w:rsidP="00386F78">
            <w:pPr>
              <w:ind w:firstLine="0"/>
              <w:jc w:val="center"/>
              <w:rPr>
                <w:rFonts w:ascii="PT Astra Serif" w:hAnsi="PT Astra Serif"/>
              </w:rPr>
            </w:pPr>
            <w:r w:rsidRPr="000572B2">
              <w:rPr>
                <w:rFonts w:ascii="PT Astra Serif" w:hAnsi="PT Astra Serif"/>
              </w:rPr>
              <w:t>% исполнения</w:t>
            </w:r>
          </w:p>
        </w:tc>
      </w:tr>
      <w:tr w:rsidR="00F20709" w:rsidRPr="000572B2" w:rsidTr="00553FFD">
        <w:trPr>
          <w:trHeight w:val="133"/>
        </w:trPr>
        <w:tc>
          <w:tcPr>
            <w:tcW w:w="4673" w:type="dxa"/>
            <w:vMerge/>
            <w:shd w:val="clear" w:color="auto" w:fill="D6E3BC" w:themeFill="accent3" w:themeFillTint="66"/>
          </w:tcPr>
          <w:p w:rsidR="00F20709" w:rsidRPr="000572B2" w:rsidRDefault="00F20709" w:rsidP="00386F78">
            <w:pPr>
              <w:ind w:firstLine="0"/>
              <w:rPr>
                <w:rFonts w:ascii="PT Astra Serif" w:hAnsi="PT Astra Serif"/>
                <w:sz w:val="28"/>
                <w:szCs w:val="28"/>
              </w:rPr>
            </w:pPr>
          </w:p>
        </w:tc>
        <w:tc>
          <w:tcPr>
            <w:tcW w:w="1525" w:type="dxa"/>
            <w:shd w:val="clear" w:color="auto" w:fill="D6E3BC" w:themeFill="accent3" w:themeFillTint="66"/>
          </w:tcPr>
          <w:p w:rsidR="00F20709" w:rsidRDefault="00F20709" w:rsidP="00386F78">
            <w:pPr>
              <w:ind w:firstLine="0"/>
              <w:jc w:val="center"/>
              <w:rPr>
                <w:rFonts w:ascii="PT Astra Serif" w:hAnsi="PT Astra Serif"/>
                <w:sz w:val="28"/>
                <w:szCs w:val="28"/>
              </w:rPr>
            </w:pPr>
            <w:r>
              <w:rPr>
                <w:rFonts w:ascii="PT Astra Serif" w:hAnsi="PT Astra Serif"/>
                <w:sz w:val="28"/>
                <w:szCs w:val="28"/>
              </w:rPr>
              <w:t>105 585,6</w:t>
            </w:r>
          </w:p>
        </w:tc>
        <w:tc>
          <w:tcPr>
            <w:tcW w:w="1826" w:type="dxa"/>
            <w:gridSpan w:val="2"/>
            <w:shd w:val="clear" w:color="auto" w:fill="D6E3BC" w:themeFill="accent3" w:themeFillTint="66"/>
          </w:tcPr>
          <w:p w:rsidR="00F20709" w:rsidRDefault="00F20709" w:rsidP="00386F78">
            <w:pPr>
              <w:ind w:firstLine="0"/>
              <w:jc w:val="center"/>
              <w:rPr>
                <w:rFonts w:ascii="PT Astra Serif" w:hAnsi="PT Astra Serif"/>
                <w:sz w:val="28"/>
                <w:szCs w:val="28"/>
              </w:rPr>
            </w:pPr>
            <w:r>
              <w:rPr>
                <w:rFonts w:ascii="PT Astra Serif" w:hAnsi="PT Astra Serif"/>
                <w:sz w:val="28"/>
                <w:szCs w:val="28"/>
              </w:rPr>
              <w:t>105 585,6</w:t>
            </w:r>
          </w:p>
        </w:tc>
        <w:tc>
          <w:tcPr>
            <w:tcW w:w="1469" w:type="dxa"/>
            <w:shd w:val="clear" w:color="auto" w:fill="D6E3BC" w:themeFill="accent3" w:themeFillTint="66"/>
          </w:tcPr>
          <w:p w:rsidR="00F20709" w:rsidRDefault="00F20709" w:rsidP="00386F78">
            <w:pPr>
              <w:ind w:firstLine="0"/>
              <w:jc w:val="center"/>
              <w:rPr>
                <w:rFonts w:ascii="PT Astra Serif" w:hAnsi="PT Astra Serif"/>
                <w:sz w:val="28"/>
                <w:szCs w:val="28"/>
              </w:rPr>
            </w:pPr>
            <w:r>
              <w:rPr>
                <w:rFonts w:ascii="PT Astra Serif" w:hAnsi="PT Astra Serif"/>
                <w:sz w:val="28"/>
                <w:szCs w:val="28"/>
              </w:rPr>
              <w:t>100,0</w:t>
            </w:r>
          </w:p>
        </w:tc>
      </w:tr>
    </w:tbl>
    <w:p w:rsidR="00386F78" w:rsidRDefault="00386F78" w:rsidP="00F20709">
      <w:pPr>
        <w:spacing w:after="0" w:line="240" w:lineRule="auto"/>
        <w:jc w:val="both"/>
        <w:rPr>
          <w:rFonts w:ascii="PT Astra Serif" w:hAnsi="PT Astra Serif"/>
          <w:b/>
          <w:color w:val="244061" w:themeColor="accent1" w:themeShade="80"/>
          <w:sz w:val="28"/>
          <w:szCs w:val="28"/>
        </w:rPr>
      </w:pPr>
    </w:p>
    <w:p w:rsidR="00296D4D" w:rsidRDefault="00296D4D" w:rsidP="00F20709">
      <w:pPr>
        <w:spacing w:after="0" w:line="240" w:lineRule="auto"/>
        <w:jc w:val="both"/>
        <w:rPr>
          <w:rFonts w:ascii="PT Astra Serif" w:hAnsi="PT Astra Serif"/>
          <w:b/>
          <w:color w:val="244061" w:themeColor="accent1" w:themeShade="80"/>
          <w:sz w:val="28"/>
          <w:szCs w:val="28"/>
        </w:rPr>
      </w:pPr>
    </w:p>
    <w:p w:rsidR="00296D4D" w:rsidRDefault="00296D4D" w:rsidP="00F20709">
      <w:pPr>
        <w:spacing w:after="0" w:line="240" w:lineRule="auto"/>
        <w:jc w:val="both"/>
        <w:rPr>
          <w:rFonts w:ascii="PT Astra Serif" w:hAnsi="PT Astra Serif"/>
          <w:b/>
          <w:color w:val="244061" w:themeColor="accent1" w:themeShade="80"/>
          <w:sz w:val="28"/>
          <w:szCs w:val="28"/>
        </w:rPr>
      </w:pPr>
    </w:p>
    <w:p w:rsidR="00296D4D" w:rsidRDefault="00296D4D" w:rsidP="00F20709">
      <w:pPr>
        <w:spacing w:after="0" w:line="240" w:lineRule="auto"/>
        <w:jc w:val="both"/>
        <w:rPr>
          <w:rFonts w:ascii="PT Astra Serif" w:hAnsi="PT Astra Serif"/>
          <w:b/>
          <w:color w:val="244061" w:themeColor="accent1" w:themeShade="80"/>
          <w:sz w:val="28"/>
          <w:szCs w:val="28"/>
        </w:rPr>
      </w:pPr>
    </w:p>
    <w:p w:rsidR="00553FFD" w:rsidRDefault="00553FFD" w:rsidP="00F20709">
      <w:pPr>
        <w:spacing w:after="0" w:line="240" w:lineRule="auto"/>
        <w:jc w:val="both"/>
        <w:rPr>
          <w:rFonts w:ascii="PT Astra Serif" w:hAnsi="PT Astra Serif"/>
          <w:b/>
          <w:color w:val="244061" w:themeColor="accent1" w:themeShade="80"/>
          <w:sz w:val="28"/>
          <w:szCs w:val="28"/>
        </w:rPr>
      </w:pPr>
    </w:p>
    <w:p w:rsidR="00F20709" w:rsidRPr="00AE0233" w:rsidRDefault="00F20709" w:rsidP="00F20709">
      <w:pPr>
        <w:spacing w:after="0" w:line="240" w:lineRule="auto"/>
        <w:ind w:right="-284"/>
        <w:jc w:val="both"/>
        <w:rPr>
          <w:rFonts w:ascii="PT Astra Serif" w:hAnsi="PT Astra Serif"/>
          <w:b/>
          <w:color w:val="244061" w:themeColor="accent1" w:themeShade="80"/>
          <w:sz w:val="28"/>
          <w:szCs w:val="28"/>
        </w:rPr>
      </w:pPr>
      <w:r w:rsidRPr="00AE0233">
        <w:rPr>
          <w:rFonts w:ascii="PT Astra Serif" w:hAnsi="PT Astra Serif"/>
          <w:b/>
          <w:color w:val="244061" w:themeColor="accent1" w:themeShade="80"/>
          <w:sz w:val="28"/>
          <w:szCs w:val="28"/>
        </w:rPr>
        <w:lastRenderedPageBreak/>
        <w:t>Общий объём финансирования государственной программы, тыс. рублей</w:t>
      </w:r>
    </w:p>
    <w:p w:rsidR="00F20709" w:rsidRPr="005E296C" w:rsidRDefault="002E71ED" w:rsidP="00F20709">
      <w:pPr>
        <w:spacing w:after="0" w:line="240" w:lineRule="auto"/>
        <w:ind w:right="-284"/>
        <w:jc w:val="both"/>
        <w:rPr>
          <w:rFonts w:ascii="PT Astra Serif" w:hAnsi="PT Astra Serif"/>
          <w:b/>
          <w:sz w:val="28"/>
          <w:szCs w:val="28"/>
        </w:rPr>
      </w:pPr>
      <w:r>
        <w:rPr>
          <w:rFonts w:ascii="PT Astra Serif" w:hAnsi="PT Astra Serif"/>
          <w:noProof/>
          <w:color w:val="244061" w:themeColor="accent1" w:themeShade="80"/>
          <w:sz w:val="28"/>
          <w:szCs w:val="28"/>
          <w:lang w:eastAsia="ru-RU"/>
        </w:rPr>
        <mc:AlternateContent>
          <mc:Choice Requires="wps">
            <w:drawing>
              <wp:anchor distT="45720" distB="45720" distL="114300" distR="114300" simplePos="0" relativeHeight="251653632" behindDoc="0" locked="0" layoutInCell="1" allowOverlap="1">
                <wp:simplePos x="0" y="0"/>
                <wp:positionH relativeFrom="margin">
                  <wp:posOffset>2255520</wp:posOffset>
                </wp:positionH>
                <wp:positionV relativeFrom="paragraph">
                  <wp:posOffset>24130</wp:posOffset>
                </wp:positionV>
                <wp:extent cx="2369820" cy="269875"/>
                <wp:effectExtent l="0" t="0" r="0" b="0"/>
                <wp:wrapNone/>
                <wp:docPr id="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269875"/>
                        </a:xfrm>
                        <a:prstGeom prst="rect">
                          <a:avLst/>
                        </a:prstGeom>
                        <a:noFill/>
                        <a:ln w="9525">
                          <a:noFill/>
                          <a:miter lim="800000"/>
                          <a:headEnd/>
                          <a:tailEnd/>
                        </a:ln>
                      </wps:spPr>
                      <wps:txbx>
                        <w:txbxContent>
                          <w:p w:rsidR="00CC7945" w:rsidRPr="00A70554" w:rsidRDefault="00CC7945" w:rsidP="00F20709">
                            <w:pPr>
                              <w:rPr>
                                <w:rFonts w:ascii="PT Astra Serif" w:hAnsi="PT Astra Serif"/>
                                <w:sz w:val="20"/>
                                <w:szCs w:val="20"/>
                              </w:rPr>
                            </w:pPr>
                            <w:r>
                              <w:rPr>
                                <w:rFonts w:ascii="PT Astra Serif" w:hAnsi="PT Astra Serif"/>
                                <w:sz w:val="20"/>
                                <w:szCs w:val="20"/>
                              </w:rPr>
                              <w:t>27 986,3</w:t>
                            </w:r>
                            <w:r w:rsidRPr="00A70554">
                              <w:rPr>
                                <w:rFonts w:ascii="PT Astra Serif" w:hAnsi="PT Astra Serif"/>
                                <w:sz w:val="20"/>
                                <w:szCs w:val="20"/>
                              </w:rPr>
                              <w:t xml:space="preserve"> тыс.</w:t>
                            </w:r>
                            <w:r>
                              <w:rPr>
                                <w:rFonts w:ascii="PT Astra Serif" w:hAnsi="PT Astra Serif"/>
                                <w:sz w:val="20"/>
                                <w:szCs w:val="20"/>
                              </w:rPr>
                              <w:t xml:space="preserve"> </w:t>
                            </w:r>
                            <w:r w:rsidRPr="00A70554">
                              <w:rPr>
                                <w:rFonts w:ascii="PT Astra Serif" w:hAnsi="PT Astra Serif"/>
                                <w:sz w:val="20"/>
                                <w:szCs w:val="20"/>
                              </w:rPr>
                              <w:t>рублей</w:t>
                            </w:r>
                            <w:r>
                              <w:rPr>
                                <w:rFonts w:ascii="PT Astra Serif" w:hAnsi="PT Astra Serif"/>
                                <w:sz w:val="20"/>
                                <w:szCs w:val="20"/>
                              </w:rPr>
                              <w:t xml:space="preserve"> </w:t>
                            </w:r>
                            <w:r w:rsidRPr="00A70554">
                              <w:rPr>
                                <w:rFonts w:ascii="PT Astra Serif" w:hAnsi="PT Astra Serif"/>
                                <w:sz w:val="20"/>
                                <w:szCs w:val="20"/>
                              </w:rPr>
                              <w:t>(</w:t>
                            </w:r>
                            <w:r>
                              <w:rPr>
                                <w:rFonts w:ascii="PT Astra Serif" w:hAnsi="PT Astra Serif"/>
                                <w:sz w:val="20"/>
                                <w:szCs w:val="20"/>
                              </w:rPr>
                              <w:t>136,1</w:t>
                            </w:r>
                            <w:r w:rsidRPr="00A70554">
                              <w:rPr>
                                <w:rFonts w:ascii="PT Astra Serif" w:hAnsi="PT Astra Seri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177.6pt;margin-top:1.9pt;width:186.6pt;height:21.25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" filled="f" stroked="f">
                <v:textbox>
                  <w:txbxContent>
                    <w:p w:rsidR="00CC7945" w:rsidRPr="00A70554" w:rsidRDefault="00CC7945" w:rsidP="00F20709">
                      <w:pPr>
                        <w:rPr>
                          <w:rFonts w:ascii="PT Astra Serif" w:hAnsi="PT Astra Serif"/>
                          <w:sz w:val="20"/>
                          <w:szCs w:val="20"/>
                        </w:rPr>
                      </w:pPr>
                      <w:r>
                        <w:rPr>
                          <w:rFonts w:ascii="PT Astra Serif" w:hAnsi="PT Astra Serif"/>
                          <w:sz w:val="20"/>
                          <w:szCs w:val="20"/>
                        </w:rPr>
                        <w:t>27 986,3</w:t>
                      </w:r>
                      <w:r w:rsidRPr="00A70554">
                        <w:rPr>
                          <w:rFonts w:ascii="PT Astra Serif" w:hAnsi="PT Astra Serif"/>
                          <w:sz w:val="20"/>
                          <w:szCs w:val="20"/>
                        </w:rPr>
                        <w:t xml:space="preserve"> тыс.</w:t>
                      </w:r>
                      <w:r>
                        <w:rPr>
                          <w:rFonts w:ascii="PT Astra Serif" w:hAnsi="PT Astra Serif"/>
                          <w:sz w:val="20"/>
                          <w:szCs w:val="20"/>
                        </w:rPr>
                        <w:t xml:space="preserve"> </w:t>
                      </w:r>
                      <w:r w:rsidRPr="00A70554">
                        <w:rPr>
                          <w:rFonts w:ascii="PT Astra Serif" w:hAnsi="PT Astra Serif"/>
                          <w:sz w:val="20"/>
                          <w:szCs w:val="20"/>
                        </w:rPr>
                        <w:t>рублей</w:t>
                      </w:r>
                      <w:r>
                        <w:rPr>
                          <w:rFonts w:ascii="PT Astra Serif" w:hAnsi="PT Astra Serif"/>
                          <w:sz w:val="20"/>
                          <w:szCs w:val="20"/>
                        </w:rPr>
                        <w:t xml:space="preserve"> </w:t>
                      </w:r>
                      <w:r w:rsidRPr="00A70554">
                        <w:rPr>
                          <w:rFonts w:ascii="PT Astra Serif" w:hAnsi="PT Astra Serif"/>
                          <w:sz w:val="20"/>
                          <w:szCs w:val="20"/>
                        </w:rPr>
                        <w:t>(</w:t>
                      </w:r>
                      <w:r>
                        <w:rPr>
                          <w:rFonts w:ascii="PT Astra Serif" w:hAnsi="PT Astra Serif"/>
                          <w:sz w:val="20"/>
                          <w:szCs w:val="20"/>
                        </w:rPr>
                        <w:t>136,1</w:t>
                      </w:r>
                      <w:r w:rsidRPr="00A70554">
                        <w:rPr>
                          <w:rFonts w:ascii="PT Astra Serif" w:hAnsi="PT Astra Serif"/>
                          <w:sz w:val="20"/>
                          <w:szCs w:val="20"/>
                        </w:rPr>
                        <w:t>%)</w:t>
                      </w:r>
                    </w:p>
                  </w:txbxContent>
                </v:textbox>
                <w10:wrap anchorx="margin"/>
              </v:shape>
            </w:pict>
          </mc:Fallback>
        </mc:AlternateContent>
      </w:r>
      <w:r>
        <w:rPr>
          <w:rFonts w:ascii="PT Astra Serif" w:hAnsi="PT Astra Serif"/>
          <w:noProof/>
          <w:color w:val="000000" w:themeColor="text1"/>
          <w:sz w:val="28"/>
          <w:szCs w:val="28"/>
          <w:lang w:eastAsia="ru-RU"/>
        </w:rPr>
        <mc:AlternateContent>
          <mc:Choice Requires="wps">
            <w:drawing>
              <wp:anchor distT="45720" distB="45720" distL="114300" distR="114300" simplePos="0" relativeHeight="251654656" behindDoc="0" locked="0" layoutInCell="1" allowOverlap="1">
                <wp:simplePos x="0" y="0"/>
                <wp:positionH relativeFrom="page">
                  <wp:posOffset>4429125</wp:posOffset>
                </wp:positionH>
                <wp:positionV relativeFrom="paragraph">
                  <wp:posOffset>2202815</wp:posOffset>
                </wp:positionV>
                <wp:extent cx="675640" cy="254635"/>
                <wp:effectExtent l="0" t="0" r="0" b="0"/>
                <wp:wrapNone/>
                <wp:docPr id="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254635"/>
                        </a:xfrm>
                        <a:prstGeom prst="rect">
                          <a:avLst/>
                        </a:prstGeom>
                        <a:noFill/>
                        <a:ln w="9525">
                          <a:noFill/>
                          <a:miter lim="800000"/>
                          <a:headEnd/>
                          <a:tailEnd/>
                        </a:ln>
                      </wps:spPr>
                      <wps:txbx>
                        <w:txbxContent>
                          <w:p w:rsidR="00CC7945" w:rsidRPr="00016B25" w:rsidRDefault="00CC7945" w:rsidP="00F20709">
                            <w:pPr>
                              <w:rPr>
                                <w:rFonts w:ascii="PT Astra Serif" w:hAnsi="PT Astra Serif"/>
                                <w:b/>
                                <w:sz w:val="20"/>
                                <w:szCs w:val="20"/>
                              </w:rPr>
                            </w:pPr>
                            <w:r>
                              <w:rPr>
                                <w:rFonts w:ascii="PT Astra Serif" w:hAnsi="PT Astra Serif"/>
                                <w:b/>
                                <w:sz w:val="20"/>
                                <w:szCs w:val="20"/>
                              </w:rPr>
                              <w:t>100,0</w:t>
                            </w:r>
                            <w:r w:rsidRPr="00016B25">
                              <w:rPr>
                                <w:rFonts w:ascii="PT Astra Serif" w:hAnsi="PT Astra Serif"/>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348.75pt;margin-top:173.45pt;width:53.2pt;height:20.05pt;z-index:251654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" filled="f" stroked="f">
                <v:textbox>
                  <w:txbxContent>
                    <w:p w:rsidR="00CC7945" w:rsidRPr="00016B25" w:rsidRDefault="00CC7945" w:rsidP="00F20709">
                      <w:pPr>
                        <w:rPr>
                          <w:rFonts w:ascii="PT Astra Serif" w:hAnsi="PT Astra Serif"/>
                          <w:b/>
                          <w:sz w:val="20"/>
                          <w:szCs w:val="20"/>
                        </w:rPr>
                      </w:pPr>
                      <w:r>
                        <w:rPr>
                          <w:rFonts w:ascii="PT Astra Serif" w:hAnsi="PT Astra Serif"/>
                          <w:b/>
                          <w:sz w:val="20"/>
                          <w:szCs w:val="20"/>
                        </w:rPr>
                        <w:t>100,0</w:t>
                      </w:r>
                      <w:r w:rsidRPr="00016B25">
                        <w:rPr>
                          <w:rFonts w:ascii="PT Astra Serif" w:hAnsi="PT Astra Serif"/>
                          <w:b/>
                          <w:sz w:val="20"/>
                          <w:szCs w:val="20"/>
                        </w:rPr>
                        <w:t>%</w:t>
                      </w:r>
                    </w:p>
                  </w:txbxContent>
                </v:textbox>
                <w10:wrap anchorx="page"/>
              </v:shape>
            </w:pict>
          </mc:Fallback>
        </mc:AlternateContent>
      </w:r>
      <w:r w:rsidR="00F20709" w:rsidRPr="005F0AC9">
        <w:rPr>
          <w:rFonts w:ascii="PT Astra Serif" w:hAnsi="PT Astra Serif"/>
          <w:b/>
          <w:noProof/>
          <w:sz w:val="28"/>
          <w:szCs w:val="28"/>
          <w:lang w:eastAsia="ru-RU"/>
        </w:rPr>
        <w:drawing>
          <wp:inline distT="0" distB="0" distL="0" distR="0">
            <wp:extent cx="5924550" cy="2703444"/>
            <wp:effectExtent l="0" t="0" r="0" b="0"/>
            <wp:docPr id="4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20709" w:rsidRDefault="002E71ED" w:rsidP="00F20709">
      <w:pPr>
        <w:spacing w:after="0" w:line="240" w:lineRule="auto"/>
        <w:jc w:val="both"/>
        <w:rPr>
          <w:rFonts w:ascii="PT Astra Serif" w:hAnsi="PT Astra Serif"/>
          <w:color w:val="000000" w:themeColor="text1"/>
          <w:sz w:val="28"/>
          <w:szCs w:val="28"/>
        </w:rPr>
      </w:pPr>
      <w:r>
        <w:rPr>
          <w:rFonts w:ascii="PT Astra Serif" w:hAnsi="PT Astra Serif"/>
          <w:noProof/>
          <w:color w:val="000000" w:themeColor="text1"/>
          <w:sz w:val="28"/>
          <w:szCs w:val="28"/>
          <w:lang w:eastAsia="ru-RU"/>
        </w:rPr>
        <mc:AlternateContent>
          <mc:Choice Requires="wps">
            <w:drawing>
              <wp:anchor distT="4294967294" distB="4294967294" distL="114300" distR="114300" simplePos="0" relativeHeight="251652608" behindDoc="0" locked="0" layoutInCell="1" allowOverlap="1">
                <wp:simplePos x="0" y="0"/>
                <wp:positionH relativeFrom="column">
                  <wp:posOffset>1881505</wp:posOffset>
                </wp:positionH>
                <wp:positionV relativeFrom="paragraph">
                  <wp:posOffset>1421764</wp:posOffset>
                </wp:positionV>
                <wp:extent cx="2352675" cy="0"/>
                <wp:effectExtent l="0" t="76200" r="9525" b="95250"/>
                <wp:wrapNone/>
                <wp:docPr id="94"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526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BE93A5" id="Прямая со стрелкой 2" o:spid="_x0000_s1026" type="#_x0000_t32" style="position:absolute;margin-left:148.15pt;margin-top:111.95pt;width:185.25pt;height:0;z-index:251652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" strokecolor="#4579b8 [3044]">
                <v:stroke endarrow="block"/>
                <o:lock v:ext="edit" shapetype="f"/>
              </v:shape>
            </w:pict>
          </mc:Fallback>
        </mc:AlternateContent>
      </w:r>
      <w:r w:rsidR="00591DCD" w:rsidRPr="00762851">
        <w:rPr>
          <w:rFonts w:ascii="PT Astra Serif" w:hAnsi="PT Astra Serif"/>
          <w:noProof/>
          <w:color w:val="000000" w:themeColor="text1"/>
          <w:sz w:val="28"/>
          <w:szCs w:val="28"/>
          <w:lang w:eastAsia="ru-RU"/>
        </w:rPr>
        <w:drawing>
          <wp:inline distT="0" distB="0" distL="0" distR="0" wp14:anchorId="29883B90" wp14:editId="6A61CBEA">
            <wp:extent cx="6006465" cy="2115047"/>
            <wp:effectExtent l="0" t="0" r="0" b="0"/>
            <wp:docPr id="5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20709" w:rsidRDefault="00F20709" w:rsidP="00F20709">
      <w:pPr>
        <w:spacing w:after="0" w:line="240" w:lineRule="auto"/>
        <w:ind w:firstLine="709"/>
        <w:jc w:val="both"/>
        <w:rPr>
          <w:rFonts w:ascii="PT Astra Serif" w:hAnsi="PT Astra Serif"/>
          <w:color w:val="000000" w:themeColor="text1"/>
          <w:sz w:val="28"/>
          <w:szCs w:val="28"/>
        </w:rPr>
      </w:pPr>
    </w:p>
    <w:p w:rsidR="00F20709" w:rsidRDefault="00F20709" w:rsidP="009264AC">
      <w:pPr>
        <w:spacing w:after="0" w:line="240" w:lineRule="auto"/>
        <w:jc w:val="both"/>
        <w:rPr>
          <w:rFonts w:ascii="PT Astra Serif" w:hAnsi="PT Astra Serif"/>
          <w:b/>
          <w:color w:val="244061" w:themeColor="accent1" w:themeShade="80"/>
          <w:sz w:val="28"/>
          <w:szCs w:val="28"/>
        </w:rPr>
      </w:pPr>
      <w:r w:rsidRPr="00AE0233">
        <w:rPr>
          <w:rFonts w:ascii="PT Astra Serif" w:hAnsi="PT Astra Serif"/>
          <w:b/>
          <w:color w:val="244061" w:themeColor="accent1" w:themeShade="80"/>
          <w:sz w:val="28"/>
          <w:szCs w:val="28"/>
        </w:rPr>
        <w:t xml:space="preserve">Выполненные работы </w:t>
      </w:r>
    </w:p>
    <w:p w:rsidR="00F20709" w:rsidRPr="00CE6C70" w:rsidRDefault="00F20709" w:rsidP="00F20709">
      <w:pPr>
        <w:pStyle w:val="afe"/>
        <w:rPr>
          <w:rFonts w:ascii="PT Astra Serif" w:hAnsi="PT Astra Serif"/>
          <w:sz w:val="28"/>
          <w:szCs w:val="28"/>
        </w:rPr>
      </w:pPr>
      <w:r w:rsidRPr="00311E9C">
        <w:rPr>
          <w:rFonts w:ascii="PT Astra Serif" w:hAnsi="PT Astra Serif"/>
          <w:sz w:val="28"/>
          <w:szCs w:val="28"/>
          <w:u w:val="single"/>
        </w:rPr>
        <w:t xml:space="preserve">В рамках </w:t>
      </w:r>
      <w:r>
        <w:rPr>
          <w:rFonts w:ascii="PT Astra Serif" w:hAnsi="PT Astra Serif"/>
          <w:sz w:val="28"/>
          <w:szCs w:val="28"/>
          <w:u w:val="single"/>
        </w:rPr>
        <w:t xml:space="preserve">регионального </w:t>
      </w:r>
      <w:r w:rsidRPr="00311E9C">
        <w:rPr>
          <w:rFonts w:ascii="PT Astra Serif" w:hAnsi="PT Astra Serif"/>
          <w:sz w:val="28"/>
          <w:szCs w:val="28"/>
          <w:u w:val="single"/>
        </w:rPr>
        <w:t>проекта «Адресная поддержка повышения производительности труда на предприятиях»</w:t>
      </w:r>
      <w:r w:rsidRPr="00FB7713">
        <w:rPr>
          <w:rFonts w:ascii="PT Astra Serif" w:hAnsi="PT Astra Serif"/>
          <w:sz w:val="28"/>
          <w:szCs w:val="28"/>
        </w:rPr>
        <w:t xml:space="preserve"> на базе автономной некоммерческой организации «Центр компетенций развития промышленности» созданы:</w:t>
      </w:r>
      <w:r>
        <w:rPr>
          <w:rFonts w:ascii="PT Astra Serif" w:hAnsi="PT Astra Serif"/>
          <w:sz w:val="28"/>
          <w:szCs w:val="28"/>
        </w:rPr>
        <w:t xml:space="preserve"> </w:t>
      </w:r>
      <w:r w:rsidRPr="00FB7713">
        <w:rPr>
          <w:rFonts w:ascii="PT Astra Serif" w:hAnsi="PT Astra Serif"/>
          <w:sz w:val="28"/>
          <w:szCs w:val="28"/>
        </w:rPr>
        <w:t xml:space="preserve">«Региональный центр компетенций в сфере </w:t>
      </w:r>
      <w:r>
        <w:rPr>
          <w:rFonts w:ascii="PT Astra Serif" w:hAnsi="PT Astra Serif"/>
          <w:sz w:val="28"/>
          <w:szCs w:val="28"/>
        </w:rPr>
        <w:t xml:space="preserve">производительности труда» (РЦК) и </w:t>
      </w:r>
      <w:r w:rsidRPr="00CE6C70">
        <w:rPr>
          <w:rFonts w:ascii="PT Astra Serif" w:hAnsi="PT Astra Serif"/>
          <w:sz w:val="28"/>
          <w:szCs w:val="28"/>
        </w:rPr>
        <w:t>«Фабрика процессов» (ФП).</w:t>
      </w:r>
    </w:p>
    <w:p w:rsidR="00F20709" w:rsidRDefault="00F20709" w:rsidP="00F20709">
      <w:pPr>
        <w:spacing w:after="0" w:line="240" w:lineRule="auto"/>
        <w:ind w:firstLine="709"/>
        <w:jc w:val="both"/>
        <w:rPr>
          <w:rFonts w:ascii="PT Astra Serif" w:hAnsi="PT Astra Serif"/>
          <w:sz w:val="28"/>
          <w:szCs w:val="28"/>
          <w:lang w:eastAsia="ru-RU"/>
        </w:rPr>
      </w:pPr>
      <w:r w:rsidRPr="00CE6C70">
        <w:rPr>
          <w:rFonts w:ascii="PT Astra Serif" w:hAnsi="PT Astra Serif"/>
          <w:sz w:val="28"/>
          <w:szCs w:val="28"/>
          <w:lang w:eastAsia="ru-RU"/>
        </w:rPr>
        <w:t xml:space="preserve">Проведены работы по созданию научно-производственного комплекса, ведётся подготовка к реализации проекта по технологии искрового </w:t>
      </w:r>
      <w:r>
        <w:rPr>
          <w:rFonts w:ascii="PT Astra Serif" w:hAnsi="PT Astra Serif"/>
          <w:sz w:val="28"/>
          <w:szCs w:val="28"/>
          <w:lang w:eastAsia="ru-RU"/>
        </w:rPr>
        <w:t>п</w:t>
      </w:r>
      <w:r w:rsidRPr="00CE6C70">
        <w:rPr>
          <w:rFonts w:ascii="PT Astra Serif" w:hAnsi="PT Astra Serif"/>
          <w:sz w:val="28"/>
          <w:szCs w:val="28"/>
          <w:lang w:eastAsia="ru-RU"/>
        </w:rPr>
        <w:t>лазменного спекания высокопрочных изделий.</w:t>
      </w:r>
    </w:p>
    <w:p w:rsidR="00F20709" w:rsidRPr="00311E9C" w:rsidRDefault="00F20709" w:rsidP="00F20709">
      <w:pPr>
        <w:spacing w:after="0" w:line="240" w:lineRule="auto"/>
        <w:ind w:firstLine="709"/>
        <w:jc w:val="both"/>
        <w:rPr>
          <w:lang w:eastAsia="ru-RU"/>
        </w:rPr>
      </w:pPr>
      <w:r w:rsidRPr="003210CA">
        <w:rPr>
          <w:rFonts w:ascii="PT Astra Serif" w:hAnsi="PT Astra Serif"/>
          <w:sz w:val="28"/>
          <w:szCs w:val="28"/>
        </w:rPr>
        <w:t xml:space="preserve">В мае 2021 года успешно запущен и в настоящий момент находится в стадии реализации кластерный проект по созданию клинической лаборатории по диагностике новых видов инфекционных заболеваний, в том числе и </w:t>
      </w:r>
      <w:r w:rsidRPr="003210CA">
        <w:rPr>
          <w:rFonts w:ascii="PT Astra Serif" w:hAnsi="PT Astra Serif"/>
          <w:sz w:val="28"/>
          <w:szCs w:val="28"/>
          <w:lang w:val="en-US"/>
        </w:rPr>
        <w:t>COVID</w:t>
      </w:r>
      <w:r w:rsidRPr="003210CA">
        <w:rPr>
          <w:rFonts w:ascii="PT Astra Serif" w:hAnsi="PT Astra Serif"/>
          <w:sz w:val="28"/>
          <w:szCs w:val="28"/>
        </w:rPr>
        <w:t>-19 на базе научно-исследовательского центра фундаментальных и прикладных проблем биоэкологи и биотехнологий ФГБОУ ВО «УлГПУ им. И.Н.Ульянова». По итогам 2021 года Научно-исследовательским центром фундаментальных и прикладных проблем биоэкологии и биотехнологии ФГБОУ ВО «УлГПУ им. И.Н. Ульянова» проведено 7312 лабораторных молекулярно-генетических исследований в области диагностики инфекционных заболеваний различной этиологии</w:t>
      </w:r>
      <w:r>
        <w:rPr>
          <w:rFonts w:ascii="PT Astra Serif" w:hAnsi="PT Astra Serif"/>
          <w:sz w:val="28"/>
          <w:szCs w:val="28"/>
        </w:rPr>
        <w:t>.</w:t>
      </w:r>
    </w:p>
    <w:p w:rsidR="00F20709" w:rsidRPr="00AE0233" w:rsidRDefault="00F20709" w:rsidP="00F20709">
      <w:pPr>
        <w:spacing w:after="0" w:line="240" w:lineRule="auto"/>
        <w:jc w:val="both"/>
        <w:rPr>
          <w:rFonts w:ascii="PT Astra Serif" w:hAnsi="PT Astra Serif"/>
          <w:b/>
          <w:color w:val="244061" w:themeColor="accent1" w:themeShade="80"/>
          <w:sz w:val="28"/>
          <w:szCs w:val="28"/>
        </w:rPr>
      </w:pPr>
      <w:r w:rsidRPr="00AE0233">
        <w:rPr>
          <w:rFonts w:ascii="PT Astra Serif" w:hAnsi="PT Astra Serif"/>
          <w:b/>
          <w:color w:val="244061" w:themeColor="accent1" w:themeShade="80"/>
          <w:sz w:val="28"/>
          <w:szCs w:val="28"/>
        </w:rPr>
        <w:lastRenderedPageBreak/>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526" w:type="dxa"/>
        <w:tblInd w:w="108" w:type="dxa"/>
        <w:tblLook w:val="04A0" w:firstRow="1" w:lastRow="0" w:firstColumn="1" w:lastColumn="0" w:noHBand="0" w:noVBand="1"/>
      </w:tblPr>
      <w:tblGrid>
        <w:gridCol w:w="2452"/>
        <w:gridCol w:w="3956"/>
        <w:gridCol w:w="1984"/>
        <w:gridCol w:w="1134"/>
      </w:tblGrid>
      <w:tr w:rsidR="00F20709" w:rsidTr="002D3733">
        <w:tc>
          <w:tcPr>
            <w:tcW w:w="2452" w:type="dxa"/>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1984" w:type="dxa"/>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Pr>
                <w:rFonts w:ascii="PT Astra Serif" w:hAnsi="PT Astra Serif"/>
                <w:sz w:val="24"/>
                <w:szCs w:val="24"/>
              </w:rPr>
              <w:t>федеральным</w:t>
            </w:r>
            <w:r w:rsidRPr="00951B50">
              <w:rPr>
                <w:rFonts w:ascii="PT Astra Serif" w:hAnsi="PT Astra Serif"/>
                <w:sz w:val="24"/>
                <w:szCs w:val="24"/>
              </w:rPr>
              <w:t xml:space="preserve"> проектом</w:t>
            </w:r>
          </w:p>
        </w:tc>
        <w:tc>
          <w:tcPr>
            <w:tcW w:w="1134" w:type="dxa"/>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2</w:t>
            </w:r>
          </w:p>
        </w:tc>
        <w:tc>
          <w:tcPr>
            <w:tcW w:w="1984" w:type="dxa"/>
            <w:shd w:val="clear" w:color="auto" w:fill="FFFF9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FFF9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3</w:t>
            </w:r>
          </w:p>
        </w:tc>
        <w:tc>
          <w:tcPr>
            <w:tcW w:w="1984" w:type="dxa"/>
            <w:shd w:val="clear" w:color="auto" w:fill="D6E3BC" w:themeFill="accent3" w:themeFillTint="66"/>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1</w:t>
            </w:r>
          </w:p>
        </w:tc>
        <w:tc>
          <w:tcPr>
            <w:tcW w:w="1134" w:type="dxa"/>
            <w:shd w:val="clear" w:color="auto" w:fill="D6E3BC" w:themeFill="accent3" w:themeFillTint="66"/>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33,3</w:t>
            </w:r>
          </w:p>
        </w:tc>
      </w:tr>
      <w:tr w:rsidR="00F20709" w:rsidTr="002D3733">
        <w:tc>
          <w:tcPr>
            <w:tcW w:w="2452"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69% и менее</w:t>
            </w:r>
          </w:p>
        </w:tc>
        <w:tc>
          <w:tcPr>
            <w:tcW w:w="3956" w:type="dxa"/>
            <w:shd w:val="clear" w:color="auto" w:fill="FDA29B"/>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FDA29B"/>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DA29B"/>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shd w:val="clear" w:color="auto" w:fill="auto"/>
          </w:tcPr>
          <w:p w:rsidR="00F20709" w:rsidRDefault="00F20709" w:rsidP="00386F78">
            <w:pPr>
              <w:ind w:firstLine="0"/>
              <w:rPr>
                <w:rFonts w:ascii="PT Astra Serif" w:hAnsi="PT Astra Serif"/>
                <w:sz w:val="24"/>
                <w:szCs w:val="24"/>
              </w:rPr>
            </w:pPr>
          </w:p>
        </w:tc>
        <w:tc>
          <w:tcPr>
            <w:tcW w:w="3956" w:type="dxa"/>
            <w:shd w:val="clear" w:color="auto" w:fill="auto"/>
          </w:tcPr>
          <w:p w:rsidR="00F20709" w:rsidRDefault="00F20709" w:rsidP="00386F78">
            <w:pPr>
              <w:ind w:firstLine="0"/>
              <w:jc w:val="center"/>
              <w:rPr>
                <w:rFonts w:ascii="PT Astra Serif" w:hAnsi="PT Astra Serif"/>
                <w:sz w:val="24"/>
                <w:szCs w:val="24"/>
              </w:rPr>
            </w:pPr>
            <w:r>
              <w:rPr>
                <w:rFonts w:ascii="PT Astra Serif" w:hAnsi="PT Astra Serif"/>
                <w:sz w:val="24"/>
                <w:szCs w:val="24"/>
              </w:rPr>
              <w:t>5</w:t>
            </w:r>
          </w:p>
        </w:tc>
        <w:tc>
          <w:tcPr>
            <w:tcW w:w="1984" w:type="dxa"/>
            <w:shd w:val="clear" w:color="auto" w:fill="auto"/>
          </w:tcPr>
          <w:p w:rsidR="00F20709" w:rsidRDefault="00F20709" w:rsidP="00386F78">
            <w:pPr>
              <w:ind w:firstLine="0"/>
              <w:jc w:val="center"/>
              <w:rPr>
                <w:rFonts w:ascii="PT Astra Serif" w:hAnsi="PT Astra Serif"/>
                <w:sz w:val="24"/>
                <w:szCs w:val="24"/>
              </w:rPr>
            </w:pPr>
            <w:r>
              <w:rPr>
                <w:rFonts w:ascii="PT Astra Serif" w:hAnsi="PT Astra Serif"/>
                <w:sz w:val="24"/>
                <w:szCs w:val="24"/>
              </w:rPr>
              <w:t>1</w:t>
            </w:r>
          </w:p>
        </w:tc>
        <w:tc>
          <w:tcPr>
            <w:tcW w:w="1134" w:type="dxa"/>
            <w:shd w:val="clear" w:color="auto" w:fill="auto"/>
          </w:tcPr>
          <w:p w:rsidR="00F20709" w:rsidRDefault="00F20709" w:rsidP="00386F78">
            <w:pPr>
              <w:ind w:firstLine="0"/>
              <w:jc w:val="center"/>
              <w:rPr>
                <w:rFonts w:ascii="PT Astra Serif" w:hAnsi="PT Astra Serif"/>
                <w:sz w:val="24"/>
                <w:szCs w:val="24"/>
              </w:rPr>
            </w:pPr>
            <w:r>
              <w:rPr>
                <w:rFonts w:ascii="PT Astra Serif" w:hAnsi="PT Astra Serif"/>
                <w:sz w:val="24"/>
                <w:szCs w:val="24"/>
              </w:rPr>
              <w:t>20,0</w:t>
            </w:r>
          </w:p>
        </w:tc>
      </w:tr>
    </w:tbl>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 xml:space="preserve">Все значения целевых индикаторов достигнуты. </w:t>
      </w:r>
    </w:p>
    <w:p w:rsidR="00F20709" w:rsidRDefault="00F20709" w:rsidP="00F20709">
      <w:pPr>
        <w:spacing w:after="0" w:line="240" w:lineRule="auto"/>
        <w:ind w:firstLine="709"/>
        <w:jc w:val="both"/>
        <w:rPr>
          <w:rFonts w:ascii="PT Astra Serif" w:hAnsi="PT Astra Serif"/>
          <w:sz w:val="28"/>
          <w:szCs w:val="28"/>
        </w:rPr>
      </w:pPr>
      <w:r w:rsidRPr="001A6C14">
        <w:rPr>
          <w:rFonts w:ascii="PT Astra Serif" w:hAnsi="PT Astra Serif"/>
          <w:sz w:val="28"/>
          <w:szCs w:val="28"/>
        </w:rPr>
        <w:t>Степень достижения годовых значени</w:t>
      </w:r>
      <w:r>
        <w:rPr>
          <w:rFonts w:ascii="PT Astra Serif" w:hAnsi="PT Astra Serif"/>
          <w:sz w:val="28"/>
          <w:szCs w:val="28"/>
        </w:rPr>
        <w:t>й целевых индикаторов составила 101,1%, что на 20,0% выше уровня 2020 года (81,1%).</w:t>
      </w:r>
    </w:p>
    <w:p w:rsidR="00386F78" w:rsidRDefault="00F20709" w:rsidP="00F20709">
      <w:pPr>
        <w:suppressAutoHyphens/>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Значительное перевыполнение планового значения отмечено по</w:t>
      </w:r>
      <w:r w:rsidRPr="00016B25">
        <w:t xml:space="preserve"> </w:t>
      </w:r>
      <w:r>
        <w:rPr>
          <w:rFonts w:ascii="PT Astra Serif" w:eastAsia="Times New Roman" w:hAnsi="PT Astra Serif" w:cs="Calibri"/>
          <w:color w:val="000000" w:themeColor="text1"/>
          <w:sz w:val="28"/>
          <w:szCs w:val="28"/>
          <w:lang w:eastAsia="ru-RU"/>
        </w:rPr>
        <w:t>целевому индикатору</w:t>
      </w:r>
      <w:r w:rsidR="00386F78">
        <w:rPr>
          <w:rFonts w:ascii="PT Astra Serif" w:eastAsia="Times New Roman" w:hAnsi="PT Astra Serif" w:cs="Calibri"/>
          <w:color w:val="000000" w:themeColor="text1"/>
          <w:sz w:val="28"/>
          <w:szCs w:val="28"/>
          <w:lang w:eastAsia="ru-RU"/>
        </w:rPr>
        <w:t>:</w:t>
      </w:r>
    </w:p>
    <w:p w:rsidR="00F20709" w:rsidRDefault="00F20709" w:rsidP="00F20709">
      <w:pPr>
        <w:suppressAutoHyphens/>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 xml:space="preserve">выработка на одного работника организаций – участников инновационного кластера увеличилась на 0,8 млн руб. (158,8% </w:t>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 что обусловлено ростом объёма производства предприятий инновационного кластера Ульяновской области.</w:t>
      </w:r>
    </w:p>
    <w:p w:rsidR="00F20709" w:rsidRDefault="00F20709" w:rsidP="00F20709">
      <w:pPr>
        <w:spacing w:after="0" w:line="240" w:lineRule="auto"/>
        <w:jc w:val="both"/>
        <w:rPr>
          <w:rFonts w:ascii="PT Astra Serif" w:hAnsi="PT Astra Serif"/>
          <w:b/>
          <w:sz w:val="28"/>
          <w:szCs w:val="28"/>
        </w:rPr>
      </w:pPr>
    </w:p>
    <w:p w:rsidR="00F20709" w:rsidRPr="00AE0233" w:rsidRDefault="00F20709" w:rsidP="00F20709">
      <w:pPr>
        <w:spacing w:after="0" w:line="240" w:lineRule="auto"/>
        <w:jc w:val="both"/>
        <w:rPr>
          <w:rFonts w:ascii="PT Astra Serif" w:hAnsi="PT Astra Serif"/>
          <w:b/>
          <w:color w:val="244061" w:themeColor="accent1" w:themeShade="80"/>
          <w:sz w:val="28"/>
          <w:szCs w:val="28"/>
        </w:rPr>
      </w:pPr>
      <w:r w:rsidRPr="00AE0233">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p w:rsidR="00F20709" w:rsidRPr="00AD0157" w:rsidRDefault="00F20709" w:rsidP="00F20709">
      <w:pPr>
        <w:spacing w:after="0" w:line="240" w:lineRule="auto"/>
        <w:jc w:val="both"/>
        <w:rPr>
          <w:rFonts w:ascii="PT Astra Serif" w:hAnsi="PT Astra Serif"/>
          <w:b/>
          <w:color w:val="244061" w:themeColor="accent1" w:themeShade="80"/>
          <w:sz w:val="28"/>
          <w:szCs w:val="28"/>
        </w:rPr>
      </w:pPr>
    </w:p>
    <w:tbl>
      <w:tblPr>
        <w:tblStyle w:val="af2"/>
        <w:tblW w:w="0" w:type="auto"/>
        <w:tblInd w:w="108" w:type="dxa"/>
        <w:tblLook w:val="04A0" w:firstRow="1" w:lastRow="0" w:firstColumn="1" w:lastColumn="0" w:noHBand="0" w:noVBand="1"/>
      </w:tblPr>
      <w:tblGrid>
        <w:gridCol w:w="4503"/>
        <w:gridCol w:w="3164"/>
        <w:gridCol w:w="1853"/>
      </w:tblGrid>
      <w:tr w:rsidR="00F20709" w:rsidRPr="007D6945" w:rsidTr="009264AC">
        <w:tc>
          <w:tcPr>
            <w:tcW w:w="4565" w:type="dxa"/>
          </w:tcPr>
          <w:p w:rsidR="00F20709" w:rsidRDefault="00F20709" w:rsidP="00386F78">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 xml:space="preserve">характеризующих ожидаемые </w:t>
            </w:r>
          </w:p>
          <w:p w:rsidR="00F20709" w:rsidRPr="00951B50" w:rsidRDefault="00F20709" w:rsidP="00386F78">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F20709" w:rsidRDefault="00F20709" w:rsidP="00386F78">
            <w:pPr>
              <w:ind w:firstLine="0"/>
              <w:jc w:val="center"/>
              <w:rPr>
                <w:rFonts w:ascii="PT Astra Serif" w:hAnsi="PT Astra Serif"/>
                <w:sz w:val="24"/>
                <w:szCs w:val="24"/>
              </w:rPr>
            </w:pPr>
            <w:r w:rsidRPr="000F1890">
              <w:rPr>
                <w:rFonts w:ascii="PT Astra Serif" w:hAnsi="PT Astra Serif"/>
                <w:sz w:val="24"/>
                <w:szCs w:val="24"/>
              </w:rPr>
              <w:t xml:space="preserve">Количество </w:t>
            </w:r>
          </w:p>
          <w:p w:rsidR="00F20709" w:rsidRPr="000F1890" w:rsidRDefault="00F20709" w:rsidP="00386F78">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866" w:type="dxa"/>
          </w:tcPr>
          <w:p w:rsidR="00F20709" w:rsidRPr="000F1890" w:rsidRDefault="00F20709" w:rsidP="00386F78">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F20709" w:rsidRPr="007D6945" w:rsidTr="009264AC">
        <w:tc>
          <w:tcPr>
            <w:tcW w:w="4565"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1</w:t>
            </w:r>
          </w:p>
        </w:tc>
        <w:tc>
          <w:tcPr>
            <w:tcW w:w="1866" w:type="dxa"/>
            <w:shd w:val="clear" w:color="auto" w:fill="FFFF99"/>
          </w:tcPr>
          <w:p w:rsidR="00F20709" w:rsidRDefault="00F20709" w:rsidP="00386F78">
            <w:pPr>
              <w:ind w:firstLine="0"/>
              <w:jc w:val="center"/>
              <w:rPr>
                <w:rFonts w:ascii="PT Astra Serif" w:hAnsi="PT Astra Serif"/>
                <w:sz w:val="24"/>
                <w:szCs w:val="24"/>
              </w:rPr>
            </w:pPr>
            <w:r>
              <w:rPr>
                <w:rFonts w:ascii="PT Astra Serif" w:hAnsi="PT Astra Serif"/>
                <w:sz w:val="24"/>
                <w:szCs w:val="24"/>
              </w:rPr>
              <w:t>33,3</w:t>
            </w:r>
          </w:p>
        </w:tc>
      </w:tr>
      <w:tr w:rsidR="00F20709" w:rsidRPr="007D6945" w:rsidTr="009264AC">
        <w:tc>
          <w:tcPr>
            <w:tcW w:w="4565"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1</w:t>
            </w:r>
          </w:p>
        </w:tc>
        <w:tc>
          <w:tcPr>
            <w:tcW w:w="1866" w:type="dxa"/>
            <w:shd w:val="clear" w:color="auto" w:fill="D6E3BC" w:themeFill="accent3" w:themeFillTint="66"/>
          </w:tcPr>
          <w:p w:rsidR="00F20709" w:rsidRDefault="00F20709" w:rsidP="00386F78">
            <w:pPr>
              <w:ind w:firstLine="0"/>
              <w:jc w:val="center"/>
              <w:rPr>
                <w:rFonts w:ascii="PT Astra Serif" w:hAnsi="PT Astra Serif"/>
                <w:sz w:val="24"/>
                <w:szCs w:val="24"/>
              </w:rPr>
            </w:pPr>
            <w:r>
              <w:rPr>
                <w:rFonts w:ascii="PT Astra Serif" w:hAnsi="PT Astra Serif"/>
                <w:sz w:val="24"/>
                <w:szCs w:val="24"/>
              </w:rPr>
              <w:t>33,3</w:t>
            </w:r>
          </w:p>
        </w:tc>
      </w:tr>
      <w:tr w:rsidR="00F20709" w:rsidRPr="007D6945" w:rsidTr="009264AC">
        <w:tc>
          <w:tcPr>
            <w:tcW w:w="4565"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RPr="007D6945" w:rsidTr="009264AC">
        <w:tc>
          <w:tcPr>
            <w:tcW w:w="4565"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RPr="007D6945" w:rsidTr="009264AC">
        <w:tc>
          <w:tcPr>
            <w:tcW w:w="4565"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1</w:t>
            </w:r>
          </w:p>
        </w:tc>
        <w:tc>
          <w:tcPr>
            <w:tcW w:w="1866" w:type="dxa"/>
            <w:shd w:val="clear" w:color="auto" w:fill="FDA29B"/>
          </w:tcPr>
          <w:p w:rsidR="00F20709" w:rsidRDefault="00F20709" w:rsidP="00386F78">
            <w:pPr>
              <w:ind w:firstLine="0"/>
              <w:jc w:val="center"/>
              <w:rPr>
                <w:rFonts w:ascii="PT Astra Serif" w:hAnsi="PT Astra Serif"/>
                <w:sz w:val="24"/>
                <w:szCs w:val="24"/>
              </w:rPr>
            </w:pPr>
            <w:r>
              <w:rPr>
                <w:rFonts w:ascii="PT Astra Serif" w:hAnsi="PT Astra Serif"/>
                <w:sz w:val="24"/>
                <w:szCs w:val="24"/>
              </w:rPr>
              <w:t>33,3</w:t>
            </w:r>
          </w:p>
        </w:tc>
      </w:tr>
      <w:tr w:rsidR="00F20709" w:rsidRPr="007D6945" w:rsidTr="009264AC">
        <w:tc>
          <w:tcPr>
            <w:tcW w:w="4565" w:type="dxa"/>
          </w:tcPr>
          <w:p w:rsidR="00F20709" w:rsidRDefault="00F20709" w:rsidP="00386F78">
            <w:pPr>
              <w:ind w:firstLine="0"/>
              <w:rPr>
                <w:rFonts w:ascii="PT Astra Serif" w:hAnsi="PT Astra Serif"/>
                <w:sz w:val="24"/>
                <w:szCs w:val="24"/>
              </w:rPr>
            </w:pPr>
          </w:p>
        </w:tc>
        <w:tc>
          <w:tcPr>
            <w:tcW w:w="3208" w:type="dxa"/>
            <w:shd w:val="clear" w:color="auto" w:fill="auto"/>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3</w:t>
            </w:r>
          </w:p>
        </w:tc>
        <w:tc>
          <w:tcPr>
            <w:tcW w:w="1866" w:type="dxa"/>
            <w:shd w:val="clear" w:color="auto" w:fill="auto"/>
          </w:tcPr>
          <w:p w:rsidR="00F20709" w:rsidRDefault="00F20709" w:rsidP="00386F78">
            <w:pPr>
              <w:ind w:firstLine="0"/>
              <w:jc w:val="center"/>
              <w:rPr>
                <w:rFonts w:ascii="PT Astra Serif" w:hAnsi="PT Astra Serif"/>
                <w:sz w:val="24"/>
                <w:szCs w:val="24"/>
              </w:rPr>
            </w:pPr>
            <w:r>
              <w:rPr>
                <w:rFonts w:ascii="PT Astra Serif" w:hAnsi="PT Astra Serif"/>
                <w:sz w:val="24"/>
                <w:szCs w:val="24"/>
              </w:rPr>
              <w:t>100,0</w:t>
            </w:r>
          </w:p>
        </w:tc>
      </w:tr>
    </w:tbl>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В ходе реализации г</w:t>
      </w:r>
      <w:r w:rsidRPr="002A29E2">
        <w:rPr>
          <w:rFonts w:ascii="PT Astra Serif" w:hAnsi="PT Astra Serif"/>
          <w:sz w:val="28"/>
          <w:szCs w:val="28"/>
        </w:rPr>
        <w:t>оспрограмм</w:t>
      </w:r>
      <w:r>
        <w:rPr>
          <w:rFonts w:ascii="PT Astra Serif" w:hAnsi="PT Astra Serif"/>
          <w:sz w:val="28"/>
          <w:szCs w:val="28"/>
        </w:rPr>
        <w:t>ы</w:t>
      </w:r>
      <w:r w:rsidRPr="002A29E2">
        <w:rPr>
          <w:rFonts w:ascii="PT Astra Serif" w:hAnsi="PT Astra Serif"/>
          <w:sz w:val="28"/>
          <w:szCs w:val="28"/>
        </w:rPr>
        <w:t xml:space="preserve"> </w:t>
      </w:r>
      <w:r>
        <w:rPr>
          <w:rFonts w:ascii="PT Astra Serif" w:hAnsi="PT Astra Serif"/>
          <w:sz w:val="28"/>
          <w:szCs w:val="28"/>
        </w:rPr>
        <w:t xml:space="preserve">в </w:t>
      </w:r>
      <w:r w:rsidRPr="002A29E2">
        <w:rPr>
          <w:rFonts w:ascii="PT Astra Serif" w:hAnsi="PT Astra Serif"/>
          <w:sz w:val="28"/>
          <w:szCs w:val="28"/>
        </w:rPr>
        <w:t>202</w:t>
      </w:r>
      <w:r>
        <w:rPr>
          <w:rFonts w:ascii="PT Astra Serif" w:hAnsi="PT Astra Serif"/>
          <w:sz w:val="28"/>
          <w:szCs w:val="28"/>
        </w:rPr>
        <w:t>1</w:t>
      </w:r>
      <w:r w:rsidRPr="002A29E2">
        <w:rPr>
          <w:rFonts w:ascii="PT Astra Serif" w:hAnsi="PT Astra Serif"/>
          <w:sz w:val="28"/>
          <w:szCs w:val="28"/>
        </w:rPr>
        <w:t xml:space="preserve"> год</w:t>
      </w:r>
      <w:r>
        <w:rPr>
          <w:rFonts w:ascii="PT Astra Serif" w:hAnsi="PT Astra Serif"/>
          <w:sz w:val="28"/>
          <w:szCs w:val="28"/>
        </w:rPr>
        <w:t xml:space="preserve">у не обеспечено достижение одного </w:t>
      </w:r>
      <w:r w:rsidRPr="00B5080D">
        <w:rPr>
          <w:rFonts w:ascii="PT Astra Serif" w:hAnsi="PT Astra Serif"/>
          <w:sz w:val="28"/>
          <w:szCs w:val="28"/>
          <w:lang w:eastAsia="ru-RU"/>
        </w:rPr>
        <w:t>показател</w:t>
      </w:r>
      <w:r>
        <w:rPr>
          <w:rFonts w:ascii="PT Astra Serif" w:hAnsi="PT Astra Serif"/>
          <w:sz w:val="28"/>
          <w:szCs w:val="28"/>
          <w:lang w:eastAsia="ru-RU"/>
        </w:rPr>
        <w:t>я</w:t>
      </w:r>
      <w:r w:rsidRPr="00B5080D">
        <w:rPr>
          <w:rFonts w:ascii="PT Astra Serif" w:hAnsi="PT Astra Serif"/>
          <w:sz w:val="28"/>
          <w:szCs w:val="28"/>
          <w:lang w:eastAsia="ru-RU"/>
        </w:rPr>
        <w:t xml:space="preserve"> ожидаемого результата </w:t>
      </w:r>
      <w:r w:rsidRPr="002A29E2">
        <w:rPr>
          <w:rFonts w:ascii="PT Astra Serif" w:hAnsi="PT Astra Serif"/>
          <w:sz w:val="28"/>
          <w:szCs w:val="28"/>
        </w:rPr>
        <w:t xml:space="preserve">из </w:t>
      </w:r>
      <w:r>
        <w:rPr>
          <w:rFonts w:ascii="PT Astra Serif" w:hAnsi="PT Astra Serif"/>
          <w:sz w:val="28"/>
          <w:szCs w:val="28"/>
        </w:rPr>
        <w:t>3</w:t>
      </w:r>
      <w:r w:rsidRPr="002A29E2">
        <w:rPr>
          <w:rFonts w:ascii="PT Astra Serif" w:hAnsi="PT Astra Serif"/>
          <w:sz w:val="28"/>
          <w:szCs w:val="28"/>
        </w:rPr>
        <w:t>.</w:t>
      </w:r>
      <w:r>
        <w:rPr>
          <w:rFonts w:ascii="PT Astra Serif" w:hAnsi="PT Astra Serif"/>
          <w:sz w:val="28"/>
          <w:szCs w:val="28"/>
        </w:rPr>
        <w:t xml:space="preserve"> </w:t>
      </w:r>
    </w:p>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 xml:space="preserve">Степень </w:t>
      </w:r>
      <w:r w:rsidRPr="00B67655">
        <w:rPr>
          <w:rFonts w:ascii="PT Astra Serif" w:hAnsi="PT Astra Serif"/>
          <w:sz w:val="28"/>
          <w:szCs w:val="28"/>
        </w:rPr>
        <w:t xml:space="preserve">достижения годовых значений показателей ожидаемого </w:t>
      </w:r>
      <w:r>
        <w:rPr>
          <w:rFonts w:ascii="PT Astra Serif" w:hAnsi="PT Astra Serif"/>
          <w:sz w:val="28"/>
          <w:szCs w:val="28"/>
        </w:rPr>
        <w:t>результата составила 81,6%, что на 65,2% выше уровня 2020 года (16,4%).</w:t>
      </w:r>
    </w:p>
    <w:p w:rsidR="00F20709" w:rsidRDefault="00F20709" w:rsidP="00F20709">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Значительное перевыполнение планового значения ожидаемого</w:t>
      </w:r>
      <w:r w:rsidRPr="00684450">
        <w:rPr>
          <w:rFonts w:ascii="PT Astra Serif" w:hAnsi="PT Astra Serif"/>
          <w:color w:val="000000" w:themeColor="text1"/>
          <w:sz w:val="28"/>
          <w:szCs w:val="28"/>
        </w:rPr>
        <w:t xml:space="preserve"> результат</w:t>
      </w:r>
      <w:r>
        <w:rPr>
          <w:rFonts w:ascii="PT Astra Serif" w:hAnsi="PT Astra Serif"/>
          <w:color w:val="000000" w:themeColor="text1"/>
          <w:sz w:val="28"/>
          <w:szCs w:val="28"/>
        </w:rPr>
        <w:t xml:space="preserve">а: </w:t>
      </w:r>
    </w:p>
    <w:p w:rsidR="00F20709" w:rsidRDefault="00F20709" w:rsidP="00F20709">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 xml:space="preserve">число заявок на изобретения и полезные модели, поступившие за год в Роспатент, от заявителей Ульяновской области увеличилось на 99 единиц (140,4% </w:t>
      </w:r>
      <w:r w:rsidR="00D57FD2">
        <w:rPr>
          <w:rFonts w:ascii="PT Astra Serif" w:hAnsi="PT Astra Serif"/>
          <w:color w:val="000000" w:themeColor="text1"/>
          <w:sz w:val="28"/>
          <w:szCs w:val="28"/>
        </w:rPr>
        <w:t>от плана</w:t>
      </w:r>
      <w:r>
        <w:rPr>
          <w:rFonts w:ascii="PT Astra Serif" w:hAnsi="PT Astra Serif"/>
          <w:color w:val="000000" w:themeColor="text1"/>
          <w:sz w:val="28"/>
          <w:szCs w:val="28"/>
        </w:rPr>
        <w:t xml:space="preserve">), что обусловлено повышением коэффициента изобретательской активности. </w:t>
      </w:r>
    </w:p>
    <w:p w:rsidR="00F20709"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Не достигнуто плановое значение целевого индикатора:</w:t>
      </w:r>
    </w:p>
    <w:p w:rsidR="00F20709" w:rsidRDefault="00F20709" w:rsidP="00F20709">
      <w:pPr>
        <w:spacing w:after="0" w:line="240" w:lineRule="auto"/>
        <w:ind w:firstLine="709"/>
        <w:jc w:val="both"/>
        <w:rPr>
          <w:rFonts w:ascii="PT Astra Serif" w:hAnsi="PT Astra Serif"/>
          <w:bCs/>
          <w:sz w:val="28"/>
          <w:szCs w:val="28"/>
        </w:rPr>
      </w:pPr>
      <w:r>
        <w:rPr>
          <w:rFonts w:ascii="PT Astra Serif" w:eastAsia="Times New Roman" w:hAnsi="PT Astra Serif" w:cs="Calibri"/>
          <w:color w:val="000000" w:themeColor="text1"/>
          <w:sz w:val="28"/>
          <w:szCs w:val="28"/>
          <w:lang w:eastAsia="ru-RU"/>
        </w:rPr>
        <w:t xml:space="preserve">удельный вес организаций, осуществляющих технологические инновации в отчётном году, в общем числе обследованных организаций уменьшился на </w:t>
      </w:r>
      <w:r>
        <w:rPr>
          <w:rFonts w:ascii="PT Astra Serif" w:eastAsia="Times New Roman" w:hAnsi="PT Astra Serif" w:cs="Calibri"/>
          <w:color w:val="000000" w:themeColor="text1"/>
          <w:sz w:val="28"/>
          <w:szCs w:val="28"/>
          <w:lang w:eastAsia="ru-RU"/>
        </w:rPr>
        <w:lastRenderedPageBreak/>
        <w:t xml:space="preserve">6,9% (68,5% </w:t>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 xml:space="preserve">), в связи со </w:t>
      </w:r>
      <w:r>
        <w:rPr>
          <w:rFonts w:ascii="PT Astra Serif" w:hAnsi="PT Astra Serif"/>
          <w:sz w:val="28"/>
          <w:szCs w:val="28"/>
        </w:rPr>
        <w:t xml:space="preserve">снижением деловой активности субъектов малого и среднего предпринимательства в результате </w:t>
      </w:r>
      <w:r>
        <w:rPr>
          <w:rFonts w:ascii="PT Astra Serif" w:hAnsi="PT Astra Serif"/>
          <w:bCs/>
          <w:sz w:val="28"/>
          <w:szCs w:val="28"/>
        </w:rPr>
        <w:t>коронавирусного кризиса.</w:t>
      </w:r>
    </w:p>
    <w:p w:rsidR="00F20709" w:rsidRPr="00AE0233" w:rsidRDefault="00F20709" w:rsidP="00F20709">
      <w:pPr>
        <w:spacing w:after="0" w:line="240" w:lineRule="auto"/>
        <w:ind w:firstLine="709"/>
        <w:jc w:val="both"/>
        <w:rPr>
          <w:rFonts w:ascii="PT Astra Serif" w:hAnsi="PT Astra Serif"/>
          <w:color w:val="244061" w:themeColor="accent1" w:themeShade="80"/>
          <w:sz w:val="28"/>
          <w:szCs w:val="28"/>
        </w:rPr>
      </w:pPr>
    </w:p>
    <w:p w:rsidR="00F20709" w:rsidRPr="00AE0233" w:rsidRDefault="00F20709" w:rsidP="00C92C2F">
      <w:pPr>
        <w:pStyle w:val="ad"/>
        <w:suppressAutoHyphens/>
        <w:ind w:firstLine="0"/>
        <w:rPr>
          <w:rFonts w:ascii="PT Astra Serif" w:hAnsi="PT Astra Serif"/>
          <w:i w:val="0"/>
          <w:color w:val="244061" w:themeColor="accent1" w:themeShade="80"/>
          <w:spacing w:val="0"/>
          <w:szCs w:val="28"/>
        </w:rPr>
      </w:pPr>
      <w:r w:rsidRPr="00AE0233">
        <w:rPr>
          <w:rFonts w:ascii="PT Astra Serif" w:hAnsi="PT Astra Serif"/>
          <w:i w:val="0"/>
          <w:color w:val="244061" w:themeColor="accent1" w:themeShade="80"/>
          <w:spacing w:val="0"/>
          <w:szCs w:val="28"/>
        </w:rPr>
        <w:t>Оценка эффективности реализации госпрограммы</w:t>
      </w:r>
    </w:p>
    <w:p w:rsidR="00F20709" w:rsidRDefault="00F20709" w:rsidP="00F20709">
      <w:pPr>
        <w:suppressAutoHyphens/>
        <w:spacing w:after="0" w:line="240" w:lineRule="auto"/>
        <w:ind w:firstLine="709"/>
        <w:jc w:val="both"/>
        <w:rPr>
          <w:rFonts w:ascii="PT Astra Serif" w:hAnsi="PT Astra Serif"/>
          <w:sz w:val="28"/>
          <w:szCs w:val="28"/>
        </w:rPr>
      </w:pPr>
      <w:r>
        <w:rPr>
          <w:rFonts w:ascii="PT Astra Serif" w:hAnsi="PT Astra Serif"/>
          <w:sz w:val="28"/>
          <w:szCs w:val="28"/>
        </w:rPr>
        <w:t>По итогам проведённого мониторинга за 2021 год о</w:t>
      </w:r>
      <w:r w:rsidRPr="000B6982">
        <w:rPr>
          <w:rFonts w:ascii="PT Astra Serif" w:hAnsi="PT Astra Serif"/>
          <w:sz w:val="28"/>
          <w:szCs w:val="28"/>
        </w:rPr>
        <w:t xml:space="preserve">ценка эффективности реализации госпрограммы составила </w:t>
      </w:r>
      <w:r>
        <w:rPr>
          <w:rFonts w:ascii="PT Astra Serif" w:hAnsi="PT Astra Serif"/>
          <w:sz w:val="28"/>
          <w:szCs w:val="28"/>
        </w:rPr>
        <w:t>90,3%, степень эффективности характеризуется</w:t>
      </w:r>
      <w:r w:rsidR="00A23CCA">
        <w:rPr>
          <w:rFonts w:ascii="PT Astra Serif" w:hAnsi="PT Astra Serif"/>
          <w:sz w:val="28"/>
          <w:szCs w:val="28"/>
        </w:rPr>
        <w:t xml:space="preserve"> как</w:t>
      </w:r>
      <w:r>
        <w:rPr>
          <w:rFonts w:ascii="PT Astra Serif" w:hAnsi="PT Astra Serif"/>
          <w:sz w:val="28"/>
          <w:szCs w:val="28"/>
        </w:rPr>
        <w:t xml:space="preserve"> «среднего уровня». </w:t>
      </w:r>
    </w:p>
    <w:p w:rsidR="00F20709" w:rsidRPr="006749ED" w:rsidRDefault="00F20709" w:rsidP="00F20709">
      <w:pPr>
        <w:spacing w:after="0" w:line="240" w:lineRule="auto"/>
        <w:ind w:firstLine="709"/>
        <w:jc w:val="both"/>
        <w:rPr>
          <w:rFonts w:ascii="PT Astra Serif" w:hAnsi="PT Astra Serif"/>
          <w:bCs/>
          <w:sz w:val="28"/>
          <w:szCs w:val="28"/>
        </w:rPr>
      </w:pPr>
      <w:r w:rsidRPr="006749ED">
        <w:rPr>
          <w:rFonts w:ascii="PT Astra Serif" w:hAnsi="PT Astra Serif"/>
          <w:i/>
          <w:color w:val="000000" w:themeColor="text1"/>
          <w:sz w:val="28"/>
          <w:szCs w:val="28"/>
        </w:rPr>
        <w:t xml:space="preserve">Справочно: </w:t>
      </w:r>
      <w:r>
        <w:rPr>
          <w:rFonts w:ascii="PT Astra Serif" w:hAnsi="PT Astra Serif"/>
          <w:i/>
          <w:color w:val="000000" w:themeColor="text1"/>
          <w:sz w:val="28"/>
          <w:szCs w:val="28"/>
        </w:rPr>
        <w:t>В связи с завершением</w:t>
      </w:r>
      <w:r w:rsidRPr="006749ED">
        <w:rPr>
          <w:rFonts w:ascii="PT Astra Serif" w:hAnsi="PT Astra Serif"/>
          <w:i/>
          <w:color w:val="000000" w:themeColor="text1"/>
          <w:sz w:val="28"/>
          <w:szCs w:val="28"/>
        </w:rPr>
        <w:t xml:space="preserve"> реализаци</w:t>
      </w:r>
      <w:r>
        <w:rPr>
          <w:rFonts w:ascii="PT Astra Serif" w:hAnsi="PT Astra Serif"/>
          <w:i/>
          <w:color w:val="000000" w:themeColor="text1"/>
          <w:sz w:val="28"/>
          <w:szCs w:val="28"/>
        </w:rPr>
        <w:t>и</w:t>
      </w:r>
      <w:r w:rsidRPr="006749ED">
        <w:rPr>
          <w:rFonts w:ascii="PT Astra Serif" w:hAnsi="PT Astra Serif"/>
          <w:i/>
          <w:color w:val="000000" w:themeColor="text1"/>
          <w:sz w:val="28"/>
          <w:szCs w:val="28"/>
        </w:rPr>
        <w:t xml:space="preserve"> государственной программы «Научно-технологическое развитие в Ульяновской области» </w:t>
      </w:r>
      <w:r>
        <w:rPr>
          <w:rFonts w:ascii="PT Astra Serif" w:hAnsi="PT Astra Serif"/>
          <w:i/>
          <w:color w:val="000000" w:themeColor="text1"/>
          <w:sz w:val="28"/>
          <w:szCs w:val="28"/>
        </w:rPr>
        <w:t>в 2021 году, с 2022 года её</w:t>
      </w:r>
      <w:r w:rsidRPr="006749ED">
        <w:rPr>
          <w:rFonts w:ascii="PT Astra Serif" w:hAnsi="PT Astra Serif"/>
          <w:bCs/>
          <w:sz w:val="28"/>
          <w:szCs w:val="28"/>
        </w:rPr>
        <w:t xml:space="preserve"> </w:t>
      </w:r>
      <w:r>
        <w:rPr>
          <w:rFonts w:ascii="PT Astra Serif" w:hAnsi="PT Astra Serif"/>
          <w:bCs/>
          <w:sz w:val="28"/>
          <w:szCs w:val="28"/>
        </w:rPr>
        <w:t>м</w:t>
      </w:r>
      <w:r w:rsidRPr="006749ED">
        <w:rPr>
          <w:rFonts w:ascii="PT Astra Serif" w:hAnsi="PT Astra Serif"/>
          <w:bCs/>
          <w:i/>
          <w:sz w:val="28"/>
          <w:szCs w:val="28"/>
        </w:rPr>
        <w:t>ероприятия</w:t>
      </w:r>
      <w:r>
        <w:rPr>
          <w:rFonts w:ascii="PT Astra Serif" w:hAnsi="PT Astra Serif"/>
          <w:bCs/>
          <w:i/>
          <w:sz w:val="28"/>
          <w:szCs w:val="28"/>
        </w:rPr>
        <w:t xml:space="preserve"> будут реализованы в составе госпрограммы «Формирование благоприятного инвестиционного климата в Ульяновской области».</w:t>
      </w:r>
    </w:p>
    <w:p w:rsidR="00386F78" w:rsidRDefault="00386F78" w:rsidP="00F20709">
      <w:pPr>
        <w:spacing w:after="0" w:line="240" w:lineRule="auto"/>
        <w:jc w:val="center"/>
        <w:rPr>
          <w:rFonts w:ascii="PT Astra Serif" w:hAnsi="PT Astra Serif"/>
          <w:b/>
          <w:color w:val="244061" w:themeColor="accent1" w:themeShade="80"/>
          <w:sz w:val="28"/>
          <w:szCs w:val="28"/>
        </w:rPr>
      </w:pPr>
    </w:p>
    <w:p w:rsidR="009264AC" w:rsidRDefault="009264AC" w:rsidP="00F20709">
      <w:pPr>
        <w:spacing w:after="0" w:line="240" w:lineRule="auto"/>
        <w:jc w:val="center"/>
        <w:rPr>
          <w:rFonts w:ascii="PT Astra Serif" w:hAnsi="PT Astra Serif"/>
          <w:b/>
          <w:color w:val="244061" w:themeColor="accent1" w:themeShade="80"/>
          <w:sz w:val="28"/>
          <w:szCs w:val="28"/>
        </w:rPr>
      </w:pPr>
    </w:p>
    <w:p w:rsidR="00F20709" w:rsidRPr="00C92C2F" w:rsidRDefault="00F20709" w:rsidP="00C92C2F">
      <w:pPr>
        <w:pStyle w:val="a3"/>
        <w:numPr>
          <w:ilvl w:val="0"/>
          <w:numId w:val="4"/>
        </w:numPr>
        <w:jc w:val="center"/>
        <w:rPr>
          <w:rFonts w:ascii="PT Astra Serif" w:hAnsi="PT Astra Serif"/>
          <w:b/>
          <w:color w:val="244061" w:themeColor="accent1" w:themeShade="80"/>
          <w:szCs w:val="28"/>
        </w:rPr>
      </w:pPr>
      <w:r w:rsidRPr="00C92C2F">
        <w:rPr>
          <w:rFonts w:ascii="PT Astra Serif" w:hAnsi="PT Astra Serif"/>
          <w:b/>
          <w:color w:val="244061" w:themeColor="accent1" w:themeShade="80"/>
          <w:szCs w:val="28"/>
        </w:rPr>
        <w:t>Государственная программа Ульяновской области</w:t>
      </w:r>
    </w:p>
    <w:p w:rsidR="00F20709" w:rsidRPr="0009715B" w:rsidRDefault="00F20709" w:rsidP="00F20709">
      <w:pPr>
        <w:spacing w:after="0" w:line="240" w:lineRule="auto"/>
        <w:jc w:val="center"/>
        <w:rPr>
          <w:rFonts w:ascii="PT Astra Serif" w:hAnsi="PT Astra Serif"/>
          <w:b/>
          <w:color w:val="244061" w:themeColor="accent1" w:themeShade="80"/>
          <w:sz w:val="28"/>
          <w:szCs w:val="28"/>
        </w:rPr>
      </w:pPr>
      <w:r w:rsidRPr="0009715B">
        <w:rPr>
          <w:rFonts w:ascii="PT Astra Serif" w:hAnsi="PT Astra Serif"/>
          <w:b/>
          <w:color w:val="244061" w:themeColor="accent1" w:themeShade="80"/>
          <w:sz w:val="28"/>
          <w:szCs w:val="28"/>
        </w:rPr>
        <w:t>«Обеспечение правопорядка и безопасности жизнедеятельности на территории в Ульяновской области»</w:t>
      </w:r>
    </w:p>
    <w:p w:rsidR="00F20709" w:rsidRDefault="00F20709" w:rsidP="00F20709">
      <w:pPr>
        <w:spacing w:after="0" w:line="240" w:lineRule="auto"/>
        <w:jc w:val="center"/>
        <w:rPr>
          <w:rFonts w:ascii="PT Astra Serif" w:hAnsi="PT Astra Serif"/>
          <w:b/>
          <w:sz w:val="28"/>
          <w:szCs w:val="28"/>
        </w:rPr>
      </w:pPr>
    </w:p>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Государственная программа утверждена п</w:t>
      </w:r>
      <w:r w:rsidRPr="001F0359">
        <w:rPr>
          <w:rFonts w:ascii="PT Astra Serif" w:hAnsi="PT Astra Serif"/>
          <w:sz w:val="28"/>
          <w:szCs w:val="28"/>
        </w:rPr>
        <w:t>остановление</w:t>
      </w:r>
      <w:r>
        <w:rPr>
          <w:rFonts w:ascii="PT Astra Serif" w:hAnsi="PT Astra Serif"/>
          <w:sz w:val="28"/>
          <w:szCs w:val="28"/>
        </w:rPr>
        <w:t>м</w:t>
      </w:r>
      <w:r w:rsidRPr="001F0359">
        <w:rPr>
          <w:rFonts w:ascii="PT Astra Serif" w:hAnsi="PT Astra Serif"/>
          <w:sz w:val="28"/>
          <w:szCs w:val="28"/>
        </w:rPr>
        <w:t xml:space="preserve"> Правительства Ульяновской области от 14.11.2019</w:t>
      </w:r>
      <w:r>
        <w:rPr>
          <w:rFonts w:ascii="PT Astra Serif" w:hAnsi="PT Astra Serif"/>
          <w:sz w:val="28"/>
          <w:szCs w:val="28"/>
        </w:rPr>
        <w:t xml:space="preserve"> №</w:t>
      </w:r>
      <w:r w:rsidRPr="001F0359">
        <w:rPr>
          <w:rFonts w:ascii="PT Astra Serif" w:hAnsi="PT Astra Serif"/>
          <w:sz w:val="28"/>
          <w:szCs w:val="28"/>
        </w:rPr>
        <w:t xml:space="preserve"> 26/5</w:t>
      </w:r>
      <w:r>
        <w:rPr>
          <w:rFonts w:ascii="PT Astra Serif" w:hAnsi="PT Astra Serif"/>
          <w:sz w:val="28"/>
          <w:szCs w:val="28"/>
        </w:rPr>
        <w:t>75</w:t>
      </w:r>
      <w:r w:rsidRPr="001F0359">
        <w:rPr>
          <w:rFonts w:ascii="PT Astra Serif" w:hAnsi="PT Astra Serif"/>
          <w:sz w:val="28"/>
          <w:szCs w:val="28"/>
        </w:rPr>
        <w:t>-П (</w:t>
      </w:r>
      <w:r>
        <w:rPr>
          <w:rFonts w:ascii="PT Astra Serif" w:hAnsi="PT Astra Serif"/>
          <w:sz w:val="28"/>
          <w:szCs w:val="28"/>
        </w:rPr>
        <w:t xml:space="preserve">от </w:t>
      </w:r>
      <w:r w:rsidRPr="00B20594">
        <w:rPr>
          <w:rFonts w:ascii="PT Astra Serif" w:hAnsi="PT Astra Serif"/>
          <w:sz w:val="28"/>
          <w:szCs w:val="28"/>
        </w:rPr>
        <w:t>3</w:t>
      </w:r>
      <w:r>
        <w:rPr>
          <w:rFonts w:ascii="PT Astra Serif" w:hAnsi="PT Astra Serif"/>
          <w:sz w:val="28"/>
          <w:szCs w:val="28"/>
        </w:rPr>
        <w:t>0</w:t>
      </w:r>
      <w:r w:rsidRPr="00B20594">
        <w:rPr>
          <w:rFonts w:ascii="PT Astra Serif" w:hAnsi="PT Astra Serif"/>
          <w:sz w:val="28"/>
          <w:szCs w:val="28"/>
        </w:rPr>
        <w:t>.1</w:t>
      </w:r>
      <w:r>
        <w:rPr>
          <w:rFonts w:ascii="PT Astra Serif" w:hAnsi="PT Astra Serif"/>
          <w:sz w:val="28"/>
          <w:szCs w:val="28"/>
        </w:rPr>
        <w:t xml:space="preserve">1.2021 N </w:t>
      </w:r>
      <w:r w:rsidRPr="00B20594">
        <w:rPr>
          <w:rFonts w:ascii="PT Astra Serif" w:hAnsi="PT Astra Serif"/>
          <w:sz w:val="28"/>
          <w:szCs w:val="28"/>
        </w:rPr>
        <w:t>1</w:t>
      </w:r>
      <w:r>
        <w:rPr>
          <w:rFonts w:ascii="PT Astra Serif" w:hAnsi="PT Astra Serif"/>
          <w:sz w:val="28"/>
          <w:szCs w:val="28"/>
        </w:rPr>
        <w:t>9/628</w:t>
      </w:r>
      <w:r w:rsidRPr="00B20594">
        <w:rPr>
          <w:rFonts w:ascii="PT Astra Serif" w:hAnsi="PT Astra Serif"/>
          <w:sz w:val="28"/>
          <w:szCs w:val="28"/>
        </w:rPr>
        <w:t>-П</w:t>
      </w:r>
      <w:r w:rsidRPr="001F0359">
        <w:rPr>
          <w:rFonts w:ascii="PT Astra Serif" w:hAnsi="PT Astra Serif"/>
          <w:sz w:val="28"/>
          <w:szCs w:val="28"/>
        </w:rPr>
        <w:t xml:space="preserve">) </w:t>
      </w:r>
      <w:r>
        <w:rPr>
          <w:rFonts w:ascii="PT Astra Serif" w:hAnsi="PT Astra Serif"/>
          <w:sz w:val="28"/>
          <w:szCs w:val="28"/>
        </w:rPr>
        <w:t>«</w:t>
      </w:r>
      <w:r w:rsidRPr="001F0359">
        <w:rPr>
          <w:rFonts w:ascii="PT Astra Serif" w:hAnsi="PT Astra Serif"/>
          <w:sz w:val="28"/>
          <w:szCs w:val="28"/>
        </w:rPr>
        <w:t xml:space="preserve">Об утверждении государственной программы Ульяновской области </w:t>
      </w:r>
      <w:r>
        <w:rPr>
          <w:rFonts w:ascii="PT Astra Serif" w:hAnsi="PT Astra Serif"/>
          <w:sz w:val="28"/>
          <w:szCs w:val="28"/>
        </w:rPr>
        <w:t>«Обеспечение правопорядка и безопасности жизнедеятельности на территории в Ульяновской области».</w:t>
      </w:r>
    </w:p>
    <w:tbl>
      <w:tblPr>
        <w:tblW w:w="9356" w:type="dxa"/>
        <w:tblLayout w:type="fixed"/>
        <w:tblCellMar>
          <w:top w:w="102" w:type="dxa"/>
          <w:left w:w="62" w:type="dxa"/>
          <w:bottom w:w="102" w:type="dxa"/>
          <w:right w:w="62" w:type="dxa"/>
        </w:tblCellMar>
        <w:tblLook w:val="0000" w:firstRow="0" w:lastRow="0" w:firstColumn="0" w:lastColumn="0" w:noHBand="0" w:noVBand="0"/>
      </w:tblPr>
      <w:tblGrid>
        <w:gridCol w:w="2410"/>
        <w:gridCol w:w="340"/>
        <w:gridCol w:w="6606"/>
      </w:tblGrid>
      <w:tr w:rsidR="00F20709" w:rsidTr="00C148E6">
        <w:trPr>
          <w:trHeight w:val="339"/>
        </w:trPr>
        <w:tc>
          <w:tcPr>
            <w:tcW w:w="2410" w:type="dxa"/>
          </w:tcPr>
          <w:p w:rsidR="00F20709" w:rsidRPr="0009715B"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09715B">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r>
              <w:rPr>
                <w:rFonts w:ascii="PT Astra Serif" w:hAnsi="PT Astra Serif" w:cs="PT Astra Serif"/>
                <w:bCs/>
                <w:sz w:val="28"/>
                <w:szCs w:val="28"/>
              </w:rPr>
              <w:t>Правительство</w:t>
            </w:r>
            <w:r w:rsidRPr="001F0359">
              <w:rPr>
                <w:rFonts w:ascii="PT Astra Serif" w:hAnsi="PT Astra Serif" w:cs="PT Astra Serif"/>
                <w:bCs/>
                <w:sz w:val="28"/>
                <w:szCs w:val="28"/>
              </w:rPr>
              <w:t xml:space="preserve"> Ульяновской области </w:t>
            </w:r>
          </w:p>
        </w:tc>
      </w:tr>
      <w:tr w:rsidR="00F20709" w:rsidTr="00C148E6">
        <w:trPr>
          <w:trHeight w:val="904"/>
        </w:trPr>
        <w:tc>
          <w:tcPr>
            <w:tcW w:w="2410" w:type="dxa"/>
          </w:tcPr>
          <w:p w:rsidR="00F20709" w:rsidRPr="0009715B"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09715B">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1F0359">
              <w:rPr>
                <w:rFonts w:ascii="PT Astra Serif" w:hAnsi="PT Astra Serif" w:cs="PT Astra Serif"/>
                <w:bCs/>
                <w:sz w:val="28"/>
                <w:szCs w:val="28"/>
              </w:rPr>
              <w:t xml:space="preserve">Министерство </w:t>
            </w:r>
            <w:r>
              <w:rPr>
                <w:rFonts w:ascii="PT Astra Serif" w:hAnsi="PT Astra Serif" w:cs="PT Astra Serif"/>
                <w:bCs/>
                <w:sz w:val="28"/>
                <w:szCs w:val="28"/>
              </w:rPr>
              <w:t>просвещения и воспитания</w:t>
            </w:r>
            <w:r w:rsidRPr="001F0359">
              <w:rPr>
                <w:rFonts w:ascii="PT Astra Serif" w:hAnsi="PT Astra Serif" w:cs="PT Astra Serif"/>
                <w:bCs/>
                <w:sz w:val="28"/>
                <w:szCs w:val="28"/>
              </w:rPr>
              <w:t xml:space="preserve"> Ульяновской области</w:t>
            </w:r>
            <w:r>
              <w:rPr>
                <w:rFonts w:ascii="PT Astra Serif" w:hAnsi="PT Astra Serif" w:cs="PT Astra Serif"/>
                <w:bCs/>
                <w:sz w:val="28"/>
                <w:szCs w:val="28"/>
              </w:rPr>
              <w:t>;</w:t>
            </w:r>
          </w:p>
          <w:p w:rsidR="00F20709" w:rsidRDefault="00F20709" w:rsidP="00C148E6">
            <w:pPr>
              <w:autoSpaceDE w:val="0"/>
              <w:autoSpaceDN w:val="0"/>
              <w:adjustRightInd w:val="0"/>
              <w:spacing w:after="0" w:line="240" w:lineRule="auto"/>
              <w:jc w:val="both"/>
              <w:rPr>
                <w:rFonts w:ascii="PT Astra Serif" w:hAnsi="PT Astra Serif" w:cs="PT Astra Serif"/>
                <w:bCs/>
                <w:sz w:val="28"/>
                <w:szCs w:val="28"/>
              </w:rPr>
            </w:pPr>
            <w:r>
              <w:rPr>
                <w:rFonts w:ascii="PT Astra Serif" w:hAnsi="PT Astra Serif" w:cs="PT Astra Serif"/>
                <w:bCs/>
                <w:sz w:val="28"/>
                <w:szCs w:val="28"/>
              </w:rPr>
              <w:t>Министерство здравоохранения Ульяновской области;</w:t>
            </w:r>
          </w:p>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r>
              <w:rPr>
                <w:rFonts w:ascii="PT Astra Serif" w:hAnsi="PT Astra Serif" w:cs="PT Astra Serif"/>
                <w:bCs/>
                <w:sz w:val="28"/>
                <w:szCs w:val="28"/>
              </w:rPr>
              <w:t>Министерство искусства и культурной политики Ульяновской области</w:t>
            </w:r>
          </w:p>
        </w:tc>
      </w:tr>
      <w:tr w:rsidR="00F20709" w:rsidTr="00C148E6">
        <w:tc>
          <w:tcPr>
            <w:tcW w:w="2410" w:type="dxa"/>
          </w:tcPr>
          <w:p w:rsidR="00F20709" w:rsidRPr="0009715B"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09715B">
              <w:rPr>
                <w:rFonts w:ascii="PT Astra Serif" w:hAnsi="PT Astra Serif" w:cs="PT Astra Serif"/>
                <w:b/>
                <w:bCs/>
                <w:color w:val="244061" w:themeColor="accent1" w:themeShade="80"/>
                <w:sz w:val="28"/>
                <w:szCs w:val="28"/>
              </w:rPr>
              <w:t>Цель</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Default="00F20709" w:rsidP="00C148E6">
            <w:pPr>
              <w:spacing w:after="0" w:line="240" w:lineRule="auto"/>
              <w:jc w:val="both"/>
              <w:rPr>
                <w:rFonts w:ascii="PT Astra Serif" w:hAnsi="PT Astra Serif"/>
                <w:sz w:val="28"/>
                <w:szCs w:val="28"/>
              </w:rPr>
            </w:pPr>
            <w:r>
              <w:rPr>
                <w:rFonts w:ascii="PT Astra Serif" w:hAnsi="PT Astra Serif"/>
                <w:sz w:val="28"/>
                <w:szCs w:val="28"/>
              </w:rPr>
              <w:t>обеспечение общественной безопасности и правопорядка, снижение уровня преступности на территории Ульяновской области;</w:t>
            </w:r>
          </w:p>
          <w:p w:rsidR="00F20709" w:rsidRDefault="00F20709" w:rsidP="00C148E6">
            <w:pPr>
              <w:spacing w:after="0" w:line="240" w:lineRule="auto"/>
              <w:jc w:val="both"/>
              <w:rPr>
                <w:rFonts w:ascii="PT Astra Serif" w:hAnsi="PT Astra Serif" w:cs="PT Astra Serif"/>
                <w:bCs/>
                <w:sz w:val="28"/>
                <w:szCs w:val="28"/>
              </w:rPr>
            </w:pPr>
            <w:r>
              <w:rPr>
                <w:rFonts w:ascii="PT Astra Serif" w:hAnsi="PT Astra Serif" w:cs="PT Astra Serif"/>
                <w:bCs/>
                <w:sz w:val="28"/>
                <w:szCs w:val="28"/>
              </w:rPr>
              <w:t>сокращение масштабов незаконного распространения и немедицинского потребления наркотиков на территории Ульяновской области и последствий их незаконного оборота для безопасности и здоровья личности, общества и государства;</w:t>
            </w:r>
          </w:p>
          <w:p w:rsidR="00F20709" w:rsidRPr="001F0359" w:rsidRDefault="00F20709" w:rsidP="00C148E6">
            <w:pPr>
              <w:spacing w:after="0" w:line="240" w:lineRule="auto"/>
              <w:jc w:val="both"/>
              <w:rPr>
                <w:rFonts w:ascii="PT Astra Serif" w:hAnsi="PT Astra Serif" w:cs="PT Astra Serif"/>
                <w:bCs/>
                <w:sz w:val="28"/>
                <w:szCs w:val="28"/>
              </w:rPr>
            </w:pPr>
            <w:r>
              <w:rPr>
                <w:rFonts w:ascii="PT Astra Serif" w:hAnsi="PT Astra Serif" w:cs="PT Astra Serif"/>
                <w:bCs/>
                <w:sz w:val="28"/>
                <w:szCs w:val="28"/>
              </w:rPr>
              <w:t>повышение уровня защищенности граждан и их имущества, объектов экономики от последствий чрезвычайных ситуаций</w:t>
            </w:r>
          </w:p>
        </w:tc>
      </w:tr>
    </w:tbl>
    <w:p w:rsidR="00A23CCA" w:rsidRDefault="00A23CCA" w:rsidP="00EC42E8">
      <w:pPr>
        <w:spacing w:after="0" w:line="240" w:lineRule="auto"/>
        <w:rPr>
          <w:rFonts w:ascii="PT Astra Serif" w:hAnsi="PT Astra Serif"/>
          <w:b/>
          <w:color w:val="244061" w:themeColor="accent1" w:themeShade="80"/>
          <w:sz w:val="28"/>
          <w:szCs w:val="28"/>
        </w:rPr>
      </w:pPr>
    </w:p>
    <w:p w:rsidR="00F20709" w:rsidRPr="0009715B" w:rsidRDefault="00F20709" w:rsidP="00EC42E8">
      <w:pPr>
        <w:spacing w:after="0" w:line="240" w:lineRule="auto"/>
        <w:rPr>
          <w:rFonts w:ascii="PT Astra Serif" w:hAnsi="PT Astra Serif"/>
          <w:b/>
          <w:color w:val="244061" w:themeColor="accent1" w:themeShade="80"/>
          <w:sz w:val="28"/>
          <w:szCs w:val="28"/>
        </w:rPr>
      </w:pPr>
      <w:r w:rsidRPr="0009715B">
        <w:rPr>
          <w:rFonts w:ascii="PT Astra Serif" w:hAnsi="PT Astra Serif"/>
          <w:b/>
          <w:color w:val="244061" w:themeColor="accent1" w:themeShade="80"/>
          <w:sz w:val="28"/>
          <w:szCs w:val="28"/>
        </w:rPr>
        <w:lastRenderedPageBreak/>
        <w:t>Результаты эффективности реализации госпрограммы в 2021 году</w:t>
      </w:r>
    </w:p>
    <w:tbl>
      <w:tblPr>
        <w:tblStyle w:val="af2"/>
        <w:tblW w:w="0" w:type="auto"/>
        <w:tblLook w:val="04A0" w:firstRow="1" w:lastRow="0" w:firstColumn="1" w:lastColumn="0" w:noHBand="0" w:noVBand="1"/>
      </w:tblPr>
      <w:tblGrid>
        <w:gridCol w:w="4673"/>
        <w:gridCol w:w="1525"/>
        <w:gridCol w:w="329"/>
        <w:gridCol w:w="1497"/>
        <w:gridCol w:w="1422"/>
      </w:tblGrid>
      <w:tr w:rsidR="00386F78" w:rsidRPr="00377F9E" w:rsidTr="00386F78">
        <w:tc>
          <w:tcPr>
            <w:tcW w:w="4673" w:type="dxa"/>
            <w:shd w:val="clear" w:color="auto" w:fill="D6E3BC" w:themeFill="accent3" w:themeFillTint="66"/>
          </w:tcPr>
          <w:p w:rsidR="00F20709" w:rsidRPr="00377F9E" w:rsidRDefault="00F20709" w:rsidP="00386F78">
            <w:pPr>
              <w:ind w:firstLine="0"/>
              <w:rPr>
                <w:rFonts w:ascii="PT Astra Serif" w:hAnsi="PT Astra Serif"/>
                <w:sz w:val="24"/>
                <w:szCs w:val="24"/>
              </w:rPr>
            </w:pPr>
            <w:r w:rsidRPr="00377F9E">
              <w:rPr>
                <w:rFonts w:ascii="PT Astra Serif" w:hAnsi="PT Astra Serif"/>
                <w:sz w:val="24"/>
                <w:szCs w:val="24"/>
              </w:rPr>
              <w:t>Эффективность реализации ГП, %</w:t>
            </w:r>
          </w:p>
        </w:tc>
        <w:tc>
          <w:tcPr>
            <w:tcW w:w="1854" w:type="dxa"/>
            <w:gridSpan w:val="2"/>
            <w:shd w:val="clear" w:color="auto" w:fill="FFFF99"/>
          </w:tcPr>
          <w:p w:rsidR="00F20709" w:rsidRPr="00377F9E" w:rsidRDefault="00F20709" w:rsidP="00386F78">
            <w:pPr>
              <w:ind w:firstLine="0"/>
              <w:jc w:val="center"/>
              <w:rPr>
                <w:rFonts w:ascii="PT Astra Serif" w:hAnsi="PT Astra Serif"/>
                <w:sz w:val="24"/>
                <w:szCs w:val="24"/>
              </w:rPr>
            </w:pPr>
            <w:r w:rsidRPr="00377F9E">
              <w:rPr>
                <w:rFonts w:ascii="PT Astra Serif" w:hAnsi="PT Astra Serif"/>
                <w:sz w:val="24"/>
                <w:szCs w:val="24"/>
              </w:rPr>
              <w:t>98,9</w:t>
            </w:r>
          </w:p>
        </w:tc>
        <w:tc>
          <w:tcPr>
            <w:tcW w:w="2818" w:type="dxa"/>
            <w:gridSpan w:val="2"/>
            <w:shd w:val="clear" w:color="auto" w:fill="FFFF99"/>
          </w:tcPr>
          <w:p w:rsidR="00F20709" w:rsidRPr="00377F9E" w:rsidRDefault="00F20709" w:rsidP="00386F78">
            <w:pPr>
              <w:ind w:firstLine="0"/>
              <w:jc w:val="center"/>
              <w:rPr>
                <w:rFonts w:ascii="PT Astra Serif" w:hAnsi="PT Astra Serif"/>
                <w:sz w:val="24"/>
                <w:szCs w:val="24"/>
              </w:rPr>
            </w:pPr>
            <w:r w:rsidRPr="00377F9E">
              <w:rPr>
                <w:rFonts w:ascii="PT Astra Serif" w:hAnsi="PT Astra Serif"/>
                <w:sz w:val="24"/>
                <w:szCs w:val="24"/>
              </w:rPr>
              <w:t>Выше среднего</w:t>
            </w:r>
            <w:r>
              <w:rPr>
                <w:rFonts w:ascii="PT Astra Serif" w:hAnsi="PT Astra Serif"/>
                <w:sz w:val="24"/>
                <w:szCs w:val="24"/>
              </w:rPr>
              <w:t xml:space="preserve"> уровня</w:t>
            </w:r>
          </w:p>
        </w:tc>
      </w:tr>
      <w:tr w:rsidR="00F20709" w:rsidRPr="00377F9E" w:rsidTr="00386F78">
        <w:tc>
          <w:tcPr>
            <w:tcW w:w="4673" w:type="dxa"/>
            <w:shd w:val="clear" w:color="auto" w:fill="D6E3BC" w:themeFill="accent3" w:themeFillTint="66"/>
          </w:tcPr>
          <w:p w:rsidR="00F20709" w:rsidRPr="00377F9E" w:rsidRDefault="00F20709" w:rsidP="00386F78">
            <w:pPr>
              <w:ind w:firstLine="0"/>
              <w:rPr>
                <w:rFonts w:ascii="PT Astra Serif" w:hAnsi="PT Astra Serif"/>
                <w:sz w:val="24"/>
                <w:szCs w:val="24"/>
              </w:rPr>
            </w:pPr>
            <w:r w:rsidRPr="00377F9E">
              <w:rPr>
                <w:rFonts w:ascii="PT Astra Serif" w:hAnsi="PT Astra Serif"/>
                <w:sz w:val="24"/>
                <w:szCs w:val="24"/>
              </w:rPr>
              <w:t>Достижение целевых индикаторов ГП, %</w:t>
            </w:r>
          </w:p>
        </w:tc>
        <w:tc>
          <w:tcPr>
            <w:tcW w:w="4672" w:type="dxa"/>
            <w:gridSpan w:val="4"/>
            <w:shd w:val="clear" w:color="auto" w:fill="FFFF99"/>
          </w:tcPr>
          <w:p w:rsidR="00F20709" w:rsidRPr="00377F9E" w:rsidRDefault="00F20709" w:rsidP="00386F78">
            <w:pPr>
              <w:ind w:firstLine="0"/>
              <w:jc w:val="center"/>
              <w:rPr>
                <w:rFonts w:ascii="PT Astra Serif" w:hAnsi="PT Astra Serif"/>
                <w:sz w:val="24"/>
                <w:szCs w:val="24"/>
              </w:rPr>
            </w:pPr>
            <w:r w:rsidRPr="00377F9E">
              <w:rPr>
                <w:rFonts w:ascii="PT Astra Serif" w:hAnsi="PT Astra Serif"/>
                <w:sz w:val="24"/>
                <w:szCs w:val="24"/>
              </w:rPr>
              <w:t>100,8</w:t>
            </w:r>
          </w:p>
        </w:tc>
      </w:tr>
      <w:tr w:rsidR="00F20709" w:rsidRPr="00377F9E" w:rsidTr="00386F78">
        <w:tc>
          <w:tcPr>
            <w:tcW w:w="4673" w:type="dxa"/>
            <w:shd w:val="clear" w:color="auto" w:fill="D6E3BC" w:themeFill="accent3" w:themeFillTint="66"/>
          </w:tcPr>
          <w:p w:rsidR="00F20709" w:rsidRPr="00377F9E" w:rsidRDefault="00F20709" w:rsidP="00386F78">
            <w:pPr>
              <w:ind w:firstLine="0"/>
              <w:rPr>
                <w:rFonts w:ascii="PT Astra Serif" w:hAnsi="PT Astra Serif"/>
                <w:sz w:val="24"/>
                <w:szCs w:val="24"/>
              </w:rPr>
            </w:pPr>
            <w:r w:rsidRPr="00377F9E">
              <w:rPr>
                <w:rFonts w:ascii="PT Astra Serif" w:hAnsi="PT Astra Serif"/>
                <w:sz w:val="24"/>
                <w:szCs w:val="24"/>
              </w:rPr>
              <w:t>Достижение показателей ожидаемого результата реализации ГП, %</w:t>
            </w:r>
          </w:p>
        </w:tc>
        <w:tc>
          <w:tcPr>
            <w:tcW w:w="4672" w:type="dxa"/>
            <w:gridSpan w:val="4"/>
            <w:shd w:val="clear" w:color="auto" w:fill="FFFF99"/>
          </w:tcPr>
          <w:p w:rsidR="00F20709" w:rsidRPr="00377F9E" w:rsidRDefault="00F20709" w:rsidP="00386F78">
            <w:pPr>
              <w:ind w:firstLine="0"/>
              <w:jc w:val="center"/>
              <w:rPr>
                <w:rFonts w:ascii="PT Astra Serif" w:hAnsi="PT Astra Serif"/>
                <w:sz w:val="24"/>
                <w:szCs w:val="24"/>
              </w:rPr>
            </w:pPr>
            <w:r w:rsidRPr="00377F9E">
              <w:rPr>
                <w:rFonts w:ascii="PT Astra Serif" w:hAnsi="PT Astra Serif"/>
                <w:sz w:val="24"/>
                <w:szCs w:val="24"/>
              </w:rPr>
              <w:t>101,8</w:t>
            </w:r>
          </w:p>
        </w:tc>
      </w:tr>
      <w:tr w:rsidR="00386F78" w:rsidRPr="00377F9E" w:rsidTr="00386F78">
        <w:trPr>
          <w:trHeight w:val="135"/>
        </w:trPr>
        <w:tc>
          <w:tcPr>
            <w:tcW w:w="4673" w:type="dxa"/>
            <w:vMerge w:val="restart"/>
            <w:shd w:val="clear" w:color="auto" w:fill="D6E3BC" w:themeFill="accent3" w:themeFillTint="66"/>
          </w:tcPr>
          <w:p w:rsidR="00F20709" w:rsidRDefault="00F20709" w:rsidP="00386F78">
            <w:pPr>
              <w:ind w:firstLine="0"/>
              <w:rPr>
                <w:rFonts w:ascii="PT Astra Serif" w:hAnsi="PT Astra Serif"/>
                <w:sz w:val="24"/>
                <w:szCs w:val="24"/>
              </w:rPr>
            </w:pPr>
            <w:r w:rsidRPr="00377F9E">
              <w:rPr>
                <w:rFonts w:ascii="PT Astra Serif" w:hAnsi="PT Astra Serif"/>
                <w:sz w:val="24"/>
                <w:szCs w:val="24"/>
              </w:rPr>
              <w:t xml:space="preserve">Общий объём финансирования ГП, </w:t>
            </w:r>
          </w:p>
          <w:p w:rsidR="00F20709" w:rsidRPr="00377F9E" w:rsidRDefault="00F20709" w:rsidP="00386F78">
            <w:pPr>
              <w:ind w:firstLine="0"/>
              <w:rPr>
                <w:rFonts w:ascii="PT Astra Serif" w:hAnsi="PT Astra Serif"/>
                <w:sz w:val="24"/>
                <w:szCs w:val="24"/>
              </w:rPr>
            </w:pPr>
            <w:r w:rsidRPr="00377F9E">
              <w:rPr>
                <w:rFonts w:ascii="PT Astra Serif" w:hAnsi="PT Astra Serif"/>
                <w:sz w:val="24"/>
                <w:szCs w:val="24"/>
              </w:rPr>
              <w:t>тыс. рублей</w:t>
            </w:r>
          </w:p>
        </w:tc>
        <w:tc>
          <w:tcPr>
            <w:tcW w:w="1525" w:type="dxa"/>
            <w:shd w:val="clear" w:color="auto" w:fill="D6E3BC" w:themeFill="accent3" w:themeFillTint="66"/>
          </w:tcPr>
          <w:p w:rsidR="00F20709" w:rsidRPr="00377F9E" w:rsidRDefault="00F20709" w:rsidP="00386F78">
            <w:pPr>
              <w:ind w:firstLine="0"/>
              <w:jc w:val="center"/>
              <w:rPr>
                <w:rFonts w:ascii="PT Astra Serif" w:hAnsi="PT Astra Serif"/>
                <w:sz w:val="24"/>
                <w:szCs w:val="24"/>
              </w:rPr>
            </w:pPr>
            <w:r w:rsidRPr="00377F9E">
              <w:rPr>
                <w:rFonts w:ascii="PT Astra Serif" w:hAnsi="PT Astra Serif"/>
                <w:sz w:val="24"/>
                <w:szCs w:val="24"/>
              </w:rPr>
              <w:t>План</w:t>
            </w:r>
          </w:p>
        </w:tc>
        <w:tc>
          <w:tcPr>
            <w:tcW w:w="1826" w:type="dxa"/>
            <w:gridSpan w:val="2"/>
            <w:shd w:val="clear" w:color="auto" w:fill="D6E3BC" w:themeFill="accent3" w:themeFillTint="66"/>
          </w:tcPr>
          <w:p w:rsidR="00F20709" w:rsidRPr="00377F9E" w:rsidRDefault="00F20709" w:rsidP="00386F78">
            <w:pPr>
              <w:ind w:firstLine="0"/>
              <w:jc w:val="center"/>
              <w:rPr>
                <w:rFonts w:ascii="PT Astra Serif" w:hAnsi="PT Astra Serif"/>
                <w:sz w:val="24"/>
                <w:szCs w:val="24"/>
              </w:rPr>
            </w:pPr>
            <w:r w:rsidRPr="00377F9E">
              <w:rPr>
                <w:rFonts w:ascii="PT Astra Serif" w:hAnsi="PT Astra Serif"/>
                <w:sz w:val="24"/>
                <w:szCs w:val="24"/>
              </w:rPr>
              <w:t>Факт</w:t>
            </w:r>
          </w:p>
        </w:tc>
        <w:tc>
          <w:tcPr>
            <w:tcW w:w="1321" w:type="dxa"/>
            <w:shd w:val="clear" w:color="auto" w:fill="D6E3BC" w:themeFill="accent3" w:themeFillTint="66"/>
          </w:tcPr>
          <w:p w:rsidR="00F20709" w:rsidRPr="00377F9E" w:rsidRDefault="00F20709" w:rsidP="00386F78">
            <w:pPr>
              <w:ind w:firstLine="0"/>
              <w:jc w:val="center"/>
              <w:rPr>
                <w:rFonts w:ascii="PT Astra Serif" w:hAnsi="PT Astra Serif"/>
                <w:sz w:val="24"/>
                <w:szCs w:val="24"/>
              </w:rPr>
            </w:pPr>
            <w:r w:rsidRPr="00377F9E">
              <w:rPr>
                <w:rFonts w:ascii="PT Astra Serif" w:hAnsi="PT Astra Serif"/>
                <w:sz w:val="24"/>
                <w:szCs w:val="24"/>
              </w:rPr>
              <w:t>% исполнения</w:t>
            </w:r>
          </w:p>
        </w:tc>
      </w:tr>
      <w:tr w:rsidR="00386F78" w:rsidRPr="00377F9E" w:rsidTr="00386F78">
        <w:trPr>
          <w:trHeight w:val="133"/>
        </w:trPr>
        <w:tc>
          <w:tcPr>
            <w:tcW w:w="4673" w:type="dxa"/>
            <w:vMerge/>
            <w:shd w:val="clear" w:color="auto" w:fill="D6E3BC" w:themeFill="accent3" w:themeFillTint="66"/>
          </w:tcPr>
          <w:p w:rsidR="00F20709" w:rsidRPr="00377F9E" w:rsidRDefault="00F20709" w:rsidP="00386F78">
            <w:pPr>
              <w:ind w:firstLine="0"/>
              <w:rPr>
                <w:rFonts w:ascii="PT Astra Serif" w:hAnsi="PT Astra Serif"/>
                <w:sz w:val="24"/>
                <w:szCs w:val="24"/>
              </w:rPr>
            </w:pPr>
          </w:p>
        </w:tc>
        <w:tc>
          <w:tcPr>
            <w:tcW w:w="1525" w:type="dxa"/>
            <w:shd w:val="clear" w:color="auto" w:fill="D6E3BC" w:themeFill="accent3" w:themeFillTint="66"/>
          </w:tcPr>
          <w:p w:rsidR="00F20709" w:rsidRPr="00377F9E" w:rsidRDefault="00F20709" w:rsidP="00386F78">
            <w:pPr>
              <w:ind w:firstLine="0"/>
              <w:jc w:val="center"/>
              <w:rPr>
                <w:rFonts w:ascii="PT Astra Serif" w:hAnsi="PT Astra Serif"/>
                <w:sz w:val="24"/>
                <w:szCs w:val="24"/>
              </w:rPr>
            </w:pPr>
            <w:r w:rsidRPr="00377F9E">
              <w:rPr>
                <w:rFonts w:ascii="PT Astra Serif" w:hAnsi="PT Astra Serif"/>
                <w:sz w:val="24"/>
                <w:szCs w:val="24"/>
              </w:rPr>
              <w:t>994 806,9</w:t>
            </w:r>
          </w:p>
        </w:tc>
        <w:tc>
          <w:tcPr>
            <w:tcW w:w="1826" w:type="dxa"/>
            <w:gridSpan w:val="2"/>
            <w:shd w:val="clear" w:color="auto" w:fill="D6E3BC" w:themeFill="accent3" w:themeFillTint="66"/>
          </w:tcPr>
          <w:p w:rsidR="00F20709" w:rsidRPr="00377F9E" w:rsidRDefault="00F20709" w:rsidP="00386F78">
            <w:pPr>
              <w:ind w:firstLine="0"/>
              <w:jc w:val="center"/>
              <w:rPr>
                <w:rFonts w:ascii="PT Astra Serif" w:hAnsi="PT Astra Serif"/>
                <w:sz w:val="24"/>
                <w:szCs w:val="24"/>
              </w:rPr>
            </w:pPr>
            <w:r w:rsidRPr="00377F9E">
              <w:rPr>
                <w:rFonts w:ascii="PT Astra Serif" w:hAnsi="PT Astra Serif"/>
                <w:sz w:val="24"/>
                <w:szCs w:val="24"/>
              </w:rPr>
              <w:t>988 498,8</w:t>
            </w:r>
          </w:p>
        </w:tc>
        <w:tc>
          <w:tcPr>
            <w:tcW w:w="1321" w:type="dxa"/>
            <w:shd w:val="clear" w:color="auto" w:fill="D6E3BC" w:themeFill="accent3" w:themeFillTint="66"/>
          </w:tcPr>
          <w:p w:rsidR="00F20709" w:rsidRPr="00377F9E" w:rsidRDefault="00F20709" w:rsidP="00386F78">
            <w:pPr>
              <w:ind w:firstLine="0"/>
              <w:jc w:val="center"/>
              <w:rPr>
                <w:rFonts w:ascii="PT Astra Serif" w:hAnsi="PT Astra Serif"/>
                <w:sz w:val="24"/>
                <w:szCs w:val="24"/>
              </w:rPr>
            </w:pPr>
            <w:r w:rsidRPr="00377F9E">
              <w:rPr>
                <w:rFonts w:ascii="PT Astra Serif" w:hAnsi="PT Astra Serif"/>
                <w:sz w:val="24"/>
                <w:szCs w:val="24"/>
              </w:rPr>
              <w:t>99,4</w:t>
            </w:r>
          </w:p>
        </w:tc>
      </w:tr>
    </w:tbl>
    <w:p w:rsidR="00F20709" w:rsidRDefault="00F20709" w:rsidP="00F20709">
      <w:pPr>
        <w:spacing w:after="0" w:line="240" w:lineRule="auto"/>
        <w:jc w:val="both"/>
        <w:rPr>
          <w:rFonts w:ascii="PT Astra Serif" w:hAnsi="PT Astra Serif"/>
          <w:b/>
          <w:color w:val="244061" w:themeColor="accent1" w:themeShade="80"/>
          <w:sz w:val="28"/>
          <w:szCs w:val="28"/>
        </w:rPr>
      </w:pPr>
    </w:p>
    <w:p w:rsidR="00F20709" w:rsidRPr="0009715B" w:rsidRDefault="002E71ED" w:rsidP="00F20709">
      <w:pPr>
        <w:spacing w:after="0" w:line="240" w:lineRule="auto"/>
        <w:ind w:right="-284"/>
        <w:jc w:val="both"/>
        <w:rPr>
          <w:rFonts w:ascii="PT Astra Serif" w:hAnsi="PT Astra Serif"/>
          <w:b/>
          <w:color w:val="244061" w:themeColor="accent1" w:themeShade="80"/>
          <w:sz w:val="28"/>
          <w:szCs w:val="28"/>
        </w:rPr>
      </w:pPr>
      <w:r>
        <w:rPr>
          <w:rFonts w:ascii="PT Astra Serif" w:hAnsi="PT Astra Serif"/>
          <w:b/>
          <w:noProof/>
          <w:color w:val="244061" w:themeColor="accent1" w:themeShade="80"/>
          <w:sz w:val="28"/>
          <w:szCs w:val="28"/>
          <w:lang w:eastAsia="ru-RU"/>
        </w:rPr>
        <mc:AlternateContent>
          <mc:Choice Requires="wps">
            <w:drawing>
              <wp:anchor distT="45720" distB="45720" distL="114300" distR="114300" simplePos="0" relativeHeight="251657728" behindDoc="0" locked="0" layoutInCell="1" allowOverlap="1">
                <wp:simplePos x="0" y="0"/>
                <wp:positionH relativeFrom="page">
                  <wp:posOffset>3474720</wp:posOffset>
                </wp:positionH>
                <wp:positionV relativeFrom="paragraph">
                  <wp:posOffset>318135</wp:posOffset>
                </wp:positionV>
                <wp:extent cx="1788795" cy="285750"/>
                <wp:effectExtent l="0" t="0" r="0" b="0"/>
                <wp:wrapNone/>
                <wp:docPr id="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285750"/>
                        </a:xfrm>
                        <a:prstGeom prst="rect">
                          <a:avLst/>
                        </a:prstGeom>
                        <a:noFill/>
                        <a:ln w="9525">
                          <a:noFill/>
                          <a:miter lim="800000"/>
                          <a:headEnd/>
                          <a:tailEnd/>
                        </a:ln>
                      </wps:spPr>
                      <wps:txbx>
                        <w:txbxContent>
                          <w:p w:rsidR="00CC7945" w:rsidRPr="00D313E7" w:rsidRDefault="00CC7945" w:rsidP="00F20709">
                            <w:pPr>
                              <w:rPr>
                                <w:rFonts w:ascii="PT Astra Serif" w:hAnsi="PT Astra Serif"/>
                                <w:sz w:val="20"/>
                                <w:szCs w:val="20"/>
                              </w:rPr>
                            </w:pPr>
                            <w:r w:rsidRPr="00D313E7">
                              <w:rPr>
                                <w:rFonts w:ascii="PT Astra Serif" w:hAnsi="PT Astra Serif"/>
                                <w:sz w:val="20"/>
                                <w:szCs w:val="20"/>
                              </w:rPr>
                              <w:t>92</w:t>
                            </w:r>
                            <w:r>
                              <w:rPr>
                                <w:rFonts w:ascii="PT Astra Serif" w:hAnsi="PT Astra Serif"/>
                                <w:sz w:val="20"/>
                                <w:szCs w:val="20"/>
                              </w:rPr>
                              <w:t xml:space="preserve"> </w:t>
                            </w:r>
                            <w:r w:rsidRPr="00D313E7">
                              <w:rPr>
                                <w:rFonts w:ascii="PT Astra Serif" w:hAnsi="PT Astra Serif"/>
                                <w:sz w:val="20"/>
                                <w:szCs w:val="20"/>
                              </w:rPr>
                              <w:t xml:space="preserve">408 тыс. рублей </w:t>
                            </w:r>
                            <w:r>
                              <w:rPr>
                                <w:rFonts w:ascii="PT Astra Serif" w:hAnsi="PT Astra Serif"/>
                                <w:sz w:val="20"/>
                                <w:szCs w:val="20"/>
                              </w:rPr>
                              <w:t>(</w:t>
                            </w:r>
                            <w:r w:rsidRPr="00D313E7">
                              <w:rPr>
                                <w:rFonts w:ascii="PT Astra Serif" w:hAnsi="PT Astra Serif"/>
                                <w:sz w:val="20"/>
                                <w:szCs w:val="20"/>
                              </w:rPr>
                              <w:t>1</w:t>
                            </w:r>
                            <w:r>
                              <w:rPr>
                                <w:rFonts w:ascii="PT Astra Serif" w:hAnsi="PT Astra Serif"/>
                                <w:sz w:val="20"/>
                                <w:szCs w:val="20"/>
                              </w:rPr>
                              <w:t>1</w:t>
                            </w:r>
                            <w:r w:rsidRPr="00D313E7">
                              <w:rPr>
                                <w:rFonts w:ascii="PT Astra Serif" w:hAnsi="PT Astra Serif"/>
                                <w:sz w:val="20"/>
                                <w:szCs w:val="20"/>
                              </w:rPr>
                              <w:t>0,</w:t>
                            </w:r>
                            <w:r>
                              <w:rPr>
                                <w:rFonts w:ascii="PT Astra Serif" w:hAnsi="PT Astra Serif"/>
                                <w:sz w:val="20"/>
                                <w:szCs w:val="20"/>
                              </w:rPr>
                              <w:t>3</w:t>
                            </w:r>
                            <w:r w:rsidRPr="00D313E7">
                              <w:rPr>
                                <w:rFonts w:ascii="PT Astra Serif" w:hAnsi="PT Astra Serif"/>
                                <w:sz w:val="20"/>
                                <w:szCs w:val="20"/>
                              </w:rPr>
                              <w:t>%</w:t>
                            </w:r>
                            <w:r>
                              <w:rPr>
                                <w:rFonts w:ascii="PT Astra Serif" w:hAnsi="PT Astra Seri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273.6pt;margin-top:25.05pt;width:140.85pt;height:22.5pt;z-index:251657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" filled="f" stroked="f">
                <v:textbox>
                  <w:txbxContent>
                    <w:p w:rsidR="00CC7945" w:rsidRPr="00D313E7" w:rsidRDefault="00CC7945" w:rsidP="00F20709">
                      <w:pPr>
                        <w:rPr>
                          <w:rFonts w:ascii="PT Astra Serif" w:hAnsi="PT Astra Serif"/>
                          <w:sz w:val="20"/>
                          <w:szCs w:val="20"/>
                        </w:rPr>
                      </w:pPr>
                      <w:r w:rsidRPr="00D313E7">
                        <w:rPr>
                          <w:rFonts w:ascii="PT Astra Serif" w:hAnsi="PT Astra Serif"/>
                          <w:sz w:val="20"/>
                          <w:szCs w:val="20"/>
                        </w:rPr>
                        <w:t>92</w:t>
                      </w:r>
                      <w:r>
                        <w:rPr>
                          <w:rFonts w:ascii="PT Astra Serif" w:hAnsi="PT Astra Serif"/>
                          <w:sz w:val="20"/>
                          <w:szCs w:val="20"/>
                        </w:rPr>
                        <w:t xml:space="preserve"> </w:t>
                      </w:r>
                      <w:r w:rsidRPr="00D313E7">
                        <w:rPr>
                          <w:rFonts w:ascii="PT Astra Serif" w:hAnsi="PT Astra Serif"/>
                          <w:sz w:val="20"/>
                          <w:szCs w:val="20"/>
                        </w:rPr>
                        <w:t xml:space="preserve">408 тыс. рублей </w:t>
                      </w:r>
                      <w:r>
                        <w:rPr>
                          <w:rFonts w:ascii="PT Astra Serif" w:hAnsi="PT Astra Serif"/>
                          <w:sz w:val="20"/>
                          <w:szCs w:val="20"/>
                        </w:rPr>
                        <w:t>(</w:t>
                      </w:r>
                      <w:r w:rsidRPr="00D313E7">
                        <w:rPr>
                          <w:rFonts w:ascii="PT Astra Serif" w:hAnsi="PT Astra Serif"/>
                          <w:sz w:val="20"/>
                          <w:szCs w:val="20"/>
                        </w:rPr>
                        <w:t>1</w:t>
                      </w:r>
                      <w:r>
                        <w:rPr>
                          <w:rFonts w:ascii="PT Astra Serif" w:hAnsi="PT Astra Serif"/>
                          <w:sz w:val="20"/>
                          <w:szCs w:val="20"/>
                        </w:rPr>
                        <w:t>1</w:t>
                      </w:r>
                      <w:r w:rsidRPr="00D313E7">
                        <w:rPr>
                          <w:rFonts w:ascii="PT Astra Serif" w:hAnsi="PT Astra Serif"/>
                          <w:sz w:val="20"/>
                          <w:szCs w:val="20"/>
                        </w:rPr>
                        <w:t>0,</w:t>
                      </w:r>
                      <w:r>
                        <w:rPr>
                          <w:rFonts w:ascii="PT Astra Serif" w:hAnsi="PT Astra Serif"/>
                          <w:sz w:val="20"/>
                          <w:szCs w:val="20"/>
                        </w:rPr>
                        <w:t>3</w:t>
                      </w:r>
                      <w:r w:rsidRPr="00D313E7">
                        <w:rPr>
                          <w:rFonts w:ascii="PT Astra Serif" w:hAnsi="PT Astra Serif"/>
                          <w:sz w:val="20"/>
                          <w:szCs w:val="20"/>
                        </w:rPr>
                        <w:t>%</w:t>
                      </w:r>
                      <w:r>
                        <w:rPr>
                          <w:rFonts w:ascii="PT Astra Serif" w:hAnsi="PT Astra Serif"/>
                          <w:sz w:val="20"/>
                          <w:szCs w:val="20"/>
                        </w:rPr>
                        <w:t>)</w:t>
                      </w:r>
                    </w:p>
                  </w:txbxContent>
                </v:textbox>
                <w10:wrap anchorx="page"/>
              </v:shape>
            </w:pict>
          </mc:Fallback>
        </mc:AlternateContent>
      </w:r>
      <w:r w:rsidR="00F20709" w:rsidRPr="0009715B">
        <w:rPr>
          <w:rFonts w:ascii="PT Astra Serif" w:hAnsi="PT Astra Serif"/>
          <w:b/>
          <w:noProof/>
          <w:color w:val="244061" w:themeColor="accent1" w:themeShade="80"/>
          <w:sz w:val="28"/>
          <w:szCs w:val="28"/>
          <w:lang w:eastAsia="ru-RU"/>
        </w:rPr>
        <w:drawing>
          <wp:anchor distT="0" distB="0" distL="114300" distR="114300" simplePos="0" relativeHeight="251596288" behindDoc="0" locked="0" layoutInCell="1" allowOverlap="1">
            <wp:simplePos x="0" y="0"/>
            <wp:positionH relativeFrom="column">
              <wp:posOffset>3472815</wp:posOffset>
            </wp:positionH>
            <wp:positionV relativeFrom="paragraph">
              <wp:posOffset>2137410</wp:posOffset>
            </wp:positionV>
            <wp:extent cx="946150" cy="300896"/>
            <wp:effectExtent l="0" t="0" r="0" b="0"/>
            <wp:wrapSquare wrapText="bothSides"/>
            <wp:docPr id="58" name="Рисунок 26"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2" cstate="print">
                      <a:duotone>
                        <a:schemeClr val="accent3">
                          <a:shade val="45000"/>
                          <a:satMod val="135000"/>
                        </a:schemeClr>
                        <a:prstClr val="white"/>
                      </a:duotone>
                    </a:blip>
                    <a:srcRect/>
                    <a:stretch>
                      <a:fillRect/>
                    </a:stretch>
                  </pic:blipFill>
                  <pic:spPr bwMode="auto">
                    <a:xfrm rot="10800000" flipH="1">
                      <a:off x="0" y="0"/>
                      <a:ext cx="946150" cy="300896"/>
                    </a:xfrm>
                    <a:prstGeom prst="rect">
                      <a:avLst/>
                    </a:prstGeom>
                    <a:noFill/>
                    <a:ln w="9525">
                      <a:noFill/>
                      <a:miter lim="800000"/>
                      <a:headEnd/>
                      <a:tailEnd/>
                    </a:ln>
                  </pic:spPr>
                </pic:pic>
              </a:graphicData>
            </a:graphic>
          </wp:anchor>
        </w:drawing>
      </w:r>
      <w:r w:rsidR="00F20709" w:rsidRPr="0009715B">
        <w:rPr>
          <w:rFonts w:ascii="PT Astra Serif" w:hAnsi="PT Astra Serif"/>
          <w:b/>
          <w:noProof/>
          <w:color w:val="244061" w:themeColor="accent1" w:themeShade="80"/>
          <w:sz w:val="28"/>
          <w:szCs w:val="28"/>
          <w:lang w:eastAsia="ru-RU"/>
        </w:rPr>
        <w:drawing>
          <wp:anchor distT="0" distB="0" distL="114300" distR="114300" simplePos="0" relativeHeight="251595264" behindDoc="0" locked="0" layoutInCell="1" allowOverlap="1">
            <wp:simplePos x="0" y="0"/>
            <wp:positionH relativeFrom="column">
              <wp:posOffset>2196465</wp:posOffset>
            </wp:positionH>
            <wp:positionV relativeFrom="paragraph">
              <wp:posOffset>641985</wp:posOffset>
            </wp:positionV>
            <wp:extent cx="1968500" cy="295275"/>
            <wp:effectExtent l="0" t="0" r="0" b="0"/>
            <wp:wrapSquare wrapText="bothSides"/>
            <wp:docPr id="60" name="Рисунок 27"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2" cstate="print">
                      <a:duotone>
                        <a:schemeClr val="accent3">
                          <a:shade val="45000"/>
                          <a:satMod val="135000"/>
                        </a:schemeClr>
                        <a:prstClr val="white"/>
                      </a:duotone>
                    </a:blip>
                    <a:srcRect/>
                    <a:stretch>
                      <a:fillRect/>
                    </a:stretch>
                  </pic:blipFill>
                  <pic:spPr bwMode="auto">
                    <a:xfrm>
                      <a:off x="0" y="0"/>
                      <a:ext cx="1968500" cy="295275"/>
                    </a:xfrm>
                    <a:prstGeom prst="rect">
                      <a:avLst/>
                    </a:prstGeom>
                    <a:noFill/>
                    <a:ln w="9525">
                      <a:noFill/>
                      <a:miter lim="800000"/>
                      <a:headEnd/>
                      <a:tailEnd/>
                    </a:ln>
                  </pic:spPr>
                </pic:pic>
              </a:graphicData>
            </a:graphic>
          </wp:anchor>
        </w:drawing>
      </w:r>
      <w:r>
        <w:rPr>
          <w:rFonts w:ascii="PT Astra Serif" w:hAnsi="PT Astra Serif"/>
          <w:noProof/>
          <w:color w:val="244061" w:themeColor="accent1" w:themeShade="80"/>
          <w:sz w:val="20"/>
          <w:szCs w:val="20"/>
          <w:lang w:eastAsia="ru-RU"/>
        </w:rPr>
        <mc:AlternateContent>
          <mc:Choice Requires="wps">
            <w:drawing>
              <wp:anchor distT="45720" distB="45720" distL="114300" distR="114300" simplePos="0" relativeHeight="251655680" behindDoc="0" locked="0" layoutInCell="1" allowOverlap="1">
                <wp:simplePos x="0" y="0"/>
                <wp:positionH relativeFrom="page">
                  <wp:posOffset>4676140</wp:posOffset>
                </wp:positionH>
                <wp:positionV relativeFrom="paragraph">
                  <wp:posOffset>2491105</wp:posOffset>
                </wp:positionV>
                <wp:extent cx="780415" cy="236855"/>
                <wp:effectExtent l="0" t="0" r="0" b="0"/>
                <wp:wrapNone/>
                <wp:docPr id="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236855"/>
                        </a:xfrm>
                        <a:prstGeom prst="rect">
                          <a:avLst/>
                        </a:prstGeom>
                        <a:noFill/>
                        <a:ln w="9525">
                          <a:noFill/>
                          <a:miter lim="800000"/>
                          <a:headEnd/>
                          <a:tailEnd/>
                        </a:ln>
                      </wps:spPr>
                      <wps:txbx>
                        <w:txbxContent>
                          <w:p w:rsidR="00CC7945" w:rsidRPr="00016B25" w:rsidRDefault="00CC7945" w:rsidP="00F20709">
                            <w:pPr>
                              <w:rPr>
                                <w:rFonts w:ascii="PT Astra Serif" w:hAnsi="PT Astra Serif"/>
                                <w:b/>
                                <w:sz w:val="20"/>
                                <w:szCs w:val="20"/>
                              </w:rPr>
                            </w:pPr>
                            <w:r>
                              <w:rPr>
                                <w:rFonts w:ascii="PT Astra Serif" w:hAnsi="PT Astra Serif"/>
                                <w:b/>
                                <w:sz w:val="20"/>
                                <w:szCs w:val="20"/>
                              </w:rPr>
                              <w:t xml:space="preserve"> 9</w:t>
                            </w:r>
                            <w:r w:rsidRPr="00016B25">
                              <w:rPr>
                                <w:rFonts w:ascii="PT Astra Serif" w:hAnsi="PT Astra Serif"/>
                                <w:b/>
                                <w:sz w:val="20"/>
                                <w:szCs w:val="20"/>
                              </w:rPr>
                              <w:t>9,</w:t>
                            </w:r>
                            <w:r>
                              <w:rPr>
                                <w:rFonts w:ascii="PT Astra Serif" w:hAnsi="PT Astra Serif"/>
                                <w:b/>
                                <w:sz w:val="20"/>
                                <w:szCs w:val="20"/>
                              </w:rPr>
                              <w:t>4</w:t>
                            </w:r>
                            <w:r w:rsidRPr="00016B25">
                              <w:rPr>
                                <w:rFonts w:ascii="PT Astra Serif" w:hAnsi="PT Astra Serif"/>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368.2pt;margin-top:196.15pt;width:61.45pt;height:18.65pt;z-index:251655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" filled="f" stroked="f">
                <v:textbox>
                  <w:txbxContent>
                    <w:p w:rsidR="00CC7945" w:rsidRPr="00016B25" w:rsidRDefault="00CC7945" w:rsidP="00F20709">
                      <w:pPr>
                        <w:rPr>
                          <w:rFonts w:ascii="PT Astra Serif" w:hAnsi="PT Astra Serif"/>
                          <w:b/>
                          <w:sz w:val="20"/>
                          <w:szCs w:val="20"/>
                        </w:rPr>
                      </w:pPr>
                      <w:r>
                        <w:rPr>
                          <w:rFonts w:ascii="PT Astra Serif" w:hAnsi="PT Astra Serif"/>
                          <w:b/>
                          <w:sz w:val="20"/>
                          <w:szCs w:val="20"/>
                        </w:rPr>
                        <w:t xml:space="preserve"> 9</w:t>
                      </w:r>
                      <w:r w:rsidRPr="00016B25">
                        <w:rPr>
                          <w:rFonts w:ascii="PT Astra Serif" w:hAnsi="PT Astra Serif"/>
                          <w:b/>
                          <w:sz w:val="20"/>
                          <w:szCs w:val="20"/>
                        </w:rPr>
                        <w:t>9,</w:t>
                      </w:r>
                      <w:r>
                        <w:rPr>
                          <w:rFonts w:ascii="PT Astra Serif" w:hAnsi="PT Astra Serif"/>
                          <w:b/>
                          <w:sz w:val="20"/>
                          <w:szCs w:val="20"/>
                        </w:rPr>
                        <w:t>4</w:t>
                      </w:r>
                      <w:r w:rsidRPr="00016B25">
                        <w:rPr>
                          <w:rFonts w:ascii="PT Astra Serif" w:hAnsi="PT Astra Serif"/>
                          <w:b/>
                          <w:sz w:val="20"/>
                          <w:szCs w:val="20"/>
                        </w:rPr>
                        <w:t>%</w:t>
                      </w:r>
                    </w:p>
                  </w:txbxContent>
                </v:textbox>
                <w10:wrap anchorx="page"/>
              </v:shape>
            </w:pict>
          </mc:Fallback>
        </mc:AlternateContent>
      </w:r>
      <w:r w:rsidR="00F20709" w:rsidRPr="0009715B">
        <w:rPr>
          <w:rFonts w:ascii="PT Astra Serif" w:hAnsi="PT Astra Serif"/>
          <w:b/>
          <w:color w:val="244061" w:themeColor="accent1" w:themeShade="80"/>
          <w:sz w:val="28"/>
          <w:szCs w:val="28"/>
        </w:rPr>
        <w:t>Общий объём финансирования государственной программы, тыс. рублей</w:t>
      </w:r>
    </w:p>
    <w:p w:rsidR="0062167F" w:rsidRDefault="00402B44" w:rsidP="00F20709">
      <w:pPr>
        <w:spacing w:after="0" w:line="240" w:lineRule="auto"/>
        <w:jc w:val="both"/>
        <w:rPr>
          <w:rFonts w:ascii="PT Astra Serif" w:hAnsi="PT Astra Serif"/>
          <w:b/>
          <w:szCs w:val="28"/>
        </w:rPr>
      </w:pPr>
      <w:r w:rsidRPr="0009715B">
        <w:rPr>
          <w:rFonts w:ascii="PT Astra Serif" w:hAnsi="PT Astra Serif"/>
          <w:b/>
          <w:noProof/>
          <w:color w:val="244061" w:themeColor="accent1" w:themeShade="80"/>
          <w:sz w:val="28"/>
          <w:szCs w:val="28"/>
          <w:lang w:eastAsia="ru-RU"/>
        </w:rPr>
        <w:drawing>
          <wp:anchor distT="0" distB="0" distL="114300" distR="114300" simplePos="0" relativeHeight="251594240" behindDoc="0" locked="0" layoutInCell="1" allowOverlap="1">
            <wp:simplePos x="0" y="0"/>
            <wp:positionH relativeFrom="margin">
              <wp:posOffset>23798</wp:posOffset>
            </wp:positionH>
            <wp:positionV relativeFrom="margin">
              <wp:posOffset>2543727</wp:posOffset>
            </wp:positionV>
            <wp:extent cx="6146165" cy="3000375"/>
            <wp:effectExtent l="0" t="0" r="6985" b="0"/>
            <wp:wrapSquare wrapText="bothSides"/>
            <wp:docPr id="61"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F142D9" w:rsidRDefault="002E71ED" w:rsidP="0062167F">
      <w:pPr>
        <w:spacing w:after="0" w:line="240" w:lineRule="auto"/>
        <w:jc w:val="both"/>
        <w:rPr>
          <w:rFonts w:ascii="PT Astra Serif" w:hAnsi="PT Astra Serif"/>
          <w:i/>
          <w:color w:val="244061" w:themeColor="accent1" w:themeShade="80"/>
          <w:szCs w:val="28"/>
        </w:rPr>
      </w:pPr>
      <w:r>
        <w:rPr>
          <w:rFonts w:ascii="PT Astra Serif" w:hAnsi="PT Astra Serif"/>
          <w:noProof/>
          <w:sz w:val="20"/>
          <w:szCs w:val="20"/>
          <w:lang w:eastAsia="ru-RU"/>
        </w:rPr>
        <mc:AlternateContent>
          <mc:Choice Requires="wps">
            <w:drawing>
              <wp:anchor distT="45720" distB="45720" distL="114300" distR="114300" simplePos="0" relativeHeight="251656704" behindDoc="0" locked="0" layoutInCell="1" allowOverlap="1">
                <wp:simplePos x="0" y="0"/>
                <wp:positionH relativeFrom="page">
                  <wp:posOffset>2789555</wp:posOffset>
                </wp:positionH>
                <wp:positionV relativeFrom="paragraph">
                  <wp:posOffset>2066925</wp:posOffset>
                </wp:positionV>
                <wp:extent cx="628015" cy="45085"/>
                <wp:effectExtent l="0" t="19050" r="0" b="12065"/>
                <wp:wrapNone/>
                <wp:docPr id="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45085"/>
                        </a:xfrm>
                        <a:prstGeom prst="rect">
                          <a:avLst/>
                        </a:prstGeom>
                        <a:noFill/>
                        <a:ln w="9525">
                          <a:noFill/>
                          <a:miter lim="800000"/>
                          <a:headEnd/>
                          <a:tailEnd/>
                        </a:ln>
                      </wps:spPr>
                      <wps:txbx>
                        <w:txbxContent>
                          <w:p w:rsidR="00CC7945" w:rsidRPr="00016B25" w:rsidRDefault="00CC7945" w:rsidP="00F20709">
                            <w:pPr>
                              <w:rPr>
                                <w:rFonts w:ascii="PT Astra Serif" w:hAnsi="PT Astra Serif"/>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219.65pt;margin-top:162.75pt;width:49.45pt;height:3.55pt;z-index:251656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" filled="f" stroked="f">
                <v:textbox>
                  <w:txbxContent>
                    <w:p w:rsidR="00CC7945" w:rsidRPr="00016B25" w:rsidRDefault="00CC7945" w:rsidP="00F20709">
                      <w:pPr>
                        <w:rPr>
                          <w:rFonts w:ascii="PT Astra Serif" w:hAnsi="PT Astra Serif"/>
                          <w:b/>
                          <w:sz w:val="20"/>
                          <w:szCs w:val="20"/>
                        </w:rPr>
                      </w:pPr>
                    </w:p>
                  </w:txbxContent>
                </v:textbox>
                <w10:wrap anchorx="page"/>
              </v:shape>
            </w:pict>
          </mc:Fallback>
        </mc:AlternateContent>
      </w:r>
    </w:p>
    <w:p w:rsidR="00F96404" w:rsidRDefault="00F96404" w:rsidP="00C92C2F">
      <w:pPr>
        <w:pStyle w:val="ad"/>
        <w:suppressAutoHyphens/>
        <w:ind w:firstLine="0"/>
        <w:rPr>
          <w:rFonts w:ascii="PT Astra Serif" w:hAnsi="PT Astra Serif"/>
          <w:i w:val="0"/>
          <w:color w:val="244061" w:themeColor="accent1" w:themeShade="80"/>
          <w:spacing w:val="0"/>
          <w:szCs w:val="28"/>
        </w:rPr>
      </w:pPr>
    </w:p>
    <w:p w:rsidR="00F20709" w:rsidRPr="0009715B" w:rsidRDefault="00F20709" w:rsidP="00C92C2F">
      <w:pPr>
        <w:pStyle w:val="ad"/>
        <w:suppressAutoHyphens/>
        <w:ind w:firstLine="0"/>
        <w:rPr>
          <w:rFonts w:ascii="PT Astra Serif" w:hAnsi="PT Astra Serif"/>
          <w:i w:val="0"/>
          <w:color w:val="244061" w:themeColor="accent1" w:themeShade="80"/>
          <w:spacing w:val="0"/>
          <w:szCs w:val="28"/>
        </w:rPr>
      </w:pPr>
      <w:r w:rsidRPr="0009715B">
        <w:rPr>
          <w:rFonts w:ascii="PT Astra Serif" w:hAnsi="PT Astra Serif"/>
          <w:i w:val="0"/>
          <w:color w:val="244061" w:themeColor="accent1" w:themeShade="80"/>
          <w:spacing w:val="0"/>
          <w:szCs w:val="28"/>
        </w:rPr>
        <w:t xml:space="preserve">Выполненные работы </w:t>
      </w:r>
    </w:p>
    <w:p w:rsidR="00F20709" w:rsidRDefault="00F20709" w:rsidP="00F20709">
      <w:pPr>
        <w:suppressAutoHyphens/>
        <w:spacing w:after="0" w:line="240" w:lineRule="auto"/>
        <w:ind w:firstLine="709"/>
        <w:jc w:val="both"/>
        <w:rPr>
          <w:rFonts w:ascii="PT Astra Serif" w:hAnsi="PT Astra Serif"/>
          <w:sz w:val="28"/>
          <w:szCs w:val="28"/>
        </w:rPr>
      </w:pPr>
      <w:r w:rsidRPr="005E5F75">
        <w:rPr>
          <w:rFonts w:ascii="PT Astra Serif" w:hAnsi="PT Astra Serif"/>
          <w:sz w:val="28"/>
          <w:szCs w:val="28"/>
          <w:u w:val="single"/>
        </w:rPr>
        <w:t>В рамках подпрограммы «Комплексные меры по обеспечению общественного порядка, противодействию преступности и профилактике правонарушений на территории Ульяновской области»</w:t>
      </w:r>
      <w:r>
        <w:rPr>
          <w:rFonts w:ascii="PT Astra Serif" w:hAnsi="PT Astra Serif"/>
          <w:sz w:val="28"/>
          <w:szCs w:val="28"/>
        </w:rPr>
        <w:t xml:space="preserve"> проводились мероприятия по созданию АПК «Безопасный город», информационное сопровождение профилактики правонарушений, вовлечение общественности в обеспечение правопорядка.</w:t>
      </w:r>
    </w:p>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Предоставлялись субсидии из областного бюджета Ульяновской области в целях повышения общего уровня общественной безопасности, правопорядка и безопасности среды обитания на территории Ульяновской области на реализацию мероприятий по функционированию 13 218 камер видеонаблюдения в 120 населённых пунктах Ульяновской области с их помощью было выявлено 69 преступлений, раскрыто - 49. Также выявлено 1260 административных правонарушений.</w:t>
      </w:r>
    </w:p>
    <w:p w:rsidR="00F20709" w:rsidRDefault="00F20709" w:rsidP="00F20709">
      <w:pPr>
        <w:spacing w:after="0" w:line="240" w:lineRule="auto"/>
        <w:ind w:firstLine="709"/>
        <w:jc w:val="both"/>
        <w:rPr>
          <w:rFonts w:ascii="PT Astra Serif" w:hAnsi="PT Astra Serif"/>
          <w:sz w:val="28"/>
          <w:szCs w:val="28"/>
        </w:rPr>
      </w:pPr>
      <w:r w:rsidRPr="005E5F75">
        <w:rPr>
          <w:rFonts w:ascii="PT Astra Serif" w:hAnsi="PT Astra Serif"/>
          <w:sz w:val="28"/>
          <w:szCs w:val="28"/>
          <w:u w:val="single"/>
        </w:rPr>
        <w:t>В рамках подпрограммы «Комплексные меры противодействия злоупотреблению наркотиками и их незаконному обороту на территории Ульяновской области»</w:t>
      </w:r>
      <w:r>
        <w:rPr>
          <w:rFonts w:ascii="PT Astra Serif" w:hAnsi="PT Astra Serif"/>
          <w:sz w:val="28"/>
          <w:szCs w:val="28"/>
        </w:rPr>
        <w:t xml:space="preserve"> для обеспечения ГУЗ УОКНБ и медицинский организаций государственной системы здравоохранения Ульяновской области </w:t>
      </w:r>
      <w:r>
        <w:rPr>
          <w:rFonts w:ascii="PT Astra Serif" w:hAnsi="PT Astra Serif"/>
          <w:sz w:val="28"/>
          <w:szCs w:val="28"/>
        </w:rPr>
        <w:lastRenderedPageBreak/>
        <w:t>были приобретены диагностические тесты для тестирования обучающих и лекарственные средства для пациентов, было проведено техническое обслуживание хроматографа на сумму 531,1 тыс. рублей. Предоставлены услуги по психолого-педагогической коррекции и реабилитации 22 несовершеннолетних, злоупотребляющих психоактивными веществами на сумму 450 тыс. рублей.</w:t>
      </w:r>
    </w:p>
    <w:p w:rsidR="00F20709" w:rsidRDefault="00F20709" w:rsidP="00F20709">
      <w:pPr>
        <w:spacing w:after="0" w:line="240" w:lineRule="auto"/>
        <w:ind w:firstLine="709"/>
        <w:jc w:val="both"/>
        <w:rPr>
          <w:rFonts w:ascii="PT Astra Serif" w:hAnsi="PT Astra Serif"/>
          <w:sz w:val="28"/>
          <w:szCs w:val="28"/>
        </w:rPr>
      </w:pPr>
      <w:r w:rsidRPr="005E5F75">
        <w:rPr>
          <w:rFonts w:ascii="PT Astra Serif" w:hAnsi="PT Astra Serif"/>
          <w:sz w:val="28"/>
          <w:szCs w:val="28"/>
          <w:u w:val="single"/>
        </w:rPr>
        <w:t>В рамках подпрограммы «Снижение рисков и смягчение последствий чрезвычайных ситуаций природного и техногенного характера на территории Ульяновской области»</w:t>
      </w:r>
      <w:r>
        <w:rPr>
          <w:rFonts w:ascii="PT Astra Serif" w:hAnsi="PT Astra Serif"/>
          <w:sz w:val="28"/>
          <w:szCs w:val="28"/>
        </w:rPr>
        <w:t xml:space="preserve"> произведены затраты на обеспечение деятельности ОГКУ «Служба гражданской защиты и пожарной безопасности Ульяновской области», была создана комплексная система экстренного оповещения населения на территории Ульяновской области. За счет субсидий из областного бюджета в целях финансового обеспечения затрат, связанных с созданием обеспечения вызова экстренных оперативных служб израсходовано 55 000 тыс. рублей, что позволило обеспечить бесперебойное функционирование системы «112» и своевременное прибытие оперативных служб к местам происшествий.</w:t>
      </w:r>
    </w:p>
    <w:p w:rsidR="00F20709" w:rsidRDefault="00F20709" w:rsidP="00F20709">
      <w:pPr>
        <w:spacing w:after="0" w:line="240" w:lineRule="auto"/>
        <w:jc w:val="both"/>
        <w:rPr>
          <w:rFonts w:ascii="PT Astra Serif" w:hAnsi="PT Astra Serif"/>
          <w:b/>
          <w:sz w:val="28"/>
          <w:szCs w:val="28"/>
        </w:rPr>
      </w:pPr>
    </w:p>
    <w:p w:rsidR="00F20709" w:rsidRPr="0021727D" w:rsidRDefault="00F20709" w:rsidP="00F20709">
      <w:pPr>
        <w:spacing w:after="0" w:line="240" w:lineRule="auto"/>
        <w:jc w:val="both"/>
        <w:rPr>
          <w:rFonts w:ascii="PT Astra Serif" w:hAnsi="PT Astra Serif"/>
          <w:b/>
          <w:color w:val="244061" w:themeColor="accent1" w:themeShade="80"/>
          <w:sz w:val="28"/>
          <w:szCs w:val="28"/>
        </w:rPr>
      </w:pPr>
      <w:r w:rsidRPr="0021727D">
        <w:rPr>
          <w:rFonts w:ascii="PT Astra Serif" w:hAnsi="PT Astra Serif"/>
          <w:b/>
          <w:color w:val="244061" w:themeColor="accent1" w:themeShade="80"/>
          <w:sz w:val="28"/>
          <w:szCs w:val="28"/>
        </w:rPr>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526" w:type="dxa"/>
        <w:tblInd w:w="108" w:type="dxa"/>
        <w:tblLook w:val="04A0" w:firstRow="1" w:lastRow="0" w:firstColumn="1" w:lastColumn="0" w:noHBand="0" w:noVBand="1"/>
      </w:tblPr>
      <w:tblGrid>
        <w:gridCol w:w="2452"/>
        <w:gridCol w:w="3956"/>
        <w:gridCol w:w="1984"/>
        <w:gridCol w:w="1134"/>
      </w:tblGrid>
      <w:tr w:rsidR="00F20709" w:rsidTr="002D3733">
        <w:tc>
          <w:tcPr>
            <w:tcW w:w="2452" w:type="dxa"/>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1984" w:type="dxa"/>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Pr>
                <w:rFonts w:ascii="PT Astra Serif" w:hAnsi="PT Astra Serif"/>
                <w:sz w:val="24"/>
                <w:szCs w:val="24"/>
              </w:rPr>
              <w:t>федеральным</w:t>
            </w:r>
            <w:r w:rsidRPr="00951B50">
              <w:rPr>
                <w:rFonts w:ascii="PT Astra Serif" w:hAnsi="PT Astra Serif"/>
                <w:sz w:val="24"/>
                <w:szCs w:val="24"/>
              </w:rPr>
              <w:t xml:space="preserve"> проектом</w:t>
            </w:r>
          </w:p>
        </w:tc>
        <w:tc>
          <w:tcPr>
            <w:tcW w:w="1134" w:type="dxa"/>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3</w:t>
            </w:r>
          </w:p>
        </w:tc>
        <w:tc>
          <w:tcPr>
            <w:tcW w:w="1984" w:type="dxa"/>
            <w:shd w:val="clear" w:color="auto" w:fill="FFFF9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FFF9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14</w:t>
            </w:r>
          </w:p>
        </w:tc>
        <w:tc>
          <w:tcPr>
            <w:tcW w:w="1984" w:type="dxa"/>
            <w:shd w:val="clear" w:color="auto" w:fill="D6E3BC" w:themeFill="accent3" w:themeFillTint="66"/>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6E3BC" w:themeFill="accent3" w:themeFillTint="66"/>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1</w:t>
            </w:r>
          </w:p>
        </w:tc>
        <w:tc>
          <w:tcPr>
            <w:tcW w:w="1984"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69% и менее</w:t>
            </w:r>
          </w:p>
        </w:tc>
        <w:tc>
          <w:tcPr>
            <w:tcW w:w="3956" w:type="dxa"/>
            <w:shd w:val="clear" w:color="auto" w:fill="FDA29B"/>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FDA29B"/>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DA29B"/>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shd w:val="clear" w:color="auto" w:fill="auto"/>
          </w:tcPr>
          <w:p w:rsidR="00F20709" w:rsidRDefault="00F20709" w:rsidP="00386F78">
            <w:pPr>
              <w:ind w:firstLine="0"/>
              <w:rPr>
                <w:rFonts w:ascii="PT Astra Serif" w:hAnsi="PT Astra Serif"/>
                <w:sz w:val="24"/>
                <w:szCs w:val="24"/>
              </w:rPr>
            </w:pPr>
          </w:p>
        </w:tc>
        <w:tc>
          <w:tcPr>
            <w:tcW w:w="3956" w:type="dxa"/>
            <w:shd w:val="clear" w:color="auto" w:fill="auto"/>
          </w:tcPr>
          <w:p w:rsidR="00F20709" w:rsidRDefault="00F20709" w:rsidP="00386F78">
            <w:pPr>
              <w:ind w:firstLine="0"/>
              <w:jc w:val="center"/>
              <w:rPr>
                <w:rFonts w:ascii="PT Astra Serif" w:hAnsi="PT Astra Serif"/>
                <w:sz w:val="24"/>
                <w:szCs w:val="24"/>
              </w:rPr>
            </w:pPr>
            <w:r>
              <w:rPr>
                <w:rFonts w:ascii="PT Astra Serif" w:hAnsi="PT Astra Serif"/>
                <w:sz w:val="24"/>
                <w:szCs w:val="24"/>
              </w:rPr>
              <w:t>18</w:t>
            </w:r>
          </w:p>
        </w:tc>
        <w:tc>
          <w:tcPr>
            <w:tcW w:w="1984" w:type="dxa"/>
            <w:shd w:val="clear" w:color="auto" w:fill="auto"/>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auto"/>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r>
    </w:tbl>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В ходе реализации г</w:t>
      </w:r>
      <w:r w:rsidRPr="002A29E2">
        <w:rPr>
          <w:rFonts w:ascii="PT Astra Serif" w:hAnsi="PT Astra Serif"/>
          <w:sz w:val="28"/>
          <w:szCs w:val="28"/>
        </w:rPr>
        <w:t>оспрограмм</w:t>
      </w:r>
      <w:r>
        <w:rPr>
          <w:rFonts w:ascii="PT Astra Serif" w:hAnsi="PT Astra Serif"/>
          <w:sz w:val="28"/>
          <w:szCs w:val="28"/>
        </w:rPr>
        <w:t>ы</w:t>
      </w:r>
      <w:r w:rsidRPr="002A29E2">
        <w:rPr>
          <w:rFonts w:ascii="PT Astra Serif" w:hAnsi="PT Astra Serif"/>
          <w:sz w:val="28"/>
          <w:szCs w:val="28"/>
        </w:rPr>
        <w:t xml:space="preserve"> </w:t>
      </w:r>
      <w:r>
        <w:rPr>
          <w:rFonts w:ascii="PT Astra Serif" w:hAnsi="PT Astra Serif"/>
          <w:sz w:val="28"/>
          <w:szCs w:val="28"/>
        </w:rPr>
        <w:t xml:space="preserve">в </w:t>
      </w:r>
      <w:r w:rsidRPr="002A29E2">
        <w:rPr>
          <w:rFonts w:ascii="PT Astra Serif" w:hAnsi="PT Astra Serif"/>
          <w:sz w:val="28"/>
          <w:szCs w:val="28"/>
        </w:rPr>
        <w:t>202</w:t>
      </w:r>
      <w:r>
        <w:rPr>
          <w:rFonts w:ascii="PT Astra Serif" w:hAnsi="PT Astra Serif"/>
          <w:sz w:val="28"/>
          <w:szCs w:val="28"/>
        </w:rPr>
        <w:t>1</w:t>
      </w:r>
      <w:r w:rsidRPr="002A29E2">
        <w:rPr>
          <w:rFonts w:ascii="PT Astra Serif" w:hAnsi="PT Astra Serif"/>
          <w:sz w:val="28"/>
          <w:szCs w:val="28"/>
        </w:rPr>
        <w:t xml:space="preserve"> год</w:t>
      </w:r>
      <w:r>
        <w:rPr>
          <w:rFonts w:ascii="PT Astra Serif" w:hAnsi="PT Astra Serif"/>
          <w:sz w:val="28"/>
          <w:szCs w:val="28"/>
        </w:rPr>
        <w:t xml:space="preserve">у обеспечено достижение плановых значений </w:t>
      </w:r>
      <w:r w:rsidRPr="002A29E2">
        <w:rPr>
          <w:rFonts w:ascii="PT Astra Serif" w:hAnsi="PT Astra Serif"/>
          <w:sz w:val="28"/>
          <w:szCs w:val="28"/>
        </w:rPr>
        <w:t>1</w:t>
      </w:r>
      <w:r>
        <w:rPr>
          <w:rFonts w:ascii="PT Astra Serif" w:hAnsi="PT Astra Serif"/>
          <w:sz w:val="28"/>
          <w:szCs w:val="28"/>
        </w:rPr>
        <w:t>7</w:t>
      </w:r>
      <w:r w:rsidRPr="002A29E2">
        <w:rPr>
          <w:rFonts w:ascii="PT Astra Serif" w:hAnsi="PT Astra Serif"/>
          <w:sz w:val="28"/>
          <w:szCs w:val="28"/>
        </w:rPr>
        <w:t xml:space="preserve"> целевых индикаторов из 1</w:t>
      </w:r>
      <w:r>
        <w:rPr>
          <w:rFonts w:ascii="PT Astra Serif" w:hAnsi="PT Astra Serif"/>
          <w:sz w:val="28"/>
          <w:szCs w:val="28"/>
        </w:rPr>
        <w:t>8</w:t>
      </w:r>
      <w:r w:rsidRPr="002A29E2">
        <w:rPr>
          <w:rFonts w:ascii="PT Astra Serif" w:hAnsi="PT Astra Serif"/>
          <w:sz w:val="28"/>
          <w:szCs w:val="28"/>
        </w:rPr>
        <w:t>.</w:t>
      </w:r>
    </w:p>
    <w:p w:rsidR="00F20709" w:rsidRDefault="00F20709" w:rsidP="00F20709">
      <w:pPr>
        <w:suppressAutoHyphens/>
        <w:spacing w:after="0"/>
        <w:ind w:firstLine="709"/>
        <w:rPr>
          <w:rFonts w:ascii="PT Astra Serif" w:hAnsi="PT Astra Serif"/>
          <w:sz w:val="28"/>
          <w:szCs w:val="28"/>
        </w:rPr>
      </w:pPr>
      <w:r w:rsidRPr="00822E03">
        <w:rPr>
          <w:rFonts w:ascii="PT Astra Serif" w:hAnsi="PT Astra Serif"/>
          <w:sz w:val="28"/>
          <w:szCs w:val="28"/>
        </w:rPr>
        <w:t xml:space="preserve">Степень достижения годовых значений </w:t>
      </w:r>
      <w:r>
        <w:rPr>
          <w:rFonts w:ascii="PT Astra Serif" w:hAnsi="PT Astra Serif"/>
          <w:sz w:val="28"/>
          <w:szCs w:val="28"/>
        </w:rPr>
        <w:t xml:space="preserve">целевых индикаторов составила </w:t>
      </w:r>
    </w:p>
    <w:p w:rsidR="00F20709" w:rsidRDefault="00F20709" w:rsidP="00F20709">
      <w:pPr>
        <w:suppressAutoHyphens/>
        <w:spacing w:after="0"/>
        <w:rPr>
          <w:rFonts w:ascii="PT Astra Serif" w:eastAsia="Times New Roman" w:hAnsi="PT Astra Serif" w:cs="Calibri"/>
          <w:color w:val="000000" w:themeColor="text1"/>
          <w:sz w:val="28"/>
          <w:szCs w:val="28"/>
          <w:lang w:eastAsia="ru-RU"/>
        </w:rPr>
      </w:pPr>
      <w:r>
        <w:rPr>
          <w:rFonts w:ascii="PT Astra Serif" w:hAnsi="PT Astra Serif"/>
          <w:sz w:val="28"/>
          <w:szCs w:val="28"/>
        </w:rPr>
        <w:t>100,8</w:t>
      </w:r>
      <w:r w:rsidRPr="00822E03">
        <w:rPr>
          <w:rFonts w:ascii="PT Astra Serif" w:hAnsi="PT Astra Serif"/>
          <w:sz w:val="28"/>
          <w:szCs w:val="28"/>
        </w:rPr>
        <w:t xml:space="preserve"> %</w:t>
      </w:r>
      <w:r>
        <w:rPr>
          <w:rFonts w:ascii="PT Astra Serif" w:hAnsi="PT Astra Serif"/>
          <w:sz w:val="28"/>
          <w:szCs w:val="28"/>
        </w:rPr>
        <w:t>, что на 4,1% выше уровня 2020 года (96,7%).</w:t>
      </w:r>
    </w:p>
    <w:p w:rsidR="00F20709"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Значительное перевыполнение плановых значений</w:t>
      </w:r>
      <w:r w:rsidRPr="00016B25">
        <w:t xml:space="preserve"> </w:t>
      </w:r>
      <w:r w:rsidRPr="00016B25">
        <w:rPr>
          <w:rFonts w:ascii="PT Astra Serif" w:eastAsia="Times New Roman" w:hAnsi="PT Astra Serif" w:cs="Calibri"/>
          <w:color w:val="000000" w:themeColor="text1"/>
          <w:sz w:val="28"/>
          <w:szCs w:val="28"/>
          <w:lang w:eastAsia="ru-RU"/>
        </w:rPr>
        <w:t xml:space="preserve">целевых </w:t>
      </w:r>
      <w:r>
        <w:rPr>
          <w:rFonts w:ascii="PT Astra Serif" w:eastAsia="Times New Roman" w:hAnsi="PT Astra Serif" w:cs="Calibri"/>
          <w:color w:val="000000" w:themeColor="text1"/>
          <w:sz w:val="28"/>
          <w:szCs w:val="28"/>
          <w:lang w:eastAsia="ru-RU"/>
        </w:rPr>
        <w:t>индикаторов</w:t>
      </w:r>
      <w:r w:rsidRPr="00016B25">
        <w:rPr>
          <w:rFonts w:ascii="PT Astra Serif" w:eastAsia="Times New Roman" w:hAnsi="PT Astra Serif" w:cs="Calibri"/>
          <w:color w:val="000000" w:themeColor="text1"/>
          <w:sz w:val="28"/>
          <w:szCs w:val="28"/>
          <w:lang w:eastAsia="ru-RU"/>
        </w:rPr>
        <w:t xml:space="preserve"> государственной программы</w:t>
      </w:r>
      <w:r>
        <w:rPr>
          <w:rFonts w:ascii="PT Astra Serif" w:eastAsia="Times New Roman" w:hAnsi="PT Astra Serif" w:cs="Calibri"/>
          <w:color w:val="000000" w:themeColor="text1"/>
          <w:sz w:val="28"/>
          <w:szCs w:val="28"/>
          <w:lang w:eastAsia="ru-RU"/>
        </w:rPr>
        <w:t xml:space="preserve"> отмечено по 3 индикаторам, в том числе:</w:t>
      </w:r>
    </w:p>
    <w:p w:rsidR="00F20709" w:rsidRDefault="00F20709" w:rsidP="00F20709">
      <w:pPr>
        <w:pStyle w:val="a3"/>
        <w:tabs>
          <w:tab w:val="left" w:pos="993"/>
        </w:tabs>
        <w:ind w:left="0"/>
        <w:rPr>
          <w:rFonts w:ascii="PT Astra Serif" w:eastAsia="Times New Roman" w:hAnsi="PT Astra Serif" w:cs="Calibri"/>
          <w:color w:val="000000" w:themeColor="text1"/>
          <w:szCs w:val="28"/>
          <w:lang w:eastAsia="ru-RU"/>
        </w:rPr>
      </w:pPr>
      <w:r>
        <w:rPr>
          <w:rFonts w:ascii="PT Astra Serif" w:eastAsia="Times New Roman" w:hAnsi="PT Astra Serif" w:cs="Calibri"/>
          <w:color w:val="000000" w:themeColor="text1"/>
          <w:szCs w:val="28"/>
          <w:lang w:eastAsia="ru-RU"/>
        </w:rPr>
        <w:t xml:space="preserve">количество преступлений, совершаемых на улицах и в других общественных местах снизилось на 761 единицу (123,6% </w:t>
      </w:r>
      <w:r w:rsidR="00D57FD2">
        <w:rPr>
          <w:rFonts w:ascii="PT Astra Serif" w:eastAsia="Times New Roman" w:hAnsi="PT Astra Serif" w:cs="Calibri"/>
          <w:color w:val="000000" w:themeColor="text1"/>
          <w:szCs w:val="28"/>
          <w:lang w:eastAsia="ru-RU"/>
        </w:rPr>
        <w:t>от плана</w:t>
      </w:r>
      <w:r>
        <w:rPr>
          <w:rFonts w:ascii="PT Astra Serif" w:eastAsia="Times New Roman" w:hAnsi="PT Astra Serif" w:cs="Calibri"/>
          <w:color w:val="000000" w:themeColor="text1"/>
          <w:szCs w:val="28"/>
          <w:lang w:eastAsia="ru-RU"/>
        </w:rPr>
        <w:t>). Снижению показателя способствовало вовлечение общественности в деятельность по предупреждению правонарушений путем издания плакатов, буклетов, памяток, рассчитанные на различные возрастные группы населения (в том числе в электронном виде), а также изготовление рекламных баннеров;</w:t>
      </w:r>
    </w:p>
    <w:p w:rsidR="00F20709" w:rsidRDefault="00F20709" w:rsidP="00F20709">
      <w:pPr>
        <w:pStyle w:val="a3"/>
        <w:tabs>
          <w:tab w:val="left" w:pos="993"/>
        </w:tabs>
        <w:ind w:left="0"/>
        <w:rPr>
          <w:rFonts w:ascii="PT Astra Serif" w:eastAsia="Times New Roman" w:hAnsi="PT Astra Serif" w:cs="Calibri"/>
          <w:color w:val="000000" w:themeColor="text1"/>
          <w:szCs w:val="28"/>
          <w:lang w:eastAsia="ru-RU"/>
        </w:rPr>
      </w:pPr>
      <w:r>
        <w:rPr>
          <w:rFonts w:ascii="PT Astra Serif" w:eastAsia="Times New Roman" w:hAnsi="PT Astra Serif" w:cs="Calibri"/>
          <w:color w:val="000000" w:themeColor="text1"/>
          <w:szCs w:val="28"/>
          <w:lang w:eastAsia="ru-RU"/>
        </w:rPr>
        <w:t xml:space="preserve">болезненность наркоманией снизилась на 76 человек на 100 тыс. жителей (134% </w:t>
      </w:r>
      <w:r w:rsidR="00D57FD2">
        <w:rPr>
          <w:rFonts w:ascii="PT Astra Serif" w:eastAsia="Times New Roman" w:hAnsi="PT Astra Serif" w:cs="Calibri"/>
          <w:color w:val="000000" w:themeColor="text1"/>
          <w:szCs w:val="28"/>
          <w:lang w:eastAsia="ru-RU"/>
        </w:rPr>
        <w:t>от плана</w:t>
      </w:r>
      <w:r>
        <w:rPr>
          <w:rFonts w:ascii="PT Astra Serif" w:eastAsia="Times New Roman" w:hAnsi="PT Astra Serif" w:cs="Calibri"/>
          <w:color w:val="000000" w:themeColor="text1"/>
          <w:szCs w:val="28"/>
          <w:lang w:eastAsia="ru-RU"/>
        </w:rPr>
        <w:t xml:space="preserve">), что обусловлено </w:t>
      </w:r>
      <w:r w:rsidRPr="001F6C7B">
        <w:rPr>
          <w:rFonts w:ascii="PT Astra Serif" w:eastAsia="Times New Roman" w:hAnsi="PT Astra Serif" w:cs="Calibri"/>
          <w:color w:val="000000" w:themeColor="text1"/>
          <w:szCs w:val="28"/>
          <w:lang w:eastAsia="ru-RU"/>
        </w:rPr>
        <w:t xml:space="preserve">увеличением </w:t>
      </w:r>
      <w:r>
        <w:rPr>
          <w:rFonts w:ascii="PT Astra Serif" w:eastAsia="Times New Roman" w:hAnsi="PT Astra Serif" w:cs="Calibri"/>
          <w:color w:val="000000" w:themeColor="text1"/>
          <w:szCs w:val="28"/>
          <w:lang w:eastAsia="ru-RU"/>
        </w:rPr>
        <w:t>мероприятий, направленных на профилактику болезненности наркоманией;</w:t>
      </w:r>
    </w:p>
    <w:p w:rsidR="00F20709" w:rsidRDefault="00F20709" w:rsidP="00F20709">
      <w:pPr>
        <w:pStyle w:val="a3"/>
        <w:tabs>
          <w:tab w:val="left" w:pos="993"/>
        </w:tabs>
        <w:ind w:left="0"/>
        <w:rPr>
          <w:rFonts w:ascii="PT Astra Serif" w:eastAsia="Times New Roman" w:hAnsi="PT Astra Serif" w:cs="Calibri"/>
          <w:color w:val="000000" w:themeColor="text1"/>
          <w:szCs w:val="28"/>
          <w:lang w:eastAsia="ru-RU"/>
        </w:rPr>
      </w:pPr>
      <w:r>
        <w:rPr>
          <w:rFonts w:ascii="PT Astra Serif" w:eastAsia="Times New Roman" w:hAnsi="PT Astra Serif" w:cs="Calibri"/>
          <w:color w:val="000000" w:themeColor="text1"/>
          <w:szCs w:val="28"/>
          <w:lang w:eastAsia="ru-RU"/>
        </w:rPr>
        <w:t>б</w:t>
      </w:r>
      <w:r w:rsidRPr="00A73448">
        <w:rPr>
          <w:rFonts w:ascii="PT Astra Serif" w:eastAsia="Times New Roman" w:hAnsi="PT Astra Serif" w:cs="Calibri"/>
          <w:color w:val="000000" w:themeColor="text1"/>
          <w:szCs w:val="28"/>
          <w:lang w:eastAsia="ru-RU"/>
        </w:rPr>
        <w:t>олезненность злоупотреблением наркотическими средствами и психотропными веществами</w:t>
      </w:r>
      <w:r>
        <w:rPr>
          <w:rFonts w:ascii="PT Astra Serif" w:eastAsia="Times New Roman" w:hAnsi="PT Astra Serif" w:cs="Calibri"/>
          <w:color w:val="000000" w:themeColor="text1"/>
          <w:szCs w:val="28"/>
          <w:lang w:eastAsia="ru-RU"/>
        </w:rPr>
        <w:t xml:space="preserve"> снизилась на 76 человек на 100 тыс. жителей (170% </w:t>
      </w:r>
      <w:r w:rsidR="00D57FD2">
        <w:rPr>
          <w:rFonts w:ascii="PT Astra Serif" w:eastAsia="Times New Roman" w:hAnsi="PT Astra Serif" w:cs="Calibri"/>
          <w:color w:val="000000" w:themeColor="text1"/>
          <w:szCs w:val="28"/>
          <w:lang w:eastAsia="ru-RU"/>
        </w:rPr>
        <w:lastRenderedPageBreak/>
        <w:t>от плана</w:t>
      </w:r>
      <w:r>
        <w:rPr>
          <w:rFonts w:ascii="PT Astra Serif" w:eastAsia="Times New Roman" w:hAnsi="PT Astra Serif" w:cs="Calibri"/>
          <w:color w:val="000000" w:themeColor="text1"/>
          <w:szCs w:val="28"/>
          <w:lang w:eastAsia="ru-RU"/>
        </w:rPr>
        <w:t>), что обусловлено организацией в</w:t>
      </w:r>
      <w:r w:rsidRPr="00A73448">
        <w:rPr>
          <w:rFonts w:ascii="PT Astra Serif" w:eastAsia="Times New Roman" w:hAnsi="PT Astra Serif" w:cs="Calibri"/>
          <w:color w:val="000000" w:themeColor="text1"/>
          <w:szCs w:val="28"/>
          <w:lang w:eastAsia="ru-RU"/>
        </w:rPr>
        <w:t xml:space="preserve"> 2021 году совместно с аппаратом антинаркотической комиссии Ульяновской области цикл</w:t>
      </w:r>
      <w:r>
        <w:rPr>
          <w:rFonts w:ascii="PT Astra Serif" w:eastAsia="Times New Roman" w:hAnsi="PT Astra Serif" w:cs="Calibri"/>
          <w:color w:val="000000" w:themeColor="text1"/>
          <w:szCs w:val="28"/>
          <w:lang w:eastAsia="ru-RU"/>
        </w:rPr>
        <w:t>а</w:t>
      </w:r>
      <w:r w:rsidRPr="00A73448">
        <w:rPr>
          <w:rFonts w:ascii="PT Astra Serif" w:eastAsia="Times New Roman" w:hAnsi="PT Astra Serif" w:cs="Calibri"/>
          <w:color w:val="000000" w:themeColor="text1"/>
          <w:szCs w:val="28"/>
          <w:lang w:eastAsia="ru-RU"/>
        </w:rPr>
        <w:t xml:space="preserve"> публикаций в СМИ, раскрывающих тему противодействия наркотических средств и психотропных веществ. Совместно с ОГАУК «УльяновскКинофонд» проведены кинолектории по профилактике наркомании на базе кинозала «Люмьер» и выезды в муниципальные образования Ульяновской области. </w:t>
      </w:r>
    </w:p>
    <w:p w:rsidR="00F20709" w:rsidRDefault="00F20709" w:rsidP="00F20709">
      <w:pPr>
        <w:tabs>
          <w:tab w:val="left" w:pos="993"/>
        </w:tabs>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 xml:space="preserve">Не достигнуто плановое значение целевого индикатора государственной программы: </w:t>
      </w:r>
    </w:p>
    <w:p w:rsidR="00F20709" w:rsidRPr="00441575" w:rsidRDefault="00F20709" w:rsidP="00F20709">
      <w:pPr>
        <w:tabs>
          <w:tab w:val="left" w:pos="993"/>
        </w:tabs>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д</w:t>
      </w:r>
      <w:r w:rsidRPr="00D50532">
        <w:rPr>
          <w:rFonts w:ascii="PT Astra Serif" w:hAnsi="PT Astra Serif"/>
          <w:sz w:val="28"/>
          <w:szCs w:val="28"/>
        </w:rPr>
        <w:t>оля граждан, положительно оценивающих проведение информационно-пропагандистских мероприятий, направленных на противодействие идеологии терроризма на территории Ульяновской области, в общей численности граждан, проживающих на</w:t>
      </w:r>
      <w:r>
        <w:rPr>
          <w:rFonts w:ascii="PT Astra Serif" w:hAnsi="PT Astra Serif"/>
          <w:sz w:val="28"/>
          <w:szCs w:val="28"/>
        </w:rPr>
        <w:t xml:space="preserve"> территории Ульяновской области снизилась на 4% (87,5% </w:t>
      </w:r>
      <w:r w:rsidR="00D57FD2">
        <w:rPr>
          <w:rFonts w:ascii="PT Astra Serif" w:hAnsi="PT Astra Serif"/>
          <w:sz w:val="28"/>
          <w:szCs w:val="28"/>
        </w:rPr>
        <w:t>от плана</w:t>
      </w:r>
      <w:r>
        <w:rPr>
          <w:rFonts w:ascii="PT Astra Serif" w:hAnsi="PT Astra Serif"/>
          <w:sz w:val="28"/>
          <w:szCs w:val="28"/>
        </w:rPr>
        <w:t>), в связи с невыполнением поставщиком условий контракта по изготовлению короткометражных видеороликов по вопросам противодействия терроризму и экстремизму.</w:t>
      </w:r>
    </w:p>
    <w:p w:rsidR="00F20709" w:rsidRDefault="00F20709" w:rsidP="00F20709">
      <w:pPr>
        <w:spacing w:after="0" w:line="240" w:lineRule="auto"/>
        <w:jc w:val="both"/>
        <w:rPr>
          <w:rFonts w:ascii="PT Astra Serif" w:hAnsi="PT Astra Serif"/>
          <w:b/>
          <w:sz w:val="28"/>
          <w:szCs w:val="28"/>
        </w:rPr>
      </w:pPr>
    </w:p>
    <w:p w:rsidR="00F20709" w:rsidRDefault="00F20709" w:rsidP="00F20709">
      <w:pPr>
        <w:spacing w:after="0" w:line="240" w:lineRule="auto"/>
        <w:jc w:val="both"/>
        <w:rPr>
          <w:rFonts w:ascii="PT Astra Serif" w:hAnsi="PT Astra Serif"/>
          <w:b/>
          <w:color w:val="244061" w:themeColor="accent1" w:themeShade="80"/>
          <w:sz w:val="28"/>
          <w:szCs w:val="28"/>
        </w:rPr>
      </w:pPr>
      <w:r w:rsidRPr="0009715B">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0" w:type="auto"/>
        <w:tblInd w:w="108" w:type="dxa"/>
        <w:tblLook w:val="04A0" w:firstRow="1" w:lastRow="0" w:firstColumn="1" w:lastColumn="0" w:noHBand="0" w:noVBand="1"/>
      </w:tblPr>
      <w:tblGrid>
        <w:gridCol w:w="4503"/>
        <w:gridCol w:w="3164"/>
        <w:gridCol w:w="1853"/>
      </w:tblGrid>
      <w:tr w:rsidR="00F20709" w:rsidRPr="007D6945" w:rsidTr="009264AC">
        <w:tc>
          <w:tcPr>
            <w:tcW w:w="4565" w:type="dxa"/>
          </w:tcPr>
          <w:p w:rsidR="00F20709" w:rsidRDefault="00F20709" w:rsidP="00386F78">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характеризующих ожидаемые</w:t>
            </w:r>
          </w:p>
          <w:p w:rsidR="00F20709" w:rsidRPr="00951B50" w:rsidRDefault="00F20709" w:rsidP="00386F78">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F20709" w:rsidRDefault="00F20709" w:rsidP="00386F78">
            <w:pPr>
              <w:ind w:firstLine="0"/>
              <w:jc w:val="center"/>
              <w:rPr>
                <w:rFonts w:ascii="PT Astra Serif" w:hAnsi="PT Astra Serif"/>
                <w:sz w:val="24"/>
                <w:szCs w:val="24"/>
              </w:rPr>
            </w:pPr>
            <w:r w:rsidRPr="000F1890">
              <w:rPr>
                <w:rFonts w:ascii="PT Astra Serif" w:hAnsi="PT Astra Serif"/>
                <w:sz w:val="24"/>
                <w:szCs w:val="24"/>
              </w:rPr>
              <w:t>Количество</w:t>
            </w:r>
          </w:p>
          <w:p w:rsidR="00F20709" w:rsidRPr="000F1890" w:rsidRDefault="00F20709" w:rsidP="00386F78">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866" w:type="dxa"/>
          </w:tcPr>
          <w:p w:rsidR="00F20709" w:rsidRPr="000F1890" w:rsidRDefault="00F20709" w:rsidP="00386F78">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F20709" w:rsidRPr="007D6945" w:rsidTr="009264AC">
        <w:tc>
          <w:tcPr>
            <w:tcW w:w="4565"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1</w:t>
            </w:r>
          </w:p>
        </w:tc>
        <w:tc>
          <w:tcPr>
            <w:tcW w:w="1866" w:type="dxa"/>
            <w:shd w:val="clear" w:color="auto" w:fill="FFFF99"/>
          </w:tcPr>
          <w:p w:rsidR="00F20709" w:rsidRDefault="00F20709" w:rsidP="00386F78">
            <w:pPr>
              <w:ind w:firstLine="0"/>
              <w:jc w:val="center"/>
              <w:rPr>
                <w:rFonts w:ascii="PT Astra Serif" w:hAnsi="PT Astra Serif"/>
                <w:sz w:val="24"/>
                <w:szCs w:val="24"/>
              </w:rPr>
            </w:pPr>
            <w:r>
              <w:rPr>
                <w:rFonts w:ascii="PT Astra Serif" w:hAnsi="PT Astra Serif"/>
                <w:sz w:val="24"/>
                <w:szCs w:val="24"/>
              </w:rPr>
              <w:t>33,3</w:t>
            </w:r>
          </w:p>
        </w:tc>
      </w:tr>
      <w:tr w:rsidR="00F20709" w:rsidRPr="007D6945" w:rsidTr="009264AC">
        <w:tc>
          <w:tcPr>
            <w:tcW w:w="4565"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2</w:t>
            </w:r>
          </w:p>
        </w:tc>
        <w:tc>
          <w:tcPr>
            <w:tcW w:w="1866" w:type="dxa"/>
            <w:shd w:val="clear" w:color="auto" w:fill="D6E3BC" w:themeFill="accent3" w:themeFillTint="66"/>
          </w:tcPr>
          <w:p w:rsidR="00F20709" w:rsidRDefault="00F20709" w:rsidP="00386F78">
            <w:pPr>
              <w:ind w:firstLine="0"/>
              <w:jc w:val="center"/>
              <w:rPr>
                <w:rFonts w:ascii="PT Astra Serif" w:hAnsi="PT Astra Serif"/>
                <w:sz w:val="24"/>
                <w:szCs w:val="24"/>
              </w:rPr>
            </w:pPr>
            <w:r>
              <w:rPr>
                <w:rFonts w:ascii="PT Astra Serif" w:hAnsi="PT Astra Serif"/>
                <w:sz w:val="24"/>
                <w:szCs w:val="24"/>
              </w:rPr>
              <w:t>66,7</w:t>
            </w:r>
          </w:p>
        </w:tc>
      </w:tr>
      <w:tr w:rsidR="00F20709" w:rsidRPr="007D6945" w:rsidTr="009264AC">
        <w:tc>
          <w:tcPr>
            <w:tcW w:w="4565"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RPr="007D6945" w:rsidTr="009264AC">
        <w:tc>
          <w:tcPr>
            <w:tcW w:w="4565"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RPr="007D6945" w:rsidTr="009264AC">
        <w:tc>
          <w:tcPr>
            <w:tcW w:w="4565"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FDA29B"/>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RPr="007D6945" w:rsidTr="009264AC">
        <w:tc>
          <w:tcPr>
            <w:tcW w:w="4565" w:type="dxa"/>
          </w:tcPr>
          <w:p w:rsidR="00F20709" w:rsidRDefault="00F20709" w:rsidP="00386F78">
            <w:pPr>
              <w:ind w:firstLine="0"/>
              <w:rPr>
                <w:rFonts w:ascii="PT Astra Serif" w:hAnsi="PT Astra Serif"/>
                <w:sz w:val="24"/>
                <w:szCs w:val="24"/>
              </w:rPr>
            </w:pPr>
          </w:p>
        </w:tc>
        <w:tc>
          <w:tcPr>
            <w:tcW w:w="3208" w:type="dxa"/>
            <w:shd w:val="clear" w:color="auto" w:fill="auto"/>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3</w:t>
            </w:r>
          </w:p>
        </w:tc>
        <w:tc>
          <w:tcPr>
            <w:tcW w:w="1866" w:type="dxa"/>
            <w:shd w:val="clear" w:color="auto" w:fill="auto"/>
          </w:tcPr>
          <w:p w:rsidR="00F20709" w:rsidRDefault="00F20709" w:rsidP="00386F78">
            <w:pPr>
              <w:ind w:firstLine="0"/>
              <w:jc w:val="center"/>
              <w:rPr>
                <w:rFonts w:ascii="PT Astra Serif" w:hAnsi="PT Astra Serif"/>
                <w:sz w:val="24"/>
                <w:szCs w:val="24"/>
              </w:rPr>
            </w:pPr>
            <w:r>
              <w:rPr>
                <w:rFonts w:ascii="PT Astra Serif" w:hAnsi="PT Astra Serif"/>
                <w:sz w:val="24"/>
                <w:szCs w:val="24"/>
              </w:rPr>
              <w:t>100</w:t>
            </w:r>
          </w:p>
        </w:tc>
      </w:tr>
    </w:tbl>
    <w:p w:rsidR="00F20709" w:rsidRDefault="00F20709" w:rsidP="00F20709">
      <w:pPr>
        <w:suppressAutoHyphens/>
        <w:spacing w:after="0" w:line="230" w:lineRule="auto"/>
        <w:ind w:firstLine="709"/>
        <w:jc w:val="both"/>
        <w:rPr>
          <w:rFonts w:ascii="PT Astra Serif" w:hAnsi="PT Astra Serif"/>
          <w:sz w:val="28"/>
          <w:szCs w:val="28"/>
        </w:rPr>
      </w:pPr>
      <w:r>
        <w:rPr>
          <w:rFonts w:ascii="PT Astra Serif" w:hAnsi="PT Astra Serif"/>
          <w:sz w:val="28"/>
          <w:szCs w:val="28"/>
          <w:lang w:eastAsia="ru-RU"/>
        </w:rPr>
        <w:t xml:space="preserve">Все значения </w:t>
      </w:r>
      <w:r w:rsidRPr="00B67655">
        <w:rPr>
          <w:rFonts w:ascii="PT Astra Serif" w:hAnsi="PT Astra Serif"/>
          <w:sz w:val="28"/>
          <w:szCs w:val="28"/>
          <w:lang w:eastAsia="ru-RU"/>
        </w:rPr>
        <w:t xml:space="preserve">показателей ожидаемого </w:t>
      </w:r>
      <w:r>
        <w:rPr>
          <w:rFonts w:ascii="PT Astra Serif" w:hAnsi="PT Astra Serif"/>
          <w:sz w:val="28"/>
          <w:szCs w:val="28"/>
          <w:lang w:eastAsia="ru-RU"/>
        </w:rPr>
        <w:t>результата</w:t>
      </w:r>
      <w:r w:rsidRPr="00B67655">
        <w:rPr>
          <w:rFonts w:ascii="PT Astra Serif" w:hAnsi="PT Astra Serif"/>
          <w:sz w:val="28"/>
          <w:szCs w:val="28"/>
          <w:lang w:eastAsia="ru-RU"/>
        </w:rPr>
        <w:t xml:space="preserve"> достигнуты.</w:t>
      </w:r>
      <w:r w:rsidRPr="00B67655">
        <w:rPr>
          <w:rFonts w:ascii="PT Astra Serif" w:hAnsi="PT Astra Serif"/>
          <w:sz w:val="28"/>
          <w:szCs w:val="28"/>
        </w:rPr>
        <w:t xml:space="preserve"> </w:t>
      </w:r>
    </w:p>
    <w:p w:rsidR="00F20709" w:rsidRPr="00B67655" w:rsidRDefault="00F20709" w:rsidP="00F20709">
      <w:pPr>
        <w:suppressAutoHyphens/>
        <w:spacing w:after="0" w:line="230" w:lineRule="auto"/>
        <w:ind w:firstLine="709"/>
        <w:jc w:val="both"/>
        <w:rPr>
          <w:rFonts w:ascii="PT Astra Serif" w:hAnsi="PT Astra Serif"/>
          <w:sz w:val="28"/>
          <w:szCs w:val="28"/>
        </w:rPr>
      </w:pPr>
      <w:r w:rsidRPr="00B67655">
        <w:rPr>
          <w:rFonts w:ascii="PT Astra Serif" w:hAnsi="PT Astra Serif"/>
          <w:sz w:val="28"/>
          <w:szCs w:val="28"/>
        </w:rPr>
        <w:t xml:space="preserve">Степень достижения годовых значений показателей ожидаемого </w:t>
      </w:r>
      <w:r>
        <w:rPr>
          <w:rFonts w:ascii="PT Astra Serif" w:hAnsi="PT Astra Serif"/>
          <w:sz w:val="28"/>
          <w:szCs w:val="28"/>
        </w:rPr>
        <w:t>результата</w:t>
      </w:r>
      <w:r w:rsidRPr="00B67655">
        <w:rPr>
          <w:rFonts w:ascii="PT Astra Serif" w:hAnsi="PT Astra Serif"/>
          <w:sz w:val="28"/>
          <w:szCs w:val="28"/>
        </w:rPr>
        <w:t xml:space="preserve"> составила</w:t>
      </w:r>
      <w:r>
        <w:rPr>
          <w:rFonts w:ascii="PT Astra Serif" w:hAnsi="PT Astra Serif"/>
          <w:sz w:val="28"/>
          <w:szCs w:val="28"/>
        </w:rPr>
        <w:t xml:space="preserve"> 101,8 %, что на 13,7% выше уровня 2020 года (88,1%).</w:t>
      </w:r>
    </w:p>
    <w:p w:rsidR="00F20709" w:rsidRDefault="00F20709" w:rsidP="00F20709">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Значительное перевыполнение планового значения ожидаемого</w:t>
      </w:r>
      <w:r w:rsidRPr="00684450">
        <w:rPr>
          <w:rFonts w:ascii="PT Astra Serif" w:hAnsi="PT Astra Serif"/>
          <w:color w:val="000000" w:themeColor="text1"/>
          <w:sz w:val="28"/>
          <w:szCs w:val="28"/>
        </w:rPr>
        <w:t xml:space="preserve"> результат</w:t>
      </w:r>
      <w:r>
        <w:rPr>
          <w:rFonts w:ascii="PT Astra Serif" w:hAnsi="PT Astra Serif"/>
          <w:color w:val="000000" w:themeColor="text1"/>
          <w:sz w:val="28"/>
          <w:szCs w:val="28"/>
        </w:rPr>
        <w:t>а:</w:t>
      </w:r>
      <w:r w:rsidRPr="00684450">
        <w:rPr>
          <w:rFonts w:ascii="PT Astra Serif" w:hAnsi="PT Astra Serif"/>
          <w:color w:val="000000" w:themeColor="text1"/>
          <w:sz w:val="28"/>
          <w:szCs w:val="28"/>
        </w:rPr>
        <w:t xml:space="preserve"> </w:t>
      </w:r>
    </w:p>
    <w:p w:rsidR="00F20709" w:rsidRDefault="00F20709" w:rsidP="00F20709">
      <w:pPr>
        <w:spacing w:after="0" w:line="240" w:lineRule="auto"/>
        <w:ind w:firstLine="709"/>
        <w:jc w:val="both"/>
        <w:rPr>
          <w:rFonts w:ascii="PT Astra Serif" w:hAnsi="PT Astra Serif"/>
          <w:color w:val="000000" w:themeColor="text1"/>
          <w:sz w:val="28"/>
          <w:szCs w:val="28"/>
        </w:rPr>
      </w:pPr>
      <w:r w:rsidRPr="00211E05">
        <w:rPr>
          <w:rFonts w:ascii="PT Astra Serif" w:hAnsi="PT Astra Serif"/>
          <w:color w:val="000000" w:themeColor="text1"/>
          <w:sz w:val="28"/>
          <w:szCs w:val="28"/>
        </w:rPr>
        <w:t>дол</w:t>
      </w:r>
      <w:r>
        <w:rPr>
          <w:rFonts w:ascii="PT Astra Serif" w:hAnsi="PT Astra Serif"/>
          <w:color w:val="000000" w:themeColor="text1"/>
          <w:sz w:val="28"/>
          <w:szCs w:val="28"/>
        </w:rPr>
        <w:t>я</w:t>
      </w:r>
      <w:r w:rsidRPr="00211E05">
        <w:rPr>
          <w:rFonts w:ascii="PT Astra Serif" w:hAnsi="PT Astra Serif"/>
          <w:color w:val="000000" w:themeColor="text1"/>
          <w:sz w:val="28"/>
          <w:szCs w:val="28"/>
        </w:rPr>
        <w:t xml:space="preserve"> больных наркоманией, прошедших лечение и реабилитацию, длительность ремиссии у которых составляет не менее трех лет, в общей численности больных наркоманией, прошедших лечение и реабилитацию, по сравнению с предыдущим годом</w:t>
      </w:r>
      <w:r>
        <w:rPr>
          <w:rFonts w:ascii="PT Astra Serif" w:hAnsi="PT Astra Serif"/>
          <w:color w:val="000000" w:themeColor="text1"/>
          <w:sz w:val="28"/>
          <w:szCs w:val="28"/>
        </w:rPr>
        <w:t xml:space="preserve"> увеличилась на 8,2% (165,6% </w:t>
      </w:r>
      <w:r w:rsidR="00D57FD2">
        <w:rPr>
          <w:rFonts w:ascii="PT Astra Serif" w:hAnsi="PT Astra Serif"/>
          <w:color w:val="000000" w:themeColor="text1"/>
          <w:sz w:val="28"/>
          <w:szCs w:val="28"/>
        </w:rPr>
        <w:t>от плана</w:t>
      </w:r>
      <w:r>
        <w:rPr>
          <w:rFonts w:ascii="PT Astra Serif" w:hAnsi="PT Astra Serif"/>
          <w:color w:val="000000" w:themeColor="text1"/>
          <w:sz w:val="28"/>
          <w:szCs w:val="28"/>
        </w:rPr>
        <w:t>),</w:t>
      </w:r>
      <w:r w:rsidRPr="00211E05">
        <w:rPr>
          <w:rFonts w:ascii="PT Astra Serif" w:hAnsi="PT Astra Serif"/>
          <w:color w:val="000000" w:themeColor="text1"/>
          <w:sz w:val="28"/>
          <w:szCs w:val="28"/>
        </w:rPr>
        <w:t xml:space="preserve"> </w:t>
      </w:r>
      <w:r>
        <w:rPr>
          <w:rFonts w:ascii="PT Astra Serif" w:hAnsi="PT Astra Serif"/>
          <w:color w:val="000000" w:themeColor="text1"/>
          <w:sz w:val="28"/>
          <w:szCs w:val="28"/>
        </w:rPr>
        <w:t>что обусловлено</w:t>
      </w:r>
      <w:r w:rsidRPr="00211E05">
        <w:rPr>
          <w:rFonts w:ascii="PT Astra Serif" w:hAnsi="PT Astra Serif"/>
          <w:color w:val="000000" w:themeColor="text1"/>
          <w:sz w:val="28"/>
          <w:szCs w:val="28"/>
        </w:rPr>
        <w:t xml:space="preserve"> </w:t>
      </w:r>
      <w:r>
        <w:rPr>
          <w:rFonts w:ascii="PT Astra Serif" w:hAnsi="PT Astra Serif"/>
          <w:color w:val="000000" w:themeColor="text1"/>
          <w:sz w:val="28"/>
          <w:szCs w:val="28"/>
        </w:rPr>
        <w:t>развитием</w:t>
      </w:r>
      <w:r w:rsidRPr="00211E05">
        <w:rPr>
          <w:rFonts w:ascii="PT Astra Serif" w:hAnsi="PT Astra Serif"/>
          <w:color w:val="000000" w:themeColor="text1"/>
          <w:sz w:val="28"/>
          <w:szCs w:val="28"/>
        </w:rPr>
        <w:t xml:space="preserve"> системы реабилитации лиц, больных наркоманией, развити</w:t>
      </w:r>
      <w:r>
        <w:rPr>
          <w:rFonts w:ascii="PT Astra Serif" w:hAnsi="PT Astra Serif"/>
          <w:color w:val="000000" w:themeColor="text1"/>
          <w:sz w:val="28"/>
          <w:szCs w:val="28"/>
        </w:rPr>
        <w:t>я</w:t>
      </w:r>
      <w:r w:rsidRPr="00211E05">
        <w:rPr>
          <w:rFonts w:ascii="PT Astra Serif" w:hAnsi="PT Astra Serif"/>
          <w:color w:val="000000" w:themeColor="text1"/>
          <w:sz w:val="28"/>
          <w:szCs w:val="28"/>
        </w:rPr>
        <w:t xml:space="preserve"> системы профилактики немедицинского потребления наркотиков</w:t>
      </w:r>
      <w:r>
        <w:rPr>
          <w:rFonts w:ascii="PT Astra Serif" w:hAnsi="PT Astra Serif"/>
          <w:color w:val="000000" w:themeColor="text1"/>
          <w:sz w:val="28"/>
          <w:szCs w:val="28"/>
        </w:rPr>
        <w:t>.</w:t>
      </w:r>
    </w:p>
    <w:p w:rsidR="00F20709" w:rsidRDefault="00F20709" w:rsidP="00F20709">
      <w:pPr>
        <w:spacing w:after="0" w:line="240" w:lineRule="auto"/>
        <w:ind w:firstLine="709"/>
        <w:jc w:val="both"/>
        <w:rPr>
          <w:rFonts w:ascii="PT Astra Serif" w:hAnsi="PT Astra Serif"/>
          <w:i/>
          <w:szCs w:val="28"/>
        </w:rPr>
      </w:pPr>
    </w:p>
    <w:p w:rsidR="00F20709" w:rsidRPr="0009715B" w:rsidRDefault="00F20709" w:rsidP="00C92C2F">
      <w:pPr>
        <w:pStyle w:val="ad"/>
        <w:numPr>
          <w:ilvl w:val="0"/>
          <w:numId w:val="0"/>
        </w:numPr>
        <w:suppressAutoHyphens/>
        <w:spacing w:line="230" w:lineRule="auto"/>
        <w:rPr>
          <w:rFonts w:ascii="PT Astra Serif" w:hAnsi="PT Astra Serif"/>
          <w:i w:val="0"/>
          <w:color w:val="244061" w:themeColor="accent1" w:themeShade="80"/>
          <w:spacing w:val="0"/>
          <w:szCs w:val="28"/>
        </w:rPr>
      </w:pPr>
      <w:r w:rsidRPr="0009715B">
        <w:rPr>
          <w:rFonts w:ascii="PT Astra Serif" w:hAnsi="PT Astra Serif"/>
          <w:i w:val="0"/>
          <w:color w:val="244061" w:themeColor="accent1" w:themeShade="80"/>
          <w:spacing w:val="0"/>
          <w:szCs w:val="28"/>
        </w:rPr>
        <w:t>Оценка эффективности реализации госпрограммы</w:t>
      </w:r>
    </w:p>
    <w:p w:rsidR="00F20709" w:rsidRDefault="00F20709" w:rsidP="00F20709">
      <w:pPr>
        <w:suppressAutoHyphens/>
        <w:spacing w:after="0" w:line="230" w:lineRule="auto"/>
        <w:ind w:firstLine="709"/>
        <w:jc w:val="both"/>
        <w:rPr>
          <w:rFonts w:ascii="PT Astra Serif" w:hAnsi="PT Astra Serif"/>
          <w:sz w:val="28"/>
          <w:szCs w:val="28"/>
        </w:rPr>
      </w:pPr>
      <w:r>
        <w:rPr>
          <w:rFonts w:ascii="PT Astra Serif" w:hAnsi="PT Astra Serif"/>
          <w:sz w:val="28"/>
          <w:szCs w:val="28"/>
        </w:rPr>
        <w:t>По итогам проведённого мониторинга за 2021 год о</w:t>
      </w:r>
      <w:r w:rsidRPr="000B6982">
        <w:rPr>
          <w:rFonts w:ascii="PT Astra Serif" w:hAnsi="PT Astra Serif"/>
          <w:sz w:val="28"/>
          <w:szCs w:val="28"/>
        </w:rPr>
        <w:t xml:space="preserve">ценка эффективности реализации госпрограммы составила </w:t>
      </w:r>
      <w:r>
        <w:rPr>
          <w:rFonts w:ascii="PT Astra Serif" w:hAnsi="PT Astra Serif"/>
          <w:sz w:val="28"/>
          <w:szCs w:val="28"/>
        </w:rPr>
        <w:t>98,9%, степень эффективности характеризуется</w:t>
      </w:r>
      <w:r w:rsidR="00A23CCA">
        <w:rPr>
          <w:rFonts w:ascii="PT Astra Serif" w:hAnsi="PT Astra Serif"/>
          <w:sz w:val="28"/>
          <w:szCs w:val="28"/>
        </w:rPr>
        <w:t xml:space="preserve"> как</w:t>
      </w:r>
      <w:r>
        <w:rPr>
          <w:rFonts w:ascii="PT Astra Serif" w:hAnsi="PT Astra Serif"/>
          <w:sz w:val="28"/>
          <w:szCs w:val="28"/>
        </w:rPr>
        <w:t xml:space="preserve"> «выше среднего уровня». </w:t>
      </w:r>
    </w:p>
    <w:p w:rsidR="00A23CCA" w:rsidRDefault="00A23CCA" w:rsidP="00C92C2F">
      <w:pPr>
        <w:spacing w:after="0" w:line="240" w:lineRule="auto"/>
        <w:jc w:val="both"/>
        <w:rPr>
          <w:rFonts w:ascii="PT Astra Serif" w:hAnsi="PT Astra Serif"/>
          <w:b/>
          <w:color w:val="244061" w:themeColor="accent1" w:themeShade="80"/>
          <w:sz w:val="28"/>
          <w:szCs w:val="28"/>
        </w:rPr>
      </w:pPr>
    </w:p>
    <w:p w:rsidR="00A23CCA" w:rsidRDefault="00A23CCA" w:rsidP="00C92C2F">
      <w:pPr>
        <w:spacing w:after="0" w:line="240" w:lineRule="auto"/>
        <w:jc w:val="both"/>
        <w:rPr>
          <w:rFonts w:ascii="PT Astra Serif" w:hAnsi="PT Astra Serif"/>
          <w:b/>
          <w:color w:val="244061" w:themeColor="accent1" w:themeShade="80"/>
          <w:sz w:val="28"/>
          <w:szCs w:val="28"/>
        </w:rPr>
      </w:pPr>
    </w:p>
    <w:p w:rsidR="00F20709" w:rsidRPr="0009715B" w:rsidRDefault="00F20709" w:rsidP="00C92C2F">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lastRenderedPageBreak/>
        <w:t>Рекомендации</w:t>
      </w:r>
    </w:p>
    <w:p w:rsidR="00F20709" w:rsidRPr="000B6982" w:rsidRDefault="00F20709" w:rsidP="00F20709">
      <w:pPr>
        <w:pStyle w:val="a3"/>
        <w:ind w:left="0"/>
        <w:rPr>
          <w:rFonts w:ascii="PT Astra Serif" w:hAnsi="PT Astra Serif"/>
          <w:szCs w:val="28"/>
        </w:rPr>
      </w:pPr>
      <w:r>
        <w:rPr>
          <w:rFonts w:ascii="PT Astra Serif" w:hAnsi="PT Astra Serif"/>
          <w:color w:val="000000" w:themeColor="text1"/>
          <w:szCs w:val="28"/>
        </w:rPr>
        <w:t xml:space="preserve">В целях обеспечения достижения </w:t>
      </w:r>
      <w:r w:rsidRPr="00A47391">
        <w:rPr>
          <w:rFonts w:ascii="PT Astra Serif" w:hAnsi="PT Astra Serif"/>
          <w:color w:val="000000" w:themeColor="text1"/>
          <w:szCs w:val="28"/>
        </w:rPr>
        <w:t>плановых значений целевых индикаторов</w:t>
      </w:r>
      <w:r>
        <w:rPr>
          <w:rFonts w:ascii="PT Astra Serif" w:hAnsi="PT Astra Serif"/>
          <w:color w:val="000000" w:themeColor="text1"/>
          <w:szCs w:val="28"/>
        </w:rPr>
        <w:t>,</w:t>
      </w:r>
      <w:r w:rsidRPr="00A47391">
        <w:rPr>
          <w:rFonts w:ascii="PT Astra Serif" w:hAnsi="PT Astra Serif"/>
          <w:color w:val="000000" w:themeColor="text1"/>
          <w:szCs w:val="28"/>
        </w:rPr>
        <w:t xml:space="preserve"> </w:t>
      </w:r>
      <w:r>
        <w:rPr>
          <w:rFonts w:ascii="PT Astra Serif" w:hAnsi="PT Astra Serif"/>
          <w:color w:val="000000" w:themeColor="text1"/>
          <w:szCs w:val="28"/>
        </w:rPr>
        <w:t xml:space="preserve">а также </w:t>
      </w:r>
      <w:r w:rsidRPr="00A47391">
        <w:rPr>
          <w:rFonts w:ascii="PT Astra Serif" w:hAnsi="PT Astra Serif"/>
          <w:color w:val="000000" w:themeColor="text1"/>
          <w:szCs w:val="28"/>
        </w:rPr>
        <w:t>показателей,</w:t>
      </w:r>
      <w:r>
        <w:rPr>
          <w:rFonts w:ascii="PT Astra Serif" w:hAnsi="PT Astra Serif"/>
          <w:color w:val="000000" w:themeColor="text1"/>
          <w:szCs w:val="28"/>
        </w:rPr>
        <w:t xml:space="preserve"> </w:t>
      </w:r>
      <w:r w:rsidRPr="00A47391">
        <w:rPr>
          <w:rFonts w:ascii="PT Astra Serif" w:hAnsi="PT Astra Serif"/>
          <w:color w:val="000000" w:themeColor="text1"/>
          <w:szCs w:val="28"/>
        </w:rPr>
        <w:t>характеризующих ожидаемые результаты реализации государственной программы</w:t>
      </w:r>
      <w:r>
        <w:rPr>
          <w:rFonts w:ascii="PT Astra Serif" w:hAnsi="PT Astra Serif"/>
          <w:color w:val="000000" w:themeColor="text1"/>
          <w:szCs w:val="28"/>
        </w:rPr>
        <w:t>, Правительству Ульяновской области:</w:t>
      </w:r>
    </w:p>
    <w:p w:rsidR="00F20709" w:rsidRPr="00386F78" w:rsidRDefault="00F20709" w:rsidP="00F20709">
      <w:pPr>
        <w:pStyle w:val="a3"/>
        <w:numPr>
          <w:ilvl w:val="0"/>
          <w:numId w:val="27"/>
        </w:numPr>
        <w:tabs>
          <w:tab w:val="left" w:pos="993"/>
          <w:tab w:val="left" w:pos="1134"/>
        </w:tabs>
        <w:ind w:left="0" w:firstLine="709"/>
        <w:rPr>
          <w:rFonts w:ascii="PT Astra Serif" w:hAnsi="PT Astra Serif"/>
          <w:color w:val="000000" w:themeColor="text1"/>
          <w:szCs w:val="28"/>
        </w:rPr>
      </w:pPr>
      <w:r w:rsidRPr="00386F78">
        <w:rPr>
          <w:rFonts w:ascii="PT Astra Serif" w:hAnsi="PT Astra Serif"/>
          <w:szCs w:val="28"/>
        </w:rPr>
        <w:t>осуществлять планирование прогнозных значений целевых показателей с учётом предусмотренных средств на реализацию государственной программы, а также с учетом сложившейся динамики в предыдущие периоды;</w:t>
      </w:r>
    </w:p>
    <w:p w:rsidR="00F20709" w:rsidRPr="00386F78" w:rsidRDefault="00F20709" w:rsidP="00F20709">
      <w:pPr>
        <w:pStyle w:val="a3"/>
        <w:numPr>
          <w:ilvl w:val="0"/>
          <w:numId w:val="27"/>
        </w:numPr>
        <w:tabs>
          <w:tab w:val="left" w:pos="993"/>
          <w:tab w:val="left" w:pos="1134"/>
        </w:tabs>
        <w:ind w:left="0" w:firstLine="709"/>
        <w:rPr>
          <w:rStyle w:val="FontStyle14"/>
          <w:rFonts w:ascii="PT Astra Serif" w:hAnsi="PT Astra Serif" w:cstheme="minorBidi"/>
          <w:color w:val="000000" w:themeColor="text1"/>
          <w:sz w:val="28"/>
          <w:szCs w:val="28"/>
        </w:rPr>
      </w:pPr>
      <w:r w:rsidRPr="00386F78">
        <w:rPr>
          <w:rFonts w:ascii="PT Astra Serif" w:hAnsi="PT Astra Serif"/>
          <w:szCs w:val="28"/>
        </w:rPr>
        <w:t>рассмотреть возможность корректировки целевого индикатора «Доля граждан, положительно оценивающих проведение информационно-пропагандистских мероприятий, направленных на противодействие идеологии терроризма на территории Ульяновской области, в общей численности граждан, проживающих на территории Ульяновской области», либо методики его расчёта;</w:t>
      </w:r>
    </w:p>
    <w:p w:rsidR="00F20709" w:rsidRPr="00386F78" w:rsidRDefault="00F20709" w:rsidP="00F20709">
      <w:pPr>
        <w:pStyle w:val="a3"/>
        <w:numPr>
          <w:ilvl w:val="0"/>
          <w:numId w:val="27"/>
        </w:numPr>
        <w:tabs>
          <w:tab w:val="left" w:pos="993"/>
          <w:tab w:val="left" w:pos="1134"/>
          <w:tab w:val="left" w:pos="1276"/>
        </w:tabs>
        <w:autoSpaceDE w:val="0"/>
        <w:autoSpaceDN w:val="0"/>
        <w:adjustRightInd w:val="0"/>
        <w:ind w:left="0" w:firstLine="709"/>
        <w:rPr>
          <w:rFonts w:ascii="PT Astra Serif" w:hAnsi="PT Astra Serif"/>
          <w:color w:val="000000" w:themeColor="text1"/>
          <w:szCs w:val="28"/>
        </w:rPr>
      </w:pPr>
      <w:r w:rsidRPr="00386F78">
        <w:rPr>
          <w:rFonts w:ascii="PT Astra Serif" w:hAnsi="PT Astra Serif"/>
          <w:color w:val="000000" w:themeColor="text1"/>
          <w:szCs w:val="28"/>
        </w:rPr>
        <w:t>усилить меры</w:t>
      </w:r>
      <w:r w:rsidRPr="00386F78">
        <w:rPr>
          <w:rFonts w:ascii="PT Astra Serif" w:hAnsi="PT Astra Serif" w:cs="Arial"/>
          <w:color w:val="222222"/>
          <w:szCs w:val="28"/>
          <w:shd w:val="clear" w:color="auto" w:fill="FFFFFF"/>
        </w:rPr>
        <w:t xml:space="preserve"> экономического, социального, медицинского, педагогического, культурно-просветительского, физкультурно-оздоровительного и иного характера,</w:t>
      </w:r>
      <w:r w:rsidRPr="00386F78">
        <w:rPr>
          <w:rFonts w:ascii="PT Astra Serif" w:hAnsi="PT Astra Serif"/>
          <w:color w:val="000000" w:themeColor="text1"/>
          <w:szCs w:val="28"/>
        </w:rPr>
        <w:t xml:space="preserve"> в целях снижения количества лиц злоупотребляющих наркотическими средствами и психотропными веществами;</w:t>
      </w:r>
    </w:p>
    <w:p w:rsidR="00F20709" w:rsidRPr="001701A5" w:rsidRDefault="00F20709" w:rsidP="00F20709">
      <w:pPr>
        <w:pStyle w:val="a3"/>
        <w:numPr>
          <w:ilvl w:val="0"/>
          <w:numId w:val="27"/>
        </w:numPr>
        <w:tabs>
          <w:tab w:val="left" w:pos="851"/>
          <w:tab w:val="left" w:pos="993"/>
          <w:tab w:val="left" w:pos="1134"/>
          <w:tab w:val="left" w:pos="1276"/>
        </w:tabs>
        <w:autoSpaceDE w:val="0"/>
        <w:autoSpaceDN w:val="0"/>
        <w:adjustRightInd w:val="0"/>
        <w:ind w:left="0" w:firstLine="709"/>
        <w:rPr>
          <w:rFonts w:ascii="PT Astra Serif" w:hAnsi="PT Astra Serif"/>
          <w:color w:val="000000" w:themeColor="text1"/>
          <w:szCs w:val="28"/>
        </w:rPr>
      </w:pPr>
      <w:r w:rsidRPr="00386F78">
        <w:rPr>
          <w:rFonts w:ascii="PT Astra Serif" w:hAnsi="PT Astra Serif"/>
          <w:color w:val="000000" w:themeColor="text1"/>
          <w:szCs w:val="28"/>
        </w:rPr>
        <w:t xml:space="preserve"> изменить формы и методы реализуемых мероприятий подпрограммы «Комплексные меры противодействия злоупотреблению наркотиками и их незаконному обороту на территории Ульяновской области» с целью устранения сложившихся негативных тенденций</w:t>
      </w:r>
      <w:r w:rsidRPr="001701A5">
        <w:rPr>
          <w:rFonts w:ascii="PT Astra Serif" w:hAnsi="PT Astra Serif"/>
          <w:color w:val="000000" w:themeColor="text1"/>
          <w:szCs w:val="28"/>
        </w:rPr>
        <w:t>.</w:t>
      </w:r>
    </w:p>
    <w:p w:rsidR="00386F78" w:rsidRDefault="00386F78" w:rsidP="00F20709">
      <w:pPr>
        <w:spacing w:after="0" w:line="240" w:lineRule="auto"/>
        <w:jc w:val="center"/>
        <w:rPr>
          <w:rFonts w:ascii="PT Astra Serif" w:hAnsi="PT Astra Serif"/>
          <w:b/>
          <w:color w:val="244061" w:themeColor="accent1" w:themeShade="80"/>
          <w:sz w:val="28"/>
          <w:szCs w:val="28"/>
        </w:rPr>
      </w:pPr>
    </w:p>
    <w:p w:rsidR="00386F78" w:rsidRDefault="00386F78" w:rsidP="00F20709">
      <w:pPr>
        <w:spacing w:after="0" w:line="240" w:lineRule="auto"/>
        <w:jc w:val="center"/>
        <w:rPr>
          <w:rFonts w:ascii="PT Astra Serif" w:hAnsi="PT Astra Serif"/>
          <w:b/>
          <w:color w:val="244061" w:themeColor="accent1" w:themeShade="80"/>
          <w:sz w:val="28"/>
          <w:szCs w:val="28"/>
        </w:rPr>
      </w:pPr>
    </w:p>
    <w:p w:rsidR="00F20709" w:rsidRPr="00AC15B6" w:rsidRDefault="00C92C2F" w:rsidP="00F20709">
      <w:pPr>
        <w:spacing w:after="0" w:line="240" w:lineRule="auto"/>
        <w:jc w:val="center"/>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17.</w:t>
      </w:r>
      <w:r w:rsidR="00F20709" w:rsidRPr="00AC15B6">
        <w:rPr>
          <w:rFonts w:ascii="PT Astra Serif" w:hAnsi="PT Astra Serif"/>
          <w:b/>
          <w:color w:val="244061" w:themeColor="accent1" w:themeShade="80"/>
          <w:sz w:val="28"/>
          <w:szCs w:val="28"/>
        </w:rPr>
        <w:t>Государственная программа Ульяновской области</w:t>
      </w:r>
    </w:p>
    <w:p w:rsidR="00F20709" w:rsidRPr="00AC15B6" w:rsidRDefault="00F20709" w:rsidP="00F20709">
      <w:pPr>
        <w:spacing w:after="0" w:line="240" w:lineRule="auto"/>
        <w:jc w:val="center"/>
        <w:rPr>
          <w:rFonts w:ascii="PT Astra Serif" w:hAnsi="PT Astra Serif"/>
          <w:b/>
          <w:color w:val="244061" w:themeColor="accent1" w:themeShade="80"/>
          <w:sz w:val="28"/>
          <w:szCs w:val="28"/>
        </w:rPr>
      </w:pPr>
      <w:r w:rsidRPr="00AC15B6">
        <w:rPr>
          <w:rFonts w:ascii="PT Astra Serif" w:hAnsi="PT Astra Serif"/>
          <w:b/>
          <w:color w:val="244061" w:themeColor="accent1" w:themeShade="80"/>
          <w:sz w:val="28"/>
          <w:szCs w:val="28"/>
        </w:rPr>
        <w:t xml:space="preserve">«Развитие информационного общества и электронного правительства </w:t>
      </w:r>
    </w:p>
    <w:p w:rsidR="00F20709" w:rsidRPr="00AC15B6" w:rsidRDefault="00F20709" w:rsidP="00F20709">
      <w:pPr>
        <w:spacing w:after="0" w:line="240" w:lineRule="auto"/>
        <w:jc w:val="center"/>
        <w:rPr>
          <w:rFonts w:ascii="PT Astra Serif" w:hAnsi="PT Astra Serif"/>
          <w:b/>
          <w:color w:val="244061" w:themeColor="accent1" w:themeShade="80"/>
          <w:sz w:val="28"/>
          <w:szCs w:val="28"/>
        </w:rPr>
      </w:pPr>
      <w:r w:rsidRPr="00AC15B6">
        <w:rPr>
          <w:rFonts w:ascii="PT Astra Serif" w:hAnsi="PT Astra Serif"/>
          <w:b/>
          <w:color w:val="244061" w:themeColor="accent1" w:themeShade="80"/>
          <w:sz w:val="28"/>
          <w:szCs w:val="28"/>
        </w:rPr>
        <w:t>в Ульяновской области»</w:t>
      </w:r>
    </w:p>
    <w:p w:rsidR="00F20709" w:rsidRDefault="00F20709" w:rsidP="00F20709">
      <w:pPr>
        <w:spacing w:after="0" w:line="240" w:lineRule="auto"/>
        <w:jc w:val="center"/>
        <w:rPr>
          <w:rFonts w:ascii="PT Astra Serif" w:hAnsi="PT Astra Serif"/>
          <w:b/>
          <w:sz w:val="28"/>
          <w:szCs w:val="28"/>
        </w:rPr>
      </w:pPr>
    </w:p>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Государственная программа утверждена п</w:t>
      </w:r>
      <w:r w:rsidRPr="001F0359">
        <w:rPr>
          <w:rFonts w:ascii="PT Astra Serif" w:hAnsi="PT Astra Serif"/>
          <w:sz w:val="28"/>
          <w:szCs w:val="28"/>
        </w:rPr>
        <w:t>остановление</w:t>
      </w:r>
      <w:r>
        <w:rPr>
          <w:rFonts w:ascii="PT Astra Serif" w:hAnsi="PT Astra Serif"/>
          <w:sz w:val="28"/>
          <w:szCs w:val="28"/>
        </w:rPr>
        <w:t>м</w:t>
      </w:r>
      <w:r w:rsidRPr="001F0359">
        <w:rPr>
          <w:rFonts w:ascii="PT Astra Serif" w:hAnsi="PT Astra Serif"/>
          <w:sz w:val="28"/>
          <w:szCs w:val="28"/>
        </w:rPr>
        <w:t xml:space="preserve"> Правительства Ульяновской области от 14.11.2019 </w:t>
      </w:r>
      <w:r>
        <w:rPr>
          <w:rFonts w:ascii="PT Astra Serif" w:hAnsi="PT Astra Serif"/>
          <w:sz w:val="28"/>
          <w:szCs w:val="28"/>
        </w:rPr>
        <w:t>№</w:t>
      </w:r>
      <w:r w:rsidRPr="001F0359">
        <w:rPr>
          <w:rFonts w:ascii="PT Astra Serif" w:hAnsi="PT Astra Serif"/>
          <w:sz w:val="28"/>
          <w:szCs w:val="28"/>
        </w:rPr>
        <w:t xml:space="preserve"> </w:t>
      </w:r>
      <w:r w:rsidRPr="00C62122">
        <w:rPr>
          <w:rFonts w:ascii="PT Astra Serif" w:hAnsi="PT Astra Serif"/>
          <w:sz w:val="28"/>
          <w:szCs w:val="28"/>
        </w:rPr>
        <w:t>26/585-П</w:t>
      </w:r>
      <w:r w:rsidRPr="001F0359">
        <w:rPr>
          <w:rFonts w:ascii="PT Astra Serif" w:hAnsi="PT Astra Serif"/>
          <w:sz w:val="28"/>
          <w:szCs w:val="28"/>
        </w:rPr>
        <w:t xml:space="preserve"> (</w:t>
      </w:r>
      <w:r>
        <w:rPr>
          <w:rFonts w:ascii="PT Astra Serif" w:hAnsi="PT Astra Serif"/>
          <w:sz w:val="28"/>
          <w:szCs w:val="28"/>
        </w:rPr>
        <w:t xml:space="preserve">от </w:t>
      </w:r>
      <w:r w:rsidRPr="00B20594">
        <w:rPr>
          <w:rFonts w:ascii="PT Astra Serif" w:hAnsi="PT Astra Serif"/>
          <w:sz w:val="28"/>
          <w:szCs w:val="28"/>
        </w:rPr>
        <w:t>3</w:t>
      </w:r>
      <w:r>
        <w:rPr>
          <w:rFonts w:ascii="PT Astra Serif" w:hAnsi="PT Astra Serif"/>
          <w:sz w:val="28"/>
          <w:szCs w:val="28"/>
        </w:rPr>
        <w:t>0</w:t>
      </w:r>
      <w:r w:rsidRPr="00B20594">
        <w:rPr>
          <w:rFonts w:ascii="PT Astra Serif" w:hAnsi="PT Astra Serif"/>
          <w:sz w:val="28"/>
          <w:szCs w:val="28"/>
        </w:rPr>
        <w:t>.1</w:t>
      </w:r>
      <w:r>
        <w:rPr>
          <w:rFonts w:ascii="PT Astra Serif" w:hAnsi="PT Astra Serif"/>
          <w:sz w:val="28"/>
          <w:szCs w:val="28"/>
        </w:rPr>
        <w:t xml:space="preserve">1.2021 N </w:t>
      </w:r>
      <w:r w:rsidRPr="00B20594">
        <w:rPr>
          <w:rFonts w:ascii="PT Astra Serif" w:hAnsi="PT Astra Serif"/>
          <w:sz w:val="28"/>
          <w:szCs w:val="28"/>
        </w:rPr>
        <w:t>1</w:t>
      </w:r>
      <w:r>
        <w:rPr>
          <w:rFonts w:ascii="PT Astra Serif" w:hAnsi="PT Astra Serif"/>
          <w:sz w:val="28"/>
          <w:szCs w:val="28"/>
        </w:rPr>
        <w:t>9/627</w:t>
      </w:r>
      <w:r w:rsidRPr="00B20594">
        <w:rPr>
          <w:rFonts w:ascii="PT Astra Serif" w:hAnsi="PT Astra Serif"/>
          <w:sz w:val="28"/>
          <w:szCs w:val="28"/>
        </w:rPr>
        <w:t>-П</w:t>
      </w:r>
      <w:r w:rsidRPr="001F0359">
        <w:rPr>
          <w:rFonts w:ascii="PT Astra Serif" w:hAnsi="PT Astra Serif"/>
          <w:sz w:val="28"/>
          <w:szCs w:val="28"/>
        </w:rPr>
        <w:t xml:space="preserve">) </w:t>
      </w:r>
      <w:r>
        <w:rPr>
          <w:rFonts w:ascii="PT Astra Serif" w:hAnsi="PT Astra Serif"/>
          <w:sz w:val="28"/>
          <w:szCs w:val="28"/>
        </w:rPr>
        <w:t>«</w:t>
      </w:r>
      <w:r w:rsidRPr="00C62122">
        <w:rPr>
          <w:rFonts w:ascii="PT Astra Serif" w:hAnsi="PT Astra Serif"/>
          <w:sz w:val="28"/>
          <w:szCs w:val="28"/>
        </w:rPr>
        <w:t xml:space="preserve">Об утверждении государственной программы Ульяновской области </w:t>
      </w:r>
      <w:r>
        <w:rPr>
          <w:rFonts w:ascii="PT Astra Serif" w:hAnsi="PT Astra Serif"/>
          <w:sz w:val="28"/>
          <w:szCs w:val="28"/>
        </w:rPr>
        <w:t>«</w:t>
      </w:r>
      <w:r w:rsidRPr="00C62122">
        <w:rPr>
          <w:rFonts w:ascii="PT Astra Serif" w:hAnsi="PT Astra Serif"/>
          <w:sz w:val="28"/>
          <w:szCs w:val="28"/>
        </w:rPr>
        <w:t>Развитие информационного общества и электронного правительства в Ульяновской области</w:t>
      </w:r>
      <w:r>
        <w:rPr>
          <w:rFonts w:ascii="PT Astra Serif" w:hAnsi="PT Astra Serif"/>
          <w:sz w:val="28"/>
          <w:szCs w:val="28"/>
        </w:rPr>
        <w:t>».</w:t>
      </w:r>
    </w:p>
    <w:tbl>
      <w:tblPr>
        <w:tblW w:w="9356" w:type="dxa"/>
        <w:tblLayout w:type="fixed"/>
        <w:tblCellMar>
          <w:top w:w="102" w:type="dxa"/>
          <w:left w:w="62" w:type="dxa"/>
          <w:bottom w:w="102" w:type="dxa"/>
          <w:right w:w="62" w:type="dxa"/>
        </w:tblCellMar>
        <w:tblLook w:val="0000" w:firstRow="0" w:lastRow="0" w:firstColumn="0" w:lastColumn="0" w:noHBand="0" w:noVBand="0"/>
      </w:tblPr>
      <w:tblGrid>
        <w:gridCol w:w="2410"/>
        <w:gridCol w:w="340"/>
        <w:gridCol w:w="6606"/>
      </w:tblGrid>
      <w:tr w:rsidR="00F20709" w:rsidTr="00C148E6">
        <w:trPr>
          <w:trHeight w:val="339"/>
        </w:trPr>
        <w:tc>
          <w:tcPr>
            <w:tcW w:w="2410" w:type="dxa"/>
          </w:tcPr>
          <w:p w:rsidR="00F20709" w:rsidRPr="00ED2CB5"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ED2CB5">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r>
              <w:rPr>
                <w:rFonts w:ascii="PT Astra Serif" w:hAnsi="PT Astra Serif" w:cs="PT Astra Serif"/>
                <w:bCs/>
                <w:sz w:val="28"/>
                <w:szCs w:val="28"/>
              </w:rPr>
              <w:t>Правительство</w:t>
            </w:r>
            <w:r w:rsidRPr="001F0359">
              <w:rPr>
                <w:rFonts w:ascii="PT Astra Serif" w:hAnsi="PT Astra Serif" w:cs="PT Astra Serif"/>
                <w:bCs/>
                <w:sz w:val="28"/>
                <w:szCs w:val="28"/>
              </w:rPr>
              <w:t xml:space="preserve"> Ульяновской области </w:t>
            </w:r>
          </w:p>
        </w:tc>
      </w:tr>
      <w:tr w:rsidR="00F20709" w:rsidTr="00C148E6">
        <w:trPr>
          <w:trHeight w:val="904"/>
        </w:trPr>
        <w:tc>
          <w:tcPr>
            <w:tcW w:w="2410" w:type="dxa"/>
          </w:tcPr>
          <w:p w:rsidR="00F20709" w:rsidRPr="00ED2CB5"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ED2CB5">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C62122"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C62122">
              <w:rPr>
                <w:rFonts w:ascii="PT Astra Serif" w:hAnsi="PT Astra Serif" w:cs="PT Astra Serif"/>
                <w:bCs/>
                <w:sz w:val="28"/>
                <w:szCs w:val="28"/>
              </w:rPr>
              <w:t>Министерство строительства и архитектуры Ульяновской области;</w:t>
            </w:r>
          </w:p>
          <w:p w:rsidR="00F20709" w:rsidRPr="00C62122"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C62122">
              <w:rPr>
                <w:rFonts w:ascii="PT Astra Serif" w:hAnsi="PT Astra Serif" w:cs="PT Astra Serif"/>
                <w:bCs/>
                <w:sz w:val="28"/>
                <w:szCs w:val="28"/>
              </w:rPr>
              <w:t>Агентство по обеспечению деятельности мировых судей Ульяновской области;</w:t>
            </w:r>
          </w:p>
          <w:p w:rsidR="00F20709" w:rsidRPr="00C62122"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C62122">
              <w:rPr>
                <w:rFonts w:ascii="PT Astra Serif" w:hAnsi="PT Astra Serif" w:cs="PT Astra Serif"/>
                <w:bCs/>
                <w:sz w:val="28"/>
                <w:szCs w:val="28"/>
              </w:rPr>
              <w:t xml:space="preserve">Автономная некоммерческая организация дополнительного образования </w:t>
            </w:r>
            <w:r>
              <w:rPr>
                <w:rFonts w:ascii="PT Astra Serif" w:hAnsi="PT Astra Serif" w:cs="PT Astra Serif"/>
                <w:bCs/>
                <w:sz w:val="28"/>
                <w:szCs w:val="28"/>
              </w:rPr>
              <w:t>«</w:t>
            </w:r>
            <w:r w:rsidRPr="00C62122">
              <w:rPr>
                <w:rFonts w:ascii="PT Astra Serif" w:hAnsi="PT Astra Serif" w:cs="PT Astra Serif"/>
                <w:bCs/>
                <w:sz w:val="28"/>
                <w:szCs w:val="28"/>
              </w:rPr>
              <w:t>Агентство технологического развития Ульяновской области</w:t>
            </w:r>
            <w:r>
              <w:rPr>
                <w:rFonts w:ascii="PT Astra Serif" w:hAnsi="PT Astra Serif" w:cs="PT Astra Serif"/>
                <w:bCs/>
                <w:sz w:val="28"/>
                <w:szCs w:val="28"/>
              </w:rPr>
              <w:t>»</w:t>
            </w:r>
            <w:r w:rsidRPr="00C62122">
              <w:rPr>
                <w:rFonts w:ascii="PT Astra Serif" w:hAnsi="PT Astra Serif" w:cs="PT Astra Serif"/>
                <w:bCs/>
                <w:sz w:val="28"/>
                <w:szCs w:val="28"/>
              </w:rPr>
              <w:t xml:space="preserve"> (далее </w:t>
            </w:r>
            <w:r>
              <w:rPr>
                <w:rFonts w:ascii="PT Astra Serif" w:hAnsi="PT Astra Serif" w:cs="PT Astra Serif"/>
                <w:bCs/>
                <w:sz w:val="28"/>
                <w:szCs w:val="28"/>
              </w:rPr>
              <w:t>–</w:t>
            </w:r>
            <w:r w:rsidRPr="00C62122">
              <w:rPr>
                <w:rFonts w:ascii="PT Astra Serif" w:hAnsi="PT Astra Serif" w:cs="PT Astra Serif"/>
                <w:bCs/>
                <w:sz w:val="28"/>
                <w:szCs w:val="28"/>
              </w:rPr>
              <w:t xml:space="preserve"> АНО ДО </w:t>
            </w:r>
            <w:r>
              <w:rPr>
                <w:rFonts w:ascii="PT Astra Serif" w:hAnsi="PT Astra Serif" w:cs="PT Astra Serif"/>
                <w:bCs/>
                <w:sz w:val="28"/>
                <w:szCs w:val="28"/>
              </w:rPr>
              <w:t>«</w:t>
            </w:r>
            <w:r w:rsidRPr="00C62122">
              <w:rPr>
                <w:rFonts w:ascii="PT Astra Serif" w:hAnsi="PT Astra Serif" w:cs="PT Astra Serif"/>
                <w:bCs/>
                <w:sz w:val="28"/>
                <w:szCs w:val="28"/>
              </w:rPr>
              <w:t>АТР</w:t>
            </w:r>
            <w:r>
              <w:rPr>
                <w:rFonts w:ascii="PT Astra Serif" w:hAnsi="PT Astra Serif" w:cs="PT Astra Serif"/>
                <w:bCs/>
                <w:sz w:val="28"/>
                <w:szCs w:val="28"/>
              </w:rPr>
              <w:t>»</w:t>
            </w:r>
            <w:r w:rsidRPr="00C62122">
              <w:rPr>
                <w:rFonts w:ascii="PT Astra Serif" w:hAnsi="PT Astra Serif" w:cs="PT Astra Serif"/>
                <w:bCs/>
                <w:sz w:val="28"/>
                <w:szCs w:val="28"/>
              </w:rPr>
              <w:t>);</w:t>
            </w:r>
          </w:p>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C62122">
              <w:rPr>
                <w:rFonts w:ascii="PT Astra Serif" w:hAnsi="PT Astra Serif" w:cs="PT Astra Serif"/>
                <w:bCs/>
                <w:sz w:val="28"/>
                <w:szCs w:val="28"/>
              </w:rPr>
              <w:t>областное госуд</w:t>
            </w:r>
            <w:r>
              <w:rPr>
                <w:rFonts w:ascii="PT Astra Serif" w:hAnsi="PT Astra Serif" w:cs="PT Astra Serif"/>
                <w:bCs/>
                <w:sz w:val="28"/>
                <w:szCs w:val="28"/>
              </w:rPr>
              <w:t>арственное казенное учреждение «</w:t>
            </w:r>
            <w:r w:rsidRPr="00C62122">
              <w:rPr>
                <w:rFonts w:ascii="PT Astra Serif" w:hAnsi="PT Astra Serif" w:cs="PT Astra Serif"/>
                <w:bCs/>
                <w:sz w:val="28"/>
                <w:szCs w:val="28"/>
              </w:rPr>
              <w:t xml:space="preserve">Корпорация развития интернет-технологий - </w:t>
            </w:r>
            <w:r w:rsidRPr="00C62122">
              <w:rPr>
                <w:rFonts w:ascii="PT Astra Serif" w:hAnsi="PT Astra Serif" w:cs="PT Astra Serif"/>
                <w:bCs/>
                <w:sz w:val="28"/>
                <w:szCs w:val="28"/>
              </w:rPr>
              <w:lastRenderedPageBreak/>
              <w:t>многофункциональный центр предоставления государственных и муниципальных услуг в Ульяновской области</w:t>
            </w:r>
            <w:r>
              <w:rPr>
                <w:rFonts w:ascii="PT Astra Serif" w:hAnsi="PT Astra Serif" w:cs="PT Astra Serif"/>
                <w:bCs/>
                <w:sz w:val="28"/>
                <w:szCs w:val="28"/>
              </w:rPr>
              <w:t>»</w:t>
            </w:r>
            <w:r w:rsidRPr="00C62122">
              <w:rPr>
                <w:rFonts w:ascii="PT Astra Serif" w:hAnsi="PT Astra Serif" w:cs="PT Astra Serif"/>
                <w:bCs/>
                <w:sz w:val="28"/>
                <w:szCs w:val="28"/>
              </w:rPr>
              <w:t xml:space="preserve"> (далее </w:t>
            </w:r>
            <w:r>
              <w:rPr>
                <w:rFonts w:ascii="PT Astra Serif" w:hAnsi="PT Astra Serif" w:cs="PT Astra Serif"/>
                <w:bCs/>
                <w:sz w:val="28"/>
                <w:szCs w:val="28"/>
              </w:rPr>
              <w:t>–</w:t>
            </w:r>
            <w:r w:rsidRPr="00C62122">
              <w:rPr>
                <w:rFonts w:ascii="PT Astra Serif" w:hAnsi="PT Astra Serif" w:cs="PT Astra Serif"/>
                <w:bCs/>
                <w:sz w:val="28"/>
                <w:szCs w:val="28"/>
              </w:rPr>
              <w:t xml:space="preserve"> О</w:t>
            </w:r>
            <w:r>
              <w:rPr>
                <w:rFonts w:ascii="PT Astra Serif" w:hAnsi="PT Astra Serif" w:cs="PT Astra Serif"/>
                <w:bCs/>
                <w:sz w:val="28"/>
                <w:szCs w:val="28"/>
              </w:rPr>
              <w:t>ГКУ «</w:t>
            </w:r>
            <w:r w:rsidRPr="00C62122">
              <w:rPr>
                <w:rFonts w:ascii="PT Astra Serif" w:hAnsi="PT Astra Serif" w:cs="PT Astra Serif"/>
                <w:bCs/>
                <w:sz w:val="28"/>
                <w:szCs w:val="28"/>
              </w:rPr>
              <w:t>Правительство для граждан</w:t>
            </w:r>
            <w:r>
              <w:rPr>
                <w:rFonts w:ascii="PT Astra Serif" w:hAnsi="PT Astra Serif" w:cs="PT Astra Serif"/>
                <w:bCs/>
                <w:sz w:val="28"/>
                <w:szCs w:val="28"/>
              </w:rPr>
              <w:t>»</w:t>
            </w:r>
            <w:r w:rsidRPr="00C62122">
              <w:rPr>
                <w:rFonts w:ascii="PT Astra Serif" w:hAnsi="PT Astra Serif" w:cs="PT Astra Serif"/>
                <w:bCs/>
                <w:sz w:val="28"/>
                <w:szCs w:val="28"/>
              </w:rPr>
              <w:t>)</w:t>
            </w:r>
          </w:p>
        </w:tc>
      </w:tr>
      <w:tr w:rsidR="00F20709" w:rsidTr="00C148E6">
        <w:tc>
          <w:tcPr>
            <w:tcW w:w="2410" w:type="dxa"/>
          </w:tcPr>
          <w:p w:rsidR="00F20709" w:rsidRPr="00ED2CB5"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ED2CB5">
              <w:rPr>
                <w:rFonts w:ascii="PT Astra Serif" w:hAnsi="PT Astra Serif" w:cs="PT Astra Serif"/>
                <w:b/>
                <w:bCs/>
                <w:color w:val="244061" w:themeColor="accent1" w:themeShade="80"/>
                <w:sz w:val="28"/>
                <w:szCs w:val="28"/>
              </w:rPr>
              <w:lastRenderedPageBreak/>
              <w:t>Цель</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A818E6" w:rsidRDefault="00F20709" w:rsidP="00C148E6">
            <w:pPr>
              <w:spacing w:after="0" w:line="240" w:lineRule="auto"/>
              <w:jc w:val="both"/>
              <w:rPr>
                <w:rFonts w:ascii="PT Astra Serif" w:hAnsi="PT Astra Serif"/>
                <w:sz w:val="28"/>
                <w:szCs w:val="28"/>
              </w:rPr>
            </w:pPr>
            <w:r w:rsidRPr="00A818E6">
              <w:rPr>
                <w:rFonts w:ascii="PT Astra Serif" w:hAnsi="PT Astra Serif"/>
                <w:sz w:val="28"/>
                <w:szCs w:val="28"/>
              </w:rPr>
              <w:t>повышение качества и уровня доступности предоставления государственных услуг исполнительными органами государственной власти Ульяновской области (далее также - ИОГВ) и муниципальных услуг органами местного самоуправления муниципальных образований Ульяновской области (далее также - ОМСУ) на территории Ульяновской области;</w:t>
            </w:r>
          </w:p>
          <w:p w:rsidR="00F20709" w:rsidRPr="00A818E6" w:rsidRDefault="00F20709" w:rsidP="00C148E6">
            <w:pPr>
              <w:spacing w:after="0" w:line="240" w:lineRule="auto"/>
              <w:jc w:val="both"/>
              <w:rPr>
                <w:rFonts w:ascii="PT Astra Serif" w:hAnsi="PT Astra Serif"/>
                <w:sz w:val="28"/>
                <w:szCs w:val="28"/>
              </w:rPr>
            </w:pPr>
            <w:r w:rsidRPr="00A818E6">
              <w:rPr>
                <w:rFonts w:ascii="PT Astra Serif" w:hAnsi="PT Astra Serif"/>
                <w:sz w:val="28"/>
                <w:szCs w:val="28"/>
              </w:rPr>
              <w:t>внедрение цифровых технологий и платформенных решений в сферах государственного управления и оказания государственных услуг, в том числе в интересах населения Ульяновской области и субъектов малого и среднего предпринимательства, включая индивидуальных предпринимателей, на территории Ульяновской области;</w:t>
            </w:r>
          </w:p>
          <w:p w:rsidR="00F20709" w:rsidRPr="00A818E6" w:rsidRDefault="00F20709" w:rsidP="00C148E6">
            <w:pPr>
              <w:spacing w:after="0" w:line="240" w:lineRule="auto"/>
              <w:jc w:val="both"/>
              <w:rPr>
                <w:rFonts w:ascii="PT Astra Serif" w:hAnsi="PT Astra Serif"/>
                <w:sz w:val="28"/>
                <w:szCs w:val="28"/>
              </w:rPr>
            </w:pPr>
            <w:r w:rsidRPr="00A818E6">
              <w:rPr>
                <w:rFonts w:ascii="PT Astra Serif" w:hAnsi="PT Astra Serif"/>
                <w:sz w:val="28"/>
                <w:szCs w:val="28"/>
              </w:rPr>
              <w:t>стимулирование населения Ульяновской области к освоению информационно-коммуникационных технологий (далее - ИКТ);</w:t>
            </w:r>
          </w:p>
          <w:p w:rsidR="00F20709" w:rsidRPr="00A818E6" w:rsidRDefault="00F20709" w:rsidP="00C148E6">
            <w:pPr>
              <w:spacing w:after="0" w:line="240" w:lineRule="auto"/>
              <w:jc w:val="both"/>
              <w:rPr>
                <w:rFonts w:ascii="PT Astra Serif" w:hAnsi="PT Astra Serif"/>
                <w:sz w:val="28"/>
                <w:szCs w:val="28"/>
              </w:rPr>
            </w:pPr>
            <w:r w:rsidRPr="00A818E6">
              <w:rPr>
                <w:rFonts w:ascii="PT Astra Serif" w:hAnsi="PT Astra Serif"/>
                <w:sz w:val="28"/>
                <w:szCs w:val="28"/>
              </w:rPr>
              <w:t>повышение эффективности информационного обмена и документооборота в Правительстве Ульяновской области и ИОГВ;</w:t>
            </w:r>
          </w:p>
          <w:p w:rsidR="00F20709" w:rsidRPr="00A818E6" w:rsidRDefault="00F20709" w:rsidP="00C148E6">
            <w:pPr>
              <w:spacing w:after="0" w:line="240" w:lineRule="auto"/>
              <w:jc w:val="both"/>
              <w:rPr>
                <w:rFonts w:ascii="PT Astra Serif" w:hAnsi="PT Astra Serif"/>
                <w:sz w:val="28"/>
                <w:szCs w:val="28"/>
              </w:rPr>
            </w:pPr>
            <w:r w:rsidRPr="00A818E6">
              <w:rPr>
                <w:rFonts w:ascii="PT Astra Serif" w:hAnsi="PT Astra Serif"/>
                <w:sz w:val="28"/>
                <w:szCs w:val="28"/>
              </w:rPr>
              <w:t>создание устойчивой и безопасной информационно-телекоммуникационной инфраструктуры высокоскоростной передачи, обработки и хранения больших объемов данных, доступной для всех организаций и домохозяйств на территории Ульяновской области;</w:t>
            </w:r>
          </w:p>
          <w:p w:rsidR="00F20709" w:rsidRPr="00A818E6" w:rsidRDefault="00F20709" w:rsidP="00C148E6">
            <w:pPr>
              <w:spacing w:after="0" w:line="240" w:lineRule="auto"/>
              <w:jc w:val="both"/>
              <w:rPr>
                <w:rFonts w:ascii="PT Astra Serif" w:hAnsi="PT Astra Serif"/>
                <w:sz w:val="28"/>
                <w:szCs w:val="28"/>
              </w:rPr>
            </w:pPr>
            <w:r w:rsidRPr="00A818E6">
              <w:rPr>
                <w:rFonts w:ascii="PT Astra Serif" w:hAnsi="PT Astra Serif"/>
                <w:sz w:val="28"/>
                <w:szCs w:val="28"/>
              </w:rPr>
              <w:t>создание в границах территории Ульяновской области на основе отечественных разработок глобальной конкурентоспособной инфраструктуры передачи данных;</w:t>
            </w:r>
          </w:p>
          <w:p w:rsidR="00F20709" w:rsidRPr="00A818E6" w:rsidRDefault="00F20709" w:rsidP="00C148E6">
            <w:pPr>
              <w:spacing w:after="0" w:line="240" w:lineRule="auto"/>
              <w:jc w:val="both"/>
              <w:rPr>
                <w:rFonts w:ascii="PT Astra Serif" w:hAnsi="PT Astra Serif"/>
                <w:sz w:val="28"/>
                <w:szCs w:val="28"/>
              </w:rPr>
            </w:pPr>
            <w:r w:rsidRPr="00A818E6">
              <w:rPr>
                <w:rFonts w:ascii="PT Astra Serif" w:hAnsi="PT Astra Serif"/>
                <w:sz w:val="28"/>
                <w:szCs w:val="28"/>
              </w:rPr>
              <w:t>создание условий для использования результатов космической деятельности (далее - РКД) населением Ульяновской области, ИОГВ и ОМСУ;</w:t>
            </w:r>
          </w:p>
          <w:p w:rsidR="00F20709" w:rsidRPr="001F0359" w:rsidRDefault="00F20709" w:rsidP="00C148E6">
            <w:pPr>
              <w:spacing w:after="0" w:line="240" w:lineRule="auto"/>
              <w:jc w:val="both"/>
              <w:rPr>
                <w:rFonts w:ascii="PT Astra Serif" w:hAnsi="PT Astra Serif" w:cs="PT Astra Serif"/>
                <w:bCs/>
                <w:sz w:val="28"/>
                <w:szCs w:val="28"/>
              </w:rPr>
            </w:pPr>
            <w:r w:rsidRPr="00A818E6">
              <w:rPr>
                <w:rFonts w:ascii="PT Astra Serif" w:hAnsi="PT Astra Serif"/>
                <w:sz w:val="28"/>
                <w:szCs w:val="28"/>
              </w:rPr>
              <w:t>обеспечение ускоренного внедрения цифровых технологий во всех сферах жизнедеятельности в Ульяновской области.</w:t>
            </w:r>
          </w:p>
        </w:tc>
      </w:tr>
    </w:tbl>
    <w:p w:rsidR="0062167F" w:rsidRDefault="0062167F" w:rsidP="00F20709">
      <w:pPr>
        <w:spacing w:after="0" w:line="240" w:lineRule="auto"/>
        <w:rPr>
          <w:rFonts w:ascii="PT Astra Serif" w:hAnsi="PT Astra Serif"/>
          <w:b/>
          <w:color w:val="244061" w:themeColor="accent1" w:themeShade="80"/>
          <w:sz w:val="28"/>
          <w:szCs w:val="28"/>
        </w:rPr>
      </w:pPr>
    </w:p>
    <w:p w:rsidR="00F96404" w:rsidRDefault="00F96404" w:rsidP="00F20709">
      <w:pPr>
        <w:spacing w:after="0" w:line="240" w:lineRule="auto"/>
        <w:rPr>
          <w:rFonts w:ascii="PT Astra Serif" w:hAnsi="PT Astra Serif"/>
          <w:b/>
          <w:color w:val="244061" w:themeColor="accent1" w:themeShade="80"/>
          <w:sz w:val="28"/>
          <w:szCs w:val="28"/>
        </w:rPr>
      </w:pPr>
    </w:p>
    <w:p w:rsidR="00F20709" w:rsidRPr="00ED2CB5" w:rsidRDefault="00F20709" w:rsidP="00F20709">
      <w:pPr>
        <w:spacing w:after="0" w:line="240" w:lineRule="auto"/>
        <w:rPr>
          <w:rFonts w:ascii="PT Astra Serif" w:hAnsi="PT Astra Serif"/>
          <w:b/>
          <w:color w:val="244061" w:themeColor="accent1" w:themeShade="80"/>
          <w:sz w:val="28"/>
          <w:szCs w:val="28"/>
        </w:rPr>
      </w:pPr>
      <w:r w:rsidRPr="00ED2CB5">
        <w:rPr>
          <w:rFonts w:ascii="PT Astra Serif" w:hAnsi="PT Astra Serif"/>
          <w:b/>
          <w:color w:val="244061" w:themeColor="accent1" w:themeShade="80"/>
          <w:sz w:val="28"/>
          <w:szCs w:val="28"/>
        </w:rPr>
        <w:lastRenderedPageBreak/>
        <w:t>Результаты эффективности реализации госпрограммы в 2021 году</w:t>
      </w:r>
    </w:p>
    <w:tbl>
      <w:tblPr>
        <w:tblStyle w:val="af2"/>
        <w:tblW w:w="0" w:type="auto"/>
        <w:tblInd w:w="108" w:type="dxa"/>
        <w:tblLook w:val="04A0" w:firstRow="1" w:lastRow="0" w:firstColumn="1" w:lastColumn="0" w:noHBand="0" w:noVBand="1"/>
      </w:tblPr>
      <w:tblGrid>
        <w:gridCol w:w="4565"/>
        <w:gridCol w:w="1525"/>
        <w:gridCol w:w="329"/>
        <w:gridCol w:w="1497"/>
        <w:gridCol w:w="1440"/>
      </w:tblGrid>
      <w:tr w:rsidR="00F20709" w:rsidRPr="00E17F83" w:rsidTr="00FF49A7">
        <w:tc>
          <w:tcPr>
            <w:tcW w:w="4565" w:type="dxa"/>
            <w:shd w:val="clear" w:color="auto" w:fill="D6E3BC" w:themeFill="accent3" w:themeFillTint="66"/>
          </w:tcPr>
          <w:p w:rsidR="00F20709" w:rsidRPr="00E17F83" w:rsidRDefault="00F20709" w:rsidP="00386F78">
            <w:pPr>
              <w:ind w:firstLine="0"/>
              <w:rPr>
                <w:rFonts w:ascii="PT Astra Serif" w:hAnsi="PT Astra Serif"/>
                <w:color w:val="000000" w:themeColor="text1"/>
                <w:sz w:val="24"/>
                <w:szCs w:val="24"/>
              </w:rPr>
            </w:pPr>
            <w:r w:rsidRPr="00E17F83">
              <w:rPr>
                <w:rFonts w:ascii="PT Astra Serif" w:hAnsi="PT Astra Serif"/>
                <w:color w:val="000000" w:themeColor="text1"/>
                <w:sz w:val="24"/>
                <w:szCs w:val="24"/>
              </w:rPr>
              <w:t>Эффективность реализации ГП, %</w:t>
            </w:r>
          </w:p>
        </w:tc>
        <w:tc>
          <w:tcPr>
            <w:tcW w:w="1854" w:type="dxa"/>
            <w:gridSpan w:val="2"/>
            <w:shd w:val="clear" w:color="auto" w:fill="FFFF99"/>
          </w:tcPr>
          <w:p w:rsidR="00F20709" w:rsidRPr="00E17F83" w:rsidRDefault="00F20709" w:rsidP="00386F78">
            <w:pPr>
              <w:ind w:firstLine="0"/>
              <w:jc w:val="center"/>
              <w:rPr>
                <w:rFonts w:ascii="PT Astra Serif" w:hAnsi="PT Astra Serif"/>
                <w:color w:val="000000" w:themeColor="text1"/>
                <w:sz w:val="24"/>
                <w:szCs w:val="24"/>
              </w:rPr>
            </w:pPr>
            <w:r w:rsidRPr="00E17F83">
              <w:rPr>
                <w:rFonts w:ascii="PT Astra Serif" w:hAnsi="PT Astra Serif"/>
                <w:color w:val="000000" w:themeColor="text1"/>
                <w:sz w:val="24"/>
                <w:szCs w:val="24"/>
              </w:rPr>
              <w:t>95,5</w:t>
            </w:r>
          </w:p>
        </w:tc>
        <w:tc>
          <w:tcPr>
            <w:tcW w:w="2937" w:type="dxa"/>
            <w:gridSpan w:val="2"/>
            <w:shd w:val="clear" w:color="auto" w:fill="FFFF99"/>
          </w:tcPr>
          <w:p w:rsidR="00F20709" w:rsidRPr="00E17F83" w:rsidRDefault="00F20709" w:rsidP="00386F78">
            <w:pPr>
              <w:ind w:firstLine="0"/>
              <w:jc w:val="center"/>
              <w:rPr>
                <w:rFonts w:ascii="PT Astra Serif" w:hAnsi="PT Astra Serif"/>
                <w:color w:val="000000" w:themeColor="text1"/>
                <w:sz w:val="24"/>
                <w:szCs w:val="24"/>
              </w:rPr>
            </w:pPr>
            <w:r w:rsidRPr="00E17F83">
              <w:rPr>
                <w:rFonts w:ascii="PT Astra Serif" w:hAnsi="PT Astra Serif"/>
                <w:color w:val="000000" w:themeColor="text1"/>
                <w:sz w:val="24"/>
                <w:szCs w:val="24"/>
              </w:rPr>
              <w:t>Выше среднего</w:t>
            </w:r>
            <w:r>
              <w:rPr>
                <w:rFonts w:ascii="PT Astra Serif" w:hAnsi="PT Astra Serif"/>
                <w:color w:val="000000" w:themeColor="text1"/>
                <w:sz w:val="24"/>
                <w:szCs w:val="24"/>
              </w:rPr>
              <w:t xml:space="preserve"> уровня</w:t>
            </w:r>
          </w:p>
        </w:tc>
      </w:tr>
      <w:tr w:rsidR="00F20709" w:rsidRPr="00E17F83" w:rsidTr="00FF49A7">
        <w:tc>
          <w:tcPr>
            <w:tcW w:w="4565" w:type="dxa"/>
            <w:shd w:val="clear" w:color="auto" w:fill="D6E3BC" w:themeFill="accent3" w:themeFillTint="66"/>
          </w:tcPr>
          <w:p w:rsidR="00F20709" w:rsidRPr="00E17F83" w:rsidRDefault="00F20709" w:rsidP="00386F78">
            <w:pPr>
              <w:ind w:firstLine="0"/>
              <w:rPr>
                <w:rFonts w:ascii="PT Astra Serif" w:hAnsi="PT Astra Serif"/>
                <w:color w:val="000000" w:themeColor="text1"/>
                <w:sz w:val="24"/>
                <w:szCs w:val="24"/>
              </w:rPr>
            </w:pPr>
            <w:r w:rsidRPr="00E17F83">
              <w:rPr>
                <w:rFonts w:ascii="PT Astra Serif" w:hAnsi="PT Astra Serif"/>
                <w:color w:val="000000" w:themeColor="text1"/>
                <w:sz w:val="24"/>
                <w:szCs w:val="24"/>
              </w:rPr>
              <w:t>Достижение целевых индикаторов ГП, %</w:t>
            </w:r>
          </w:p>
        </w:tc>
        <w:tc>
          <w:tcPr>
            <w:tcW w:w="4791" w:type="dxa"/>
            <w:gridSpan w:val="4"/>
            <w:shd w:val="clear" w:color="auto" w:fill="FFFF99"/>
          </w:tcPr>
          <w:p w:rsidR="00F20709" w:rsidRPr="00E17F83" w:rsidRDefault="00F20709" w:rsidP="00386F78">
            <w:pPr>
              <w:ind w:firstLine="0"/>
              <w:jc w:val="center"/>
              <w:rPr>
                <w:rFonts w:ascii="PT Astra Serif" w:hAnsi="PT Astra Serif"/>
                <w:color w:val="000000" w:themeColor="text1"/>
                <w:sz w:val="24"/>
                <w:szCs w:val="24"/>
              </w:rPr>
            </w:pPr>
            <w:r w:rsidRPr="00E17F83">
              <w:rPr>
                <w:rFonts w:ascii="PT Astra Serif" w:hAnsi="PT Astra Serif"/>
                <w:color w:val="000000" w:themeColor="text1"/>
                <w:sz w:val="24"/>
                <w:szCs w:val="24"/>
              </w:rPr>
              <w:t>96,0</w:t>
            </w:r>
          </w:p>
        </w:tc>
      </w:tr>
      <w:tr w:rsidR="00F20709" w:rsidRPr="00E17F83" w:rsidTr="00FF49A7">
        <w:tc>
          <w:tcPr>
            <w:tcW w:w="4565" w:type="dxa"/>
            <w:shd w:val="clear" w:color="auto" w:fill="D6E3BC" w:themeFill="accent3" w:themeFillTint="66"/>
          </w:tcPr>
          <w:p w:rsidR="00F20709" w:rsidRPr="00E17F83" w:rsidRDefault="00F20709" w:rsidP="00386F78">
            <w:pPr>
              <w:ind w:firstLine="0"/>
              <w:rPr>
                <w:rFonts w:ascii="PT Astra Serif" w:hAnsi="PT Astra Serif"/>
                <w:color w:val="000000" w:themeColor="text1"/>
                <w:sz w:val="24"/>
                <w:szCs w:val="24"/>
              </w:rPr>
            </w:pPr>
            <w:r w:rsidRPr="00E17F83">
              <w:rPr>
                <w:rFonts w:ascii="PT Astra Serif" w:hAnsi="PT Astra Serif"/>
                <w:color w:val="000000" w:themeColor="text1"/>
                <w:sz w:val="24"/>
                <w:szCs w:val="24"/>
              </w:rPr>
              <w:t>Достижение показателей ожидаемого результата реализации ГП, %</w:t>
            </w:r>
          </w:p>
        </w:tc>
        <w:tc>
          <w:tcPr>
            <w:tcW w:w="4791" w:type="dxa"/>
            <w:gridSpan w:val="4"/>
            <w:shd w:val="clear" w:color="auto" w:fill="FFFF99"/>
          </w:tcPr>
          <w:p w:rsidR="00F20709" w:rsidRPr="00E17F83" w:rsidRDefault="00F20709" w:rsidP="00386F78">
            <w:pPr>
              <w:ind w:firstLine="0"/>
              <w:jc w:val="center"/>
              <w:rPr>
                <w:rFonts w:ascii="PT Astra Serif" w:hAnsi="PT Astra Serif"/>
                <w:color w:val="000000" w:themeColor="text1"/>
                <w:sz w:val="24"/>
                <w:szCs w:val="24"/>
              </w:rPr>
            </w:pPr>
            <w:r w:rsidRPr="00E17F83">
              <w:rPr>
                <w:rFonts w:ascii="PT Astra Serif" w:hAnsi="PT Astra Serif"/>
                <w:color w:val="000000" w:themeColor="text1"/>
                <w:sz w:val="24"/>
                <w:szCs w:val="24"/>
              </w:rPr>
              <w:t>97,6</w:t>
            </w:r>
          </w:p>
        </w:tc>
      </w:tr>
      <w:tr w:rsidR="00F20709" w:rsidRPr="00E17F83" w:rsidTr="00FF49A7">
        <w:trPr>
          <w:trHeight w:val="135"/>
        </w:trPr>
        <w:tc>
          <w:tcPr>
            <w:tcW w:w="4565" w:type="dxa"/>
            <w:vMerge w:val="restart"/>
            <w:shd w:val="clear" w:color="auto" w:fill="D6E3BC" w:themeFill="accent3" w:themeFillTint="66"/>
          </w:tcPr>
          <w:p w:rsidR="00F20709" w:rsidRPr="00742542" w:rsidRDefault="00F20709" w:rsidP="00386F78">
            <w:pPr>
              <w:ind w:firstLine="0"/>
              <w:rPr>
                <w:rFonts w:ascii="PT Astra Serif" w:hAnsi="PT Astra Serif"/>
                <w:sz w:val="24"/>
                <w:szCs w:val="24"/>
              </w:rPr>
            </w:pPr>
            <w:r w:rsidRPr="00E17F83">
              <w:rPr>
                <w:rFonts w:ascii="PT Astra Serif" w:hAnsi="PT Astra Serif"/>
                <w:color w:val="000000" w:themeColor="text1"/>
                <w:sz w:val="24"/>
                <w:szCs w:val="24"/>
              </w:rPr>
              <w:t>Общий объём финансирования ГП, тыс. рублей</w:t>
            </w:r>
          </w:p>
        </w:tc>
        <w:tc>
          <w:tcPr>
            <w:tcW w:w="1525" w:type="dxa"/>
            <w:shd w:val="clear" w:color="auto" w:fill="D6E3BC" w:themeFill="accent3" w:themeFillTint="66"/>
          </w:tcPr>
          <w:p w:rsidR="00F20709" w:rsidRPr="00E17F83" w:rsidRDefault="00F20709" w:rsidP="00386F78">
            <w:pPr>
              <w:ind w:firstLine="0"/>
              <w:jc w:val="center"/>
              <w:rPr>
                <w:rFonts w:ascii="PT Astra Serif" w:hAnsi="PT Astra Serif"/>
                <w:color w:val="000000" w:themeColor="text1"/>
              </w:rPr>
            </w:pPr>
            <w:r w:rsidRPr="00E17F83">
              <w:rPr>
                <w:rFonts w:ascii="PT Astra Serif" w:hAnsi="PT Astra Serif"/>
                <w:color w:val="000000" w:themeColor="text1"/>
              </w:rPr>
              <w:t>План</w:t>
            </w:r>
          </w:p>
        </w:tc>
        <w:tc>
          <w:tcPr>
            <w:tcW w:w="1826" w:type="dxa"/>
            <w:gridSpan w:val="2"/>
            <w:shd w:val="clear" w:color="auto" w:fill="D6E3BC" w:themeFill="accent3" w:themeFillTint="66"/>
          </w:tcPr>
          <w:p w:rsidR="00F20709" w:rsidRPr="00E17F83" w:rsidRDefault="00F20709" w:rsidP="00386F78">
            <w:pPr>
              <w:ind w:firstLine="0"/>
              <w:jc w:val="center"/>
              <w:rPr>
                <w:rFonts w:ascii="PT Astra Serif" w:hAnsi="PT Astra Serif"/>
                <w:color w:val="000000" w:themeColor="text1"/>
              </w:rPr>
            </w:pPr>
            <w:r w:rsidRPr="00E17F83">
              <w:rPr>
                <w:rFonts w:ascii="PT Astra Serif" w:hAnsi="PT Astra Serif"/>
                <w:color w:val="000000" w:themeColor="text1"/>
              </w:rPr>
              <w:t>Факт</w:t>
            </w:r>
          </w:p>
        </w:tc>
        <w:tc>
          <w:tcPr>
            <w:tcW w:w="1440" w:type="dxa"/>
            <w:shd w:val="clear" w:color="auto" w:fill="FFFF99"/>
          </w:tcPr>
          <w:p w:rsidR="00F20709" w:rsidRPr="00E17F83" w:rsidRDefault="00F20709" w:rsidP="00386F78">
            <w:pPr>
              <w:ind w:firstLine="0"/>
              <w:jc w:val="center"/>
              <w:rPr>
                <w:rFonts w:ascii="PT Astra Serif" w:hAnsi="PT Astra Serif"/>
                <w:color w:val="000000" w:themeColor="text1"/>
              </w:rPr>
            </w:pPr>
            <w:r w:rsidRPr="00E17F83">
              <w:rPr>
                <w:rFonts w:ascii="PT Astra Serif" w:hAnsi="PT Astra Serif"/>
                <w:color w:val="000000" w:themeColor="text1"/>
              </w:rPr>
              <w:t>% исполнения</w:t>
            </w:r>
          </w:p>
        </w:tc>
      </w:tr>
      <w:tr w:rsidR="00F20709" w:rsidRPr="00E17F83" w:rsidTr="00FF49A7">
        <w:trPr>
          <w:trHeight w:val="133"/>
        </w:trPr>
        <w:tc>
          <w:tcPr>
            <w:tcW w:w="4565" w:type="dxa"/>
            <w:vMerge/>
            <w:shd w:val="clear" w:color="auto" w:fill="D6E3BC" w:themeFill="accent3" w:themeFillTint="66"/>
          </w:tcPr>
          <w:p w:rsidR="00F20709" w:rsidRPr="00E17F83" w:rsidRDefault="00F20709" w:rsidP="00386F78">
            <w:pPr>
              <w:ind w:firstLine="0"/>
              <w:rPr>
                <w:rFonts w:ascii="PT Astra Serif" w:hAnsi="PT Astra Serif"/>
                <w:color w:val="000000" w:themeColor="text1"/>
                <w:sz w:val="24"/>
                <w:szCs w:val="24"/>
              </w:rPr>
            </w:pPr>
          </w:p>
        </w:tc>
        <w:tc>
          <w:tcPr>
            <w:tcW w:w="1525" w:type="dxa"/>
            <w:shd w:val="clear" w:color="auto" w:fill="D6E3BC" w:themeFill="accent3" w:themeFillTint="66"/>
          </w:tcPr>
          <w:p w:rsidR="00F20709" w:rsidRPr="00E17F83" w:rsidRDefault="00F20709" w:rsidP="00386F78">
            <w:pPr>
              <w:ind w:firstLine="0"/>
              <w:jc w:val="center"/>
              <w:rPr>
                <w:rFonts w:ascii="PT Astra Serif" w:hAnsi="PT Astra Serif"/>
                <w:color w:val="000000" w:themeColor="text1"/>
                <w:sz w:val="24"/>
                <w:szCs w:val="24"/>
              </w:rPr>
            </w:pPr>
            <w:r w:rsidRPr="00E17F83">
              <w:rPr>
                <w:rFonts w:ascii="PT Astra Serif" w:hAnsi="PT Astra Serif"/>
                <w:color w:val="000000" w:themeColor="text1"/>
                <w:sz w:val="24"/>
                <w:szCs w:val="24"/>
              </w:rPr>
              <w:t>770 923,6</w:t>
            </w:r>
          </w:p>
        </w:tc>
        <w:tc>
          <w:tcPr>
            <w:tcW w:w="1826" w:type="dxa"/>
            <w:gridSpan w:val="2"/>
            <w:shd w:val="clear" w:color="auto" w:fill="D6E3BC" w:themeFill="accent3" w:themeFillTint="66"/>
          </w:tcPr>
          <w:p w:rsidR="00F20709" w:rsidRPr="00E17F83" w:rsidRDefault="00F20709" w:rsidP="00386F78">
            <w:pPr>
              <w:ind w:firstLine="0"/>
              <w:jc w:val="center"/>
              <w:rPr>
                <w:rFonts w:ascii="PT Astra Serif" w:hAnsi="PT Astra Serif"/>
                <w:color w:val="000000" w:themeColor="text1"/>
                <w:sz w:val="24"/>
                <w:szCs w:val="24"/>
              </w:rPr>
            </w:pPr>
            <w:r w:rsidRPr="00E17F83">
              <w:rPr>
                <w:rFonts w:ascii="PT Astra Serif" w:hAnsi="PT Astra Serif"/>
                <w:color w:val="000000" w:themeColor="text1"/>
                <w:sz w:val="24"/>
                <w:szCs w:val="24"/>
              </w:rPr>
              <w:t>767 436,0</w:t>
            </w:r>
          </w:p>
        </w:tc>
        <w:tc>
          <w:tcPr>
            <w:tcW w:w="1440" w:type="dxa"/>
            <w:shd w:val="clear" w:color="auto" w:fill="FFFF99"/>
          </w:tcPr>
          <w:p w:rsidR="00F20709" w:rsidRPr="00E17F83" w:rsidRDefault="00F20709" w:rsidP="00386F78">
            <w:pPr>
              <w:ind w:firstLine="0"/>
              <w:jc w:val="center"/>
              <w:rPr>
                <w:rFonts w:ascii="PT Astra Serif" w:hAnsi="PT Astra Serif"/>
                <w:color w:val="000000" w:themeColor="text1"/>
                <w:sz w:val="24"/>
                <w:szCs w:val="24"/>
              </w:rPr>
            </w:pPr>
            <w:r w:rsidRPr="00E17F83">
              <w:rPr>
                <w:rFonts w:ascii="PT Astra Serif" w:hAnsi="PT Astra Serif"/>
                <w:color w:val="000000" w:themeColor="text1"/>
                <w:sz w:val="24"/>
                <w:szCs w:val="24"/>
              </w:rPr>
              <w:t>99,5</w:t>
            </w:r>
          </w:p>
        </w:tc>
      </w:tr>
    </w:tbl>
    <w:p w:rsidR="00F20709" w:rsidRPr="00ED2CB5" w:rsidRDefault="00F20709" w:rsidP="00F20709">
      <w:pPr>
        <w:spacing w:after="0" w:line="240" w:lineRule="auto"/>
        <w:ind w:right="-284"/>
        <w:jc w:val="both"/>
        <w:rPr>
          <w:rFonts w:ascii="PT Astra Serif" w:hAnsi="PT Astra Serif"/>
          <w:b/>
          <w:color w:val="244061" w:themeColor="accent1" w:themeShade="80"/>
          <w:sz w:val="28"/>
          <w:szCs w:val="28"/>
          <w:shd w:val="clear" w:color="auto" w:fill="FFFF00"/>
        </w:rPr>
      </w:pPr>
      <w:r w:rsidRPr="00ED2CB5">
        <w:rPr>
          <w:rFonts w:ascii="PT Astra Serif" w:hAnsi="PT Astra Serif"/>
          <w:b/>
          <w:color w:val="244061" w:themeColor="accent1" w:themeShade="80"/>
          <w:sz w:val="28"/>
          <w:szCs w:val="28"/>
        </w:rPr>
        <w:t>Общий объём финансирования государственной программы, тыс. рублей</w:t>
      </w:r>
    </w:p>
    <w:p w:rsidR="0062167F" w:rsidRDefault="002E71ED" w:rsidP="00F20709">
      <w:pPr>
        <w:spacing w:after="0" w:line="240" w:lineRule="auto"/>
        <w:ind w:right="-284"/>
        <w:jc w:val="both"/>
        <w:rPr>
          <w:rFonts w:ascii="PT Astra Serif" w:hAnsi="PT Astra Serif"/>
          <w:b/>
          <w:sz w:val="28"/>
          <w:szCs w:val="28"/>
        </w:rPr>
      </w:pPr>
      <w:r>
        <w:rPr>
          <w:rFonts w:ascii="PT Astra Serif" w:hAnsi="PT Astra Serif"/>
          <w:b/>
          <w:noProof/>
          <w:sz w:val="28"/>
          <w:szCs w:val="28"/>
          <w:lang w:eastAsia="ru-RU"/>
        </w:rPr>
        <mc:AlternateContent>
          <mc:Choice Requires="wps">
            <w:drawing>
              <wp:anchor distT="45720" distB="45720" distL="114300" distR="114300" simplePos="0" relativeHeight="251659776" behindDoc="0" locked="0" layoutInCell="1" allowOverlap="1">
                <wp:simplePos x="0" y="0"/>
                <wp:positionH relativeFrom="margin">
                  <wp:posOffset>2124075</wp:posOffset>
                </wp:positionH>
                <wp:positionV relativeFrom="paragraph">
                  <wp:posOffset>205105</wp:posOffset>
                </wp:positionV>
                <wp:extent cx="2266315" cy="292100"/>
                <wp:effectExtent l="0" t="0" r="0" b="0"/>
                <wp:wrapNone/>
                <wp:docPr id="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292100"/>
                        </a:xfrm>
                        <a:prstGeom prst="rect">
                          <a:avLst/>
                        </a:prstGeom>
                        <a:noFill/>
                        <a:ln w="9525">
                          <a:noFill/>
                          <a:miter lim="800000"/>
                          <a:headEnd/>
                          <a:tailEnd/>
                        </a:ln>
                      </wps:spPr>
                      <wps:txbx>
                        <w:txbxContent>
                          <w:p w:rsidR="00CC7945" w:rsidRPr="00D313E7" w:rsidRDefault="00CC7945" w:rsidP="00F20709">
                            <w:pPr>
                              <w:rPr>
                                <w:rFonts w:ascii="PT Astra Serif" w:hAnsi="PT Astra Serif"/>
                                <w:sz w:val="20"/>
                                <w:szCs w:val="20"/>
                              </w:rPr>
                            </w:pPr>
                            <w:r>
                              <w:rPr>
                                <w:rFonts w:ascii="PT Astra Serif" w:hAnsi="PT Astra Serif"/>
                                <w:sz w:val="20"/>
                                <w:szCs w:val="20"/>
                              </w:rPr>
                              <w:t xml:space="preserve">161 748,2 </w:t>
                            </w:r>
                            <w:r w:rsidRPr="00D313E7">
                              <w:rPr>
                                <w:rFonts w:ascii="PT Astra Serif" w:hAnsi="PT Astra Serif"/>
                                <w:sz w:val="20"/>
                                <w:szCs w:val="20"/>
                              </w:rPr>
                              <w:t xml:space="preserve">тыс. рублей </w:t>
                            </w:r>
                            <w:r>
                              <w:rPr>
                                <w:rFonts w:ascii="PT Astra Serif" w:hAnsi="PT Astra Serif"/>
                                <w:sz w:val="20"/>
                                <w:szCs w:val="20"/>
                              </w:rPr>
                              <w:t>(126,7</w:t>
                            </w:r>
                            <w:r w:rsidRPr="00D313E7">
                              <w:rPr>
                                <w:rFonts w:ascii="PT Astra Serif" w:hAnsi="PT Astra Serif"/>
                                <w:sz w:val="20"/>
                                <w:szCs w:val="20"/>
                              </w:rPr>
                              <w:t>%</w:t>
                            </w:r>
                            <w:r>
                              <w:rPr>
                                <w:rFonts w:ascii="PT Astra Serif" w:hAnsi="PT Astra Seri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167.25pt;margin-top:16.15pt;width:178.45pt;height:23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" filled="f" stroked="f">
                <v:textbox>
                  <w:txbxContent>
                    <w:p w:rsidR="00CC7945" w:rsidRPr="00D313E7" w:rsidRDefault="00CC7945" w:rsidP="00F20709">
                      <w:pPr>
                        <w:rPr>
                          <w:rFonts w:ascii="PT Astra Serif" w:hAnsi="PT Astra Serif"/>
                          <w:sz w:val="20"/>
                          <w:szCs w:val="20"/>
                        </w:rPr>
                      </w:pPr>
                      <w:r>
                        <w:rPr>
                          <w:rFonts w:ascii="PT Astra Serif" w:hAnsi="PT Astra Serif"/>
                          <w:sz w:val="20"/>
                          <w:szCs w:val="20"/>
                        </w:rPr>
                        <w:t xml:space="preserve">161 748,2 </w:t>
                      </w:r>
                      <w:r w:rsidRPr="00D313E7">
                        <w:rPr>
                          <w:rFonts w:ascii="PT Astra Serif" w:hAnsi="PT Astra Serif"/>
                          <w:sz w:val="20"/>
                          <w:szCs w:val="20"/>
                        </w:rPr>
                        <w:t xml:space="preserve">тыс. рублей </w:t>
                      </w:r>
                      <w:r>
                        <w:rPr>
                          <w:rFonts w:ascii="PT Astra Serif" w:hAnsi="PT Astra Serif"/>
                          <w:sz w:val="20"/>
                          <w:szCs w:val="20"/>
                        </w:rPr>
                        <w:t>(126,7</w:t>
                      </w:r>
                      <w:r w:rsidRPr="00D313E7">
                        <w:rPr>
                          <w:rFonts w:ascii="PT Astra Serif" w:hAnsi="PT Astra Serif"/>
                          <w:sz w:val="20"/>
                          <w:szCs w:val="20"/>
                        </w:rPr>
                        <w:t>%</w:t>
                      </w:r>
                      <w:r>
                        <w:rPr>
                          <w:rFonts w:ascii="PT Astra Serif" w:hAnsi="PT Astra Serif"/>
                          <w:sz w:val="20"/>
                          <w:szCs w:val="20"/>
                        </w:rPr>
                        <w:t>)</w:t>
                      </w:r>
                    </w:p>
                  </w:txbxContent>
                </v:textbox>
                <w10:wrap anchorx="margin"/>
              </v:shape>
            </w:pict>
          </mc:Fallback>
        </mc:AlternateContent>
      </w:r>
    </w:p>
    <w:p w:rsidR="0062167F" w:rsidRDefault="002E71ED" w:rsidP="00F20709">
      <w:pPr>
        <w:spacing w:after="0" w:line="240" w:lineRule="auto"/>
        <w:ind w:right="-284"/>
        <w:jc w:val="both"/>
        <w:rPr>
          <w:rFonts w:ascii="PT Astra Serif" w:hAnsi="PT Astra Serif"/>
          <w:b/>
          <w:sz w:val="28"/>
          <w:szCs w:val="28"/>
        </w:rPr>
      </w:pPr>
      <w:r>
        <w:rPr>
          <w:rFonts w:ascii="PT Astra Serif" w:hAnsi="PT Astra Serif"/>
          <w:noProof/>
          <w:sz w:val="20"/>
          <w:szCs w:val="20"/>
          <w:lang w:eastAsia="ru-RU"/>
        </w:rPr>
        <mc:AlternateContent>
          <mc:Choice Requires="wps">
            <w:drawing>
              <wp:anchor distT="45720" distB="45720" distL="114300" distR="114300" simplePos="0" relativeHeight="251755008" behindDoc="0" locked="0" layoutInCell="1" allowOverlap="1">
                <wp:simplePos x="0" y="0"/>
                <wp:positionH relativeFrom="page">
                  <wp:posOffset>4755515</wp:posOffset>
                </wp:positionH>
                <wp:positionV relativeFrom="paragraph">
                  <wp:posOffset>1939925</wp:posOffset>
                </wp:positionV>
                <wp:extent cx="549910" cy="236855"/>
                <wp:effectExtent l="0" t="0" r="0" b="0"/>
                <wp:wrapNone/>
                <wp:docPr id="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236855"/>
                        </a:xfrm>
                        <a:prstGeom prst="rect">
                          <a:avLst/>
                        </a:prstGeom>
                        <a:noFill/>
                        <a:ln w="9525">
                          <a:noFill/>
                          <a:miter lim="800000"/>
                          <a:headEnd/>
                          <a:tailEnd/>
                        </a:ln>
                      </wps:spPr>
                      <wps:txbx>
                        <w:txbxContent>
                          <w:p w:rsidR="00CC7945" w:rsidRPr="00016B25" w:rsidRDefault="00CC7945" w:rsidP="00F20709">
                            <w:pPr>
                              <w:rPr>
                                <w:rFonts w:ascii="PT Astra Serif" w:hAnsi="PT Astra Serif"/>
                                <w:b/>
                                <w:sz w:val="20"/>
                                <w:szCs w:val="20"/>
                              </w:rPr>
                            </w:pPr>
                            <w:r>
                              <w:rPr>
                                <w:rFonts w:ascii="PT Astra Serif" w:hAnsi="PT Astra Serif"/>
                                <w:b/>
                                <w:sz w:val="20"/>
                                <w:szCs w:val="20"/>
                              </w:rPr>
                              <w:t>99,5</w:t>
                            </w:r>
                            <w:r w:rsidRPr="00016B25">
                              <w:rPr>
                                <w:rFonts w:ascii="PT Astra Serif" w:hAnsi="PT Astra Serif"/>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374.45pt;margin-top:152.75pt;width:43.3pt;height:18.65pt;z-index:251755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" filled="f" stroked="f">
                <v:textbox>
                  <w:txbxContent>
                    <w:p w:rsidR="00CC7945" w:rsidRPr="00016B25" w:rsidRDefault="00CC7945" w:rsidP="00F20709">
                      <w:pPr>
                        <w:rPr>
                          <w:rFonts w:ascii="PT Astra Serif" w:hAnsi="PT Astra Serif"/>
                          <w:b/>
                          <w:sz w:val="20"/>
                          <w:szCs w:val="20"/>
                        </w:rPr>
                      </w:pPr>
                      <w:r>
                        <w:rPr>
                          <w:rFonts w:ascii="PT Astra Serif" w:hAnsi="PT Astra Serif"/>
                          <w:b/>
                          <w:sz w:val="20"/>
                          <w:szCs w:val="20"/>
                        </w:rPr>
                        <w:t>99,5</w:t>
                      </w:r>
                      <w:r w:rsidRPr="00016B25">
                        <w:rPr>
                          <w:rFonts w:ascii="PT Astra Serif" w:hAnsi="PT Astra Serif"/>
                          <w:b/>
                          <w:sz w:val="20"/>
                          <w:szCs w:val="20"/>
                        </w:rPr>
                        <w:t>%</w:t>
                      </w:r>
                    </w:p>
                  </w:txbxContent>
                </v:textbox>
                <w10:wrap anchorx="page"/>
              </v:shape>
            </w:pict>
          </mc:Fallback>
        </mc:AlternateContent>
      </w:r>
      <w:r w:rsidR="0062167F" w:rsidRPr="00742542">
        <w:rPr>
          <w:rFonts w:ascii="PT Astra Serif" w:hAnsi="PT Astra Serif"/>
          <w:b/>
          <w:noProof/>
          <w:sz w:val="28"/>
          <w:szCs w:val="28"/>
          <w:lang w:eastAsia="ru-RU"/>
        </w:rPr>
        <w:drawing>
          <wp:anchor distT="0" distB="0" distL="114300" distR="114300" simplePos="0" relativeHeight="251580928" behindDoc="0" locked="0" layoutInCell="1" allowOverlap="1">
            <wp:simplePos x="0" y="0"/>
            <wp:positionH relativeFrom="column">
              <wp:posOffset>3563179</wp:posOffset>
            </wp:positionH>
            <wp:positionV relativeFrom="paragraph">
              <wp:posOffset>1674274</wp:posOffset>
            </wp:positionV>
            <wp:extent cx="786765" cy="250190"/>
            <wp:effectExtent l="0" t="0" r="0" b="0"/>
            <wp:wrapSquare wrapText="bothSides"/>
            <wp:docPr id="64" name="Рисунок 32"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2" cstate="print">
                      <a:duotone>
                        <a:schemeClr val="accent3">
                          <a:shade val="45000"/>
                          <a:satMod val="135000"/>
                        </a:schemeClr>
                        <a:prstClr val="white"/>
                      </a:duotone>
                    </a:blip>
                    <a:srcRect/>
                    <a:stretch>
                      <a:fillRect/>
                    </a:stretch>
                  </pic:blipFill>
                  <pic:spPr bwMode="auto">
                    <a:xfrm rot="10800000" flipH="1">
                      <a:off x="0" y="0"/>
                      <a:ext cx="786765" cy="250190"/>
                    </a:xfrm>
                    <a:prstGeom prst="rect">
                      <a:avLst/>
                    </a:prstGeom>
                    <a:noFill/>
                    <a:ln w="9525">
                      <a:noFill/>
                      <a:miter lim="800000"/>
                      <a:headEnd/>
                      <a:tailEnd/>
                    </a:ln>
                  </pic:spPr>
                </pic:pic>
              </a:graphicData>
            </a:graphic>
          </wp:anchor>
        </w:drawing>
      </w:r>
      <w:r w:rsidR="0062167F" w:rsidRPr="00742542">
        <w:rPr>
          <w:rFonts w:ascii="PT Astra Serif" w:hAnsi="PT Astra Serif"/>
          <w:b/>
          <w:noProof/>
          <w:sz w:val="28"/>
          <w:szCs w:val="28"/>
          <w:lang w:eastAsia="ru-RU"/>
        </w:rPr>
        <w:drawing>
          <wp:anchor distT="0" distB="0" distL="114300" distR="114300" simplePos="0" relativeHeight="251579904" behindDoc="0" locked="0" layoutInCell="1" allowOverlap="1">
            <wp:simplePos x="0" y="0"/>
            <wp:positionH relativeFrom="column">
              <wp:posOffset>2013088</wp:posOffset>
            </wp:positionH>
            <wp:positionV relativeFrom="paragraph">
              <wp:posOffset>252786</wp:posOffset>
            </wp:positionV>
            <wp:extent cx="1968500" cy="295275"/>
            <wp:effectExtent l="0" t="0" r="0" b="0"/>
            <wp:wrapSquare wrapText="bothSides"/>
            <wp:docPr id="62" name="Рисунок 30"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2" cstate="print">
                      <a:duotone>
                        <a:schemeClr val="accent3">
                          <a:shade val="45000"/>
                          <a:satMod val="135000"/>
                        </a:schemeClr>
                        <a:prstClr val="white"/>
                      </a:duotone>
                    </a:blip>
                    <a:srcRect/>
                    <a:stretch>
                      <a:fillRect/>
                    </a:stretch>
                  </pic:blipFill>
                  <pic:spPr bwMode="auto">
                    <a:xfrm>
                      <a:off x="0" y="0"/>
                      <a:ext cx="1968500" cy="295275"/>
                    </a:xfrm>
                    <a:prstGeom prst="rect">
                      <a:avLst/>
                    </a:prstGeom>
                    <a:noFill/>
                    <a:ln w="9525">
                      <a:noFill/>
                      <a:miter lim="800000"/>
                      <a:headEnd/>
                      <a:tailEnd/>
                    </a:ln>
                  </pic:spPr>
                </pic:pic>
              </a:graphicData>
            </a:graphic>
          </wp:anchor>
        </w:drawing>
      </w:r>
      <w:r w:rsidR="0062167F" w:rsidRPr="00742542">
        <w:rPr>
          <w:rFonts w:ascii="PT Astra Serif" w:hAnsi="PT Astra Serif"/>
          <w:b/>
          <w:noProof/>
          <w:sz w:val="28"/>
          <w:szCs w:val="28"/>
          <w:lang w:eastAsia="ru-RU"/>
        </w:rPr>
        <w:drawing>
          <wp:anchor distT="0" distB="0" distL="114300" distR="114300" simplePos="0" relativeHeight="251578880" behindDoc="0" locked="0" layoutInCell="1" allowOverlap="1">
            <wp:simplePos x="0" y="0"/>
            <wp:positionH relativeFrom="margin">
              <wp:posOffset>0</wp:posOffset>
            </wp:positionH>
            <wp:positionV relativeFrom="margin">
              <wp:posOffset>1903095</wp:posOffset>
            </wp:positionV>
            <wp:extent cx="6146165" cy="2623820"/>
            <wp:effectExtent l="0" t="0" r="0" b="0"/>
            <wp:wrapSquare wrapText="bothSides"/>
            <wp:docPr id="63"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F20709" w:rsidRDefault="00F20709" w:rsidP="00F20709">
      <w:pPr>
        <w:spacing w:after="0" w:line="240" w:lineRule="auto"/>
        <w:jc w:val="both"/>
        <w:rPr>
          <w:rFonts w:ascii="PT Astra Serif" w:hAnsi="PT Astra Serif"/>
          <w:b/>
          <w:sz w:val="28"/>
          <w:szCs w:val="28"/>
        </w:rPr>
      </w:pPr>
      <w:r>
        <w:rPr>
          <w:noProof/>
          <w:lang w:eastAsia="ru-RU"/>
        </w:rPr>
        <w:drawing>
          <wp:inline distT="0" distB="0" distL="0" distR="0">
            <wp:extent cx="5940425" cy="2493818"/>
            <wp:effectExtent l="0" t="0" r="0" b="0"/>
            <wp:docPr id="65"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20709" w:rsidRPr="00ED2CB5" w:rsidRDefault="00F20709" w:rsidP="00F20709">
      <w:pPr>
        <w:spacing w:after="0" w:line="240" w:lineRule="auto"/>
        <w:jc w:val="both"/>
        <w:rPr>
          <w:rFonts w:ascii="PT Astra Serif" w:hAnsi="PT Astra Serif"/>
          <w:b/>
          <w:color w:val="244061" w:themeColor="accent1" w:themeShade="80"/>
          <w:sz w:val="28"/>
          <w:szCs w:val="28"/>
        </w:rPr>
      </w:pPr>
      <w:r w:rsidRPr="00ED2CB5">
        <w:rPr>
          <w:rFonts w:ascii="PT Astra Serif" w:hAnsi="PT Astra Serif"/>
          <w:b/>
          <w:color w:val="244061" w:themeColor="accent1" w:themeShade="80"/>
          <w:sz w:val="28"/>
          <w:szCs w:val="28"/>
        </w:rPr>
        <w:t xml:space="preserve">Выполненные работы </w:t>
      </w:r>
    </w:p>
    <w:p w:rsidR="00F20709" w:rsidRPr="007E19E3" w:rsidRDefault="002E71ED" w:rsidP="00F20709">
      <w:pPr>
        <w:spacing w:after="0" w:line="240" w:lineRule="auto"/>
        <w:ind w:firstLine="709"/>
        <w:jc w:val="both"/>
        <w:rPr>
          <w:rFonts w:ascii="PT Astra Serif" w:hAnsi="PT Astra Serif"/>
          <w:sz w:val="28"/>
          <w:szCs w:val="28"/>
        </w:rPr>
      </w:pPr>
      <w:r>
        <w:rPr>
          <w:rFonts w:ascii="PT Astra Serif" w:hAnsi="PT Astra Serif"/>
          <w:b/>
          <w:noProof/>
          <w:color w:val="244061" w:themeColor="accent1" w:themeShade="80"/>
          <w:sz w:val="28"/>
          <w:szCs w:val="28"/>
          <w:lang w:eastAsia="ru-RU"/>
        </w:rPr>
        <mc:AlternateContent>
          <mc:Choice Requires="wps">
            <w:drawing>
              <wp:anchor distT="45720" distB="45720" distL="114300" distR="114300" simplePos="0" relativeHeight="251658752" behindDoc="0" locked="0" layoutInCell="1" allowOverlap="1">
                <wp:simplePos x="0" y="0"/>
                <wp:positionH relativeFrom="page">
                  <wp:posOffset>2600325</wp:posOffset>
                </wp:positionH>
                <wp:positionV relativeFrom="paragraph">
                  <wp:posOffset>1435100</wp:posOffset>
                </wp:positionV>
                <wp:extent cx="628015" cy="45085"/>
                <wp:effectExtent l="0" t="19050" r="0" b="12065"/>
                <wp:wrapNone/>
                <wp:docPr id="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45085"/>
                        </a:xfrm>
                        <a:prstGeom prst="rect">
                          <a:avLst/>
                        </a:prstGeom>
                        <a:noFill/>
                        <a:ln w="9525">
                          <a:noFill/>
                          <a:miter lim="800000"/>
                          <a:headEnd/>
                          <a:tailEnd/>
                        </a:ln>
                      </wps:spPr>
                      <wps:txbx>
                        <w:txbxContent>
                          <w:p w:rsidR="00CC7945" w:rsidRPr="00016B25" w:rsidRDefault="00CC7945" w:rsidP="00F20709">
                            <w:pPr>
                              <w:rPr>
                                <w:rFonts w:ascii="PT Astra Serif" w:hAnsi="PT Astra Serif"/>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204.75pt;margin-top:113pt;width:49.45pt;height:3.55pt;z-index:251658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" filled="f" stroked="f">
                <v:textbox>
                  <w:txbxContent>
                    <w:p w:rsidR="00CC7945" w:rsidRPr="00016B25" w:rsidRDefault="00CC7945" w:rsidP="00F20709">
                      <w:pPr>
                        <w:rPr>
                          <w:rFonts w:ascii="PT Astra Serif" w:hAnsi="PT Astra Serif"/>
                          <w:b/>
                          <w:sz w:val="20"/>
                          <w:szCs w:val="20"/>
                        </w:rPr>
                      </w:pPr>
                    </w:p>
                  </w:txbxContent>
                </v:textbox>
                <w10:wrap anchorx="page"/>
              </v:shape>
            </w:pict>
          </mc:Fallback>
        </mc:AlternateContent>
      </w:r>
      <w:r w:rsidR="00F20709" w:rsidRPr="007E19E3">
        <w:rPr>
          <w:rFonts w:ascii="PT Astra Serif" w:hAnsi="PT Astra Serif"/>
          <w:sz w:val="28"/>
          <w:szCs w:val="28"/>
        </w:rPr>
        <w:t>В рамках реализации регионального проекта «Цифровое государственное управление</w:t>
      </w:r>
      <w:r w:rsidR="00F20709">
        <w:rPr>
          <w:rFonts w:ascii="PT Astra Serif" w:hAnsi="PT Astra Serif"/>
          <w:sz w:val="28"/>
          <w:szCs w:val="28"/>
        </w:rPr>
        <w:t>» обеспечена</w:t>
      </w:r>
      <w:r w:rsidR="00F20709" w:rsidRPr="007E19E3">
        <w:rPr>
          <w:rFonts w:ascii="PT Astra Serif" w:hAnsi="PT Astra Serif"/>
          <w:sz w:val="28"/>
          <w:szCs w:val="28"/>
        </w:rPr>
        <w:t xml:space="preserve"> техническ</w:t>
      </w:r>
      <w:r w:rsidR="00F20709">
        <w:rPr>
          <w:rFonts w:ascii="PT Astra Serif" w:hAnsi="PT Astra Serif"/>
          <w:sz w:val="28"/>
          <w:szCs w:val="28"/>
        </w:rPr>
        <w:t>ая</w:t>
      </w:r>
      <w:r w:rsidR="00F20709" w:rsidRPr="007E19E3">
        <w:rPr>
          <w:rFonts w:ascii="PT Astra Serif" w:hAnsi="PT Astra Serif"/>
          <w:sz w:val="28"/>
          <w:szCs w:val="28"/>
        </w:rPr>
        <w:t xml:space="preserve"> поддержк</w:t>
      </w:r>
      <w:r w:rsidR="00F20709">
        <w:rPr>
          <w:rFonts w:ascii="PT Astra Serif" w:hAnsi="PT Astra Serif"/>
          <w:sz w:val="28"/>
          <w:szCs w:val="28"/>
        </w:rPr>
        <w:t>а</w:t>
      </w:r>
      <w:r w:rsidR="00F20709" w:rsidRPr="007E19E3">
        <w:rPr>
          <w:rFonts w:ascii="PT Astra Serif" w:hAnsi="PT Astra Serif"/>
          <w:sz w:val="28"/>
          <w:szCs w:val="28"/>
        </w:rPr>
        <w:t xml:space="preserve"> интерактивных форм в федеральной государственной информационной системе «Единый портал государственных и муниципальных услуг (функций)» (далее – ЕПГУ), включая первую линию поддержки и услуги по обеспечению предоставления государственных и муниципальных услуг в электронной форме с использованием интерфейса и инструментов ЕПГУ.</w:t>
      </w:r>
    </w:p>
    <w:p w:rsidR="00F20709" w:rsidRPr="007E19E3" w:rsidRDefault="00F20709" w:rsidP="00F20709">
      <w:pPr>
        <w:spacing w:after="0" w:line="240" w:lineRule="auto"/>
        <w:ind w:firstLine="709"/>
        <w:jc w:val="both"/>
        <w:rPr>
          <w:rFonts w:ascii="PT Astra Serif" w:hAnsi="PT Astra Serif"/>
          <w:sz w:val="28"/>
          <w:szCs w:val="28"/>
        </w:rPr>
      </w:pPr>
      <w:r w:rsidRPr="007E19E3">
        <w:rPr>
          <w:rFonts w:ascii="PT Astra Serif" w:hAnsi="PT Astra Serif"/>
          <w:sz w:val="28"/>
          <w:szCs w:val="28"/>
        </w:rPr>
        <w:t xml:space="preserve">В сфере развития международных и межрегиональных связей Ульяновской области, в рамках функционирования Евразийского регионального офиса WeGO, </w:t>
      </w:r>
      <w:r w:rsidRPr="007E19E3">
        <w:rPr>
          <w:rFonts w:ascii="PT Astra Serif" w:hAnsi="PT Astra Serif"/>
          <w:sz w:val="28"/>
          <w:szCs w:val="28"/>
        </w:rPr>
        <w:lastRenderedPageBreak/>
        <w:t xml:space="preserve">которым до 2023 года определена Ульяновская область, в формате он-лайн принято участие в работе программного комитета 8-ой международной конференции «Электронное управление и открытое общество: вызовы Евразии» (Electronic Governance and Open Society: Challenges in </w:t>
      </w:r>
      <w:r>
        <w:rPr>
          <w:rFonts w:ascii="PT Astra Serif" w:hAnsi="PT Astra Serif"/>
          <w:sz w:val="28"/>
          <w:szCs w:val="28"/>
        </w:rPr>
        <w:t>Eurasia EGOSE-2021).</w:t>
      </w:r>
    </w:p>
    <w:p w:rsidR="00F20709" w:rsidRPr="007E19E3" w:rsidRDefault="00F20709" w:rsidP="00F20709">
      <w:pPr>
        <w:spacing w:after="0" w:line="240" w:lineRule="auto"/>
        <w:ind w:firstLine="709"/>
        <w:jc w:val="both"/>
        <w:rPr>
          <w:rFonts w:ascii="PT Astra Serif" w:hAnsi="PT Astra Serif"/>
          <w:sz w:val="28"/>
          <w:szCs w:val="28"/>
        </w:rPr>
      </w:pPr>
      <w:r w:rsidRPr="007E19E3">
        <w:rPr>
          <w:rFonts w:ascii="PT Astra Serif" w:hAnsi="PT Astra Serif"/>
          <w:sz w:val="28"/>
          <w:szCs w:val="28"/>
        </w:rPr>
        <w:t>На 6-ой международной научной конференции «Цифровая трансформация и глобальное общество» (Digital Transformation &amp; Global Society DTGS 2021) в онлайн формате Ульяновская область стала организатором сессии «Электронный город: умные города и городское планирование» (eCity: Smart Cities and Urban Planning).</w:t>
      </w:r>
    </w:p>
    <w:p w:rsidR="00F20709" w:rsidRPr="007E19E3" w:rsidRDefault="00F20709" w:rsidP="00F20709">
      <w:pPr>
        <w:spacing w:after="0" w:line="240" w:lineRule="auto"/>
        <w:ind w:firstLine="709"/>
        <w:jc w:val="both"/>
        <w:rPr>
          <w:rFonts w:ascii="PT Astra Serif" w:hAnsi="PT Astra Serif"/>
          <w:sz w:val="28"/>
          <w:szCs w:val="28"/>
        </w:rPr>
      </w:pPr>
      <w:r w:rsidRPr="007E19E3">
        <w:rPr>
          <w:rFonts w:ascii="PT Astra Serif" w:hAnsi="PT Astra Serif"/>
          <w:sz w:val="28"/>
          <w:szCs w:val="28"/>
        </w:rPr>
        <w:t>Введён в промышленную эксплуатацию Ситуационный центр Губернатора Ульяновской.</w:t>
      </w:r>
    </w:p>
    <w:p w:rsidR="00F20709" w:rsidRPr="007E19E3" w:rsidRDefault="00F20709" w:rsidP="00F20709">
      <w:pPr>
        <w:spacing w:after="0" w:line="240" w:lineRule="auto"/>
        <w:ind w:firstLine="709"/>
        <w:jc w:val="both"/>
        <w:rPr>
          <w:rFonts w:ascii="PT Astra Serif" w:hAnsi="PT Astra Serif"/>
          <w:sz w:val="28"/>
          <w:szCs w:val="28"/>
        </w:rPr>
      </w:pPr>
      <w:r w:rsidRPr="007E19E3">
        <w:rPr>
          <w:rFonts w:ascii="PT Astra Serif" w:hAnsi="PT Astra Serif"/>
          <w:sz w:val="28"/>
          <w:szCs w:val="28"/>
        </w:rPr>
        <w:t>В рамках реализации регионального проекта «Информационная безопасность</w:t>
      </w:r>
      <w:r>
        <w:rPr>
          <w:rFonts w:ascii="PT Astra Serif" w:hAnsi="PT Astra Serif"/>
          <w:sz w:val="28"/>
          <w:szCs w:val="28"/>
        </w:rPr>
        <w:t xml:space="preserve">» </w:t>
      </w:r>
      <w:r w:rsidRPr="007E19E3">
        <w:rPr>
          <w:rFonts w:ascii="PT Astra Serif" w:hAnsi="PT Astra Serif"/>
          <w:sz w:val="28"/>
          <w:szCs w:val="28"/>
        </w:rPr>
        <w:t>закуплены и введены в эксплуатацию программно-аппаратные комплексы защиты информации «ViPNet Coordinator» HW1000, HW2000 4-ой версии, а также закуплены комплекты обновлений программного обеспечения и аппаратной платформы к ним, приобретены и активированы неисключительные (пользовательские) права на использование программного обеспечения для управления организационно-техническими мероприятиями по защите информации (защита персональных данных в информационной сети), с целью систематизации и централизации процессов обеспечения безопасности</w:t>
      </w:r>
      <w:r>
        <w:rPr>
          <w:rFonts w:ascii="PT Astra Serif" w:hAnsi="PT Astra Serif"/>
          <w:sz w:val="28"/>
          <w:szCs w:val="28"/>
        </w:rPr>
        <w:t xml:space="preserve"> </w:t>
      </w:r>
      <w:r w:rsidRPr="007E19E3">
        <w:rPr>
          <w:rFonts w:ascii="PT Astra Serif" w:hAnsi="PT Astra Serif"/>
          <w:sz w:val="28"/>
          <w:szCs w:val="28"/>
        </w:rPr>
        <w:t>конфиденциальной информации, обрабатываемой в информационных системах Правительства Ульяновской области и подведомственных учреждениях, неисключительные права на использование программного обеспечения «VipNet Client for Windows» версии 4.х соответствующие, в соответствии с требованиями ФСБ России, классу защищенности «КС З», неисключительные (пользовательские) права на использование программного обеспечения антивирусного программного средства «Доктор Веб».</w:t>
      </w:r>
    </w:p>
    <w:p w:rsidR="00F20709" w:rsidRPr="007E19E3" w:rsidRDefault="00F20709" w:rsidP="00F20709">
      <w:pPr>
        <w:spacing w:after="0" w:line="240" w:lineRule="auto"/>
        <w:ind w:firstLine="709"/>
        <w:jc w:val="both"/>
        <w:rPr>
          <w:rFonts w:ascii="PT Astra Serif" w:hAnsi="PT Astra Serif"/>
          <w:sz w:val="28"/>
          <w:szCs w:val="28"/>
        </w:rPr>
      </w:pPr>
      <w:r w:rsidRPr="007E19E3">
        <w:rPr>
          <w:rFonts w:ascii="PT Astra Serif" w:hAnsi="PT Astra Serif"/>
          <w:sz w:val="28"/>
          <w:szCs w:val="28"/>
        </w:rPr>
        <w:t xml:space="preserve">В рамках реализации регионального проекта «Информационная инфраструктура» </w:t>
      </w:r>
      <w:r>
        <w:rPr>
          <w:rFonts w:ascii="PT Astra Serif" w:hAnsi="PT Astra Serif"/>
          <w:sz w:val="28"/>
          <w:szCs w:val="28"/>
        </w:rPr>
        <w:t>о</w:t>
      </w:r>
      <w:r w:rsidRPr="007E19E3">
        <w:rPr>
          <w:rFonts w:ascii="PT Astra Serif" w:hAnsi="PT Astra Serif"/>
          <w:sz w:val="28"/>
          <w:szCs w:val="28"/>
        </w:rPr>
        <w:t xml:space="preserve">существлена закупка сетевого и телекоммуникационного оборудования, в том числе программно-аппаратных комплексов защиты информации, программного обеспечения </w:t>
      </w:r>
      <w:r>
        <w:rPr>
          <w:rFonts w:ascii="PT Astra Serif" w:hAnsi="PT Astra Serif"/>
          <w:sz w:val="28"/>
          <w:szCs w:val="28"/>
        </w:rPr>
        <w:t>для обеспечения деятельности</w:t>
      </w:r>
      <w:r w:rsidRPr="007E19E3">
        <w:rPr>
          <w:rFonts w:ascii="PT Astra Serif" w:hAnsi="PT Astra Serif"/>
          <w:sz w:val="28"/>
          <w:szCs w:val="28"/>
        </w:rPr>
        <w:t xml:space="preserve"> 71 судебн</w:t>
      </w:r>
      <w:r>
        <w:rPr>
          <w:rFonts w:ascii="PT Astra Serif" w:hAnsi="PT Astra Serif"/>
          <w:sz w:val="28"/>
          <w:szCs w:val="28"/>
        </w:rPr>
        <w:t>ого</w:t>
      </w:r>
      <w:r w:rsidRPr="007E19E3">
        <w:rPr>
          <w:rFonts w:ascii="PT Astra Serif" w:hAnsi="PT Astra Serif"/>
          <w:sz w:val="28"/>
          <w:szCs w:val="28"/>
        </w:rPr>
        <w:t xml:space="preserve"> участк</w:t>
      </w:r>
      <w:r>
        <w:rPr>
          <w:rFonts w:ascii="PT Astra Serif" w:hAnsi="PT Astra Serif"/>
          <w:sz w:val="28"/>
          <w:szCs w:val="28"/>
        </w:rPr>
        <w:t>а</w:t>
      </w:r>
      <w:r w:rsidRPr="007E19E3">
        <w:rPr>
          <w:rFonts w:ascii="PT Astra Serif" w:hAnsi="PT Astra Serif"/>
          <w:sz w:val="28"/>
          <w:szCs w:val="28"/>
        </w:rPr>
        <w:t xml:space="preserve"> мировых судей, расположенных на территории Ульяновской области.</w:t>
      </w:r>
    </w:p>
    <w:p w:rsidR="00F20709" w:rsidRPr="00D64271" w:rsidRDefault="00F20709" w:rsidP="00F20709">
      <w:pPr>
        <w:spacing w:after="0" w:line="240" w:lineRule="auto"/>
        <w:ind w:firstLine="709"/>
        <w:jc w:val="both"/>
        <w:rPr>
          <w:rFonts w:ascii="PT Astra Serif" w:hAnsi="PT Astra Serif"/>
          <w:sz w:val="28"/>
          <w:szCs w:val="28"/>
        </w:rPr>
      </w:pPr>
      <w:r w:rsidRPr="007E19E3">
        <w:rPr>
          <w:rFonts w:ascii="PT Astra Serif" w:hAnsi="PT Astra Serif"/>
          <w:sz w:val="28"/>
          <w:szCs w:val="28"/>
        </w:rPr>
        <w:t>Для модернизации и технического обеспечения функционирования геоинформационной системы «Геопортал Ульяновской области» приобретены и активированы неисключительные (пользовательские) лицензионные права на использование серверной операционной системы «Microsoft Windows Server Standard».</w:t>
      </w:r>
    </w:p>
    <w:p w:rsidR="007679FF" w:rsidRDefault="007679FF" w:rsidP="00F20709">
      <w:pPr>
        <w:spacing w:after="0" w:line="240" w:lineRule="auto"/>
        <w:jc w:val="both"/>
        <w:rPr>
          <w:rFonts w:ascii="PT Astra Serif" w:hAnsi="PT Astra Serif"/>
          <w:b/>
          <w:i/>
          <w:sz w:val="28"/>
          <w:szCs w:val="28"/>
        </w:rPr>
      </w:pPr>
    </w:p>
    <w:p w:rsidR="007679FF" w:rsidRDefault="007679FF" w:rsidP="00F20709">
      <w:pPr>
        <w:spacing w:after="0" w:line="240" w:lineRule="auto"/>
        <w:jc w:val="both"/>
        <w:rPr>
          <w:rFonts w:ascii="PT Astra Serif" w:hAnsi="PT Astra Serif"/>
          <w:b/>
          <w:i/>
          <w:sz w:val="28"/>
          <w:szCs w:val="28"/>
        </w:rPr>
      </w:pPr>
    </w:p>
    <w:p w:rsidR="00EC42E8" w:rsidRDefault="00EC42E8" w:rsidP="00F20709">
      <w:pPr>
        <w:spacing w:after="0" w:line="240" w:lineRule="auto"/>
        <w:jc w:val="both"/>
        <w:rPr>
          <w:rFonts w:ascii="PT Astra Serif" w:hAnsi="PT Astra Serif"/>
          <w:b/>
          <w:i/>
          <w:sz w:val="28"/>
          <w:szCs w:val="28"/>
        </w:rPr>
      </w:pPr>
    </w:p>
    <w:p w:rsidR="00EC42E8" w:rsidRDefault="00EC42E8" w:rsidP="00F20709">
      <w:pPr>
        <w:spacing w:after="0" w:line="240" w:lineRule="auto"/>
        <w:jc w:val="both"/>
        <w:rPr>
          <w:rFonts w:ascii="PT Astra Serif" w:hAnsi="PT Astra Serif"/>
          <w:b/>
          <w:i/>
          <w:sz w:val="28"/>
          <w:szCs w:val="28"/>
        </w:rPr>
      </w:pPr>
    </w:p>
    <w:p w:rsidR="00F96404" w:rsidRDefault="00F96404" w:rsidP="00F20709">
      <w:pPr>
        <w:spacing w:after="0" w:line="240" w:lineRule="auto"/>
        <w:jc w:val="both"/>
        <w:rPr>
          <w:rFonts w:ascii="PT Astra Serif" w:hAnsi="PT Astra Serif"/>
          <w:b/>
          <w:i/>
          <w:sz w:val="28"/>
          <w:szCs w:val="28"/>
        </w:rPr>
      </w:pPr>
    </w:p>
    <w:p w:rsidR="00402B44" w:rsidRDefault="00402B44" w:rsidP="00F20709">
      <w:pPr>
        <w:spacing w:after="0" w:line="240" w:lineRule="auto"/>
        <w:jc w:val="both"/>
        <w:rPr>
          <w:rFonts w:ascii="PT Astra Serif" w:hAnsi="PT Astra Serif"/>
          <w:b/>
          <w:i/>
          <w:sz w:val="28"/>
          <w:szCs w:val="28"/>
        </w:rPr>
      </w:pPr>
    </w:p>
    <w:p w:rsidR="00F20709" w:rsidRDefault="00F20709" w:rsidP="00F20709">
      <w:pPr>
        <w:spacing w:after="0" w:line="240" w:lineRule="auto"/>
        <w:jc w:val="both"/>
        <w:rPr>
          <w:rFonts w:ascii="PT Astra Serif" w:hAnsi="PT Astra Serif"/>
          <w:b/>
          <w:color w:val="244061" w:themeColor="accent1" w:themeShade="80"/>
          <w:sz w:val="28"/>
          <w:szCs w:val="28"/>
        </w:rPr>
      </w:pPr>
      <w:r w:rsidRPr="00ED2CB5">
        <w:rPr>
          <w:rFonts w:ascii="PT Astra Serif" w:hAnsi="PT Astra Serif"/>
          <w:b/>
          <w:color w:val="244061" w:themeColor="accent1" w:themeShade="80"/>
          <w:sz w:val="28"/>
          <w:szCs w:val="28"/>
        </w:rPr>
        <w:lastRenderedPageBreak/>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526" w:type="dxa"/>
        <w:tblInd w:w="108" w:type="dxa"/>
        <w:tblLook w:val="04A0" w:firstRow="1" w:lastRow="0" w:firstColumn="1" w:lastColumn="0" w:noHBand="0" w:noVBand="1"/>
      </w:tblPr>
      <w:tblGrid>
        <w:gridCol w:w="2452"/>
        <w:gridCol w:w="3956"/>
        <w:gridCol w:w="1984"/>
        <w:gridCol w:w="1134"/>
      </w:tblGrid>
      <w:tr w:rsidR="00F20709" w:rsidTr="002D3733">
        <w:tc>
          <w:tcPr>
            <w:tcW w:w="2452" w:type="dxa"/>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1984" w:type="dxa"/>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вязанные с национальным проектом</w:t>
            </w:r>
          </w:p>
        </w:tc>
        <w:tc>
          <w:tcPr>
            <w:tcW w:w="1134" w:type="dxa"/>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3</w:t>
            </w:r>
          </w:p>
        </w:tc>
        <w:tc>
          <w:tcPr>
            <w:tcW w:w="1984" w:type="dxa"/>
            <w:shd w:val="clear" w:color="auto" w:fill="FFFF9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3</w:t>
            </w:r>
          </w:p>
        </w:tc>
        <w:tc>
          <w:tcPr>
            <w:tcW w:w="1134" w:type="dxa"/>
            <w:shd w:val="clear" w:color="auto" w:fill="FFFF9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100</w:t>
            </w:r>
          </w:p>
        </w:tc>
      </w:tr>
      <w:tr w:rsidR="00F20709" w:rsidTr="002D3733">
        <w:tc>
          <w:tcPr>
            <w:tcW w:w="2452"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15</w:t>
            </w:r>
          </w:p>
        </w:tc>
        <w:tc>
          <w:tcPr>
            <w:tcW w:w="1984" w:type="dxa"/>
            <w:shd w:val="clear" w:color="auto" w:fill="D6E3BC" w:themeFill="accent3" w:themeFillTint="66"/>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6E3BC" w:themeFill="accent3" w:themeFillTint="66"/>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69% и менее</w:t>
            </w:r>
          </w:p>
        </w:tc>
        <w:tc>
          <w:tcPr>
            <w:tcW w:w="3956" w:type="dxa"/>
            <w:shd w:val="clear" w:color="auto" w:fill="FDA29B"/>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FDA29B"/>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DA29B"/>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452" w:type="dxa"/>
            <w:shd w:val="clear" w:color="auto" w:fill="auto"/>
          </w:tcPr>
          <w:p w:rsidR="00F20709" w:rsidRDefault="00F20709" w:rsidP="00386F78">
            <w:pPr>
              <w:ind w:firstLine="0"/>
              <w:rPr>
                <w:rFonts w:ascii="PT Astra Serif" w:hAnsi="PT Astra Serif"/>
                <w:sz w:val="24"/>
                <w:szCs w:val="24"/>
              </w:rPr>
            </w:pPr>
          </w:p>
        </w:tc>
        <w:tc>
          <w:tcPr>
            <w:tcW w:w="3956" w:type="dxa"/>
            <w:shd w:val="clear" w:color="auto" w:fill="auto"/>
          </w:tcPr>
          <w:p w:rsidR="00F20709" w:rsidRDefault="00F20709" w:rsidP="00386F78">
            <w:pPr>
              <w:ind w:firstLine="0"/>
              <w:jc w:val="center"/>
              <w:rPr>
                <w:rFonts w:ascii="PT Astra Serif" w:hAnsi="PT Astra Serif"/>
                <w:sz w:val="24"/>
                <w:szCs w:val="24"/>
              </w:rPr>
            </w:pPr>
            <w:r>
              <w:rPr>
                <w:rFonts w:ascii="PT Astra Serif" w:hAnsi="PT Astra Serif"/>
                <w:sz w:val="24"/>
                <w:szCs w:val="24"/>
              </w:rPr>
              <w:t>18</w:t>
            </w:r>
          </w:p>
        </w:tc>
        <w:tc>
          <w:tcPr>
            <w:tcW w:w="1984" w:type="dxa"/>
            <w:shd w:val="clear" w:color="auto" w:fill="auto"/>
          </w:tcPr>
          <w:p w:rsidR="00F20709" w:rsidRDefault="00F20709" w:rsidP="00386F78">
            <w:pPr>
              <w:ind w:firstLine="0"/>
              <w:jc w:val="center"/>
              <w:rPr>
                <w:rFonts w:ascii="PT Astra Serif" w:hAnsi="PT Astra Serif"/>
                <w:sz w:val="24"/>
                <w:szCs w:val="24"/>
              </w:rPr>
            </w:pPr>
            <w:r>
              <w:rPr>
                <w:rFonts w:ascii="PT Astra Serif" w:hAnsi="PT Astra Serif"/>
                <w:sz w:val="24"/>
                <w:szCs w:val="24"/>
              </w:rPr>
              <w:t>3</w:t>
            </w:r>
          </w:p>
        </w:tc>
        <w:tc>
          <w:tcPr>
            <w:tcW w:w="1134" w:type="dxa"/>
            <w:shd w:val="clear" w:color="auto" w:fill="auto"/>
          </w:tcPr>
          <w:p w:rsidR="00F20709" w:rsidRDefault="00F20709" w:rsidP="00386F78">
            <w:pPr>
              <w:ind w:firstLine="0"/>
              <w:jc w:val="center"/>
              <w:rPr>
                <w:rFonts w:ascii="PT Astra Serif" w:hAnsi="PT Astra Serif"/>
                <w:sz w:val="24"/>
                <w:szCs w:val="24"/>
              </w:rPr>
            </w:pPr>
            <w:r>
              <w:rPr>
                <w:rFonts w:ascii="PT Astra Serif" w:hAnsi="PT Astra Serif"/>
                <w:sz w:val="24"/>
                <w:szCs w:val="24"/>
              </w:rPr>
              <w:t>16,7</w:t>
            </w:r>
          </w:p>
        </w:tc>
      </w:tr>
    </w:tbl>
    <w:p w:rsidR="00F20709" w:rsidRDefault="00F20709" w:rsidP="00EC42E8">
      <w:pPr>
        <w:spacing w:after="0" w:line="240" w:lineRule="auto"/>
        <w:ind w:firstLine="709"/>
        <w:jc w:val="both"/>
        <w:rPr>
          <w:rFonts w:ascii="PT Astra Serif" w:hAnsi="PT Astra Serif"/>
          <w:sz w:val="28"/>
          <w:szCs w:val="28"/>
        </w:rPr>
      </w:pPr>
      <w:r>
        <w:rPr>
          <w:rFonts w:ascii="PT Astra Serif" w:hAnsi="PT Astra Serif"/>
          <w:sz w:val="28"/>
          <w:szCs w:val="28"/>
        </w:rPr>
        <w:t>Все значения целевых индикаторов достигнуты</w:t>
      </w:r>
      <w:r w:rsidRPr="00B5080D">
        <w:rPr>
          <w:rFonts w:ascii="PT Astra Serif" w:hAnsi="PT Astra Serif"/>
          <w:sz w:val="28"/>
          <w:szCs w:val="28"/>
        </w:rPr>
        <w:t xml:space="preserve">. </w:t>
      </w:r>
      <w:r w:rsidRPr="00822E03">
        <w:rPr>
          <w:rFonts w:ascii="PT Astra Serif" w:hAnsi="PT Astra Serif"/>
          <w:sz w:val="28"/>
          <w:szCs w:val="28"/>
        </w:rPr>
        <w:t xml:space="preserve">Степень достижения годовых значений </w:t>
      </w:r>
      <w:r>
        <w:rPr>
          <w:rFonts w:ascii="PT Astra Serif" w:hAnsi="PT Astra Serif"/>
          <w:sz w:val="28"/>
          <w:szCs w:val="28"/>
        </w:rPr>
        <w:t xml:space="preserve">целевых индикаторов составила </w:t>
      </w:r>
    </w:p>
    <w:p w:rsidR="00F20709" w:rsidRDefault="00F20709" w:rsidP="00EC42E8">
      <w:pPr>
        <w:suppressAutoHyphens/>
        <w:spacing w:after="0" w:line="240" w:lineRule="auto"/>
        <w:rPr>
          <w:rFonts w:ascii="PT Astra Serif" w:eastAsia="Times New Roman" w:hAnsi="PT Astra Serif" w:cs="Calibri"/>
          <w:color w:val="000000" w:themeColor="text1"/>
          <w:sz w:val="28"/>
          <w:szCs w:val="28"/>
          <w:lang w:eastAsia="ru-RU"/>
        </w:rPr>
      </w:pPr>
      <w:r>
        <w:rPr>
          <w:rFonts w:ascii="PT Astra Serif" w:hAnsi="PT Astra Serif"/>
          <w:sz w:val="28"/>
          <w:szCs w:val="28"/>
        </w:rPr>
        <w:t>96,0</w:t>
      </w:r>
      <w:r w:rsidRPr="00822E03">
        <w:rPr>
          <w:rFonts w:ascii="PT Astra Serif" w:hAnsi="PT Astra Serif"/>
          <w:sz w:val="28"/>
          <w:szCs w:val="28"/>
        </w:rPr>
        <w:t>%</w:t>
      </w:r>
      <w:r>
        <w:rPr>
          <w:rFonts w:ascii="PT Astra Serif" w:hAnsi="PT Astra Serif"/>
          <w:sz w:val="28"/>
          <w:szCs w:val="28"/>
        </w:rPr>
        <w:t>, что на 3,3% ниже уровня 2020 года (</w:t>
      </w:r>
      <w:r w:rsidRPr="00DA784F">
        <w:rPr>
          <w:rFonts w:ascii="PT Astra Serif" w:hAnsi="PT Astra Serif"/>
          <w:sz w:val="28"/>
          <w:szCs w:val="28"/>
        </w:rPr>
        <w:t>99,3</w:t>
      </w:r>
      <w:r>
        <w:rPr>
          <w:rFonts w:ascii="PT Astra Serif" w:hAnsi="PT Astra Serif"/>
          <w:sz w:val="28"/>
          <w:szCs w:val="28"/>
        </w:rPr>
        <w:t>%).</w:t>
      </w:r>
    </w:p>
    <w:p w:rsidR="00F20709" w:rsidRDefault="00F20709" w:rsidP="00EC42E8">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Значительное перевыполнение плановых значений отмечено по 3 целевым индикаторам:</w:t>
      </w:r>
    </w:p>
    <w:p w:rsidR="00F20709" w:rsidRPr="00586E58" w:rsidRDefault="00F20709" w:rsidP="00EC42E8">
      <w:pPr>
        <w:tabs>
          <w:tab w:val="left" w:pos="0"/>
        </w:tabs>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д</w:t>
      </w:r>
      <w:r w:rsidRPr="00586E58">
        <w:rPr>
          <w:rFonts w:ascii="PT Astra Serif" w:eastAsia="Times New Roman" w:hAnsi="PT Astra Serif" w:cs="Calibri"/>
          <w:color w:val="000000" w:themeColor="text1"/>
          <w:sz w:val="28"/>
          <w:szCs w:val="28"/>
          <w:lang w:eastAsia="ru-RU"/>
        </w:rPr>
        <w:t>оля массовых социально значимых государственных и муниципальных услуг в электронном виде, предоставляемых с использованием федеральной государственной информационной системы «Единый портал государственных и муниципальных услуг (функций)», от общего количества таких услуг, предоставляемых в электронном виде</w:t>
      </w:r>
      <w:r>
        <w:rPr>
          <w:rFonts w:ascii="PT Astra Serif" w:eastAsia="Times New Roman" w:hAnsi="PT Astra Serif" w:cs="Calibri"/>
          <w:color w:val="000000" w:themeColor="text1"/>
          <w:sz w:val="28"/>
          <w:szCs w:val="28"/>
          <w:lang w:eastAsia="ru-RU"/>
        </w:rPr>
        <w:t>, увеличилась на 75,53% (</w:t>
      </w:r>
      <w:r w:rsidRPr="00586E58">
        <w:rPr>
          <w:rFonts w:ascii="PT Astra Serif" w:eastAsia="Times New Roman" w:hAnsi="PT Astra Serif" w:cs="Calibri"/>
          <w:color w:val="000000" w:themeColor="text1"/>
          <w:sz w:val="28"/>
          <w:szCs w:val="28"/>
          <w:lang w:eastAsia="ru-RU"/>
        </w:rPr>
        <w:t>390,1%</w:t>
      </w:r>
      <w:r>
        <w:rPr>
          <w:rFonts w:ascii="PT Astra Serif" w:eastAsia="Times New Roman" w:hAnsi="PT Astra Serif" w:cs="Calibri"/>
          <w:color w:val="000000" w:themeColor="text1"/>
          <w:sz w:val="28"/>
          <w:szCs w:val="28"/>
          <w:lang w:eastAsia="ru-RU"/>
        </w:rPr>
        <w:t xml:space="preserve"> от плана);</w:t>
      </w:r>
    </w:p>
    <w:p w:rsidR="00F20709" w:rsidRPr="00070E2C" w:rsidRDefault="00F20709" w:rsidP="00EC42E8">
      <w:pPr>
        <w:tabs>
          <w:tab w:val="left" w:pos="0"/>
        </w:tabs>
        <w:spacing w:after="0" w:line="240" w:lineRule="auto"/>
        <w:ind w:firstLine="709"/>
        <w:jc w:val="both"/>
        <w:rPr>
          <w:rFonts w:ascii="PT Astra Serif" w:hAnsi="PT Astra Serif"/>
          <w:b/>
          <w:sz w:val="28"/>
          <w:szCs w:val="28"/>
        </w:rPr>
      </w:pPr>
      <w:r>
        <w:rPr>
          <w:rFonts w:ascii="PT Astra Serif" w:eastAsia="Times New Roman" w:hAnsi="PT Astra Serif" w:cs="Calibri"/>
          <w:color w:val="000000" w:themeColor="text1"/>
          <w:sz w:val="28"/>
          <w:szCs w:val="28"/>
          <w:lang w:eastAsia="ru-RU"/>
        </w:rPr>
        <w:t>д</w:t>
      </w:r>
      <w:r w:rsidRPr="00070E2C">
        <w:rPr>
          <w:rFonts w:ascii="PT Astra Serif" w:eastAsia="Times New Roman" w:hAnsi="PT Astra Serif" w:cs="Calibri"/>
          <w:color w:val="000000" w:themeColor="text1"/>
          <w:sz w:val="28"/>
          <w:szCs w:val="28"/>
          <w:lang w:eastAsia="ru-RU"/>
        </w:rPr>
        <w:t>оля обращений за получением массовых социально значимых государственных и муниципальных услуг в электронном виде с использованием ЕПГУ без необходимости личного посещения органов государственной власти, органов местного самоуправления и МФЦ от общего количества таких услуг</w:t>
      </w:r>
      <w:r>
        <w:rPr>
          <w:rFonts w:ascii="PT Astra Serif" w:eastAsia="Times New Roman" w:hAnsi="PT Astra Serif" w:cs="Calibri"/>
          <w:color w:val="000000" w:themeColor="text1"/>
          <w:sz w:val="28"/>
          <w:szCs w:val="28"/>
          <w:lang w:eastAsia="ru-RU"/>
        </w:rPr>
        <w:t xml:space="preserve"> увеличилась на 35,08% (</w:t>
      </w:r>
      <w:r w:rsidRPr="00070E2C">
        <w:rPr>
          <w:rFonts w:ascii="PT Astra Serif" w:eastAsia="Times New Roman" w:hAnsi="PT Astra Serif" w:cs="Calibri"/>
          <w:color w:val="000000" w:themeColor="text1"/>
          <w:sz w:val="28"/>
          <w:szCs w:val="28"/>
          <w:lang w:eastAsia="ru-RU"/>
        </w:rPr>
        <w:t>333,</w:t>
      </w:r>
      <w:r w:rsidR="002D3733">
        <w:rPr>
          <w:rFonts w:ascii="PT Astra Serif" w:eastAsia="Times New Roman" w:hAnsi="PT Astra Serif" w:cs="Calibri"/>
          <w:color w:val="000000" w:themeColor="text1"/>
          <w:sz w:val="28"/>
          <w:szCs w:val="28"/>
          <w:lang w:eastAsia="ru-RU"/>
        </w:rPr>
        <w:t>9</w:t>
      </w:r>
      <w:r w:rsidRPr="00070E2C">
        <w:rPr>
          <w:rFonts w:ascii="PT Astra Serif" w:eastAsia="Times New Roman" w:hAnsi="PT Astra Serif" w:cs="Calibri"/>
          <w:color w:val="000000" w:themeColor="text1"/>
          <w:sz w:val="28"/>
          <w:szCs w:val="28"/>
          <w:lang w:eastAsia="ru-RU"/>
        </w:rPr>
        <w:t>%</w:t>
      </w:r>
      <w:r>
        <w:rPr>
          <w:rFonts w:ascii="PT Astra Serif" w:eastAsia="Times New Roman" w:hAnsi="PT Astra Serif" w:cs="Calibri"/>
          <w:color w:val="000000" w:themeColor="text1"/>
          <w:sz w:val="28"/>
          <w:szCs w:val="28"/>
          <w:lang w:eastAsia="ru-RU"/>
        </w:rPr>
        <w:t xml:space="preserve"> от плана);</w:t>
      </w:r>
    </w:p>
    <w:p w:rsidR="00F20709" w:rsidRPr="00CD266E" w:rsidRDefault="00F20709" w:rsidP="00EC42E8">
      <w:pPr>
        <w:tabs>
          <w:tab w:val="left" w:pos="0"/>
        </w:tabs>
        <w:spacing w:after="0" w:line="240" w:lineRule="auto"/>
        <w:ind w:firstLine="709"/>
        <w:jc w:val="both"/>
        <w:rPr>
          <w:rFonts w:ascii="PT Astra Serif" w:hAnsi="PT Astra Serif"/>
          <w:i/>
          <w:sz w:val="28"/>
          <w:szCs w:val="28"/>
        </w:rPr>
      </w:pPr>
      <w:r>
        <w:rPr>
          <w:rFonts w:ascii="PT Astra Serif" w:eastAsia="Times New Roman" w:hAnsi="PT Astra Serif" w:cs="Calibri"/>
          <w:color w:val="000000" w:themeColor="text1"/>
          <w:sz w:val="28"/>
          <w:szCs w:val="28"/>
          <w:lang w:eastAsia="ru-RU"/>
        </w:rPr>
        <w:t>д</w:t>
      </w:r>
      <w:r w:rsidRPr="00CD266E">
        <w:rPr>
          <w:rFonts w:ascii="PT Astra Serif" w:eastAsia="Times New Roman" w:hAnsi="PT Astra Serif" w:cs="Calibri"/>
          <w:color w:val="000000" w:themeColor="text1"/>
          <w:sz w:val="28"/>
          <w:szCs w:val="28"/>
          <w:lang w:eastAsia="ru-RU"/>
        </w:rPr>
        <w:t>оля обращений за получением массовых социально значимых государственных и муниципальных услуг в электронном виде с использованием ЕПГУ без необходимости личного посещения органов государственной власти, органов местного самоуправления и МФЦ от</w:t>
      </w:r>
      <w:r>
        <w:rPr>
          <w:rFonts w:ascii="PT Astra Serif" w:eastAsia="Times New Roman" w:hAnsi="PT Astra Serif" w:cs="Calibri"/>
          <w:color w:val="000000" w:themeColor="text1"/>
          <w:sz w:val="28"/>
          <w:szCs w:val="28"/>
          <w:lang w:eastAsia="ru-RU"/>
        </w:rPr>
        <w:t xml:space="preserve"> общего количества таких услуг</w:t>
      </w:r>
      <w:r w:rsidRPr="00CD266E">
        <w:rPr>
          <w:rFonts w:ascii="PT Astra Serif" w:eastAsia="Times New Roman" w:hAnsi="PT Astra Serif" w:cs="Calibri"/>
          <w:color w:val="000000" w:themeColor="text1"/>
          <w:sz w:val="28"/>
          <w:szCs w:val="28"/>
          <w:lang w:eastAsia="ru-RU"/>
        </w:rPr>
        <w:t xml:space="preserve"> </w:t>
      </w:r>
      <w:r>
        <w:rPr>
          <w:rFonts w:ascii="PT Astra Serif" w:eastAsia="Times New Roman" w:hAnsi="PT Astra Serif" w:cs="Calibri"/>
          <w:color w:val="000000" w:themeColor="text1"/>
          <w:sz w:val="28"/>
          <w:szCs w:val="28"/>
          <w:lang w:eastAsia="ru-RU"/>
        </w:rPr>
        <w:t>увеличилась на 27,74% (</w:t>
      </w:r>
      <w:r w:rsidR="002D3733">
        <w:rPr>
          <w:rFonts w:ascii="PT Astra Serif" w:eastAsia="Times New Roman" w:hAnsi="PT Astra Serif" w:cs="Calibri"/>
          <w:color w:val="000000" w:themeColor="text1"/>
          <w:sz w:val="28"/>
          <w:szCs w:val="28"/>
          <w:lang w:eastAsia="ru-RU"/>
        </w:rPr>
        <w:t>191,5</w:t>
      </w:r>
      <w:r w:rsidRPr="00CD266E">
        <w:rPr>
          <w:rFonts w:ascii="PT Astra Serif" w:eastAsia="Times New Roman" w:hAnsi="PT Astra Serif" w:cs="Calibri"/>
          <w:color w:val="000000" w:themeColor="text1"/>
          <w:sz w:val="28"/>
          <w:szCs w:val="28"/>
          <w:lang w:eastAsia="ru-RU"/>
        </w:rPr>
        <w:t>%</w:t>
      </w:r>
      <w:r>
        <w:rPr>
          <w:rFonts w:ascii="PT Astra Serif" w:eastAsia="Times New Roman" w:hAnsi="PT Astra Serif" w:cs="Calibri"/>
          <w:color w:val="000000" w:themeColor="text1"/>
          <w:sz w:val="28"/>
          <w:szCs w:val="28"/>
          <w:lang w:eastAsia="ru-RU"/>
        </w:rPr>
        <w:t xml:space="preserve"> от плана)</w:t>
      </w:r>
      <w:r w:rsidRPr="00CD266E">
        <w:rPr>
          <w:rFonts w:ascii="PT Astra Serif" w:eastAsia="Times New Roman" w:hAnsi="PT Astra Serif" w:cs="Calibri"/>
          <w:color w:val="000000" w:themeColor="text1"/>
          <w:sz w:val="28"/>
          <w:szCs w:val="28"/>
          <w:lang w:eastAsia="ru-RU"/>
        </w:rPr>
        <w:t xml:space="preserve">. </w:t>
      </w:r>
    </w:p>
    <w:p w:rsidR="00F20709" w:rsidRPr="00AC15B6" w:rsidRDefault="00F20709" w:rsidP="00EC42E8">
      <w:pPr>
        <w:pStyle w:val="a3"/>
        <w:tabs>
          <w:tab w:val="left" w:pos="0"/>
        </w:tabs>
        <w:ind w:left="0"/>
        <w:rPr>
          <w:rFonts w:ascii="PT Astra Serif" w:hAnsi="PT Astra Serif"/>
          <w:i/>
          <w:szCs w:val="28"/>
        </w:rPr>
      </w:pPr>
      <w:r w:rsidRPr="00AC15B6">
        <w:rPr>
          <w:rFonts w:ascii="PT Astra Serif" w:hAnsi="PT Astra Serif"/>
          <w:i/>
          <w:szCs w:val="28"/>
        </w:rPr>
        <w:t>Справочно: плановое значение данных целевых индикаторов установлено на основании заключённого дополнительного соглашения к соглашению о реализации регионального проекта «Цифровое государственное управление» на территории Ульяновской области от 22.12.2020 № 071-2019-D6001-72/3, в связи чем их корректировка на уровне региона не представлялась возможной.</w:t>
      </w:r>
    </w:p>
    <w:p w:rsidR="00EC42E8" w:rsidRDefault="00EC42E8" w:rsidP="00EC42E8">
      <w:pPr>
        <w:spacing w:after="0" w:line="240" w:lineRule="auto"/>
        <w:jc w:val="both"/>
        <w:rPr>
          <w:rFonts w:ascii="PT Astra Serif" w:hAnsi="PT Astra Serif"/>
          <w:b/>
          <w:color w:val="244061" w:themeColor="accent1" w:themeShade="80"/>
          <w:sz w:val="28"/>
          <w:szCs w:val="28"/>
        </w:rPr>
      </w:pPr>
    </w:p>
    <w:p w:rsidR="00F20709" w:rsidRDefault="00F20709" w:rsidP="00EC42E8">
      <w:pPr>
        <w:spacing w:after="0" w:line="240" w:lineRule="auto"/>
        <w:jc w:val="both"/>
        <w:rPr>
          <w:rFonts w:ascii="PT Astra Serif" w:hAnsi="PT Astra Serif"/>
          <w:b/>
          <w:color w:val="244061" w:themeColor="accent1" w:themeShade="80"/>
          <w:sz w:val="28"/>
          <w:szCs w:val="28"/>
        </w:rPr>
      </w:pPr>
      <w:r w:rsidRPr="00ED2CB5">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0" w:type="auto"/>
        <w:tblInd w:w="108" w:type="dxa"/>
        <w:tblLook w:val="04A0" w:firstRow="1" w:lastRow="0" w:firstColumn="1" w:lastColumn="0" w:noHBand="0" w:noVBand="1"/>
      </w:tblPr>
      <w:tblGrid>
        <w:gridCol w:w="4503"/>
        <w:gridCol w:w="3164"/>
        <w:gridCol w:w="1853"/>
      </w:tblGrid>
      <w:tr w:rsidR="00F20709" w:rsidRPr="007D6945" w:rsidTr="009264AC">
        <w:tc>
          <w:tcPr>
            <w:tcW w:w="4565" w:type="dxa"/>
          </w:tcPr>
          <w:p w:rsidR="00F20709" w:rsidRDefault="00F20709" w:rsidP="00386F78">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характеризующих ожидаемые</w:t>
            </w:r>
          </w:p>
          <w:p w:rsidR="00F20709" w:rsidRPr="00951B50" w:rsidRDefault="00F20709" w:rsidP="00386F78">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F20709" w:rsidRDefault="00F20709" w:rsidP="00386F78">
            <w:pPr>
              <w:ind w:firstLine="0"/>
              <w:jc w:val="center"/>
              <w:rPr>
                <w:rFonts w:ascii="PT Astra Serif" w:hAnsi="PT Astra Serif"/>
                <w:sz w:val="24"/>
                <w:szCs w:val="24"/>
              </w:rPr>
            </w:pPr>
            <w:r w:rsidRPr="000F1890">
              <w:rPr>
                <w:rFonts w:ascii="PT Astra Serif" w:hAnsi="PT Astra Serif"/>
                <w:sz w:val="24"/>
                <w:szCs w:val="24"/>
              </w:rPr>
              <w:t>Количество</w:t>
            </w:r>
          </w:p>
          <w:p w:rsidR="00F20709" w:rsidRPr="000F1890" w:rsidRDefault="00F20709" w:rsidP="00386F78">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866" w:type="dxa"/>
          </w:tcPr>
          <w:p w:rsidR="00F20709" w:rsidRPr="000F1890" w:rsidRDefault="00F20709" w:rsidP="00386F78">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F20709" w:rsidRPr="007D6945" w:rsidTr="009264AC">
        <w:tc>
          <w:tcPr>
            <w:tcW w:w="4565"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1</w:t>
            </w:r>
          </w:p>
        </w:tc>
        <w:tc>
          <w:tcPr>
            <w:tcW w:w="1866" w:type="dxa"/>
            <w:shd w:val="clear" w:color="auto" w:fill="FFFF99"/>
          </w:tcPr>
          <w:p w:rsidR="00F20709" w:rsidRDefault="00F20709" w:rsidP="00386F78">
            <w:pPr>
              <w:ind w:firstLine="0"/>
              <w:jc w:val="center"/>
              <w:rPr>
                <w:rFonts w:ascii="PT Astra Serif" w:hAnsi="PT Astra Serif"/>
                <w:sz w:val="24"/>
                <w:szCs w:val="24"/>
              </w:rPr>
            </w:pPr>
            <w:r>
              <w:rPr>
                <w:rFonts w:ascii="PT Astra Serif" w:hAnsi="PT Astra Serif"/>
                <w:sz w:val="24"/>
                <w:szCs w:val="24"/>
              </w:rPr>
              <w:t>12,5</w:t>
            </w:r>
          </w:p>
        </w:tc>
      </w:tr>
      <w:tr w:rsidR="00F20709" w:rsidRPr="007D6945" w:rsidTr="009264AC">
        <w:tc>
          <w:tcPr>
            <w:tcW w:w="4565"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7</w:t>
            </w:r>
          </w:p>
        </w:tc>
        <w:tc>
          <w:tcPr>
            <w:tcW w:w="1866" w:type="dxa"/>
            <w:shd w:val="clear" w:color="auto" w:fill="D6E3BC" w:themeFill="accent3" w:themeFillTint="66"/>
          </w:tcPr>
          <w:p w:rsidR="00F20709" w:rsidRDefault="00F20709" w:rsidP="00386F78">
            <w:pPr>
              <w:ind w:firstLine="0"/>
              <w:jc w:val="center"/>
              <w:rPr>
                <w:rFonts w:ascii="PT Astra Serif" w:hAnsi="PT Astra Serif"/>
                <w:sz w:val="24"/>
                <w:szCs w:val="24"/>
              </w:rPr>
            </w:pPr>
            <w:r>
              <w:rPr>
                <w:rFonts w:ascii="PT Astra Serif" w:hAnsi="PT Astra Serif"/>
                <w:sz w:val="24"/>
                <w:szCs w:val="24"/>
              </w:rPr>
              <w:t>87,5</w:t>
            </w:r>
          </w:p>
        </w:tc>
      </w:tr>
      <w:tr w:rsidR="00F20709" w:rsidRPr="007D6945" w:rsidTr="009264AC">
        <w:tc>
          <w:tcPr>
            <w:tcW w:w="4565"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RPr="007D6945" w:rsidTr="009264AC">
        <w:tc>
          <w:tcPr>
            <w:tcW w:w="4565"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RPr="007D6945" w:rsidTr="009264AC">
        <w:tc>
          <w:tcPr>
            <w:tcW w:w="4565"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lastRenderedPageBreak/>
              <w:t>69% и менее</w:t>
            </w:r>
          </w:p>
        </w:tc>
        <w:tc>
          <w:tcPr>
            <w:tcW w:w="3208" w:type="dxa"/>
            <w:shd w:val="clear" w:color="auto" w:fill="FDA29B"/>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FDA29B"/>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RPr="007D6945" w:rsidTr="009264AC">
        <w:tc>
          <w:tcPr>
            <w:tcW w:w="4565" w:type="dxa"/>
          </w:tcPr>
          <w:p w:rsidR="00F20709" w:rsidRDefault="00F20709" w:rsidP="00386F78">
            <w:pPr>
              <w:ind w:firstLine="0"/>
              <w:rPr>
                <w:rFonts w:ascii="PT Astra Serif" w:hAnsi="PT Astra Serif"/>
                <w:sz w:val="24"/>
                <w:szCs w:val="24"/>
              </w:rPr>
            </w:pPr>
          </w:p>
        </w:tc>
        <w:tc>
          <w:tcPr>
            <w:tcW w:w="3208" w:type="dxa"/>
            <w:shd w:val="clear" w:color="auto" w:fill="auto"/>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8</w:t>
            </w:r>
          </w:p>
        </w:tc>
        <w:tc>
          <w:tcPr>
            <w:tcW w:w="1866" w:type="dxa"/>
            <w:shd w:val="clear" w:color="auto" w:fill="auto"/>
          </w:tcPr>
          <w:p w:rsidR="00F20709" w:rsidRDefault="00F20709" w:rsidP="00386F78">
            <w:pPr>
              <w:ind w:firstLine="0"/>
              <w:jc w:val="center"/>
              <w:rPr>
                <w:rFonts w:ascii="PT Astra Serif" w:hAnsi="PT Astra Serif"/>
                <w:sz w:val="24"/>
                <w:szCs w:val="24"/>
              </w:rPr>
            </w:pPr>
            <w:r>
              <w:rPr>
                <w:rFonts w:ascii="PT Astra Serif" w:hAnsi="PT Astra Serif"/>
                <w:sz w:val="24"/>
                <w:szCs w:val="24"/>
              </w:rPr>
              <w:t>100</w:t>
            </w:r>
          </w:p>
        </w:tc>
      </w:tr>
    </w:tbl>
    <w:p w:rsidR="00F20709" w:rsidRPr="00B67655" w:rsidRDefault="00F20709" w:rsidP="00F20709">
      <w:pPr>
        <w:suppressAutoHyphens/>
        <w:spacing w:after="0" w:line="230" w:lineRule="auto"/>
        <w:ind w:firstLine="709"/>
        <w:jc w:val="both"/>
        <w:rPr>
          <w:rFonts w:ascii="PT Astra Serif" w:hAnsi="PT Astra Serif"/>
          <w:sz w:val="28"/>
          <w:szCs w:val="28"/>
        </w:rPr>
      </w:pPr>
      <w:r>
        <w:rPr>
          <w:rFonts w:ascii="PT Astra Serif" w:hAnsi="PT Astra Serif"/>
          <w:sz w:val="28"/>
          <w:szCs w:val="28"/>
          <w:lang w:eastAsia="ru-RU"/>
        </w:rPr>
        <w:t xml:space="preserve">Все значения </w:t>
      </w:r>
      <w:r w:rsidRPr="00B67655">
        <w:rPr>
          <w:rFonts w:ascii="PT Astra Serif" w:hAnsi="PT Astra Serif"/>
          <w:sz w:val="28"/>
          <w:szCs w:val="28"/>
          <w:lang w:eastAsia="ru-RU"/>
        </w:rPr>
        <w:t xml:space="preserve">показателей ожидаемого </w:t>
      </w:r>
      <w:r>
        <w:rPr>
          <w:rFonts w:ascii="PT Astra Serif" w:hAnsi="PT Astra Serif"/>
          <w:sz w:val="28"/>
          <w:szCs w:val="28"/>
          <w:lang w:eastAsia="ru-RU"/>
        </w:rPr>
        <w:t>результата</w:t>
      </w:r>
      <w:r w:rsidRPr="00B67655">
        <w:rPr>
          <w:rFonts w:ascii="PT Astra Serif" w:hAnsi="PT Astra Serif"/>
          <w:sz w:val="28"/>
          <w:szCs w:val="28"/>
          <w:lang w:eastAsia="ru-RU"/>
        </w:rPr>
        <w:t xml:space="preserve"> достигнуты.</w:t>
      </w:r>
      <w:r w:rsidRPr="00B67655">
        <w:rPr>
          <w:rFonts w:ascii="PT Astra Serif" w:hAnsi="PT Astra Serif"/>
          <w:sz w:val="28"/>
          <w:szCs w:val="28"/>
        </w:rPr>
        <w:t xml:space="preserve"> Степень достижения годовых значений показателей ожидаемого </w:t>
      </w:r>
      <w:r>
        <w:rPr>
          <w:rFonts w:ascii="PT Astra Serif" w:hAnsi="PT Astra Serif"/>
          <w:sz w:val="28"/>
          <w:szCs w:val="28"/>
        </w:rPr>
        <w:t>результата</w:t>
      </w:r>
      <w:r w:rsidRPr="00B67655">
        <w:rPr>
          <w:rFonts w:ascii="PT Astra Serif" w:hAnsi="PT Astra Serif"/>
          <w:sz w:val="28"/>
          <w:szCs w:val="28"/>
        </w:rPr>
        <w:t xml:space="preserve"> составила</w:t>
      </w:r>
      <w:r>
        <w:rPr>
          <w:rFonts w:ascii="PT Astra Serif" w:hAnsi="PT Astra Serif"/>
          <w:sz w:val="28"/>
          <w:szCs w:val="28"/>
        </w:rPr>
        <w:t xml:space="preserve"> 97,6%, что на 0,3% ниже уровня 2020 года (97,9%).</w:t>
      </w:r>
    </w:p>
    <w:p w:rsidR="00F20709" w:rsidRDefault="00F20709" w:rsidP="00F20709">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Значительное перевыполнение планового значения</w:t>
      </w:r>
      <w:r w:rsidRPr="00046C01">
        <w:t xml:space="preserve"> </w:t>
      </w:r>
      <w:r w:rsidRPr="00046C01">
        <w:rPr>
          <w:rFonts w:ascii="PT Astra Serif" w:hAnsi="PT Astra Serif"/>
          <w:color w:val="000000" w:themeColor="text1"/>
          <w:sz w:val="28"/>
          <w:szCs w:val="28"/>
        </w:rPr>
        <w:t>отмечено</w:t>
      </w:r>
      <w:r>
        <w:rPr>
          <w:rFonts w:ascii="PT Astra Serif" w:hAnsi="PT Astra Serif"/>
          <w:color w:val="000000" w:themeColor="text1"/>
          <w:sz w:val="28"/>
          <w:szCs w:val="28"/>
        </w:rPr>
        <w:t xml:space="preserve"> по показателю </w:t>
      </w:r>
      <w:r w:rsidRPr="00684450">
        <w:rPr>
          <w:rFonts w:ascii="PT Astra Serif" w:hAnsi="PT Astra Serif"/>
          <w:color w:val="000000" w:themeColor="text1"/>
          <w:sz w:val="28"/>
          <w:szCs w:val="28"/>
        </w:rPr>
        <w:t>ожидаем</w:t>
      </w:r>
      <w:r>
        <w:rPr>
          <w:rFonts w:ascii="PT Astra Serif" w:hAnsi="PT Astra Serif"/>
          <w:color w:val="000000" w:themeColor="text1"/>
          <w:sz w:val="28"/>
          <w:szCs w:val="28"/>
        </w:rPr>
        <w:t>ого</w:t>
      </w:r>
      <w:r w:rsidRPr="00684450">
        <w:rPr>
          <w:rFonts w:ascii="PT Astra Serif" w:hAnsi="PT Astra Serif"/>
          <w:color w:val="000000" w:themeColor="text1"/>
          <w:sz w:val="28"/>
          <w:szCs w:val="28"/>
        </w:rPr>
        <w:t xml:space="preserve"> результат</w:t>
      </w:r>
      <w:r>
        <w:rPr>
          <w:rFonts w:ascii="PT Astra Serif" w:hAnsi="PT Astra Serif"/>
          <w:color w:val="000000" w:themeColor="text1"/>
          <w:sz w:val="28"/>
          <w:szCs w:val="28"/>
        </w:rPr>
        <w:t>а:</w:t>
      </w:r>
    </w:p>
    <w:p w:rsidR="00F20709" w:rsidRPr="00211E05" w:rsidRDefault="00F20709" w:rsidP="00F20709">
      <w:pPr>
        <w:spacing w:after="0" w:line="240" w:lineRule="auto"/>
        <w:ind w:firstLine="709"/>
        <w:jc w:val="both"/>
        <w:rPr>
          <w:rFonts w:ascii="PT Astra Serif" w:hAnsi="PT Astra Serif"/>
          <w:color w:val="000000" w:themeColor="text1"/>
          <w:sz w:val="28"/>
          <w:szCs w:val="28"/>
        </w:rPr>
      </w:pPr>
      <w:r w:rsidRPr="004A4175">
        <w:rPr>
          <w:rFonts w:ascii="PT Astra Serif" w:hAnsi="PT Astra Serif"/>
          <w:color w:val="000000" w:themeColor="text1"/>
          <w:sz w:val="28"/>
          <w:szCs w:val="28"/>
        </w:rPr>
        <w:t>врем</w:t>
      </w:r>
      <w:r>
        <w:rPr>
          <w:rFonts w:ascii="PT Astra Serif" w:hAnsi="PT Astra Serif"/>
          <w:color w:val="000000" w:themeColor="text1"/>
          <w:sz w:val="28"/>
          <w:szCs w:val="28"/>
        </w:rPr>
        <w:t>я</w:t>
      </w:r>
      <w:r w:rsidRPr="004A4175">
        <w:rPr>
          <w:rFonts w:ascii="PT Astra Serif" w:hAnsi="PT Astra Serif"/>
          <w:color w:val="000000" w:themeColor="text1"/>
          <w:sz w:val="28"/>
          <w:szCs w:val="28"/>
        </w:rPr>
        <w:t xml:space="preserve"> ожидания в очереди при обращении физических или юридических лиц либо их</w:t>
      </w:r>
      <w:r>
        <w:rPr>
          <w:rFonts w:ascii="PT Astra Serif" w:hAnsi="PT Astra Serif"/>
          <w:color w:val="000000" w:themeColor="text1"/>
          <w:sz w:val="28"/>
          <w:szCs w:val="28"/>
        </w:rPr>
        <w:t xml:space="preserve"> уполномоченных представителей </w:t>
      </w:r>
      <w:r w:rsidRPr="004A4175">
        <w:rPr>
          <w:rFonts w:ascii="PT Astra Serif" w:hAnsi="PT Astra Serif"/>
          <w:color w:val="000000" w:themeColor="text1"/>
          <w:sz w:val="28"/>
          <w:szCs w:val="28"/>
        </w:rPr>
        <w:t>для получения государственных (муниципальных) услуг по принципу «одного окна», в том числе в МФЦ</w:t>
      </w:r>
      <w:r>
        <w:rPr>
          <w:rFonts w:ascii="PT Astra Serif" w:hAnsi="PT Astra Serif"/>
          <w:color w:val="000000" w:themeColor="text1"/>
          <w:sz w:val="28"/>
          <w:szCs w:val="28"/>
        </w:rPr>
        <w:t xml:space="preserve"> сократилось на 7,6 минут (150,</w:t>
      </w:r>
      <w:r w:rsidR="002D3733">
        <w:rPr>
          <w:rFonts w:ascii="PT Astra Serif" w:hAnsi="PT Astra Serif"/>
          <w:color w:val="000000" w:themeColor="text1"/>
          <w:sz w:val="28"/>
          <w:szCs w:val="28"/>
        </w:rPr>
        <w:t>7</w:t>
      </w:r>
      <w:r>
        <w:rPr>
          <w:rFonts w:ascii="PT Astra Serif" w:hAnsi="PT Astra Serif"/>
          <w:color w:val="000000" w:themeColor="text1"/>
          <w:sz w:val="28"/>
          <w:szCs w:val="28"/>
        </w:rPr>
        <w:t>% от плана)</w:t>
      </w:r>
      <w:r w:rsidRPr="004A4175">
        <w:rPr>
          <w:rFonts w:ascii="PT Astra Serif" w:hAnsi="PT Astra Serif"/>
          <w:color w:val="000000" w:themeColor="text1"/>
          <w:sz w:val="28"/>
          <w:szCs w:val="28"/>
        </w:rPr>
        <w:t>.</w:t>
      </w:r>
      <w:r>
        <w:rPr>
          <w:rFonts w:ascii="PT Astra Serif" w:hAnsi="PT Astra Serif"/>
          <w:color w:val="000000" w:themeColor="text1"/>
          <w:sz w:val="28"/>
          <w:szCs w:val="28"/>
        </w:rPr>
        <w:t xml:space="preserve"> </w:t>
      </w:r>
      <w:r w:rsidRPr="004A4175">
        <w:rPr>
          <w:rFonts w:ascii="PT Astra Serif" w:hAnsi="PT Astra Serif"/>
          <w:color w:val="000000" w:themeColor="text1"/>
          <w:sz w:val="28"/>
          <w:szCs w:val="28"/>
        </w:rPr>
        <w:t xml:space="preserve">Плановое значение </w:t>
      </w:r>
      <w:r>
        <w:rPr>
          <w:rFonts w:ascii="PT Astra Serif" w:hAnsi="PT Astra Serif"/>
          <w:color w:val="000000" w:themeColor="text1"/>
          <w:sz w:val="28"/>
          <w:szCs w:val="28"/>
        </w:rPr>
        <w:t xml:space="preserve">показателя установлено </w:t>
      </w:r>
      <w:r w:rsidRPr="004A4175">
        <w:rPr>
          <w:rFonts w:ascii="PT Astra Serif" w:hAnsi="PT Astra Serif"/>
          <w:color w:val="000000" w:themeColor="text1"/>
          <w:sz w:val="28"/>
          <w:szCs w:val="28"/>
        </w:rPr>
        <w:t xml:space="preserve">на основании Указа Президента РФ от 07.05.2012 г. № 601 «Об основных направлениях совершенствования системы государственного управления». </w:t>
      </w:r>
      <w:r>
        <w:rPr>
          <w:rFonts w:ascii="PT Astra Serif" w:hAnsi="PT Astra Serif"/>
          <w:color w:val="000000" w:themeColor="text1"/>
          <w:sz w:val="28"/>
          <w:szCs w:val="28"/>
        </w:rPr>
        <w:t>Сокращение времени ожидания в очереди посетителей МФЦ сложилось з</w:t>
      </w:r>
      <w:r w:rsidRPr="004A4175">
        <w:rPr>
          <w:rFonts w:ascii="PT Astra Serif" w:hAnsi="PT Astra Serif"/>
          <w:color w:val="000000" w:themeColor="text1"/>
          <w:sz w:val="28"/>
          <w:szCs w:val="28"/>
        </w:rPr>
        <w:t>а счёт дополнительного открытия окон обслуживания заявителей в МФЦ Ульяновска и Ульяновской области</w:t>
      </w:r>
      <w:r>
        <w:rPr>
          <w:rFonts w:ascii="PT Astra Serif" w:hAnsi="PT Astra Serif"/>
          <w:color w:val="000000" w:themeColor="text1"/>
          <w:sz w:val="28"/>
          <w:szCs w:val="28"/>
        </w:rPr>
        <w:t xml:space="preserve">. </w:t>
      </w:r>
    </w:p>
    <w:p w:rsidR="00F20709" w:rsidRDefault="00F20709" w:rsidP="00F20709">
      <w:pPr>
        <w:pStyle w:val="ad"/>
        <w:numPr>
          <w:ilvl w:val="0"/>
          <w:numId w:val="0"/>
        </w:numPr>
        <w:suppressAutoHyphens/>
        <w:spacing w:line="230" w:lineRule="auto"/>
        <w:ind w:firstLine="709"/>
        <w:rPr>
          <w:rFonts w:ascii="PT Astra Serif" w:hAnsi="PT Astra Serif"/>
          <w:i w:val="0"/>
          <w:spacing w:val="0"/>
          <w:szCs w:val="28"/>
        </w:rPr>
      </w:pPr>
    </w:p>
    <w:p w:rsidR="00F20709" w:rsidRPr="00ED2CB5" w:rsidRDefault="00F20709" w:rsidP="00F20709">
      <w:pPr>
        <w:pStyle w:val="ad"/>
        <w:numPr>
          <w:ilvl w:val="0"/>
          <w:numId w:val="0"/>
        </w:numPr>
        <w:suppressAutoHyphens/>
        <w:spacing w:line="230" w:lineRule="auto"/>
        <w:rPr>
          <w:rFonts w:ascii="PT Astra Serif" w:hAnsi="PT Astra Serif"/>
          <w:i w:val="0"/>
          <w:color w:val="244061" w:themeColor="accent1" w:themeShade="80"/>
          <w:spacing w:val="0"/>
          <w:szCs w:val="28"/>
        </w:rPr>
      </w:pPr>
      <w:r w:rsidRPr="00ED2CB5">
        <w:rPr>
          <w:rFonts w:ascii="PT Astra Serif" w:hAnsi="PT Astra Serif"/>
          <w:i w:val="0"/>
          <w:color w:val="244061" w:themeColor="accent1" w:themeShade="80"/>
          <w:spacing w:val="0"/>
          <w:szCs w:val="28"/>
        </w:rPr>
        <w:t>Оценка эффективности реализации госпрограммы</w:t>
      </w:r>
    </w:p>
    <w:p w:rsidR="00F20709" w:rsidRDefault="00F20709" w:rsidP="00F20709">
      <w:pPr>
        <w:suppressAutoHyphens/>
        <w:spacing w:after="0" w:line="230" w:lineRule="auto"/>
        <w:ind w:firstLine="709"/>
        <w:jc w:val="both"/>
        <w:rPr>
          <w:rFonts w:ascii="PT Astra Serif" w:hAnsi="PT Astra Serif"/>
          <w:sz w:val="28"/>
          <w:szCs w:val="28"/>
        </w:rPr>
      </w:pPr>
      <w:r>
        <w:rPr>
          <w:rFonts w:ascii="PT Astra Serif" w:hAnsi="PT Astra Serif"/>
          <w:sz w:val="28"/>
          <w:szCs w:val="28"/>
        </w:rPr>
        <w:t>По итогам проведенного мониторинга за 2021 год о</w:t>
      </w:r>
      <w:r w:rsidRPr="000B6982">
        <w:rPr>
          <w:rFonts w:ascii="PT Astra Serif" w:hAnsi="PT Astra Serif"/>
          <w:sz w:val="28"/>
          <w:szCs w:val="28"/>
        </w:rPr>
        <w:t xml:space="preserve">ценка эффективности реализации госпрограммы составила </w:t>
      </w:r>
      <w:r>
        <w:rPr>
          <w:rFonts w:ascii="PT Astra Serif" w:hAnsi="PT Astra Serif"/>
          <w:sz w:val="28"/>
          <w:szCs w:val="28"/>
        </w:rPr>
        <w:t xml:space="preserve">95,5%, степень эффективности характеризуется как «выше среднего уровня». </w:t>
      </w:r>
    </w:p>
    <w:p w:rsidR="00F20709" w:rsidRDefault="00F20709" w:rsidP="00F20709">
      <w:pPr>
        <w:spacing w:after="0" w:line="240" w:lineRule="auto"/>
        <w:jc w:val="both"/>
        <w:rPr>
          <w:rFonts w:ascii="PT Astra Serif" w:hAnsi="PT Astra Serif"/>
          <w:b/>
          <w:sz w:val="28"/>
          <w:szCs w:val="28"/>
        </w:rPr>
      </w:pPr>
    </w:p>
    <w:p w:rsidR="00F20709" w:rsidRPr="00ED2CB5" w:rsidRDefault="00F20709" w:rsidP="00F20709">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F20709" w:rsidRPr="000B6982" w:rsidRDefault="00F20709" w:rsidP="00F20709">
      <w:pPr>
        <w:pStyle w:val="a3"/>
        <w:ind w:left="0"/>
        <w:rPr>
          <w:rFonts w:ascii="PT Astra Serif" w:hAnsi="PT Astra Serif"/>
          <w:szCs w:val="28"/>
        </w:rPr>
      </w:pPr>
      <w:r>
        <w:rPr>
          <w:rFonts w:ascii="PT Astra Serif" w:hAnsi="PT Astra Serif"/>
          <w:color w:val="000000" w:themeColor="text1"/>
          <w:szCs w:val="28"/>
        </w:rPr>
        <w:t xml:space="preserve">В целях обеспечения достижения </w:t>
      </w:r>
      <w:r w:rsidRPr="00A47391">
        <w:rPr>
          <w:rFonts w:ascii="PT Astra Serif" w:hAnsi="PT Astra Serif"/>
          <w:color w:val="000000" w:themeColor="text1"/>
          <w:szCs w:val="28"/>
        </w:rPr>
        <w:t>плановых значений целевых индикаторов</w:t>
      </w:r>
      <w:r>
        <w:rPr>
          <w:rFonts w:ascii="PT Astra Serif" w:hAnsi="PT Astra Serif"/>
          <w:color w:val="000000" w:themeColor="text1"/>
          <w:szCs w:val="28"/>
        </w:rPr>
        <w:t>,</w:t>
      </w:r>
      <w:r w:rsidRPr="00A47391">
        <w:rPr>
          <w:rFonts w:ascii="PT Astra Serif" w:hAnsi="PT Astra Serif"/>
          <w:color w:val="000000" w:themeColor="text1"/>
          <w:szCs w:val="28"/>
        </w:rPr>
        <w:t xml:space="preserve"> </w:t>
      </w:r>
      <w:r>
        <w:rPr>
          <w:rFonts w:ascii="PT Astra Serif" w:hAnsi="PT Astra Serif"/>
          <w:color w:val="000000" w:themeColor="text1"/>
          <w:szCs w:val="28"/>
        </w:rPr>
        <w:t xml:space="preserve">а также </w:t>
      </w:r>
      <w:r w:rsidRPr="00A47391">
        <w:rPr>
          <w:rFonts w:ascii="PT Astra Serif" w:hAnsi="PT Astra Serif"/>
          <w:color w:val="000000" w:themeColor="text1"/>
          <w:szCs w:val="28"/>
        </w:rPr>
        <w:t>показателей,</w:t>
      </w:r>
      <w:r>
        <w:rPr>
          <w:rFonts w:ascii="PT Astra Serif" w:hAnsi="PT Astra Serif"/>
          <w:color w:val="000000" w:themeColor="text1"/>
          <w:szCs w:val="28"/>
        </w:rPr>
        <w:t xml:space="preserve"> </w:t>
      </w:r>
      <w:r w:rsidRPr="00A47391">
        <w:rPr>
          <w:rFonts w:ascii="PT Astra Serif" w:hAnsi="PT Astra Serif"/>
          <w:color w:val="000000" w:themeColor="text1"/>
          <w:szCs w:val="28"/>
        </w:rPr>
        <w:t>характеризующих ожидаемые результаты реализации государственной программы</w:t>
      </w:r>
      <w:r>
        <w:rPr>
          <w:rFonts w:ascii="PT Astra Serif" w:hAnsi="PT Astra Serif"/>
          <w:color w:val="000000" w:themeColor="text1"/>
          <w:szCs w:val="28"/>
        </w:rPr>
        <w:t>, Правительству Ульяновской области:</w:t>
      </w:r>
      <w:r>
        <w:rPr>
          <w:rFonts w:ascii="PT Astra Serif" w:hAnsi="PT Astra Serif"/>
          <w:szCs w:val="28"/>
        </w:rPr>
        <w:t xml:space="preserve"> </w:t>
      </w:r>
    </w:p>
    <w:p w:rsidR="00F20709" w:rsidRPr="00805B3B" w:rsidRDefault="00F20709" w:rsidP="00F20709">
      <w:pPr>
        <w:pStyle w:val="a3"/>
        <w:numPr>
          <w:ilvl w:val="0"/>
          <w:numId w:val="28"/>
        </w:numPr>
        <w:tabs>
          <w:tab w:val="left" w:pos="0"/>
          <w:tab w:val="left" w:pos="993"/>
        </w:tabs>
        <w:spacing w:after="160" w:line="259" w:lineRule="auto"/>
        <w:ind w:left="0" w:firstLine="709"/>
        <w:rPr>
          <w:rFonts w:ascii="PT Astra Serif" w:hAnsi="PT Astra Serif"/>
          <w:color w:val="000000" w:themeColor="text1"/>
          <w:szCs w:val="28"/>
        </w:rPr>
      </w:pPr>
      <w:r w:rsidRPr="00805B3B">
        <w:rPr>
          <w:rFonts w:ascii="PT Astra Serif" w:hAnsi="PT Astra Serif"/>
          <w:color w:val="000000" w:themeColor="text1"/>
          <w:szCs w:val="28"/>
        </w:rPr>
        <w:t>провести аудит целей государственной программы на соответствие их приоритетам и целям государственной политики в соответствующей сфере реализации с целью возможного их включения в состав задач;</w:t>
      </w:r>
    </w:p>
    <w:p w:rsidR="00F20709" w:rsidRPr="00A07A6D" w:rsidRDefault="00F20709" w:rsidP="00F20709">
      <w:pPr>
        <w:pStyle w:val="a3"/>
        <w:numPr>
          <w:ilvl w:val="0"/>
          <w:numId w:val="28"/>
        </w:numPr>
        <w:tabs>
          <w:tab w:val="left" w:pos="0"/>
          <w:tab w:val="left" w:pos="993"/>
          <w:tab w:val="left" w:pos="1134"/>
        </w:tabs>
        <w:spacing w:after="160" w:line="259" w:lineRule="auto"/>
        <w:ind w:left="0" w:firstLine="709"/>
        <w:rPr>
          <w:rFonts w:ascii="PT Astra Serif" w:hAnsi="PT Astra Serif"/>
          <w:color w:val="000000" w:themeColor="text1"/>
          <w:szCs w:val="28"/>
        </w:rPr>
      </w:pPr>
      <w:r w:rsidRPr="00A07A6D">
        <w:rPr>
          <w:rFonts w:ascii="PT Astra Serif" w:hAnsi="PT Astra Serif"/>
          <w:color w:val="000000" w:themeColor="text1"/>
          <w:szCs w:val="28"/>
        </w:rPr>
        <w:t>на постоянной основе проводить работу по привлечению средств федерального бюджета в рамках реализации мероприятий государственных и федеральных целевых программ Российской Федерации и включать соответствующие мероприятия в государственн</w:t>
      </w:r>
      <w:r>
        <w:rPr>
          <w:rFonts w:ascii="PT Astra Serif" w:hAnsi="PT Astra Serif"/>
          <w:color w:val="000000" w:themeColor="text1"/>
          <w:szCs w:val="28"/>
        </w:rPr>
        <w:t>ую</w:t>
      </w:r>
      <w:r w:rsidRPr="00A07A6D">
        <w:rPr>
          <w:rFonts w:ascii="PT Astra Serif" w:hAnsi="PT Astra Serif"/>
          <w:color w:val="000000" w:themeColor="text1"/>
          <w:szCs w:val="28"/>
        </w:rPr>
        <w:t xml:space="preserve"> программ</w:t>
      </w:r>
      <w:r>
        <w:rPr>
          <w:rFonts w:ascii="PT Astra Serif" w:hAnsi="PT Astra Serif"/>
          <w:color w:val="000000" w:themeColor="text1"/>
          <w:szCs w:val="28"/>
        </w:rPr>
        <w:t>у</w:t>
      </w:r>
      <w:r w:rsidRPr="00A07A6D">
        <w:rPr>
          <w:rFonts w:ascii="PT Astra Serif" w:hAnsi="PT Astra Serif"/>
          <w:color w:val="000000" w:themeColor="text1"/>
          <w:szCs w:val="28"/>
        </w:rPr>
        <w:t>;</w:t>
      </w:r>
    </w:p>
    <w:p w:rsidR="00F20709" w:rsidRDefault="00F20709" w:rsidP="00F20709">
      <w:pPr>
        <w:pStyle w:val="a3"/>
        <w:numPr>
          <w:ilvl w:val="0"/>
          <w:numId w:val="28"/>
        </w:numPr>
        <w:tabs>
          <w:tab w:val="left" w:pos="0"/>
          <w:tab w:val="left" w:pos="1134"/>
        </w:tabs>
        <w:ind w:left="0" w:firstLine="709"/>
        <w:rPr>
          <w:rFonts w:ascii="PT Astra Serif" w:hAnsi="PT Astra Serif"/>
          <w:color w:val="000000" w:themeColor="text1"/>
          <w:szCs w:val="28"/>
        </w:rPr>
      </w:pPr>
      <w:r w:rsidRPr="0022689E">
        <w:rPr>
          <w:rFonts w:ascii="PT Astra Serif" w:hAnsi="PT Astra Serif"/>
          <w:color w:val="000000" w:themeColor="text1"/>
          <w:szCs w:val="28"/>
        </w:rPr>
        <w:t>организовать работу в части</w:t>
      </w:r>
      <w:r w:rsidRPr="0022689E">
        <w:t xml:space="preserve"> </w:t>
      </w:r>
      <w:r w:rsidRPr="0022689E">
        <w:rPr>
          <w:rFonts w:ascii="PT Astra Serif" w:hAnsi="PT Astra Serif"/>
          <w:color w:val="000000" w:themeColor="text1"/>
          <w:szCs w:val="28"/>
        </w:rPr>
        <w:t xml:space="preserve">своевременной корректировки значений </w:t>
      </w:r>
      <w:r>
        <w:rPr>
          <w:rFonts w:ascii="PT Astra Serif" w:hAnsi="PT Astra Serif"/>
          <w:color w:val="000000" w:themeColor="text1"/>
          <w:szCs w:val="28"/>
        </w:rPr>
        <w:t xml:space="preserve">целевых индикаторов и </w:t>
      </w:r>
      <w:r w:rsidRPr="0022689E">
        <w:rPr>
          <w:rFonts w:ascii="PT Astra Serif" w:hAnsi="PT Astra Serif"/>
          <w:color w:val="000000" w:themeColor="text1"/>
          <w:szCs w:val="28"/>
        </w:rPr>
        <w:t>показателей</w:t>
      </w:r>
      <w:r>
        <w:rPr>
          <w:rFonts w:ascii="PT Astra Serif" w:hAnsi="PT Astra Serif"/>
          <w:color w:val="000000" w:themeColor="text1"/>
          <w:szCs w:val="28"/>
        </w:rPr>
        <w:t xml:space="preserve"> ожидаемого результата, имеющих отклонение, </w:t>
      </w:r>
      <w:r w:rsidRPr="0022689E">
        <w:rPr>
          <w:rFonts w:ascii="PT Astra Serif" w:hAnsi="PT Astra Serif"/>
          <w:color w:val="000000" w:themeColor="text1"/>
          <w:szCs w:val="28"/>
        </w:rPr>
        <w:t xml:space="preserve">в Соглашениях (дополнительных соглашениях к Соглашению) с </w:t>
      </w:r>
      <w:r>
        <w:rPr>
          <w:rFonts w:ascii="PT Astra Serif" w:hAnsi="PT Astra Serif"/>
          <w:color w:val="000000" w:themeColor="text1"/>
          <w:szCs w:val="28"/>
        </w:rPr>
        <w:t>федеральным центром;</w:t>
      </w:r>
    </w:p>
    <w:p w:rsidR="00F20709" w:rsidRPr="0062167F" w:rsidRDefault="00F20709" w:rsidP="00935BC6">
      <w:pPr>
        <w:pStyle w:val="a3"/>
        <w:numPr>
          <w:ilvl w:val="0"/>
          <w:numId w:val="28"/>
        </w:numPr>
        <w:tabs>
          <w:tab w:val="left" w:pos="0"/>
          <w:tab w:val="left" w:pos="1134"/>
        </w:tabs>
        <w:ind w:left="0" w:firstLine="709"/>
        <w:rPr>
          <w:rFonts w:ascii="PT Astra Serif" w:hAnsi="PT Astra Serif"/>
          <w:color w:val="000000" w:themeColor="text1"/>
          <w:szCs w:val="28"/>
        </w:rPr>
      </w:pPr>
      <w:r w:rsidRPr="0062167F">
        <w:rPr>
          <w:rFonts w:ascii="PT Astra Serif" w:hAnsi="PT Astra Serif"/>
          <w:szCs w:val="28"/>
        </w:rPr>
        <w:t>осуществлять планирование прогнозных значений целевых показателей с учётом предусмотренных средств на реализацию государственной программы, а также с учётом сложившейся динамики в предыдущие периоды</w:t>
      </w:r>
      <w:r w:rsidRPr="0062167F">
        <w:rPr>
          <w:rFonts w:ascii="PT Astra Serif" w:hAnsi="PT Astra Serif"/>
          <w:bCs/>
          <w:szCs w:val="28"/>
        </w:rPr>
        <w:t>.</w:t>
      </w:r>
    </w:p>
    <w:p w:rsidR="00F20709" w:rsidRDefault="00F20709" w:rsidP="00F20709">
      <w:pPr>
        <w:pStyle w:val="a3"/>
        <w:tabs>
          <w:tab w:val="left" w:pos="993"/>
          <w:tab w:val="left" w:pos="1134"/>
          <w:tab w:val="left" w:pos="1276"/>
        </w:tabs>
        <w:autoSpaceDE w:val="0"/>
        <w:autoSpaceDN w:val="0"/>
        <w:adjustRightInd w:val="0"/>
        <w:ind w:left="0"/>
        <w:jc w:val="center"/>
        <w:rPr>
          <w:rFonts w:ascii="PT Astra Serif" w:hAnsi="PT Astra Serif"/>
          <w:b/>
          <w:color w:val="000000" w:themeColor="text1"/>
          <w:szCs w:val="28"/>
        </w:rPr>
      </w:pPr>
    </w:p>
    <w:p w:rsidR="00F96404" w:rsidRDefault="00F96404" w:rsidP="00F20709">
      <w:pPr>
        <w:pStyle w:val="a3"/>
        <w:tabs>
          <w:tab w:val="left" w:pos="993"/>
          <w:tab w:val="left" w:pos="1134"/>
          <w:tab w:val="left" w:pos="1276"/>
        </w:tabs>
        <w:autoSpaceDE w:val="0"/>
        <w:autoSpaceDN w:val="0"/>
        <w:adjustRightInd w:val="0"/>
        <w:ind w:left="0"/>
        <w:jc w:val="center"/>
        <w:rPr>
          <w:rFonts w:ascii="PT Astra Serif" w:hAnsi="PT Astra Serif"/>
          <w:b/>
          <w:color w:val="000000" w:themeColor="text1"/>
          <w:szCs w:val="28"/>
        </w:rPr>
      </w:pPr>
    </w:p>
    <w:p w:rsidR="00F96404" w:rsidRDefault="00F96404" w:rsidP="00F20709">
      <w:pPr>
        <w:pStyle w:val="a3"/>
        <w:tabs>
          <w:tab w:val="left" w:pos="993"/>
          <w:tab w:val="left" w:pos="1134"/>
          <w:tab w:val="left" w:pos="1276"/>
        </w:tabs>
        <w:autoSpaceDE w:val="0"/>
        <w:autoSpaceDN w:val="0"/>
        <w:adjustRightInd w:val="0"/>
        <w:ind w:left="0"/>
        <w:jc w:val="center"/>
        <w:rPr>
          <w:rFonts w:ascii="PT Astra Serif" w:hAnsi="PT Astra Serif"/>
          <w:b/>
          <w:color w:val="000000" w:themeColor="text1"/>
          <w:szCs w:val="28"/>
        </w:rPr>
      </w:pPr>
    </w:p>
    <w:p w:rsidR="00386F78" w:rsidRDefault="00386F78" w:rsidP="00F20709">
      <w:pPr>
        <w:pStyle w:val="a3"/>
        <w:tabs>
          <w:tab w:val="left" w:pos="993"/>
          <w:tab w:val="left" w:pos="1134"/>
          <w:tab w:val="left" w:pos="1276"/>
        </w:tabs>
        <w:autoSpaceDE w:val="0"/>
        <w:autoSpaceDN w:val="0"/>
        <w:adjustRightInd w:val="0"/>
        <w:ind w:left="0"/>
        <w:jc w:val="center"/>
        <w:rPr>
          <w:rFonts w:ascii="PT Astra Serif" w:hAnsi="PT Astra Serif"/>
          <w:b/>
          <w:color w:val="000000" w:themeColor="text1"/>
          <w:szCs w:val="28"/>
        </w:rPr>
      </w:pPr>
    </w:p>
    <w:p w:rsidR="00F20709" w:rsidRPr="0073293D" w:rsidRDefault="00C92C2F" w:rsidP="00F20709">
      <w:pPr>
        <w:spacing w:after="0" w:line="240" w:lineRule="auto"/>
        <w:jc w:val="center"/>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lastRenderedPageBreak/>
        <w:t>18.</w:t>
      </w:r>
      <w:r w:rsidR="00F20709" w:rsidRPr="0073293D">
        <w:rPr>
          <w:rFonts w:ascii="PT Astra Serif" w:hAnsi="PT Astra Serif"/>
          <w:b/>
          <w:color w:val="244061" w:themeColor="accent1" w:themeShade="80"/>
          <w:sz w:val="28"/>
          <w:szCs w:val="28"/>
        </w:rPr>
        <w:t>Государственная программа Ульяновской области</w:t>
      </w:r>
    </w:p>
    <w:p w:rsidR="00F20709" w:rsidRPr="0073293D" w:rsidRDefault="00F20709" w:rsidP="00F20709">
      <w:pPr>
        <w:spacing w:after="0" w:line="240" w:lineRule="auto"/>
        <w:jc w:val="center"/>
        <w:rPr>
          <w:rFonts w:ascii="PT Astra Serif" w:hAnsi="PT Astra Serif"/>
          <w:b/>
          <w:color w:val="244061" w:themeColor="accent1" w:themeShade="80"/>
          <w:sz w:val="28"/>
          <w:szCs w:val="28"/>
        </w:rPr>
      </w:pPr>
      <w:r w:rsidRPr="0073293D">
        <w:rPr>
          <w:rFonts w:ascii="PT Astra Serif" w:hAnsi="PT Astra Serif"/>
          <w:b/>
          <w:color w:val="244061" w:themeColor="accent1" w:themeShade="80"/>
          <w:sz w:val="28"/>
          <w:szCs w:val="28"/>
        </w:rPr>
        <w:t>«Развитие государственного управления в Ульяновской области»</w:t>
      </w:r>
    </w:p>
    <w:p w:rsidR="0062167F" w:rsidRPr="0073293D" w:rsidRDefault="0062167F" w:rsidP="00F20709">
      <w:pPr>
        <w:spacing w:after="0" w:line="240" w:lineRule="auto"/>
        <w:jc w:val="center"/>
        <w:rPr>
          <w:rFonts w:ascii="PT Astra Serif" w:hAnsi="PT Astra Serif"/>
          <w:b/>
          <w:sz w:val="28"/>
          <w:szCs w:val="28"/>
        </w:rPr>
      </w:pPr>
    </w:p>
    <w:p w:rsidR="00F20709" w:rsidRPr="0073293D" w:rsidRDefault="00F20709" w:rsidP="00F20709">
      <w:pPr>
        <w:widowControl w:val="0"/>
        <w:autoSpaceDE w:val="0"/>
        <w:autoSpaceDN w:val="0"/>
        <w:spacing w:after="0" w:line="240" w:lineRule="auto"/>
        <w:jc w:val="both"/>
        <w:rPr>
          <w:rFonts w:ascii="PT Astra Serif" w:eastAsia="Times New Roman" w:hAnsi="PT Astra Serif" w:cs="PT Astra Serif"/>
          <w:b/>
          <w:bCs/>
          <w:sz w:val="28"/>
          <w:szCs w:val="28"/>
          <w:lang w:eastAsia="ru-RU"/>
        </w:rPr>
      </w:pPr>
      <w:r w:rsidRPr="0073293D">
        <w:rPr>
          <w:rFonts w:ascii="PT Astra Serif" w:hAnsi="PT Astra Serif" w:cs="PT Astra Serif"/>
          <w:bCs/>
          <w:sz w:val="28"/>
          <w:szCs w:val="28"/>
        </w:rPr>
        <w:t xml:space="preserve">Государственная программа утверждена постановлением Правительства Ульяновской области от 14.11.2019 № 26/586-П (от 30.11.2021 N 19/626-П) «Об утверждении государственной программы Ульяновской области «Развитие государственного управления </w:t>
      </w:r>
      <w:r w:rsidRPr="0073293D">
        <w:rPr>
          <w:rFonts w:ascii="PT Astra Serif" w:eastAsia="Times New Roman" w:hAnsi="PT Astra Serif" w:cs="PT Astra Serif"/>
          <w:bCs/>
          <w:sz w:val="28"/>
          <w:szCs w:val="28"/>
          <w:lang w:eastAsia="ru-RU"/>
        </w:rPr>
        <w:t>в Ульяновской области»</w:t>
      </w:r>
    </w:p>
    <w:p w:rsidR="00F20709" w:rsidRPr="0073293D" w:rsidRDefault="00F20709" w:rsidP="00F20709">
      <w:pPr>
        <w:spacing w:after="0" w:line="240" w:lineRule="auto"/>
        <w:ind w:firstLine="709"/>
        <w:jc w:val="both"/>
        <w:rPr>
          <w:rFonts w:ascii="PT Astra Serif" w:hAnsi="PT Astra Serif"/>
          <w:sz w:val="28"/>
          <w:szCs w:val="28"/>
        </w:rPr>
      </w:pPr>
    </w:p>
    <w:tbl>
      <w:tblPr>
        <w:tblW w:w="9701" w:type="dxa"/>
        <w:tblLayout w:type="fixed"/>
        <w:tblCellMar>
          <w:top w:w="102" w:type="dxa"/>
          <w:left w:w="62" w:type="dxa"/>
          <w:bottom w:w="102" w:type="dxa"/>
          <w:right w:w="62" w:type="dxa"/>
        </w:tblCellMar>
        <w:tblLook w:val="0000" w:firstRow="0" w:lastRow="0" w:firstColumn="0" w:lastColumn="0" w:noHBand="0" w:noVBand="0"/>
      </w:tblPr>
      <w:tblGrid>
        <w:gridCol w:w="2410"/>
        <w:gridCol w:w="340"/>
        <w:gridCol w:w="6951"/>
      </w:tblGrid>
      <w:tr w:rsidR="00F20709" w:rsidRPr="0073293D" w:rsidTr="00C148E6">
        <w:trPr>
          <w:trHeight w:val="339"/>
        </w:trPr>
        <w:tc>
          <w:tcPr>
            <w:tcW w:w="2410" w:type="dxa"/>
          </w:tcPr>
          <w:p w:rsidR="00F20709" w:rsidRPr="0073293D"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73293D">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F20709" w:rsidRPr="0073293D" w:rsidRDefault="00F20709" w:rsidP="00C148E6">
            <w:pPr>
              <w:autoSpaceDE w:val="0"/>
              <w:autoSpaceDN w:val="0"/>
              <w:adjustRightInd w:val="0"/>
              <w:spacing w:after="0" w:line="240" w:lineRule="auto"/>
              <w:jc w:val="both"/>
              <w:rPr>
                <w:rFonts w:ascii="PT Astra Serif" w:hAnsi="PT Astra Serif" w:cs="PT Astra Serif"/>
                <w:b/>
                <w:bCs/>
                <w:sz w:val="28"/>
                <w:szCs w:val="28"/>
              </w:rPr>
            </w:pPr>
            <w:r w:rsidRPr="0073293D">
              <w:rPr>
                <w:rFonts w:ascii="PT Astra Serif" w:hAnsi="PT Astra Serif" w:cs="PT Astra Serif"/>
                <w:b/>
                <w:bCs/>
                <w:sz w:val="28"/>
                <w:szCs w:val="28"/>
              </w:rPr>
              <w:t>-</w:t>
            </w:r>
          </w:p>
        </w:tc>
        <w:tc>
          <w:tcPr>
            <w:tcW w:w="6951" w:type="dxa"/>
          </w:tcPr>
          <w:p w:rsidR="00F20709" w:rsidRPr="0073293D"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73293D">
              <w:rPr>
                <w:rFonts w:ascii="PT Astra Serif" w:hAnsi="PT Astra Serif" w:cs="PT Astra Serif"/>
                <w:bCs/>
                <w:sz w:val="28"/>
                <w:szCs w:val="28"/>
              </w:rPr>
              <w:t>Правительство Ульяновской области.</w:t>
            </w:r>
          </w:p>
        </w:tc>
      </w:tr>
      <w:tr w:rsidR="00F20709" w:rsidRPr="0073293D" w:rsidTr="00C148E6">
        <w:trPr>
          <w:trHeight w:val="904"/>
        </w:trPr>
        <w:tc>
          <w:tcPr>
            <w:tcW w:w="2410" w:type="dxa"/>
          </w:tcPr>
          <w:p w:rsidR="00F20709" w:rsidRPr="0073293D"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73293D">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F20709" w:rsidRPr="0073293D" w:rsidRDefault="00F20709" w:rsidP="00C148E6">
            <w:pPr>
              <w:autoSpaceDE w:val="0"/>
              <w:autoSpaceDN w:val="0"/>
              <w:adjustRightInd w:val="0"/>
              <w:spacing w:after="0" w:line="240" w:lineRule="auto"/>
              <w:jc w:val="both"/>
              <w:rPr>
                <w:rFonts w:ascii="PT Astra Serif" w:hAnsi="PT Astra Serif" w:cs="PT Astra Serif"/>
                <w:b/>
                <w:bCs/>
                <w:sz w:val="28"/>
                <w:szCs w:val="28"/>
              </w:rPr>
            </w:pPr>
            <w:r w:rsidRPr="0073293D">
              <w:rPr>
                <w:rFonts w:ascii="PT Astra Serif" w:hAnsi="PT Astra Serif" w:cs="PT Astra Serif"/>
                <w:b/>
                <w:bCs/>
                <w:sz w:val="28"/>
                <w:szCs w:val="28"/>
              </w:rPr>
              <w:t>-</w:t>
            </w:r>
          </w:p>
        </w:tc>
        <w:tc>
          <w:tcPr>
            <w:tcW w:w="6951" w:type="dxa"/>
          </w:tcPr>
          <w:p w:rsidR="00F20709" w:rsidRPr="0073293D"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73293D">
              <w:rPr>
                <w:rFonts w:ascii="PT Astra Serif" w:hAnsi="PT Astra Serif" w:cs="PT Astra Serif"/>
                <w:bCs/>
                <w:sz w:val="28"/>
                <w:szCs w:val="28"/>
              </w:rPr>
              <w:t>Министерство строительства и архитектуры Ульяновской области</w:t>
            </w:r>
          </w:p>
        </w:tc>
      </w:tr>
      <w:tr w:rsidR="00F20709" w:rsidRPr="0073293D" w:rsidTr="00C148E6">
        <w:tc>
          <w:tcPr>
            <w:tcW w:w="2410" w:type="dxa"/>
          </w:tcPr>
          <w:p w:rsidR="00F20709" w:rsidRPr="0073293D"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73293D">
              <w:rPr>
                <w:rFonts w:ascii="PT Astra Serif" w:hAnsi="PT Astra Serif" w:cs="PT Astra Serif"/>
                <w:b/>
                <w:bCs/>
                <w:color w:val="244061" w:themeColor="accent1" w:themeShade="80"/>
                <w:sz w:val="28"/>
                <w:szCs w:val="28"/>
              </w:rPr>
              <w:t>Цель</w:t>
            </w:r>
          </w:p>
        </w:tc>
        <w:tc>
          <w:tcPr>
            <w:tcW w:w="340" w:type="dxa"/>
          </w:tcPr>
          <w:p w:rsidR="00F20709" w:rsidRPr="0073293D" w:rsidRDefault="00F20709" w:rsidP="00C148E6">
            <w:pPr>
              <w:autoSpaceDE w:val="0"/>
              <w:autoSpaceDN w:val="0"/>
              <w:adjustRightInd w:val="0"/>
              <w:spacing w:after="0" w:line="240" w:lineRule="auto"/>
              <w:jc w:val="both"/>
              <w:rPr>
                <w:rFonts w:ascii="PT Astra Serif" w:hAnsi="PT Astra Serif" w:cs="PT Astra Serif"/>
                <w:b/>
                <w:bCs/>
                <w:sz w:val="28"/>
                <w:szCs w:val="28"/>
              </w:rPr>
            </w:pPr>
            <w:r w:rsidRPr="0073293D">
              <w:rPr>
                <w:rFonts w:ascii="PT Astra Serif" w:hAnsi="PT Astra Serif" w:cs="PT Astra Serif"/>
                <w:b/>
                <w:bCs/>
                <w:sz w:val="28"/>
                <w:szCs w:val="28"/>
              </w:rPr>
              <w:t>-</w:t>
            </w:r>
          </w:p>
        </w:tc>
        <w:tc>
          <w:tcPr>
            <w:tcW w:w="6951" w:type="dxa"/>
          </w:tcPr>
          <w:p w:rsidR="00F20709" w:rsidRPr="0073293D" w:rsidRDefault="00F20709" w:rsidP="00C148E6">
            <w:pPr>
              <w:widowControl w:val="0"/>
              <w:autoSpaceDE w:val="0"/>
              <w:autoSpaceDN w:val="0"/>
              <w:spacing w:after="0" w:line="240" w:lineRule="auto"/>
              <w:jc w:val="both"/>
              <w:rPr>
                <w:rFonts w:ascii="PT Astra Serif" w:hAnsi="PT Astra Serif" w:cs="PT Astra Serif"/>
                <w:bCs/>
                <w:sz w:val="28"/>
                <w:szCs w:val="28"/>
              </w:rPr>
            </w:pPr>
            <w:r w:rsidRPr="0073293D">
              <w:rPr>
                <w:rFonts w:ascii="PT Astra Serif" w:hAnsi="PT Astra Serif" w:cs="PT Astra Serif"/>
                <w:bCs/>
                <w:sz w:val="28"/>
                <w:szCs w:val="28"/>
              </w:rPr>
              <w:t xml:space="preserve">развитие и совершенствование государственной гражданской службы Ульяновской области; </w:t>
            </w:r>
          </w:p>
          <w:p w:rsidR="00F20709" w:rsidRPr="0073293D" w:rsidRDefault="00F20709" w:rsidP="00C148E6">
            <w:pPr>
              <w:widowControl w:val="0"/>
              <w:autoSpaceDE w:val="0"/>
              <w:autoSpaceDN w:val="0"/>
              <w:spacing w:after="0" w:line="240" w:lineRule="auto"/>
              <w:jc w:val="both"/>
              <w:rPr>
                <w:rFonts w:ascii="PT Astra Serif" w:hAnsi="PT Astra Serif" w:cs="PT Astra Serif"/>
                <w:bCs/>
                <w:sz w:val="28"/>
                <w:szCs w:val="28"/>
              </w:rPr>
            </w:pPr>
            <w:r w:rsidRPr="0073293D">
              <w:rPr>
                <w:rFonts w:ascii="PT Astra Serif" w:hAnsi="PT Astra Serif" w:cs="PT Astra Serif"/>
                <w:bCs/>
                <w:sz w:val="28"/>
                <w:szCs w:val="28"/>
              </w:rPr>
              <w:t>участие в реализации государственной политики в области подготовки управленческих кадров для организаций народного хозяйства Российской Федерации на территории Ульяновской области;</w:t>
            </w:r>
          </w:p>
          <w:p w:rsidR="00F20709" w:rsidRPr="0073293D" w:rsidRDefault="00F20709" w:rsidP="00C148E6">
            <w:pPr>
              <w:spacing w:after="0" w:line="240" w:lineRule="auto"/>
              <w:jc w:val="both"/>
              <w:rPr>
                <w:rFonts w:ascii="PT Astra Serif" w:hAnsi="PT Astra Serif" w:cs="PT Astra Serif"/>
                <w:bCs/>
                <w:sz w:val="28"/>
                <w:szCs w:val="28"/>
              </w:rPr>
            </w:pPr>
            <w:r w:rsidRPr="0073293D">
              <w:rPr>
                <w:rFonts w:ascii="PT Astra Serif" w:hAnsi="PT Astra Serif" w:cs="PT Astra Serif"/>
                <w:bCs/>
                <w:sz w:val="28"/>
                <w:szCs w:val="28"/>
              </w:rPr>
              <w:t xml:space="preserve">повышение эффективности деятельности государственных </w:t>
            </w:r>
            <w:r w:rsidRPr="0073293D">
              <w:rPr>
                <w:rFonts w:ascii="PT Astra Serif" w:hAnsi="PT Astra Serif" w:cs="PT Astra Serif"/>
                <w:bCs/>
                <w:i/>
                <w:sz w:val="28"/>
                <w:szCs w:val="28"/>
              </w:rPr>
              <w:t>о</w:t>
            </w:r>
            <w:r w:rsidRPr="0073293D">
              <w:rPr>
                <w:rFonts w:ascii="PT Astra Serif" w:hAnsi="PT Astra Serif" w:cs="PT Astra Serif"/>
                <w:bCs/>
                <w:sz w:val="28"/>
                <w:szCs w:val="28"/>
              </w:rPr>
              <w:t>рганов Ульяновской области</w:t>
            </w:r>
          </w:p>
        </w:tc>
      </w:tr>
    </w:tbl>
    <w:p w:rsidR="00F20709" w:rsidRPr="0073293D" w:rsidRDefault="00F20709" w:rsidP="00F20709">
      <w:pPr>
        <w:spacing w:after="0" w:line="240" w:lineRule="auto"/>
        <w:jc w:val="both"/>
        <w:rPr>
          <w:rFonts w:ascii="PT Astra Serif" w:hAnsi="PT Astra Serif"/>
          <w:b/>
          <w:color w:val="244061" w:themeColor="accent1" w:themeShade="80"/>
          <w:sz w:val="28"/>
          <w:szCs w:val="28"/>
        </w:rPr>
      </w:pPr>
      <w:r w:rsidRPr="0073293D">
        <w:rPr>
          <w:rFonts w:ascii="PT Astra Serif" w:hAnsi="PT Astra Serif"/>
          <w:b/>
          <w:color w:val="244061" w:themeColor="accent1" w:themeShade="80"/>
          <w:sz w:val="28"/>
          <w:szCs w:val="28"/>
        </w:rPr>
        <w:t>Результаты эффективности реализации госпрограммы в 2021 году</w:t>
      </w:r>
    </w:p>
    <w:tbl>
      <w:tblPr>
        <w:tblStyle w:val="af2"/>
        <w:tblW w:w="0" w:type="auto"/>
        <w:tblInd w:w="108" w:type="dxa"/>
        <w:tblLook w:val="04A0" w:firstRow="1" w:lastRow="0" w:firstColumn="1" w:lastColumn="0" w:noHBand="0" w:noVBand="1"/>
      </w:tblPr>
      <w:tblGrid>
        <w:gridCol w:w="3722"/>
        <w:gridCol w:w="1414"/>
        <w:gridCol w:w="1619"/>
        <w:gridCol w:w="24"/>
        <w:gridCol w:w="2741"/>
      </w:tblGrid>
      <w:tr w:rsidR="00F20709" w:rsidRPr="0073293D" w:rsidTr="00814950">
        <w:tc>
          <w:tcPr>
            <w:tcW w:w="5257" w:type="dxa"/>
            <w:gridSpan w:val="2"/>
            <w:shd w:val="clear" w:color="auto" w:fill="D6E3BC" w:themeFill="accent3" w:themeFillTint="66"/>
            <w:vAlign w:val="center"/>
          </w:tcPr>
          <w:p w:rsidR="00F20709" w:rsidRPr="0073293D" w:rsidRDefault="00F20709" w:rsidP="00386F78">
            <w:pPr>
              <w:ind w:firstLine="0"/>
              <w:rPr>
                <w:rFonts w:ascii="PT Astra Serif" w:hAnsi="PT Astra Serif"/>
                <w:sz w:val="24"/>
                <w:szCs w:val="24"/>
              </w:rPr>
            </w:pPr>
            <w:r w:rsidRPr="0073293D">
              <w:rPr>
                <w:rFonts w:ascii="PT Astra Serif" w:hAnsi="PT Astra Serif"/>
                <w:sz w:val="24"/>
                <w:szCs w:val="24"/>
              </w:rPr>
              <w:t>Эффективность реализации ГП, %</w:t>
            </w:r>
          </w:p>
        </w:tc>
        <w:tc>
          <w:tcPr>
            <w:tcW w:w="1670" w:type="dxa"/>
            <w:gridSpan w:val="2"/>
            <w:shd w:val="clear" w:color="auto" w:fill="FFFF9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87,3</w:t>
            </w:r>
          </w:p>
        </w:tc>
        <w:tc>
          <w:tcPr>
            <w:tcW w:w="2819" w:type="dxa"/>
            <w:shd w:val="clear" w:color="auto" w:fill="FFFF9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 xml:space="preserve">Средняя степень </w:t>
            </w:r>
          </w:p>
        </w:tc>
      </w:tr>
      <w:tr w:rsidR="00F20709" w:rsidRPr="0073293D" w:rsidTr="00814950">
        <w:trPr>
          <w:trHeight w:val="347"/>
        </w:trPr>
        <w:tc>
          <w:tcPr>
            <w:tcW w:w="5257" w:type="dxa"/>
            <w:gridSpan w:val="2"/>
            <w:shd w:val="clear" w:color="auto" w:fill="D6E3BC" w:themeFill="accent3" w:themeFillTint="66"/>
            <w:vAlign w:val="center"/>
          </w:tcPr>
          <w:p w:rsidR="00F20709" w:rsidRPr="0073293D" w:rsidRDefault="00F20709" w:rsidP="00386F78">
            <w:pPr>
              <w:ind w:firstLine="0"/>
              <w:rPr>
                <w:rFonts w:ascii="PT Astra Serif" w:hAnsi="PT Astra Serif"/>
                <w:sz w:val="24"/>
                <w:szCs w:val="24"/>
              </w:rPr>
            </w:pPr>
            <w:r w:rsidRPr="0073293D">
              <w:rPr>
                <w:rFonts w:ascii="PT Astra Serif" w:hAnsi="PT Astra Serif"/>
                <w:sz w:val="24"/>
                <w:szCs w:val="24"/>
              </w:rPr>
              <w:t>Достижение целевых индикаторов ГП, %</w:t>
            </w:r>
          </w:p>
        </w:tc>
        <w:tc>
          <w:tcPr>
            <w:tcW w:w="4489" w:type="dxa"/>
            <w:gridSpan w:val="3"/>
            <w:shd w:val="clear" w:color="auto" w:fill="FFFF99"/>
            <w:vAlign w:val="center"/>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94,1</w:t>
            </w:r>
          </w:p>
        </w:tc>
      </w:tr>
      <w:tr w:rsidR="00F20709" w:rsidRPr="0073293D" w:rsidTr="00814950">
        <w:trPr>
          <w:trHeight w:val="581"/>
        </w:trPr>
        <w:tc>
          <w:tcPr>
            <w:tcW w:w="5257" w:type="dxa"/>
            <w:gridSpan w:val="2"/>
            <w:shd w:val="clear" w:color="auto" w:fill="D6E3BC" w:themeFill="accent3" w:themeFillTint="66"/>
            <w:vAlign w:val="center"/>
          </w:tcPr>
          <w:p w:rsidR="00F20709" w:rsidRPr="0073293D" w:rsidRDefault="00F20709" w:rsidP="00386F78">
            <w:pPr>
              <w:ind w:firstLine="0"/>
              <w:rPr>
                <w:rFonts w:ascii="PT Astra Serif" w:hAnsi="PT Astra Serif"/>
                <w:sz w:val="24"/>
                <w:szCs w:val="24"/>
              </w:rPr>
            </w:pPr>
            <w:r w:rsidRPr="0073293D">
              <w:rPr>
                <w:rFonts w:ascii="PT Astra Serif" w:hAnsi="PT Astra Serif"/>
                <w:sz w:val="24"/>
                <w:szCs w:val="24"/>
              </w:rPr>
              <w:t>Достижение показателей ожидаемого результата реализации ГП, %</w:t>
            </w:r>
          </w:p>
        </w:tc>
        <w:tc>
          <w:tcPr>
            <w:tcW w:w="4489" w:type="dxa"/>
            <w:gridSpan w:val="3"/>
            <w:shd w:val="clear" w:color="auto" w:fill="FFFF99"/>
            <w:vAlign w:val="center"/>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76,7</w:t>
            </w:r>
          </w:p>
        </w:tc>
      </w:tr>
      <w:tr w:rsidR="00F20709" w:rsidRPr="0073293D" w:rsidTr="00814950">
        <w:trPr>
          <w:trHeight w:val="521"/>
        </w:trPr>
        <w:tc>
          <w:tcPr>
            <w:tcW w:w="3829" w:type="dxa"/>
            <w:vMerge w:val="restart"/>
            <w:shd w:val="clear" w:color="auto" w:fill="D6E3BC" w:themeFill="accent3" w:themeFillTint="66"/>
            <w:vAlign w:val="center"/>
          </w:tcPr>
          <w:p w:rsidR="00F20709" w:rsidRPr="0073293D" w:rsidRDefault="00F20709" w:rsidP="00386F78">
            <w:pPr>
              <w:ind w:firstLine="0"/>
              <w:rPr>
                <w:rFonts w:ascii="PT Astra Serif" w:hAnsi="PT Astra Serif"/>
                <w:sz w:val="24"/>
                <w:szCs w:val="24"/>
              </w:rPr>
            </w:pPr>
            <w:r w:rsidRPr="0073293D">
              <w:rPr>
                <w:rFonts w:ascii="PT Astra Serif" w:hAnsi="PT Astra Serif"/>
                <w:sz w:val="24"/>
                <w:szCs w:val="24"/>
              </w:rPr>
              <w:t>Общий объём финансирования ГП, тыс. рублей</w:t>
            </w:r>
          </w:p>
        </w:tc>
        <w:tc>
          <w:tcPr>
            <w:tcW w:w="1428" w:type="dxa"/>
            <w:shd w:val="clear" w:color="auto" w:fill="D6E3BC" w:themeFill="accent3" w:themeFillTint="66"/>
            <w:vAlign w:val="center"/>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План</w:t>
            </w:r>
          </w:p>
        </w:tc>
        <w:tc>
          <w:tcPr>
            <w:tcW w:w="1645" w:type="dxa"/>
            <w:shd w:val="clear" w:color="auto" w:fill="D6E3BC" w:themeFill="accent3" w:themeFillTint="66"/>
            <w:vAlign w:val="center"/>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Факт</w:t>
            </w:r>
          </w:p>
        </w:tc>
        <w:tc>
          <w:tcPr>
            <w:tcW w:w="2844" w:type="dxa"/>
            <w:gridSpan w:val="2"/>
            <w:shd w:val="clear" w:color="auto" w:fill="FFFF99"/>
            <w:vAlign w:val="center"/>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 исполнения</w:t>
            </w:r>
          </w:p>
        </w:tc>
      </w:tr>
      <w:tr w:rsidR="00F20709" w:rsidRPr="0073293D" w:rsidTr="00814950">
        <w:trPr>
          <w:trHeight w:val="356"/>
        </w:trPr>
        <w:tc>
          <w:tcPr>
            <w:tcW w:w="3829" w:type="dxa"/>
            <w:vMerge/>
            <w:shd w:val="clear" w:color="auto" w:fill="D6E3BC" w:themeFill="accent3" w:themeFillTint="66"/>
          </w:tcPr>
          <w:p w:rsidR="00F20709" w:rsidRPr="0073293D" w:rsidRDefault="00F20709" w:rsidP="00386F78">
            <w:pPr>
              <w:ind w:firstLine="0"/>
              <w:rPr>
                <w:rFonts w:ascii="PT Astra Serif" w:hAnsi="PT Astra Serif"/>
                <w:sz w:val="24"/>
                <w:szCs w:val="24"/>
              </w:rPr>
            </w:pPr>
          </w:p>
        </w:tc>
        <w:tc>
          <w:tcPr>
            <w:tcW w:w="1428" w:type="dxa"/>
            <w:shd w:val="clear" w:color="auto" w:fill="D6E3BC" w:themeFill="accent3" w:themeFillTint="66"/>
            <w:vAlign w:val="center"/>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509 406,7</w:t>
            </w:r>
          </w:p>
        </w:tc>
        <w:tc>
          <w:tcPr>
            <w:tcW w:w="1645" w:type="dxa"/>
            <w:shd w:val="clear" w:color="auto" w:fill="D6E3BC" w:themeFill="accent3" w:themeFillTint="66"/>
            <w:vAlign w:val="center"/>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494 087,6</w:t>
            </w:r>
          </w:p>
        </w:tc>
        <w:tc>
          <w:tcPr>
            <w:tcW w:w="2844" w:type="dxa"/>
            <w:gridSpan w:val="2"/>
            <w:shd w:val="clear" w:color="auto" w:fill="FFFF99"/>
            <w:vAlign w:val="center"/>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97,0</w:t>
            </w:r>
          </w:p>
        </w:tc>
      </w:tr>
    </w:tbl>
    <w:p w:rsidR="00F20709" w:rsidRPr="0073293D" w:rsidRDefault="00DA3567" w:rsidP="00F20709">
      <w:pPr>
        <w:spacing w:after="0" w:line="240" w:lineRule="auto"/>
        <w:jc w:val="both"/>
        <w:rPr>
          <w:rFonts w:ascii="PT Astra Serif" w:hAnsi="PT Astra Serif"/>
          <w:b/>
          <w:color w:val="244061" w:themeColor="accent1" w:themeShade="80"/>
          <w:sz w:val="28"/>
          <w:szCs w:val="28"/>
        </w:rPr>
      </w:pPr>
      <w:r w:rsidRPr="0073293D">
        <w:rPr>
          <w:rFonts w:ascii="PT Astra Serif" w:hAnsi="PT Astra Serif"/>
          <w:b/>
          <w:noProof/>
          <w:color w:val="244061" w:themeColor="accent1" w:themeShade="80"/>
          <w:sz w:val="28"/>
          <w:szCs w:val="28"/>
          <w:lang w:eastAsia="ru-RU"/>
        </w:rPr>
        <w:drawing>
          <wp:anchor distT="0" distB="0" distL="114300" distR="114300" simplePos="0" relativeHeight="251589120" behindDoc="0" locked="0" layoutInCell="1" allowOverlap="1">
            <wp:simplePos x="0" y="0"/>
            <wp:positionH relativeFrom="column">
              <wp:posOffset>2220125</wp:posOffset>
            </wp:positionH>
            <wp:positionV relativeFrom="paragraph">
              <wp:posOffset>671057</wp:posOffset>
            </wp:positionV>
            <wp:extent cx="1971675" cy="295275"/>
            <wp:effectExtent l="19050" t="0" r="9525" b="0"/>
            <wp:wrapSquare wrapText="bothSides"/>
            <wp:docPr id="66" name="Рисунок 35"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2" cstate="print">
                      <a:duotone>
                        <a:schemeClr val="accent3">
                          <a:shade val="45000"/>
                          <a:satMod val="135000"/>
                        </a:schemeClr>
                        <a:prstClr val="white"/>
                      </a:duotone>
                    </a:blip>
                    <a:srcRect/>
                    <a:stretch>
                      <a:fillRect/>
                    </a:stretch>
                  </pic:blipFill>
                  <pic:spPr bwMode="auto">
                    <a:xfrm>
                      <a:off x="0" y="0"/>
                      <a:ext cx="1971675" cy="295275"/>
                    </a:xfrm>
                    <a:prstGeom prst="rect">
                      <a:avLst/>
                    </a:prstGeom>
                    <a:noFill/>
                    <a:ln w="9525">
                      <a:noFill/>
                      <a:miter lim="800000"/>
                      <a:headEnd/>
                      <a:tailEnd/>
                    </a:ln>
                  </pic:spPr>
                </pic:pic>
              </a:graphicData>
            </a:graphic>
          </wp:anchor>
        </w:drawing>
      </w:r>
      <w:r w:rsidR="002568B1" w:rsidRPr="0073293D">
        <w:rPr>
          <w:rFonts w:ascii="PT Astra Serif" w:hAnsi="PT Astra Serif"/>
          <w:noProof/>
          <w:sz w:val="20"/>
          <w:szCs w:val="20"/>
          <w:lang w:eastAsia="ru-RU"/>
        </w:rPr>
        <w:drawing>
          <wp:anchor distT="0" distB="0" distL="114300" distR="114300" simplePos="0" relativeHeight="251553277" behindDoc="1" locked="0" layoutInCell="1" allowOverlap="1">
            <wp:simplePos x="0" y="0"/>
            <wp:positionH relativeFrom="margin">
              <wp:posOffset>-4445</wp:posOffset>
            </wp:positionH>
            <wp:positionV relativeFrom="margin">
              <wp:posOffset>6636385</wp:posOffset>
            </wp:positionV>
            <wp:extent cx="6143625" cy="3000375"/>
            <wp:effectExtent l="0" t="0" r="0" b="0"/>
            <wp:wrapTight wrapText="bothSides">
              <wp:wrapPolygon edited="0">
                <wp:start x="0" y="0"/>
                <wp:lineTo x="0" y="21394"/>
                <wp:lineTo x="21500" y="21394"/>
                <wp:lineTo x="21500" y="0"/>
                <wp:lineTo x="0" y="0"/>
              </wp:wrapPolygon>
            </wp:wrapTight>
            <wp:docPr id="70"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002E71ED">
        <w:rPr>
          <w:rFonts w:ascii="PT Astra Serif" w:hAnsi="PT Astra Serif"/>
          <w:noProof/>
          <w:color w:val="244061" w:themeColor="accent1" w:themeShade="80"/>
          <w:sz w:val="20"/>
          <w:szCs w:val="20"/>
          <w:lang w:eastAsia="ru-RU"/>
        </w:rPr>
        <mc:AlternateContent>
          <mc:Choice Requires="wps">
            <w:drawing>
              <wp:anchor distT="45720" distB="45720" distL="114300" distR="114300" simplePos="0" relativeHeight="251660800" behindDoc="0" locked="0" layoutInCell="1" allowOverlap="1">
                <wp:simplePos x="0" y="0"/>
                <wp:positionH relativeFrom="page">
                  <wp:posOffset>4740275</wp:posOffset>
                </wp:positionH>
                <wp:positionV relativeFrom="paragraph">
                  <wp:posOffset>2098675</wp:posOffset>
                </wp:positionV>
                <wp:extent cx="780415" cy="236855"/>
                <wp:effectExtent l="0" t="0" r="0" b="0"/>
                <wp:wrapNone/>
                <wp:docPr id="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236855"/>
                        </a:xfrm>
                        <a:prstGeom prst="rect">
                          <a:avLst/>
                        </a:prstGeom>
                        <a:noFill/>
                        <a:ln w="9525">
                          <a:noFill/>
                          <a:miter lim="800000"/>
                          <a:headEnd/>
                          <a:tailEnd/>
                        </a:ln>
                      </wps:spPr>
                      <wps:txbx>
                        <w:txbxContent>
                          <w:p w:rsidR="00CC7945" w:rsidRPr="00016B25" w:rsidRDefault="00CC7945" w:rsidP="00F20709">
                            <w:pPr>
                              <w:rPr>
                                <w:rFonts w:ascii="PT Astra Serif" w:hAnsi="PT Astra Serif"/>
                                <w:b/>
                                <w:sz w:val="20"/>
                                <w:szCs w:val="20"/>
                              </w:rPr>
                            </w:pPr>
                            <w:r>
                              <w:rPr>
                                <w:rFonts w:ascii="PT Astra Serif" w:hAnsi="PT Astra Serif"/>
                                <w:b/>
                                <w:sz w:val="20"/>
                                <w:szCs w:val="20"/>
                              </w:rPr>
                              <w:t>97</w:t>
                            </w:r>
                            <w:r w:rsidRPr="00016B25">
                              <w:rPr>
                                <w:rFonts w:ascii="PT Astra Serif" w:hAnsi="PT Astra Serif"/>
                                <w:b/>
                                <w:sz w:val="20"/>
                                <w:szCs w:val="20"/>
                              </w:rPr>
                              <w:t>,</w:t>
                            </w:r>
                            <w:r>
                              <w:rPr>
                                <w:rFonts w:ascii="PT Astra Serif" w:hAnsi="PT Astra Serif"/>
                                <w:b/>
                                <w:sz w:val="20"/>
                                <w:szCs w:val="20"/>
                              </w:rPr>
                              <w:t>0</w:t>
                            </w:r>
                            <w:r w:rsidRPr="00016B25">
                              <w:rPr>
                                <w:rFonts w:ascii="PT Astra Serif" w:hAnsi="PT Astra Serif"/>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373.25pt;margin-top:165.25pt;width:61.45pt;height:18.65pt;z-index:251660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" filled="f" stroked="f">
                <v:textbox>
                  <w:txbxContent>
                    <w:p w:rsidR="00CC7945" w:rsidRPr="00016B25" w:rsidRDefault="00CC7945" w:rsidP="00F20709">
                      <w:pPr>
                        <w:rPr>
                          <w:rFonts w:ascii="PT Astra Serif" w:hAnsi="PT Astra Serif"/>
                          <w:b/>
                          <w:sz w:val="20"/>
                          <w:szCs w:val="20"/>
                        </w:rPr>
                      </w:pPr>
                      <w:r>
                        <w:rPr>
                          <w:rFonts w:ascii="PT Astra Serif" w:hAnsi="PT Astra Serif"/>
                          <w:b/>
                          <w:sz w:val="20"/>
                          <w:szCs w:val="20"/>
                        </w:rPr>
                        <w:t>97</w:t>
                      </w:r>
                      <w:r w:rsidRPr="00016B25">
                        <w:rPr>
                          <w:rFonts w:ascii="PT Astra Serif" w:hAnsi="PT Astra Serif"/>
                          <w:b/>
                          <w:sz w:val="20"/>
                          <w:szCs w:val="20"/>
                        </w:rPr>
                        <w:t>,</w:t>
                      </w:r>
                      <w:r>
                        <w:rPr>
                          <w:rFonts w:ascii="PT Astra Serif" w:hAnsi="PT Astra Serif"/>
                          <w:b/>
                          <w:sz w:val="20"/>
                          <w:szCs w:val="20"/>
                        </w:rPr>
                        <w:t>0</w:t>
                      </w:r>
                      <w:r w:rsidRPr="00016B25">
                        <w:rPr>
                          <w:rFonts w:ascii="PT Astra Serif" w:hAnsi="PT Astra Serif"/>
                          <w:b/>
                          <w:sz w:val="20"/>
                          <w:szCs w:val="20"/>
                        </w:rPr>
                        <w:t>%</w:t>
                      </w:r>
                    </w:p>
                  </w:txbxContent>
                </v:textbox>
                <w10:wrap anchorx="page"/>
              </v:shape>
            </w:pict>
          </mc:Fallback>
        </mc:AlternateContent>
      </w:r>
      <w:r w:rsidR="002E71ED">
        <w:rPr>
          <w:rFonts w:ascii="PT Astra Serif" w:hAnsi="PT Astra Serif"/>
          <w:b/>
          <w:noProof/>
          <w:color w:val="244061" w:themeColor="accent1" w:themeShade="80"/>
          <w:sz w:val="28"/>
          <w:szCs w:val="28"/>
          <w:lang w:eastAsia="ru-RU"/>
        </w:rPr>
        <mc:AlternateContent>
          <mc:Choice Requires="wps">
            <w:drawing>
              <wp:anchor distT="45720" distB="45720" distL="114300" distR="114300" simplePos="0" relativeHeight="251662848" behindDoc="0" locked="0" layoutInCell="1" allowOverlap="1">
                <wp:simplePos x="0" y="0"/>
                <wp:positionH relativeFrom="page">
                  <wp:posOffset>3417570</wp:posOffset>
                </wp:positionH>
                <wp:positionV relativeFrom="paragraph">
                  <wp:posOffset>400050</wp:posOffset>
                </wp:positionV>
                <wp:extent cx="1925955" cy="285750"/>
                <wp:effectExtent l="0" t="0" r="0" b="0"/>
                <wp:wrapNone/>
                <wp:docPr id="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285750"/>
                        </a:xfrm>
                        <a:prstGeom prst="rect">
                          <a:avLst/>
                        </a:prstGeom>
                        <a:noFill/>
                        <a:ln w="9525">
                          <a:noFill/>
                          <a:miter lim="800000"/>
                          <a:headEnd/>
                          <a:tailEnd/>
                        </a:ln>
                      </wps:spPr>
                      <wps:txbx>
                        <w:txbxContent>
                          <w:p w:rsidR="00CC7945" w:rsidRPr="00D313E7" w:rsidRDefault="00CC7945" w:rsidP="00F20709">
                            <w:pPr>
                              <w:rPr>
                                <w:rFonts w:ascii="PT Astra Serif" w:hAnsi="PT Astra Serif"/>
                                <w:sz w:val="20"/>
                                <w:szCs w:val="20"/>
                              </w:rPr>
                            </w:pPr>
                            <w:r>
                              <w:rPr>
                                <w:rFonts w:ascii="PT Astra Serif" w:hAnsi="PT Astra Serif"/>
                                <w:sz w:val="20"/>
                                <w:szCs w:val="20"/>
                              </w:rPr>
                              <w:t>19 104,7</w:t>
                            </w:r>
                            <w:r w:rsidRPr="00D313E7">
                              <w:rPr>
                                <w:rFonts w:ascii="PT Astra Serif" w:hAnsi="PT Astra Serif"/>
                                <w:sz w:val="20"/>
                                <w:szCs w:val="20"/>
                              </w:rPr>
                              <w:t xml:space="preserve"> тыс. рублей </w:t>
                            </w:r>
                            <w:r>
                              <w:rPr>
                                <w:rFonts w:ascii="PT Astra Serif" w:hAnsi="PT Astra Serif"/>
                                <w:sz w:val="20"/>
                                <w:szCs w:val="20"/>
                              </w:rPr>
                              <w:t>(104,0</w:t>
                            </w:r>
                            <w:r w:rsidRPr="00D313E7">
                              <w:rPr>
                                <w:rFonts w:ascii="PT Astra Serif" w:hAnsi="PT Astra Serif"/>
                                <w:sz w:val="20"/>
                                <w:szCs w:val="20"/>
                              </w:rPr>
                              <w:t>%</w:t>
                            </w:r>
                            <w:r>
                              <w:rPr>
                                <w:rFonts w:ascii="PT Astra Serif" w:hAnsi="PT Astra Seri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269.1pt;margin-top:31.5pt;width:151.65pt;height:22.5pt;z-index:251662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" filled="f" stroked="f">
                <v:textbox>
                  <w:txbxContent>
                    <w:p w:rsidR="00CC7945" w:rsidRPr="00D313E7" w:rsidRDefault="00CC7945" w:rsidP="00F20709">
                      <w:pPr>
                        <w:rPr>
                          <w:rFonts w:ascii="PT Astra Serif" w:hAnsi="PT Astra Serif"/>
                          <w:sz w:val="20"/>
                          <w:szCs w:val="20"/>
                        </w:rPr>
                      </w:pPr>
                      <w:r>
                        <w:rPr>
                          <w:rFonts w:ascii="PT Astra Serif" w:hAnsi="PT Astra Serif"/>
                          <w:sz w:val="20"/>
                          <w:szCs w:val="20"/>
                        </w:rPr>
                        <w:t>19 104,7</w:t>
                      </w:r>
                      <w:r w:rsidRPr="00D313E7">
                        <w:rPr>
                          <w:rFonts w:ascii="PT Astra Serif" w:hAnsi="PT Astra Serif"/>
                          <w:sz w:val="20"/>
                          <w:szCs w:val="20"/>
                        </w:rPr>
                        <w:t xml:space="preserve"> тыс. рублей </w:t>
                      </w:r>
                      <w:r>
                        <w:rPr>
                          <w:rFonts w:ascii="PT Astra Serif" w:hAnsi="PT Astra Serif"/>
                          <w:sz w:val="20"/>
                          <w:szCs w:val="20"/>
                        </w:rPr>
                        <w:t>(104,0</w:t>
                      </w:r>
                      <w:r w:rsidRPr="00D313E7">
                        <w:rPr>
                          <w:rFonts w:ascii="PT Astra Serif" w:hAnsi="PT Astra Serif"/>
                          <w:sz w:val="20"/>
                          <w:szCs w:val="20"/>
                        </w:rPr>
                        <w:t>%</w:t>
                      </w:r>
                      <w:r>
                        <w:rPr>
                          <w:rFonts w:ascii="PT Astra Serif" w:hAnsi="PT Astra Serif"/>
                          <w:sz w:val="20"/>
                          <w:szCs w:val="20"/>
                        </w:rPr>
                        <w:t>)</w:t>
                      </w:r>
                    </w:p>
                  </w:txbxContent>
                </v:textbox>
                <w10:wrap anchorx="page"/>
              </v:shape>
            </w:pict>
          </mc:Fallback>
        </mc:AlternateContent>
      </w:r>
      <w:r w:rsidR="00F20709" w:rsidRPr="0073293D">
        <w:rPr>
          <w:rFonts w:ascii="PT Astra Serif" w:hAnsi="PT Astra Serif"/>
          <w:b/>
          <w:noProof/>
          <w:color w:val="244061" w:themeColor="accent1" w:themeShade="80"/>
          <w:sz w:val="28"/>
          <w:szCs w:val="28"/>
          <w:lang w:eastAsia="ru-RU"/>
        </w:rPr>
        <w:drawing>
          <wp:anchor distT="0" distB="0" distL="114300" distR="114300" simplePos="0" relativeHeight="251572736" behindDoc="0" locked="0" layoutInCell="1" allowOverlap="1">
            <wp:simplePos x="0" y="0"/>
            <wp:positionH relativeFrom="column">
              <wp:posOffset>3472815</wp:posOffset>
            </wp:positionH>
            <wp:positionV relativeFrom="paragraph">
              <wp:posOffset>2137410</wp:posOffset>
            </wp:positionV>
            <wp:extent cx="946150" cy="300896"/>
            <wp:effectExtent l="0" t="0" r="0" b="0"/>
            <wp:wrapSquare wrapText="bothSides"/>
            <wp:docPr id="67" name="Рисунок 36"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2" cstate="print">
                      <a:duotone>
                        <a:schemeClr val="accent3">
                          <a:shade val="45000"/>
                          <a:satMod val="135000"/>
                        </a:schemeClr>
                        <a:prstClr val="white"/>
                      </a:duotone>
                    </a:blip>
                    <a:srcRect/>
                    <a:stretch>
                      <a:fillRect/>
                    </a:stretch>
                  </pic:blipFill>
                  <pic:spPr bwMode="auto">
                    <a:xfrm rot="10800000" flipH="1">
                      <a:off x="0" y="0"/>
                      <a:ext cx="946150" cy="300896"/>
                    </a:xfrm>
                    <a:prstGeom prst="rect">
                      <a:avLst/>
                    </a:prstGeom>
                    <a:noFill/>
                    <a:ln w="9525">
                      <a:noFill/>
                      <a:miter lim="800000"/>
                      <a:headEnd/>
                      <a:tailEnd/>
                    </a:ln>
                  </pic:spPr>
                </pic:pic>
              </a:graphicData>
            </a:graphic>
          </wp:anchor>
        </w:drawing>
      </w:r>
      <w:r w:rsidR="00F20709" w:rsidRPr="0073293D">
        <w:rPr>
          <w:rFonts w:ascii="PT Astra Serif" w:hAnsi="PT Astra Serif"/>
          <w:b/>
          <w:color w:val="244061" w:themeColor="accent1" w:themeShade="80"/>
          <w:sz w:val="28"/>
          <w:szCs w:val="28"/>
        </w:rPr>
        <w:t>Общий объём финансирования государственной программы, тыс. рублей</w:t>
      </w:r>
    </w:p>
    <w:p w:rsidR="00F20709" w:rsidRPr="009264AC" w:rsidRDefault="002E71ED" w:rsidP="009264AC">
      <w:pPr>
        <w:spacing w:after="0" w:line="240" w:lineRule="auto"/>
        <w:jc w:val="both"/>
        <w:rPr>
          <w:rFonts w:ascii="PT Astra Serif" w:hAnsi="PT Astra Serif"/>
          <w:b/>
          <w:szCs w:val="28"/>
        </w:rPr>
      </w:pPr>
      <w:r>
        <w:rPr>
          <w:rFonts w:ascii="PT Astra Serif" w:hAnsi="PT Astra Serif"/>
          <w:b/>
          <w:noProof/>
          <w:color w:val="244061" w:themeColor="accent1" w:themeShade="80"/>
          <w:sz w:val="28"/>
          <w:szCs w:val="28"/>
          <w:lang w:eastAsia="ru-RU"/>
        </w:rPr>
        <w:lastRenderedPageBreak/>
        <mc:AlternateContent>
          <mc:Choice Requires="wps">
            <w:drawing>
              <wp:anchor distT="0" distB="0" distL="114300" distR="114300" simplePos="0" relativeHeight="251758080" behindDoc="0" locked="0" layoutInCell="1" allowOverlap="1">
                <wp:simplePos x="0" y="0"/>
                <wp:positionH relativeFrom="column">
                  <wp:posOffset>4715510</wp:posOffset>
                </wp:positionH>
                <wp:positionV relativeFrom="paragraph">
                  <wp:posOffset>533400</wp:posOffset>
                </wp:positionV>
                <wp:extent cx="864870" cy="290195"/>
                <wp:effectExtent l="0" t="0" r="0" b="0"/>
                <wp:wrapNone/>
                <wp:docPr id="84"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945" w:rsidRPr="00820470" w:rsidRDefault="00CC7945" w:rsidP="00F20709">
                            <w:pPr>
                              <w:rPr>
                                <w:rFonts w:ascii="PT Astra Serif" w:hAnsi="PT Astra Serif"/>
                                <w:sz w:val="20"/>
                              </w:rPr>
                            </w:pPr>
                            <w:r>
                              <w:rPr>
                                <w:rFonts w:ascii="PT Astra Serif" w:hAnsi="PT Astra Serif"/>
                                <w:sz w:val="20"/>
                              </w:rPr>
                              <w:t>1 275,9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8" o:spid="_x0000_s1101" type="#_x0000_t202" style="position:absolute;left:0;text-align:left;margin-left:371.3pt;margin-top:42pt;width:68.1pt;height:22.8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PJuAIAAMM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" filled="f" stroked="f">
                <v:textbox>
                  <w:txbxContent>
                    <w:p w:rsidR="00CC7945" w:rsidRPr="00820470" w:rsidRDefault="00CC7945" w:rsidP="00F20709">
                      <w:pPr>
                        <w:rPr>
                          <w:rFonts w:ascii="PT Astra Serif" w:hAnsi="PT Astra Serif"/>
                          <w:sz w:val="20"/>
                        </w:rPr>
                      </w:pPr>
                      <w:r>
                        <w:rPr>
                          <w:rFonts w:ascii="PT Astra Serif" w:hAnsi="PT Astra Serif"/>
                          <w:sz w:val="20"/>
                        </w:rPr>
                        <w:t>1 275,9</w:t>
                      </w:r>
                    </w:p>
                  </w:txbxContent>
                </v:textbox>
              </v:shape>
            </w:pict>
          </mc:Fallback>
        </mc:AlternateContent>
      </w:r>
      <w:r>
        <w:rPr>
          <w:rFonts w:ascii="PT Astra Serif" w:hAnsi="PT Astra Serif"/>
          <w:b/>
          <w:noProof/>
          <w:color w:val="244061" w:themeColor="accent1" w:themeShade="80"/>
          <w:sz w:val="28"/>
          <w:szCs w:val="28"/>
          <w:lang w:eastAsia="ru-RU"/>
        </w:rPr>
        <mc:AlternateContent>
          <mc:Choice Requires="wps">
            <w:drawing>
              <wp:anchor distT="0" distB="0" distL="114300" distR="114300" simplePos="0" relativeHeight="251757056" behindDoc="0" locked="0" layoutInCell="1" allowOverlap="1">
                <wp:simplePos x="0" y="0"/>
                <wp:positionH relativeFrom="column">
                  <wp:posOffset>2865120</wp:posOffset>
                </wp:positionH>
                <wp:positionV relativeFrom="paragraph">
                  <wp:posOffset>111760</wp:posOffset>
                </wp:positionV>
                <wp:extent cx="864870" cy="290195"/>
                <wp:effectExtent l="0" t="0" r="0" b="0"/>
                <wp:wrapNone/>
                <wp:docPr id="83"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945" w:rsidRPr="00820470" w:rsidRDefault="00CC7945" w:rsidP="00F20709">
                            <w:pPr>
                              <w:rPr>
                                <w:rFonts w:ascii="PT Astra Serif" w:hAnsi="PT Astra Serif"/>
                                <w:sz w:val="20"/>
                              </w:rPr>
                            </w:pPr>
                            <w:r>
                              <w:rPr>
                                <w:rFonts w:ascii="PT Astra Serif" w:hAnsi="PT Astra Serif"/>
                                <w:sz w:val="20"/>
                              </w:rPr>
                              <w:t>1 275,9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7" o:spid="_x0000_s1102" type="#_x0000_t202" style="position:absolute;left:0;text-align:left;margin-left:225.6pt;margin-top:8.8pt;width:68.1pt;height:22.8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vZ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" filled="f" stroked="f">
                <v:textbox>
                  <w:txbxContent>
                    <w:p w:rsidR="00CC7945" w:rsidRPr="00820470" w:rsidRDefault="00CC7945" w:rsidP="00F20709">
                      <w:pPr>
                        <w:rPr>
                          <w:rFonts w:ascii="PT Astra Serif" w:hAnsi="PT Astra Serif"/>
                          <w:sz w:val="20"/>
                        </w:rPr>
                      </w:pPr>
                      <w:r>
                        <w:rPr>
                          <w:rFonts w:ascii="PT Astra Serif" w:hAnsi="PT Astra Serif"/>
                          <w:sz w:val="20"/>
                        </w:rPr>
                        <w:t>1 275,9</w:t>
                      </w:r>
                    </w:p>
                  </w:txbxContent>
                </v:textbox>
              </v:shape>
            </w:pict>
          </mc:Fallback>
        </mc:AlternateContent>
      </w:r>
      <w:r>
        <w:rPr>
          <w:rFonts w:ascii="PT Astra Serif" w:hAnsi="PT Astra Serif"/>
          <w:b/>
          <w:noProof/>
          <w:color w:val="244061" w:themeColor="accent1" w:themeShade="80"/>
          <w:sz w:val="28"/>
          <w:szCs w:val="28"/>
          <w:lang w:eastAsia="ru-RU"/>
        </w:rPr>
        <mc:AlternateContent>
          <mc:Choice Requires="wps">
            <w:drawing>
              <wp:anchor distT="0" distB="0" distL="114300" distR="114300" simplePos="0" relativeHeight="251756032" behindDoc="0" locked="0" layoutInCell="1" allowOverlap="1">
                <wp:simplePos x="0" y="0"/>
                <wp:positionH relativeFrom="column">
                  <wp:posOffset>915035</wp:posOffset>
                </wp:positionH>
                <wp:positionV relativeFrom="paragraph">
                  <wp:posOffset>988695</wp:posOffset>
                </wp:positionV>
                <wp:extent cx="864870" cy="290195"/>
                <wp:effectExtent l="0" t="0" r="0" b="0"/>
                <wp:wrapNone/>
                <wp:docPr id="85"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945" w:rsidRPr="00820470" w:rsidRDefault="00CC7945" w:rsidP="00F20709">
                            <w:pPr>
                              <w:rPr>
                                <w:rFonts w:ascii="PT Astra Serif" w:hAnsi="PT Astra Serif"/>
                                <w:sz w:val="20"/>
                              </w:rPr>
                            </w:pPr>
                            <w:r w:rsidRPr="00820470">
                              <w:rPr>
                                <w:rFonts w:ascii="PT Astra Serif" w:hAnsi="PT Astra Serif"/>
                                <w:sz w:val="20"/>
                              </w:rPr>
                              <w:t>1 351,0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6" o:spid="_x0000_s1103" type="#_x0000_t202" style="position:absolute;left:0;text-align:left;margin-left:72.05pt;margin-top:77.85pt;width:68.1pt;height:22.8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rXuQIAAMM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" filled="f" stroked="f">
                <v:textbox>
                  <w:txbxContent>
                    <w:p w:rsidR="00CC7945" w:rsidRPr="00820470" w:rsidRDefault="00CC7945" w:rsidP="00F20709">
                      <w:pPr>
                        <w:rPr>
                          <w:rFonts w:ascii="PT Astra Serif" w:hAnsi="PT Astra Serif"/>
                          <w:sz w:val="20"/>
                        </w:rPr>
                      </w:pPr>
                      <w:r w:rsidRPr="00820470">
                        <w:rPr>
                          <w:rFonts w:ascii="PT Astra Serif" w:hAnsi="PT Astra Serif"/>
                          <w:sz w:val="20"/>
                        </w:rPr>
                        <w:t>1 351,0</w:t>
                      </w:r>
                    </w:p>
                  </w:txbxContent>
                </v:textbox>
              </v:shape>
            </w:pict>
          </mc:Fallback>
        </mc:AlternateContent>
      </w:r>
      <w:r w:rsidR="002568B1" w:rsidRPr="0073293D">
        <w:rPr>
          <w:rFonts w:ascii="PT Astra Serif" w:hAnsi="PT Astra Serif"/>
          <w:noProof/>
          <w:sz w:val="20"/>
          <w:szCs w:val="20"/>
          <w:lang w:eastAsia="ru-RU"/>
        </w:rPr>
        <w:drawing>
          <wp:anchor distT="0" distB="0" distL="114300" distR="114300" simplePos="0" relativeHeight="251573760" behindDoc="0" locked="0" layoutInCell="1" allowOverlap="1">
            <wp:simplePos x="0" y="0"/>
            <wp:positionH relativeFrom="column">
              <wp:posOffset>1970537</wp:posOffset>
            </wp:positionH>
            <wp:positionV relativeFrom="paragraph">
              <wp:posOffset>1603425</wp:posOffset>
            </wp:positionV>
            <wp:extent cx="2562225" cy="171450"/>
            <wp:effectExtent l="19050" t="0" r="0" b="0"/>
            <wp:wrapSquare wrapText="bothSides"/>
            <wp:docPr id="6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srcRect/>
                    <a:stretch>
                      <a:fillRect/>
                    </a:stretch>
                  </pic:blipFill>
                  <pic:spPr bwMode="auto">
                    <a:xfrm>
                      <a:off x="0" y="0"/>
                      <a:ext cx="2562225" cy="171450"/>
                    </a:xfrm>
                    <a:prstGeom prst="rect">
                      <a:avLst/>
                    </a:prstGeom>
                    <a:noFill/>
                  </pic:spPr>
                </pic:pic>
              </a:graphicData>
            </a:graphic>
          </wp:anchor>
        </w:drawing>
      </w:r>
      <w:r>
        <w:rPr>
          <w:rFonts w:ascii="PT Astra Serif" w:hAnsi="PT Astra Serif"/>
          <w:noProof/>
          <w:sz w:val="20"/>
          <w:szCs w:val="20"/>
          <w:lang w:eastAsia="ru-RU"/>
        </w:rPr>
        <mc:AlternateContent>
          <mc:Choice Requires="wps">
            <w:drawing>
              <wp:anchor distT="45720" distB="45720" distL="114300" distR="114300" simplePos="0" relativeHeight="251661824" behindDoc="0" locked="0" layoutInCell="1" allowOverlap="1">
                <wp:simplePos x="0" y="0"/>
                <wp:positionH relativeFrom="page">
                  <wp:posOffset>2789555</wp:posOffset>
                </wp:positionH>
                <wp:positionV relativeFrom="paragraph">
                  <wp:posOffset>2066925</wp:posOffset>
                </wp:positionV>
                <wp:extent cx="628015" cy="45085"/>
                <wp:effectExtent l="0" t="19050" r="0" b="12065"/>
                <wp:wrapNone/>
                <wp:docPr id="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45085"/>
                        </a:xfrm>
                        <a:prstGeom prst="rect">
                          <a:avLst/>
                        </a:prstGeom>
                        <a:noFill/>
                        <a:ln w="9525">
                          <a:noFill/>
                          <a:miter lim="800000"/>
                          <a:headEnd/>
                          <a:tailEnd/>
                        </a:ln>
                      </wps:spPr>
                      <wps:txbx>
                        <w:txbxContent>
                          <w:p w:rsidR="00CC7945" w:rsidRPr="00016B25" w:rsidRDefault="00CC7945" w:rsidP="00F20709">
                            <w:pPr>
                              <w:rPr>
                                <w:rFonts w:ascii="PT Astra Serif" w:hAnsi="PT Astra Serif"/>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219.65pt;margin-top:162.75pt;width:49.45pt;height:3.55pt;z-index:251661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" filled="f" stroked="f">
                <v:textbox>
                  <w:txbxContent>
                    <w:p w:rsidR="00CC7945" w:rsidRPr="00016B25" w:rsidRDefault="00CC7945" w:rsidP="00F20709">
                      <w:pPr>
                        <w:rPr>
                          <w:rFonts w:ascii="PT Astra Serif" w:hAnsi="PT Astra Serif"/>
                          <w:b/>
                          <w:sz w:val="20"/>
                          <w:szCs w:val="20"/>
                        </w:rPr>
                      </w:pPr>
                    </w:p>
                  </w:txbxContent>
                </v:textbox>
                <w10:wrap anchorx="page"/>
              </v:shape>
            </w:pict>
          </mc:Fallback>
        </mc:AlternateContent>
      </w:r>
      <w:r w:rsidR="00F20709" w:rsidRPr="0073293D">
        <w:rPr>
          <w:rFonts w:ascii="PT Astra Serif" w:eastAsia="Times New Roman" w:hAnsi="PT Astra Serif" w:cs="Times New Roman"/>
          <w:b/>
          <w:iCs/>
          <w:color w:val="244061" w:themeColor="accent1" w:themeShade="80"/>
          <w:sz w:val="28"/>
          <w:szCs w:val="28"/>
        </w:rPr>
        <w:t xml:space="preserve">Выполненные работы </w:t>
      </w:r>
    </w:p>
    <w:p w:rsidR="00F20709" w:rsidRPr="0073293D" w:rsidRDefault="00F20709" w:rsidP="00F20709">
      <w:pPr>
        <w:spacing w:after="0" w:line="240" w:lineRule="auto"/>
        <w:ind w:firstLine="720"/>
        <w:jc w:val="both"/>
        <w:rPr>
          <w:rFonts w:ascii="PT Astra Serif" w:eastAsia="Times New Roman" w:hAnsi="PT Astra Serif" w:cs="Times New Roman"/>
          <w:iCs/>
          <w:sz w:val="28"/>
          <w:szCs w:val="28"/>
          <w:lang w:eastAsia="ru-RU"/>
        </w:rPr>
      </w:pPr>
      <w:r w:rsidRPr="0073293D">
        <w:rPr>
          <w:rFonts w:ascii="PT Astra Serif" w:eastAsia="Times New Roman" w:hAnsi="PT Astra Serif" w:cs="Times New Roman"/>
          <w:bCs/>
          <w:iCs/>
          <w:sz w:val="28"/>
          <w:szCs w:val="28"/>
          <w:u w:val="single"/>
          <w:lang w:eastAsia="ru-RU"/>
        </w:rPr>
        <w:t>В рамках основного мероприятия «Оценка претендентов на замещение должностей государственной гражданской службы Ульяновской области и государственных гражданских служащих Ульяновской области»</w:t>
      </w:r>
      <w:r w:rsidRPr="0073293D">
        <w:rPr>
          <w:rFonts w:ascii="PT Astra Serif" w:eastAsia="Times New Roman" w:hAnsi="PT Astra Serif" w:cs="Times New Roman"/>
          <w:bCs/>
          <w:iCs/>
          <w:sz w:val="28"/>
          <w:szCs w:val="28"/>
          <w:lang w:eastAsia="ru-RU"/>
        </w:rPr>
        <w:t xml:space="preserve"> </w:t>
      </w:r>
      <w:r w:rsidRPr="0073293D">
        <w:rPr>
          <w:rFonts w:ascii="PT Astra Serif" w:eastAsia="Times New Roman" w:hAnsi="PT Astra Serif" w:cs="Times New Roman"/>
          <w:iCs/>
          <w:sz w:val="28"/>
          <w:szCs w:val="28"/>
          <w:lang w:eastAsia="ru-RU"/>
        </w:rPr>
        <w:t xml:space="preserve">были </w:t>
      </w:r>
      <w:r w:rsidR="00814950" w:rsidRPr="0073293D">
        <w:rPr>
          <w:rFonts w:ascii="PT Astra Serif" w:hAnsi="PT Astra Serif"/>
          <w:noProof/>
          <w:sz w:val="20"/>
          <w:szCs w:val="20"/>
          <w:lang w:eastAsia="ru-RU"/>
        </w:rPr>
        <w:drawing>
          <wp:anchor distT="0" distB="0" distL="114300" distR="114300" simplePos="0" relativeHeight="251571712" behindDoc="0" locked="0" layoutInCell="1" allowOverlap="1">
            <wp:simplePos x="0" y="0"/>
            <wp:positionH relativeFrom="margin">
              <wp:posOffset>106658</wp:posOffset>
            </wp:positionH>
            <wp:positionV relativeFrom="margin">
              <wp:posOffset>-13532</wp:posOffset>
            </wp:positionV>
            <wp:extent cx="5905500" cy="2781300"/>
            <wp:effectExtent l="0" t="0" r="0" b="0"/>
            <wp:wrapSquare wrapText="bothSides"/>
            <wp:docPr id="6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Pr="0073293D">
        <w:rPr>
          <w:rFonts w:ascii="PT Astra Serif" w:eastAsia="Times New Roman" w:hAnsi="PT Astra Serif" w:cs="Times New Roman"/>
          <w:iCs/>
          <w:sz w:val="28"/>
          <w:szCs w:val="28"/>
          <w:lang w:eastAsia="ru-RU"/>
        </w:rPr>
        <w:t>привлечены 7 независимых экспертов для участия в составах конкурсных (аттестационных) комиссий (на договорной основе).</w:t>
      </w:r>
    </w:p>
    <w:p w:rsidR="00F20709" w:rsidRPr="0073293D" w:rsidRDefault="00F20709" w:rsidP="00F20709">
      <w:pPr>
        <w:spacing w:after="0" w:line="240" w:lineRule="auto"/>
        <w:ind w:firstLine="720"/>
        <w:jc w:val="both"/>
        <w:rPr>
          <w:rFonts w:ascii="PT Astra Serif" w:eastAsia="Times New Roman" w:hAnsi="PT Astra Serif" w:cs="Times New Roman"/>
          <w:sz w:val="28"/>
          <w:szCs w:val="28"/>
          <w:lang w:eastAsia="ru-RU"/>
        </w:rPr>
      </w:pPr>
      <w:r w:rsidRPr="0073293D">
        <w:rPr>
          <w:rFonts w:ascii="PT Astra Serif" w:eastAsia="Times New Roman" w:hAnsi="PT Astra Serif" w:cs="Times New Roman"/>
          <w:sz w:val="28"/>
          <w:szCs w:val="28"/>
          <w:u w:val="single"/>
          <w:lang w:eastAsia="ru-RU"/>
        </w:rPr>
        <w:t>В рамках основного мероприятия «Совершенствование ведения кадрового учета лиц, замещающих государственные должности Ульяновской области, гражданских служащих, лиц, замещающих должности, не относящиеся к должностям гражданской службы в государственных органах»</w:t>
      </w:r>
      <w:r w:rsidRPr="0073293D">
        <w:rPr>
          <w:rFonts w:ascii="PT Astra Serif" w:eastAsia="Times New Roman" w:hAnsi="PT Astra Serif" w:cs="Times New Roman"/>
          <w:sz w:val="28"/>
          <w:szCs w:val="28"/>
          <w:lang w:eastAsia="ru-RU"/>
        </w:rPr>
        <w:t xml:space="preserve">  в целях обеспечения функционирования автоматизированной системы управления персоналом «БОСС-Кадровик» закуплены пользовательские права на лицензионное обновления названной системы, рассчитанные на </w:t>
      </w:r>
      <w:r w:rsidRPr="0073293D">
        <w:rPr>
          <w:rFonts w:ascii="PT Astra Serif" w:eastAsia="Times New Roman" w:hAnsi="PT Astra Serif" w:cs="Times New Roman"/>
          <w:sz w:val="28"/>
          <w:szCs w:val="28"/>
          <w:lang w:eastAsia="ru-RU"/>
        </w:rPr>
        <w:br/>
        <w:t>37 рабочих мест.</w:t>
      </w:r>
    </w:p>
    <w:p w:rsidR="00F20709" w:rsidRPr="0073293D" w:rsidRDefault="00F20709" w:rsidP="00F20709">
      <w:pPr>
        <w:spacing w:after="0" w:line="240" w:lineRule="auto"/>
        <w:ind w:firstLine="720"/>
        <w:jc w:val="both"/>
        <w:rPr>
          <w:rFonts w:ascii="PT Astra Serif" w:eastAsia="Times New Roman" w:hAnsi="PT Astra Serif" w:cs="Times New Roman"/>
          <w:i/>
          <w:sz w:val="28"/>
          <w:szCs w:val="28"/>
          <w:lang w:eastAsia="ru-RU"/>
        </w:rPr>
      </w:pPr>
      <w:r w:rsidRPr="0073293D">
        <w:rPr>
          <w:rFonts w:ascii="PT Astra Serif" w:eastAsia="Times New Roman" w:hAnsi="PT Astra Serif" w:cs="Times New Roman"/>
          <w:sz w:val="28"/>
          <w:szCs w:val="28"/>
          <w:u w:val="single"/>
          <w:lang w:eastAsia="ru-RU"/>
        </w:rPr>
        <w:t xml:space="preserve">В рамках основного </w:t>
      </w:r>
      <w:r w:rsidRPr="0073293D">
        <w:rPr>
          <w:rFonts w:ascii="PT Astra Serif" w:eastAsia="Times New Roman" w:hAnsi="PT Astra Serif" w:cs="PT Astra Serif"/>
          <w:sz w:val="28"/>
          <w:szCs w:val="28"/>
          <w:u w:val="single"/>
          <w:lang w:eastAsia="ru-RU"/>
        </w:rPr>
        <w:t>мероприятия «Организация предоставления профессионального (в том числе дополнительного профессионального) образования лицам, замещающим государственные или муниципальные должности, должности гражданской службы, должности муниципальной службы в Ульяновской области, работникам государственных органов, лицам, замещающим должности, не относящиеся к должностям муниципальной службы в органах местного самоуправления или аппаратах избирательных комиссий муниципальных образований Ульяновской области»</w:t>
      </w:r>
      <w:r w:rsidRPr="0073293D">
        <w:rPr>
          <w:rFonts w:ascii="PT Astra Serif" w:eastAsia="Times New Roman" w:hAnsi="PT Astra Serif" w:cs="PT Astra Serif"/>
          <w:sz w:val="28"/>
          <w:szCs w:val="28"/>
          <w:lang w:eastAsia="ru-RU"/>
        </w:rPr>
        <w:t xml:space="preserve"> </w:t>
      </w:r>
      <w:r w:rsidRPr="0073293D">
        <w:rPr>
          <w:rFonts w:ascii="PT Astra Serif" w:eastAsia="Times New Roman" w:hAnsi="PT Astra Serif" w:cs="Times New Roman"/>
          <w:sz w:val="28"/>
          <w:szCs w:val="28"/>
          <w:lang w:eastAsia="ru-RU"/>
        </w:rPr>
        <w:t>проведены курсы повышения квалификации, краткосрочные семинары, тренинги и мероприятия, направленные на развитие профессиональных и личностных качеств сотрудников органов государственной власти Ульяновской области и муниципальных служащих органов местного самоуправления муниципальных образований Ульяновской области, а также работников, замещающих должности, не являющиеся должностями муниципальной службы органов местного самоуправления муниципальных образований Ульяновской (1544 чел).</w:t>
      </w:r>
    </w:p>
    <w:p w:rsidR="00F20709" w:rsidRPr="0073293D" w:rsidRDefault="00F20709" w:rsidP="00F20709">
      <w:pPr>
        <w:spacing w:after="0" w:line="240" w:lineRule="auto"/>
        <w:ind w:firstLine="720"/>
        <w:jc w:val="both"/>
        <w:rPr>
          <w:rFonts w:ascii="PT Astra Serif" w:eastAsia="Times New Roman" w:hAnsi="PT Astra Serif" w:cs="Times New Roman"/>
          <w:sz w:val="28"/>
          <w:szCs w:val="28"/>
          <w:lang w:eastAsia="ru-RU"/>
        </w:rPr>
      </w:pPr>
      <w:r w:rsidRPr="0073293D">
        <w:rPr>
          <w:rFonts w:ascii="PT Astra Serif" w:eastAsia="Times New Roman" w:hAnsi="PT Astra Serif" w:cs="PT Astra Serif"/>
          <w:sz w:val="28"/>
          <w:szCs w:val="28"/>
          <w:u w:val="single"/>
          <w:lang w:eastAsia="ru-RU"/>
        </w:rPr>
        <w:t>В рамках основного мероприятия «Развитие резерва управленческих кадров Ульяновской области»</w:t>
      </w:r>
      <w:r w:rsidRPr="0073293D">
        <w:rPr>
          <w:rFonts w:ascii="PT Astra Serif" w:eastAsia="Times New Roman" w:hAnsi="PT Astra Serif" w:cs="PT Astra Serif"/>
          <w:sz w:val="28"/>
          <w:szCs w:val="28"/>
          <w:lang w:eastAsia="ru-RU"/>
        </w:rPr>
        <w:t xml:space="preserve"> </w:t>
      </w:r>
      <w:r w:rsidRPr="0073293D">
        <w:rPr>
          <w:rFonts w:ascii="PT Astra Serif" w:eastAsia="Times New Roman" w:hAnsi="PT Astra Serif" w:cs="Times New Roman"/>
          <w:sz w:val="28"/>
          <w:szCs w:val="28"/>
          <w:lang w:eastAsia="ru-RU"/>
        </w:rPr>
        <w:t xml:space="preserve">организованы мероприятия по развитию лиц, </w:t>
      </w:r>
      <w:r w:rsidRPr="0073293D">
        <w:rPr>
          <w:rFonts w:ascii="PT Astra Serif" w:eastAsia="Times New Roman" w:hAnsi="PT Astra Serif" w:cs="Times New Roman"/>
          <w:sz w:val="28"/>
          <w:szCs w:val="28"/>
          <w:lang w:eastAsia="ru-RU"/>
        </w:rPr>
        <w:lastRenderedPageBreak/>
        <w:t xml:space="preserve">включенных в резерв управленческих кадров: </w:t>
      </w:r>
      <w:r w:rsidRPr="0073293D">
        <w:rPr>
          <w:rFonts w:ascii="PT Astra Serif" w:eastAsia="Times New Roman" w:hAnsi="PT Astra Serif" w:cs="Arial"/>
          <w:sz w:val="28"/>
          <w:szCs w:val="28"/>
          <w:lang w:eastAsia="ru-RU"/>
        </w:rPr>
        <w:t xml:space="preserve">курсы повышения квалификации, </w:t>
      </w:r>
      <w:r w:rsidRPr="0073293D">
        <w:rPr>
          <w:rFonts w:ascii="PT Astra Serif" w:eastAsia="Times New Roman" w:hAnsi="PT Astra Serif" w:cs="Arial"/>
          <w:iCs/>
          <w:sz w:val="28"/>
          <w:szCs w:val="28"/>
          <w:lang w:eastAsia="ru-RU"/>
        </w:rPr>
        <w:t>семинары-тренинги</w:t>
      </w:r>
      <w:r w:rsidRPr="0073293D">
        <w:rPr>
          <w:rFonts w:ascii="PT Astra Serif" w:eastAsia="Times New Roman" w:hAnsi="PT Astra Serif" w:cs="Times New Roman"/>
          <w:sz w:val="28"/>
          <w:szCs w:val="28"/>
          <w:lang w:eastAsia="ru-RU"/>
        </w:rPr>
        <w:t xml:space="preserve">, областной конкурс. </w:t>
      </w:r>
    </w:p>
    <w:p w:rsidR="00F20709" w:rsidRPr="0073293D" w:rsidRDefault="00F20709" w:rsidP="00F20709">
      <w:pPr>
        <w:spacing w:after="0" w:line="240" w:lineRule="auto"/>
        <w:ind w:firstLine="720"/>
        <w:jc w:val="both"/>
        <w:rPr>
          <w:rFonts w:ascii="PT Astra Serif" w:eastAsia="Times New Roman" w:hAnsi="PT Astra Serif" w:cs="Times New Roman"/>
          <w:sz w:val="28"/>
          <w:szCs w:val="28"/>
          <w:lang w:eastAsia="ru-RU"/>
        </w:rPr>
      </w:pPr>
      <w:r w:rsidRPr="0073293D">
        <w:rPr>
          <w:rFonts w:ascii="PT Astra Serif" w:eastAsia="Times New Roman" w:hAnsi="PT Astra Serif" w:cs="Times New Roman"/>
          <w:sz w:val="28"/>
          <w:szCs w:val="28"/>
          <w:lang w:eastAsia="ru-RU"/>
        </w:rPr>
        <w:t>В целях совершенствования работы с молодёжью на государственной гражданской службе Ульяновской области проведены: обучающий проект «Курс молодого бойца» и ежегодный областной конкурс «Лучший курсовой и дипломный проект».</w:t>
      </w:r>
    </w:p>
    <w:p w:rsidR="00F20709" w:rsidRPr="0073293D" w:rsidRDefault="00F20709" w:rsidP="00F20709">
      <w:pPr>
        <w:spacing w:after="0" w:line="240" w:lineRule="auto"/>
        <w:ind w:firstLine="720"/>
        <w:jc w:val="both"/>
        <w:rPr>
          <w:rFonts w:ascii="PT Astra Serif" w:eastAsia="Times New Roman" w:hAnsi="PT Astra Serif" w:cs="Times New Roman"/>
          <w:sz w:val="28"/>
          <w:szCs w:val="28"/>
          <w:lang w:eastAsia="ru-RU"/>
        </w:rPr>
      </w:pPr>
      <w:r w:rsidRPr="0073293D">
        <w:rPr>
          <w:rFonts w:ascii="PT Astra Serif" w:eastAsia="Times New Roman" w:hAnsi="PT Astra Serif" w:cs="PT Astra Serif"/>
          <w:sz w:val="28"/>
          <w:szCs w:val="28"/>
          <w:u w:val="single"/>
          <w:lang w:eastAsia="ru-RU"/>
        </w:rPr>
        <w:t>В рамках основного мероприятия «Повышение имиджа гражданской и муниципальной службы»</w:t>
      </w:r>
      <w:r w:rsidRPr="0073293D">
        <w:rPr>
          <w:rFonts w:ascii="PT Astra Serif" w:eastAsia="Times New Roman" w:hAnsi="PT Astra Serif" w:cs="Times New Roman"/>
          <w:sz w:val="28"/>
          <w:szCs w:val="28"/>
          <w:lang w:eastAsia="ru-RU"/>
        </w:rPr>
        <w:t xml:space="preserve"> проведены ежегодные областные конкурсы «Лучший кадровик» и «Лучшие во власти».</w:t>
      </w:r>
    </w:p>
    <w:p w:rsidR="00F20709" w:rsidRPr="0073293D" w:rsidRDefault="00F20709" w:rsidP="00F20709">
      <w:pPr>
        <w:spacing w:after="0" w:line="240" w:lineRule="auto"/>
        <w:ind w:firstLine="720"/>
        <w:jc w:val="both"/>
        <w:rPr>
          <w:rFonts w:ascii="PT Astra Serif" w:eastAsia="Times New Roman" w:hAnsi="PT Astra Serif" w:cs="Times New Roman"/>
          <w:sz w:val="28"/>
          <w:szCs w:val="28"/>
          <w:lang w:eastAsia="ru-RU"/>
        </w:rPr>
      </w:pPr>
      <w:r w:rsidRPr="0073293D">
        <w:rPr>
          <w:rFonts w:ascii="PT Astra Serif" w:eastAsia="Times New Roman" w:hAnsi="PT Astra Serif" w:cs="Times New Roman"/>
          <w:sz w:val="28"/>
          <w:szCs w:val="28"/>
          <w:u w:val="single"/>
          <w:lang w:eastAsia="ru-RU"/>
        </w:rPr>
        <w:t xml:space="preserve">В рамках </w:t>
      </w:r>
      <w:r w:rsidRPr="0073293D">
        <w:rPr>
          <w:rFonts w:ascii="PT Astra Serif" w:eastAsia="Times New Roman" w:hAnsi="PT Astra Serif" w:cs="PT Astra Serif"/>
          <w:sz w:val="28"/>
          <w:szCs w:val="28"/>
          <w:u w:val="single"/>
          <w:lang w:eastAsia="ru-RU"/>
        </w:rPr>
        <w:t>основного мероприятия «Подготовка управленческих кадров для организаций народного хозяйства на территории Ульяновской области»</w:t>
      </w:r>
      <w:r w:rsidRPr="0073293D">
        <w:rPr>
          <w:rFonts w:ascii="PT Astra Serif" w:eastAsia="Times New Roman" w:hAnsi="PT Astra Serif" w:cs="PT Astra Serif"/>
          <w:sz w:val="28"/>
          <w:szCs w:val="28"/>
          <w:lang w:eastAsia="ru-RU"/>
        </w:rPr>
        <w:t xml:space="preserve"> </w:t>
      </w:r>
      <w:r w:rsidRPr="0073293D">
        <w:rPr>
          <w:rFonts w:ascii="PT Astra Serif" w:eastAsia="Times New Roman" w:hAnsi="PT Astra Serif" w:cs="Times New Roman"/>
          <w:sz w:val="28"/>
          <w:szCs w:val="28"/>
          <w:lang w:eastAsia="ru-RU"/>
        </w:rPr>
        <w:t>проведены подготовительные мероприятия по набору специалистов на обучение по программам профессиональной переподготовки «Инновационные стратегии в управлении», «Менеджмент в действии» и «Менеджмент в малом и среднем бизнесе».</w:t>
      </w:r>
    </w:p>
    <w:p w:rsidR="00F20709" w:rsidRPr="0073293D" w:rsidRDefault="00F20709" w:rsidP="00F20709">
      <w:pPr>
        <w:spacing w:after="0" w:line="240" w:lineRule="auto"/>
        <w:jc w:val="both"/>
        <w:rPr>
          <w:rFonts w:ascii="PT Astra Serif" w:hAnsi="PT Astra Serif"/>
          <w:b/>
          <w:sz w:val="28"/>
          <w:szCs w:val="28"/>
        </w:rPr>
      </w:pPr>
    </w:p>
    <w:p w:rsidR="00F20709" w:rsidRPr="0073293D" w:rsidRDefault="00F20709" w:rsidP="00F20709">
      <w:pPr>
        <w:spacing w:after="0" w:line="240" w:lineRule="auto"/>
        <w:jc w:val="both"/>
        <w:rPr>
          <w:rFonts w:ascii="PT Astra Serif" w:hAnsi="PT Astra Serif"/>
          <w:b/>
          <w:color w:val="244061" w:themeColor="accent1" w:themeShade="80"/>
          <w:sz w:val="28"/>
          <w:szCs w:val="28"/>
        </w:rPr>
      </w:pPr>
      <w:r w:rsidRPr="0073293D">
        <w:rPr>
          <w:rFonts w:ascii="PT Astra Serif" w:hAnsi="PT Astra Serif"/>
          <w:b/>
          <w:color w:val="244061" w:themeColor="accent1" w:themeShade="80"/>
          <w:sz w:val="28"/>
          <w:szCs w:val="28"/>
        </w:rPr>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526" w:type="dxa"/>
        <w:tblInd w:w="108" w:type="dxa"/>
        <w:tblLook w:val="04A0" w:firstRow="1" w:lastRow="0" w:firstColumn="1" w:lastColumn="0" w:noHBand="0" w:noVBand="1"/>
      </w:tblPr>
      <w:tblGrid>
        <w:gridCol w:w="2452"/>
        <w:gridCol w:w="3956"/>
        <w:gridCol w:w="2381"/>
        <w:gridCol w:w="737"/>
      </w:tblGrid>
      <w:tr w:rsidR="00F20709" w:rsidRPr="0073293D" w:rsidTr="002D3733">
        <w:tc>
          <w:tcPr>
            <w:tcW w:w="2452" w:type="dxa"/>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Диапазон значений целевых индикаторов</w:t>
            </w:r>
          </w:p>
        </w:tc>
        <w:tc>
          <w:tcPr>
            <w:tcW w:w="3956" w:type="dxa"/>
            <w:shd w:val="clear" w:color="auto" w:fill="auto"/>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Количество целевых индикаторов</w:t>
            </w:r>
          </w:p>
        </w:tc>
        <w:tc>
          <w:tcPr>
            <w:tcW w:w="2381" w:type="dxa"/>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в т.ч. связанные с федеральным проектом</w:t>
            </w:r>
          </w:p>
        </w:tc>
        <w:tc>
          <w:tcPr>
            <w:tcW w:w="737" w:type="dxa"/>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r>
      <w:tr w:rsidR="00F20709" w:rsidRPr="0073293D" w:rsidTr="002D3733">
        <w:tc>
          <w:tcPr>
            <w:tcW w:w="2452" w:type="dxa"/>
          </w:tcPr>
          <w:p w:rsidR="00F20709" w:rsidRPr="0073293D" w:rsidRDefault="00F20709" w:rsidP="00386F78">
            <w:pPr>
              <w:ind w:firstLine="0"/>
              <w:rPr>
                <w:rFonts w:ascii="PT Astra Serif" w:hAnsi="PT Astra Serif"/>
                <w:sz w:val="24"/>
                <w:szCs w:val="24"/>
              </w:rPr>
            </w:pPr>
            <w:r w:rsidRPr="0073293D">
              <w:rPr>
                <w:rFonts w:ascii="PT Astra Serif" w:hAnsi="PT Astra Serif"/>
                <w:sz w:val="24"/>
                <w:szCs w:val="24"/>
              </w:rPr>
              <w:t>120% и более</w:t>
            </w:r>
          </w:p>
        </w:tc>
        <w:tc>
          <w:tcPr>
            <w:tcW w:w="3956" w:type="dxa"/>
            <w:shd w:val="clear" w:color="auto" w:fill="FFFF9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3</w:t>
            </w:r>
          </w:p>
        </w:tc>
        <w:tc>
          <w:tcPr>
            <w:tcW w:w="2381" w:type="dxa"/>
            <w:shd w:val="clear" w:color="auto" w:fill="FFFF9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c>
          <w:tcPr>
            <w:tcW w:w="737" w:type="dxa"/>
            <w:shd w:val="clear" w:color="auto" w:fill="FFFF9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r>
      <w:tr w:rsidR="00F20709" w:rsidRPr="0073293D" w:rsidTr="002D3733">
        <w:tc>
          <w:tcPr>
            <w:tcW w:w="2452" w:type="dxa"/>
          </w:tcPr>
          <w:p w:rsidR="00F20709" w:rsidRPr="0073293D" w:rsidRDefault="00F20709" w:rsidP="00386F78">
            <w:pPr>
              <w:ind w:firstLine="0"/>
              <w:rPr>
                <w:rFonts w:ascii="PT Astra Serif" w:hAnsi="PT Astra Serif"/>
                <w:sz w:val="24"/>
                <w:szCs w:val="24"/>
              </w:rPr>
            </w:pPr>
            <w:r w:rsidRPr="0073293D">
              <w:rPr>
                <w:rFonts w:ascii="PT Astra Serif" w:hAnsi="PT Astra Serif"/>
                <w:sz w:val="24"/>
                <w:szCs w:val="24"/>
              </w:rPr>
              <w:t>От 90% до 119%</w:t>
            </w:r>
          </w:p>
        </w:tc>
        <w:tc>
          <w:tcPr>
            <w:tcW w:w="3956" w:type="dxa"/>
            <w:shd w:val="clear" w:color="auto" w:fill="D6E3BC" w:themeFill="accent3" w:themeFillTint="66"/>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7</w:t>
            </w:r>
          </w:p>
        </w:tc>
        <w:tc>
          <w:tcPr>
            <w:tcW w:w="2381" w:type="dxa"/>
            <w:shd w:val="clear" w:color="auto" w:fill="D6E3BC" w:themeFill="accent3" w:themeFillTint="66"/>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c>
          <w:tcPr>
            <w:tcW w:w="737" w:type="dxa"/>
            <w:shd w:val="clear" w:color="auto" w:fill="D6E3BC" w:themeFill="accent3" w:themeFillTint="66"/>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r>
      <w:tr w:rsidR="00F20709" w:rsidRPr="0073293D" w:rsidTr="002D3733">
        <w:tc>
          <w:tcPr>
            <w:tcW w:w="2452" w:type="dxa"/>
          </w:tcPr>
          <w:p w:rsidR="00F20709" w:rsidRPr="0073293D" w:rsidRDefault="00F20709" w:rsidP="00386F78">
            <w:pPr>
              <w:ind w:firstLine="0"/>
              <w:rPr>
                <w:rFonts w:ascii="PT Astra Serif" w:hAnsi="PT Astra Serif"/>
                <w:sz w:val="24"/>
                <w:szCs w:val="24"/>
              </w:rPr>
            </w:pPr>
            <w:r w:rsidRPr="0073293D">
              <w:rPr>
                <w:rFonts w:ascii="PT Astra Serif" w:hAnsi="PT Astra Serif"/>
                <w:sz w:val="24"/>
                <w:szCs w:val="24"/>
              </w:rPr>
              <w:t>От 80% до 89%</w:t>
            </w:r>
          </w:p>
        </w:tc>
        <w:tc>
          <w:tcPr>
            <w:tcW w:w="3956" w:type="dxa"/>
            <w:shd w:val="clear" w:color="auto" w:fill="D9D9D9" w:themeFill="background1" w:themeFillShade="D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1</w:t>
            </w:r>
          </w:p>
        </w:tc>
        <w:tc>
          <w:tcPr>
            <w:tcW w:w="2381" w:type="dxa"/>
            <w:shd w:val="clear" w:color="auto" w:fill="D9D9D9" w:themeFill="background1" w:themeFillShade="D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c>
          <w:tcPr>
            <w:tcW w:w="737" w:type="dxa"/>
            <w:shd w:val="clear" w:color="auto" w:fill="D9D9D9" w:themeFill="background1" w:themeFillShade="D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r>
      <w:tr w:rsidR="00F20709" w:rsidRPr="0073293D" w:rsidTr="002D3733">
        <w:tc>
          <w:tcPr>
            <w:tcW w:w="2452" w:type="dxa"/>
          </w:tcPr>
          <w:p w:rsidR="00F20709" w:rsidRPr="0073293D" w:rsidRDefault="00F20709" w:rsidP="00386F78">
            <w:pPr>
              <w:ind w:firstLine="0"/>
              <w:rPr>
                <w:rFonts w:ascii="PT Astra Serif" w:hAnsi="PT Astra Serif"/>
                <w:sz w:val="24"/>
                <w:szCs w:val="24"/>
              </w:rPr>
            </w:pPr>
            <w:r w:rsidRPr="0073293D">
              <w:rPr>
                <w:rFonts w:ascii="PT Astra Serif" w:hAnsi="PT Astra Serif"/>
                <w:sz w:val="24"/>
                <w:szCs w:val="24"/>
              </w:rPr>
              <w:t>От 70% до 79%</w:t>
            </w:r>
          </w:p>
        </w:tc>
        <w:tc>
          <w:tcPr>
            <w:tcW w:w="3956" w:type="dxa"/>
            <w:shd w:val="clear" w:color="auto" w:fill="D9D9D9" w:themeFill="background1" w:themeFillShade="D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c>
          <w:tcPr>
            <w:tcW w:w="2381" w:type="dxa"/>
            <w:shd w:val="clear" w:color="auto" w:fill="D9D9D9" w:themeFill="background1" w:themeFillShade="D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c>
          <w:tcPr>
            <w:tcW w:w="737" w:type="dxa"/>
            <w:shd w:val="clear" w:color="auto" w:fill="D9D9D9" w:themeFill="background1" w:themeFillShade="D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r>
      <w:tr w:rsidR="00F20709" w:rsidRPr="0073293D" w:rsidTr="002D3733">
        <w:tc>
          <w:tcPr>
            <w:tcW w:w="2452" w:type="dxa"/>
          </w:tcPr>
          <w:p w:rsidR="00F20709" w:rsidRPr="0073293D" w:rsidRDefault="00F20709" w:rsidP="00386F78">
            <w:pPr>
              <w:ind w:firstLine="0"/>
              <w:rPr>
                <w:rFonts w:ascii="PT Astra Serif" w:hAnsi="PT Astra Serif"/>
                <w:sz w:val="24"/>
                <w:szCs w:val="24"/>
              </w:rPr>
            </w:pPr>
            <w:r w:rsidRPr="0073293D">
              <w:rPr>
                <w:rFonts w:ascii="PT Astra Serif" w:hAnsi="PT Astra Serif"/>
                <w:sz w:val="24"/>
                <w:szCs w:val="24"/>
              </w:rPr>
              <w:t>69% и менее</w:t>
            </w:r>
          </w:p>
        </w:tc>
        <w:tc>
          <w:tcPr>
            <w:tcW w:w="3956" w:type="dxa"/>
            <w:shd w:val="clear" w:color="auto" w:fill="FDA29B"/>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c>
          <w:tcPr>
            <w:tcW w:w="2381" w:type="dxa"/>
            <w:shd w:val="clear" w:color="auto" w:fill="FDA29B"/>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c>
          <w:tcPr>
            <w:tcW w:w="737" w:type="dxa"/>
            <w:shd w:val="clear" w:color="auto" w:fill="FDA29B"/>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r>
      <w:tr w:rsidR="00F20709" w:rsidRPr="0073293D" w:rsidTr="002D3733">
        <w:tc>
          <w:tcPr>
            <w:tcW w:w="2452" w:type="dxa"/>
            <w:shd w:val="clear" w:color="auto" w:fill="auto"/>
          </w:tcPr>
          <w:p w:rsidR="00F20709" w:rsidRPr="0073293D" w:rsidRDefault="00F20709" w:rsidP="00386F78">
            <w:pPr>
              <w:ind w:firstLine="0"/>
              <w:rPr>
                <w:rFonts w:ascii="PT Astra Serif" w:hAnsi="PT Astra Serif"/>
                <w:sz w:val="24"/>
                <w:szCs w:val="24"/>
              </w:rPr>
            </w:pPr>
          </w:p>
        </w:tc>
        <w:tc>
          <w:tcPr>
            <w:tcW w:w="3956" w:type="dxa"/>
            <w:shd w:val="clear" w:color="auto" w:fill="auto"/>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11</w:t>
            </w:r>
          </w:p>
        </w:tc>
        <w:tc>
          <w:tcPr>
            <w:tcW w:w="2381" w:type="dxa"/>
            <w:shd w:val="clear" w:color="auto" w:fill="auto"/>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c>
          <w:tcPr>
            <w:tcW w:w="737" w:type="dxa"/>
            <w:shd w:val="clear" w:color="auto" w:fill="auto"/>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r>
    </w:tbl>
    <w:p w:rsidR="00F20709" w:rsidRPr="0073293D" w:rsidRDefault="00F20709" w:rsidP="00F20709">
      <w:pPr>
        <w:spacing w:after="0" w:line="240" w:lineRule="auto"/>
        <w:ind w:firstLine="709"/>
        <w:jc w:val="both"/>
        <w:rPr>
          <w:rFonts w:ascii="PT Astra Serif" w:hAnsi="PT Astra Serif"/>
          <w:sz w:val="28"/>
          <w:szCs w:val="28"/>
        </w:rPr>
      </w:pPr>
      <w:r w:rsidRPr="0073293D">
        <w:rPr>
          <w:rFonts w:ascii="PT Astra Serif" w:hAnsi="PT Astra Serif"/>
          <w:sz w:val="28"/>
          <w:szCs w:val="28"/>
        </w:rPr>
        <w:t>В ходе реализации госпрограммы в 2021 году обеспечено достижение плановых значений 10 целевых индикаторов из 11.</w:t>
      </w:r>
    </w:p>
    <w:p w:rsidR="00F20709" w:rsidRPr="0073293D" w:rsidRDefault="00F20709" w:rsidP="00F20709">
      <w:pPr>
        <w:suppressAutoHyphens/>
        <w:spacing w:after="0"/>
        <w:ind w:firstLine="709"/>
        <w:jc w:val="both"/>
        <w:rPr>
          <w:rFonts w:ascii="PT Astra Serif" w:eastAsia="Times New Roman" w:hAnsi="PT Astra Serif" w:cs="Calibri"/>
          <w:color w:val="000000" w:themeColor="text1"/>
          <w:sz w:val="28"/>
          <w:szCs w:val="28"/>
          <w:lang w:eastAsia="ru-RU"/>
        </w:rPr>
      </w:pPr>
      <w:r w:rsidRPr="0073293D">
        <w:rPr>
          <w:rFonts w:ascii="PT Astra Serif" w:hAnsi="PT Astra Serif"/>
          <w:sz w:val="28"/>
          <w:szCs w:val="28"/>
        </w:rPr>
        <w:t>Степень достижения годовых значений целевых индикаторов составила 94,1%, что на 1,2% выше уровня 2020 года (92,9%).</w:t>
      </w:r>
    </w:p>
    <w:p w:rsidR="00F20709" w:rsidRPr="0073293D"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sidRPr="0073293D">
        <w:rPr>
          <w:rFonts w:ascii="PT Astra Serif" w:eastAsia="Times New Roman" w:hAnsi="PT Astra Serif" w:cs="Calibri"/>
          <w:color w:val="000000" w:themeColor="text1"/>
          <w:sz w:val="28"/>
          <w:szCs w:val="28"/>
          <w:lang w:eastAsia="ru-RU"/>
        </w:rPr>
        <w:t xml:space="preserve">По 3 целевым индикаторам отмечено значительное перевыполнение: </w:t>
      </w:r>
    </w:p>
    <w:p w:rsidR="00F20709" w:rsidRPr="0073293D" w:rsidRDefault="00F20709" w:rsidP="00386F78">
      <w:pPr>
        <w:widowControl w:val="0"/>
        <w:tabs>
          <w:tab w:val="left" w:pos="993"/>
        </w:tabs>
        <w:autoSpaceDE w:val="0"/>
        <w:autoSpaceDN w:val="0"/>
        <w:adjustRightInd w:val="0"/>
        <w:spacing w:after="0" w:line="240" w:lineRule="auto"/>
        <w:ind w:firstLine="709"/>
        <w:contextualSpacing/>
        <w:jc w:val="both"/>
        <w:rPr>
          <w:rFonts w:ascii="PT Astra Serif" w:hAnsi="PT Astra Serif"/>
          <w:sz w:val="28"/>
          <w:szCs w:val="28"/>
        </w:rPr>
      </w:pPr>
      <w:r w:rsidRPr="0073293D">
        <w:rPr>
          <w:rFonts w:ascii="PT Astra Serif" w:hAnsi="PT Astra Serif"/>
          <w:sz w:val="28"/>
          <w:szCs w:val="28"/>
        </w:rPr>
        <w:t xml:space="preserve">доля лиц, замещающих государственные должности Ульяновской области или муниципальные должности, должности гражданской или муниципальной службы, должности, не относящиеся к должностям гражданской или муниципальной службы в государственных органах Ульяновской области, органах местного самоуправления или аппаратах избирательных комиссий муниципальных образований Ульяновской области, получивших профессиональное образование (в том числе дополнительное профессиональное образование), в общем числе указанных лиц увеличилась на 14,4% (181,4% </w:t>
      </w:r>
      <w:r w:rsidR="00D57FD2">
        <w:rPr>
          <w:rFonts w:ascii="PT Astra Serif" w:hAnsi="PT Astra Serif"/>
          <w:sz w:val="28"/>
          <w:szCs w:val="28"/>
        </w:rPr>
        <w:t>от плана</w:t>
      </w:r>
      <w:r w:rsidRPr="0073293D">
        <w:rPr>
          <w:rFonts w:ascii="PT Astra Serif" w:hAnsi="PT Astra Serif"/>
          <w:sz w:val="28"/>
          <w:szCs w:val="28"/>
        </w:rPr>
        <w:t>). Перевыполнение связано с направлением государственных гражданских и муниципальных служащих на дополнительные курсы повышения квалификации по развитию цифровых компетенций, не запланированных на текущий год, в связи с высвободившимися средствами по результатам торгов;</w:t>
      </w:r>
    </w:p>
    <w:p w:rsidR="00F20709" w:rsidRPr="0073293D" w:rsidRDefault="00F20709" w:rsidP="00386F78">
      <w:pPr>
        <w:widowControl w:val="0"/>
        <w:tabs>
          <w:tab w:val="left" w:pos="993"/>
        </w:tabs>
        <w:autoSpaceDE w:val="0"/>
        <w:autoSpaceDN w:val="0"/>
        <w:adjustRightInd w:val="0"/>
        <w:spacing w:after="0" w:line="240" w:lineRule="auto"/>
        <w:ind w:firstLine="709"/>
        <w:contextualSpacing/>
        <w:jc w:val="both"/>
        <w:rPr>
          <w:rFonts w:ascii="PT Astra Serif" w:hAnsi="PT Astra Serif"/>
          <w:sz w:val="28"/>
          <w:szCs w:val="28"/>
        </w:rPr>
      </w:pPr>
      <w:r w:rsidRPr="0073293D">
        <w:rPr>
          <w:rFonts w:ascii="PT Astra Serif" w:hAnsi="PT Astra Serif"/>
          <w:sz w:val="28"/>
          <w:szCs w:val="28"/>
        </w:rPr>
        <w:t xml:space="preserve">доля лиц, замещающих государственные должности или муниципальные </w:t>
      </w:r>
      <w:r w:rsidRPr="0073293D">
        <w:rPr>
          <w:rFonts w:ascii="PT Astra Serif" w:hAnsi="PT Astra Serif"/>
          <w:sz w:val="28"/>
          <w:szCs w:val="28"/>
        </w:rPr>
        <w:lastRenderedPageBreak/>
        <w:t xml:space="preserve">должности, должности гражданской службы или муниципальной службы, и работников государственных и муниципальных органов, принявших участие в мероприятиях, направленных на повышение имиджа гражданской и муниципальной службы, увеличилась на 4,7% (126,9% </w:t>
      </w:r>
      <w:r w:rsidR="00D57FD2">
        <w:rPr>
          <w:rFonts w:ascii="PT Astra Serif" w:hAnsi="PT Astra Serif"/>
          <w:sz w:val="28"/>
          <w:szCs w:val="28"/>
        </w:rPr>
        <w:t>от плана</w:t>
      </w:r>
      <w:r w:rsidRPr="0073293D">
        <w:rPr>
          <w:rFonts w:ascii="PT Astra Serif" w:hAnsi="PT Astra Serif"/>
          <w:sz w:val="28"/>
          <w:szCs w:val="28"/>
        </w:rPr>
        <w:t>). Перевыполнение связано с применением дистанционного формата участия в мероприятиях, что позволило принять участие в указанных мероприятиях большему числу человек;</w:t>
      </w:r>
    </w:p>
    <w:p w:rsidR="00F20709" w:rsidRPr="0073293D" w:rsidRDefault="00F20709" w:rsidP="00386F78">
      <w:pPr>
        <w:widowControl w:val="0"/>
        <w:tabs>
          <w:tab w:val="left" w:pos="993"/>
        </w:tabs>
        <w:autoSpaceDE w:val="0"/>
        <w:autoSpaceDN w:val="0"/>
        <w:adjustRightInd w:val="0"/>
        <w:spacing w:after="0" w:line="240" w:lineRule="auto"/>
        <w:ind w:firstLine="709"/>
        <w:contextualSpacing/>
        <w:jc w:val="both"/>
        <w:rPr>
          <w:rFonts w:ascii="PT Astra Serif" w:hAnsi="PT Astra Serif"/>
          <w:sz w:val="28"/>
          <w:szCs w:val="28"/>
        </w:rPr>
      </w:pPr>
      <w:r w:rsidRPr="0073293D">
        <w:rPr>
          <w:rFonts w:ascii="PT Astra Serif" w:hAnsi="PT Astra Serif"/>
          <w:sz w:val="28"/>
          <w:szCs w:val="28"/>
        </w:rPr>
        <w:t xml:space="preserve">число специалистов, сдавших итоговые аттестационные испытания на «хорошо» и «отлично», в общем числе специалистов, завершивших обучение, увеличилось на 10 ед. (111,1% </w:t>
      </w:r>
      <w:r w:rsidR="00D57FD2">
        <w:rPr>
          <w:rFonts w:ascii="PT Astra Serif" w:hAnsi="PT Astra Serif"/>
          <w:sz w:val="28"/>
          <w:szCs w:val="28"/>
        </w:rPr>
        <w:t>от плана</w:t>
      </w:r>
      <w:r w:rsidRPr="0073293D">
        <w:rPr>
          <w:rFonts w:ascii="PT Astra Serif" w:hAnsi="PT Astra Serif"/>
          <w:sz w:val="28"/>
          <w:szCs w:val="28"/>
        </w:rPr>
        <w:t>)</w:t>
      </w:r>
      <w:r w:rsidRPr="0073293D">
        <w:rPr>
          <w:rFonts w:ascii="PT Astra Serif" w:eastAsia="Times New Roman" w:hAnsi="PT Astra Serif" w:cs="Calibri"/>
          <w:color w:val="000000" w:themeColor="text1"/>
          <w:sz w:val="28"/>
          <w:szCs w:val="28"/>
          <w:lang w:eastAsia="ru-RU"/>
        </w:rPr>
        <w:t xml:space="preserve">. </w:t>
      </w:r>
      <w:r w:rsidRPr="0073293D">
        <w:rPr>
          <w:rFonts w:ascii="PT Astra Serif" w:hAnsi="PT Astra Serif"/>
          <w:sz w:val="28"/>
          <w:szCs w:val="28"/>
        </w:rPr>
        <w:t>Перевыполнение связано с высоким уровнем подготовки слушателей и сдачи ими итоговой аттестации.</w:t>
      </w:r>
    </w:p>
    <w:p w:rsidR="00F20709" w:rsidRPr="0073293D" w:rsidRDefault="00F20709" w:rsidP="00F20709">
      <w:pPr>
        <w:tabs>
          <w:tab w:val="left" w:pos="993"/>
        </w:tabs>
        <w:spacing w:after="0" w:line="240" w:lineRule="auto"/>
        <w:ind w:firstLine="709"/>
        <w:jc w:val="both"/>
        <w:rPr>
          <w:rFonts w:ascii="PT Astra Serif" w:eastAsia="Times New Roman" w:hAnsi="PT Astra Serif" w:cs="Calibri"/>
          <w:color w:val="000000" w:themeColor="text1"/>
          <w:sz w:val="28"/>
          <w:szCs w:val="28"/>
          <w:lang w:eastAsia="ru-RU"/>
        </w:rPr>
      </w:pPr>
      <w:r w:rsidRPr="0073293D">
        <w:rPr>
          <w:rFonts w:ascii="PT Astra Serif" w:eastAsia="Times New Roman" w:hAnsi="PT Astra Serif" w:cs="Calibri"/>
          <w:color w:val="000000" w:themeColor="text1"/>
          <w:sz w:val="28"/>
          <w:szCs w:val="28"/>
          <w:lang w:eastAsia="ru-RU"/>
        </w:rPr>
        <w:t>Не достигнуты плановые значения 2 целевых индикаторов государственной программы:</w:t>
      </w:r>
    </w:p>
    <w:p w:rsidR="00F20709" w:rsidRPr="0073293D" w:rsidRDefault="00F20709" w:rsidP="00386F78">
      <w:pPr>
        <w:tabs>
          <w:tab w:val="left" w:pos="993"/>
        </w:tabs>
        <w:spacing w:after="160" w:line="240" w:lineRule="auto"/>
        <w:ind w:right="42" w:firstLine="709"/>
        <w:contextualSpacing/>
        <w:jc w:val="both"/>
        <w:rPr>
          <w:rFonts w:ascii="PT Astra Serif" w:eastAsia="Times New Roman" w:hAnsi="PT Astra Serif"/>
          <w:sz w:val="28"/>
          <w:szCs w:val="28"/>
          <w:lang w:eastAsia="ru-RU"/>
        </w:rPr>
      </w:pPr>
      <w:r w:rsidRPr="0073293D">
        <w:rPr>
          <w:rFonts w:ascii="PT Astra Serif" w:hAnsi="PT Astra Serif"/>
          <w:sz w:val="28"/>
          <w:szCs w:val="28"/>
        </w:rPr>
        <w:t xml:space="preserve">доля лиц молодого возраста, находящихся на гражданской службе, в общей численности государственных гражданских служащих Ульяновской области уменьшилась на 1,3% (94,8% </w:t>
      </w:r>
      <w:r w:rsidR="00D57FD2">
        <w:rPr>
          <w:rFonts w:ascii="PT Astra Serif" w:hAnsi="PT Astra Serif"/>
          <w:sz w:val="28"/>
          <w:szCs w:val="28"/>
        </w:rPr>
        <w:t>от плана</w:t>
      </w:r>
      <w:r w:rsidRPr="0073293D">
        <w:rPr>
          <w:rFonts w:ascii="PT Astra Serif" w:hAnsi="PT Astra Serif"/>
          <w:sz w:val="28"/>
          <w:szCs w:val="28"/>
        </w:rPr>
        <w:t xml:space="preserve">). </w:t>
      </w:r>
      <w:r w:rsidRPr="0073293D">
        <w:rPr>
          <w:rFonts w:ascii="PT Astra Serif" w:eastAsia="Times New Roman" w:hAnsi="PT Astra Serif"/>
          <w:sz w:val="28"/>
          <w:szCs w:val="28"/>
          <w:lang w:eastAsia="ru-RU"/>
        </w:rPr>
        <w:t>Отклонение связано тем, что, снизилось количество лиц молодого возраста, желающих поступать на государственную гражданскую службу</w:t>
      </w:r>
      <w:r w:rsidRPr="0073293D">
        <w:rPr>
          <w:rFonts w:ascii="PT Astra Serif" w:hAnsi="PT Astra Serif"/>
          <w:sz w:val="28"/>
          <w:szCs w:val="28"/>
        </w:rPr>
        <w:t>;</w:t>
      </w:r>
    </w:p>
    <w:p w:rsidR="00F20709" w:rsidRPr="0073293D" w:rsidRDefault="00F20709" w:rsidP="00386F78">
      <w:pPr>
        <w:tabs>
          <w:tab w:val="left" w:pos="993"/>
        </w:tabs>
        <w:suppressAutoHyphens/>
        <w:spacing w:after="0" w:line="240" w:lineRule="auto"/>
        <w:ind w:firstLine="709"/>
        <w:contextualSpacing/>
        <w:jc w:val="both"/>
        <w:rPr>
          <w:rFonts w:ascii="PT Astra Serif" w:hAnsi="PT Astra Serif"/>
          <w:bCs/>
          <w:sz w:val="28"/>
          <w:szCs w:val="28"/>
        </w:rPr>
      </w:pPr>
      <w:r w:rsidRPr="0073293D">
        <w:rPr>
          <w:rFonts w:ascii="PT Astra Serif" w:hAnsi="PT Astra Serif"/>
          <w:sz w:val="28"/>
          <w:szCs w:val="28"/>
        </w:rPr>
        <w:t xml:space="preserve">доля лиц, включенных в резерв управленческих кадров Ульяновской области, получивших дополнительное профессиональное образование, в общем числе лиц, состоящих в резерве, уменьшилась на 4,4% (80,0% </w:t>
      </w:r>
      <w:r w:rsidR="00D57FD2">
        <w:rPr>
          <w:rFonts w:ascii="PT Astra Serif" w:hAnsi="PT Astra Serif"/>
          <w:sz w:val="28"/>
          <w:szCs w:val="28"/>
        </w:rPr>
        <w:t>от плана</w:t>
      </w:r>
      <w:r w:rsidRPr="0073293D">
        <w:rPr>
          <w:rFonts w:ascii="PT Astra Serif" w:hAnsi="PT Astra Serif"/>
          <w:sz w:val="28"/>
          <w:szCs w:val="28"/>
        </w:rPr>
        <w:t xml:space="preserve">). В связи с повышением стоимости образовательных программ согласно представленным коммерческим </w:t>
      </w:r>
      <w:r w:rsidR="00C92C2F">
        <w:rPr>
          <w:rFonts w:ascii="PT Astra Serif" w:hAnsi="PT Astra Serif"/>
          <w:sz w:val="28"/>
          <w:szCs w:val="28"/>
        </w:rPr>
        <w:t>Рекомендации</w:t>
      </w:r>
      <w:r w:rsidRPr="0073293D">
        <w:rPr>
          <w:rFonts w:ascii="PT Astra Serif" w:hAnsi="PT Astra Serif"/>
          <w:sz w:val="28"/>
          <w:szCs w:val="28"/>
        </w:rPr>
        <w:t>м образовательных организаций (увеличением стоимости человеко/час) снизилось количество лиц, получивших дополнительное профессиональное образование</w:t>
      </w:r>
      <w:r w:rsidRPr="0073293D">
        <w:rPr>
          <w:rFonts w:ascii="PT Astra Serif" w:hAnsi="PT Astra Serif"/>
          <w:bCs/>
          <w:sz w:val="28"/>
          <w:szCs w:val="28"/>
        </w:rPr>
        <w:t>.</w:t>
      </w:r>
    </w:p>
    <w:p w:rsidR="002568B1" w:rsidRDefault="002568B1" w:rsidP="00F20709">
      <w:pPr>
        <w:spacing w:after="0" w:line="240" w:lineRule="auto"/>
        <w:jc w:val="both"/>
        <w:rPr>
          <w:rFonts w:ascii="PT Astra Serif" w:hAnsi="PT Astra Serif"/>
          <w:b/>
          <w:color w:val="244061" w:themeColor="accent1" w:themeShade="80"/>
          <w:sz w:val="28"/>
          <w:szCs w:val="28"/>
        </w:rPr>
      </w:pPr>
    </w:p>
    <w:p w:rsidR="00F20709" w:rsidRPr="0073293D" w:rsidRDefault="00F20709" w:rsidP="00F20709">
      <w:pPr>
        <w:spacing w:after="0" w:line="240" w:lineRule="auto"/>
        <w:jc w:val="both"/>
        <w:rPr>
          <w:rFonts w:ascii="PT Astra Serif" w:hAnsi="PT Astra Serif"/>
          <w:b/>
          <w:color w:val="244061" w:themeColor="accent1" w:themeShade="80"/>
          <w:sz w:val="28"/>
          <w:szCs w:val="28"/>
        </w:rPr>
      </w:pPr>
      <w:r w:rsidRPr="0073293D">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0" w:type="auto"/>
        <w:tblInd w:w="108" w:type="dxa"/>
        <w:tblLook w:val="04A0" w:firstRow="1" w:lastRow="0" w:firstColumn="1" w:lastColumn="0" w:noHBand="0" w:noVBand="1"/>
      </w:tblPr>
      <w:tblGrid>
        <w:gridCol w:w="4503"/>
        <w:gridCol w:w="3164"/>
        <w:gridCol w:w="1853"/>
      </w:tblGrid>
      <w:tr w:rsidR="00F20709" w:rsidRPr="0073293D" w:rsidTr="00C148E6">
        <w:tc>
          <w:tcPr>
            <w:tcW w:w="4565" w:type="dxa"/>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Диапазон значений целевых показателей, характеризующих ожидаемые</w:t>
            </w:r>
          </w:p>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результаты реализации ГП</w:t>
            </w:r>
          </w:p>
        </w:tc>
        <w:tc>
          <w:tcPr>
            <w:tcW w:w="3208" w:type="dxa"/>
            <w:shd w:val="clear" w:color="auto" w:fill="auto"/>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Количество</w:t>
            </w:r>
          </w:p>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показателей</w:t>
            </w:r>
          </w:p>
        </w:tc>
        <w:tc>
          <w:tcPr>
            <w:tcW w:w="1866" w:type="dxa"/>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 от общего количества</w:t>
            </w:r>
          </w:p>
        </w:tc>
      </w:tr>
      <w:tr w:rsidR="00F20709" w:rsidRPr="0073293D" w:rsidTr="00386F78">
        <w:tc>
          <w:tcPr>
            <w:tcW w:w="4565" w:type="dxa"/>
          </w:tcPr>
          <w:p w:rsidR="00F20709" w:rsidRPr="0073293D" w:rsidRDefault="00F20709" w:rsidP="00386F78">
            <w:pPr>
              <w:ind w:firstLine="0"/>
              <w:rPr>
                <w:rFonts w:ascii="PT Astra Serif" w:hAnsi="PT Astra Serif"/>
                <w:sz w:val="24"/>
                <w:szCs w:val="24"/>
              </w:rPr>
            </w:pPr>
            <w:r w:rsidRPr="0073293D">
              <w:rPr>
                <w:rFonts w:ascii="PT Astra Serif" w:hAnsi="PT Astra Serif"/>
                <w:sz w:val="24"/>
                <w:szCs w:val="24"/>
              </w:rPr>
              <w:t>120% и более</w:t>
            </w:r>
          </w:p>
        </w:tc>
        <w:tc>
          <w:tcPr>
            <w:tcW w:w="3208" w:type="dxa"/>
            <w:shd w:val="clear" w:color="auto" w:fill="FFFF9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3</w:t>
            </w:r>
          </w:p>
        </w:tc>
        <w:tc>
          <w:tcPr>
            <w:tcW w:w="1866" w:type="dxa"/>
            <w:shd w:val="clear" w:color="auto" w:fill="FFFF9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42,8</w:t>
            </w:r>
          </w:p>
        </w:tc>
      </w:tr>
      <w:tr w:rsidR="00F20709" w:rsidRPr="0073293D" w:rsidTr="00386F78">
        <w:tc>
          <w:tcPr>
            <w:tcW w:w="4565" w:type="dxa"/>
          </w:tcPr>
          <w:p w:rsidR="00F20709" w:rsidRPr="0073293D" w:rsidRDefault="00F20709" w:rsidP="00386F78">
            <w:pPr>
              <w:ind w:firstLine="0"/>
              <w:rPr>
                <w:rFonts w:ascii="PT Astra Serif" w:hAnsi="PT Astra Serif"/>
                <w:sz w:val="24"/>
                <w:szCs w:val="24"/>
              </w:rPr>
            </w:pPr>
            <w:r w:rsidRPr="0073293D">
              <w:rPr>
                <w:rFonts w:ascii="PT Astra Serif" w:hAnsi="PT Astra Serif"/>
                <w:sz w:val="24"/>
                <w:szCs w:val="24"/>
              </w:rPr>
              <w:t>От 90% до 119%</w:t>
            </w:r>
          </w:p>
        </w:tc>
        <w:tc>
          <w:tcPr>
            <w:tcW w:w="3208" w:type="dxa"/>
            <w:shd w:val="clear" w:color="auto" w:fill="D6E3BC" w:themeFill="accent3" w:themeFillTint="66"/>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2</w:t>
            </w:r>
          </w:p>
        </w:tc>
        <w:tc>
          <w:tcPr>
            <w:tcW w:w="1866" w:type="dxa"/>
            <w:shd w:val="clear" w:color="auto" w:fill="D6E3BC" w:themeFill="accent3" w:themeFillTint="66"/>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28,6</w:t>
            </w:r>
          </w:p>
        </w:tc>
      </w:tr>
      <w:tr w:rsidR="00F20709" w:rsidRPr="0073293D" w:rsidTr="00386F78">
        <w:tc>
          <w:tcPr>
            <w:tcW w:w="4565" w:type="dxa"/>
          </w:tcPr>
          <w:p w:rsidR="00F20709" w:rsidRPr="0073293D" w:rsidRDefault="00F20709" w:rsidP="00386F78">
            <w:pPr>
              <w:ind w:firstLine="0"/>
              <w:rPr>
                <w:rFonts w:ascii="PT Astra Serif" w:hAnsi="PT Astra Serif"/>
                <w:sz w:val="24"/>
                <w:szCs w:val="24"/>
              </w:rPr>
            </w:pPr>
            <w:r w:rsidRPr="0073293D">
              <w:rPr>
                <w:rFonts w:ascii="PT Astra Serif" w:hAnsi="PT Astra Serif"/>
                <w:sz w:val="24"/>
                <w:szCs w:val="24"/>
              </w:rPr>
              <w:t>От 80% до 89%</w:t>
            </w:r>
          </w:p>
        </w:tc>
        <w:tc>
          <w:tcPr>
            <w:tcW w:w="3208" w:type="dxa"/>
            <w:shd w:val="clear" w:color="auto" w:fill="D9D9D9" w:themeFill="background1" w:themeFillShade="D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1</w:t>
            </w:r>
          </w:p>
        </w:tc>
        <w:tc>
          <w:tcPr>
            <w:tcW w:w="1866" w:type="dxa"/>
            <w:shd w:val="clear" w:color="auto" w:fill="D9D9D9" w:themeFill="background1" w:themeFillShade="D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14,3</w:t>
            </w:r>
          </w:p>
        </w:tc>
      </w:tr>
      <w:tr w:rsidR="00F20709" w:rsidRPr="0073293D" w:rsidTr="00386F78">
        <w:tc>
          <w:tcPr>
            <w:tcW w:w="4565" w:type="dxa"/>
          </w:tcPr>
          <w:p w:rsidR="00F20709" w:rsidRPr="0073293D" w:rsidRDefault="00F20709" w:rsidP="00386F78">
            <w:pPr>
              <w:ind w:firstLine="0"/>
              <w:rPr>
                <w:rFonts w:ascii="PT Astra Serif" w:hAnsi="PT Astra Serif"/>
                <w:sz w:val="24"/>
                <w:szCs w:val="24"/>
              </w:rPr>
            </w:pPr>
            <w:r w:rsidRPr="0073293D">
              <w:rPr>
                <w:rFonts w:ascii="PT Astra Serif" w:hAnsi="PT Astra Serif"/>
                <w:sz w:val="24"/>
                <w:szCs w:val="24"/>
              </w:rPr>
              <w:t>От 70% до 79%</w:t>
            </w:r>
          </w:p>
        </w:tc>
        <w:tc>
          <w:tcPr>
            <w:tcW w:w="3208" w:type="dxa"/>
            <w:shd w:val="clear" w:color="auto" w:fill="D9D9D9" w:themeFill="background1" w:themeFillShade="D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c>
          <w:tcPr>
            <w:tcW w:w="1866" w:type="dxa"/>
            <w:shd w:val="clear" w:color="auto" w:fill="D9D9D9" w:themeFill="background1" w:themeFillShade="D9"/>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w:t>
            </w:r>
          </w:p>
        </w:tc>
      </w:tr>
      <w:tr w:rsidR="00F20709" w:rsidRPr="0073293D" w:rsidTr="00C148E6">
        <w:tc>
          <w:tcPr>
            <w:tcW w:w="4565" w:type="dxa"/>
          </w:tcPr>
          <w:p w:rsidR="00F20709" w:rsidRPr="0073293D" w:rsidRDefault="00F20709" w:rsidP="00386F78">
            <w:pPr>
              <w:ind w:firstLine="0"/>
              <w:rPr>
                <w:rFonts w:ascii="PT Astra Serif" w:hAnsi="PT Astra Serif"/>
                <w:sz w:val="24"/>
                <w:szCs w:val="24"/>
              </w:rPr>
            </w:pPr>
            <w:r w:rsidRPr="0073293D">
              <w:rPr>
                <w:rFonts w:ascii="PT Astra Serif" w:hAnsi="PT Astra Serif"/>
                <w:sz w:val="24"/>
                <w:szCs w:val="24"/>
              </w:rPr>
              <w:t>69% и менее</w:t>
            </w:r>
          </w:p>
        </w:tc>
        <w:tc>
          <w:tcPr>
            <w:tcW w:w="3208" w:type="dxa"/>
            <w:shd w:val="clear" w:color="auto" w:fill="FDA29B"/>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1</w:t>
            </w:r>
          </w:p>
        </w:tc>
        <w:tc>
          <w:tcPr>
            <w:tcW w:w="1866" w:type="dxa"/>
            <w:shd w:val="clear" w:color="auto" w:fill="FDA29B"/>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14,3</w:t>
            </w:r>
          </w:p>
        </w:tc>
      </w:tr>
      <w:tr w:rsidR="00F20709" w:rsidRPr="0073293D" w:rsidTr="00C148E6">
        <w:tc>
          <w:tcPr>
            <w:tcW w:w="4565" w:type="dxa"/>
          </w:tcPr>
          <w:p w:rsidR="00F20709" w:rsidRPr="0073293D" w:rsidRDefault="00F20709" w:rsidP="00386F78">
            <w:pPr>
              <w:ind w:firstLine="0"/>
              <w:rPr>
                <w:rFonts w:ascii="PT Astra Serif" w:hAnsi="PT Astra Serif"/>
                <w:sz w:val="24"/>
                <w:szCs w:val="24"/>
              </w:rPr>
            </w:pPr>
          </w:p>
        </w:tc>
        <w:tc>
          <w:tcPr>
            <w:tcW w:w="3208" w:type="dxa"/>
            <w:shd w:val="clear" w:color="auto" w:fill="auto"/>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7</w:t>
            </w:r>
          </w:p>
        </w:tc>
        <w:tc>
          <w:tcPr>
            <w:tcW w:w="1866" w:type="dxa"/>
            <w:shd w:val="clear" w:color="auto" w:fill="auto"/>
          </w:tcPr>
          <w:p w:rsidR="00F20709" w:rsidRPr="0073293D" w:rsidRDefault="00F20709" w:rsidP="00386F78">
            <w:pPr>
              <w:ind w:firstLine="0"/>
              <w:jc w:val="center"/>
              <w:rPr>
                <w:rFonts w:ascii="PT Astra Serif" w:hAnsi="PT Astra Serif"/>
                <w:sz w:val="24"/>
                <w:szCs w:val="24"/>
              </w:rPr>
            </w:pPr>
            <w:r w:rsidRPr="0073293D">
              <w:rPr>
                <w:rFonts w:ascii="PT Astra Serif" w:hAnsi="PT Astra Serif"/>
                <w:sz w:val="24"/>
                <w:szCs w:val="24"/>
              </w:rPr>
              <w:t>100</w:t>
            </w:r>
          </w:p>
        </w:tc>
      </w:tr>
    </w:tbl>
    <w:p w:rsidR="00F20709" w:rsidRPr="0073293D" w:rsidRDefault="00F20709" w:rsidP="00F20709">
      <w:pPr>
        <w:spacing w:after="0" w:line="240" w:lineRule="auto"/>
        <w:ind w:firstLine="709"/>
        <w:jc w:val="both"/>
        <w:rPr>
          <w:rFonts w:ascii="PT Astra Serif" w:hAnsi="PT Astra Serif"/>
          <w:sz w:val="28"/>
          <w:szCs w:val="28"/>
        </w:rPr>
      </w:pPr>
      <w:r w:rsidRPr="0073293D">
        <w:rPr>
          <w:rFonts w:ascii="PT Astra Serif" w:hAnsi="PT Astra Serif"/>
          <w:sz w:val="28"/>
          <w:szCs w:val="28"/>
        </w:rPr>
        <w:t xml:space="preserve">В ходе реализации госпрограммы в 2021 году обеспечено достижение плановых значений 6 показателей ожидаемого результата из 7. </w:t>
      </w:r>
    </w:p>
    <w:p w:rsidR="00F20709" w:rsidRPr="0073293D" w:rsidRDefault="00F20709" w:rsidP="00F20709">
      <w:pPr>
        <w:spacing w:after="0" w:line="240" w:lineRule="auto"/>
        <w:ind w:firstLine="709"/>
        <w:jc w:val="both"/>
        <w:rPr>
          <w:rFonts w:ascii="PT Astra Serif" w:hAnsi="PT Astra Serif"/>
          <w:sz w:val="28"/>
          <w:szCs w:val="28"/>
        </w:rPr>
      </w:pPr>
      <w:r w:rsidRPr="0073293D">
        <w:rPr>
          <w:rFonts w:ascii="PT Astra Serif" w:hAnsi="PT Astra Serif"/>
          <w:sz w:val="28"/>
          <w:szCs w:val="28"/>
        </w:rPr>
        <w:t>Степень достижения годовых значений показателей ожидаемого результата составила 76,7 %, что на 8,1% ниже уровня 2020 года (84,8%).</w:t>
      </w:r>
    </w:p>
    <w:p w:rsidR="00F20709" w:rsidRPr="0073293D" w:rsidRDefault="00F20709" w:rsidP="00F20709">
      <w:pPr>
        <w:tabs>
          <w:tab w:val="left" w:pos="993"/>
        </w:tabs>
        <w:suppressAutoHyphens/>
        <w:spacing w:after="0" w:line="240" w:lineRule="auto"/>
        <w:ind w:firstLine="709"/>
        <w:contextualSpacing/>
        <w:jc w:val="both"/>
        <w:rPr>
          <w:rFonts w:ascii="PT Astra Serif" w:eastAsia="Times New Roman" w:hAnsi="PT Astra Serif" w:cs="Calibri"/>
          <w:color w:val="000000" w:themeColor="text1"/>
          <w:sz w:val="28"/>
          <w:szCs w:val="28"/>
          <w:lang w:eastAsia="ru-RU"/>
        </w:rPr>
      </w:pPr>
      <w:r w:rsidRPr="0073293D">
        <w:rPr>
          <w:rFonts w:ascii="PT Astra Serif" w:eastAsia="Times New Roman" w:hAnsi="PT Astra Serif" w:cs="Calibri"/>
          <w:color w:val="000000" w:themeColor="text1"/>
          <w:sz w:val="28"/>
          <w:szCs w:val="28"/>
          <w:lang w:eastAsia="ru-RU"/>
        </w:rPr>
        <w:t>По 3 показателям ожидаемого результата отмечено значительное перевыполнение:</w:t>
      </w:r>
    </w:p>
    <w:p w:rsidR="00F20709" w:rsidRPr="0073293D" w:rsidRDefault="00F20709" w:rsidP="00386F78">
      <w:pPr>
        <w:tabs>
          <w:tab w:val="left" w:pos="993"/>
        </w:tabs>
        <w:suppressAutoHyphens/>
        <w:spacing w:after="0" w:line="240" w:lineRule="auto"/>
        <w:ind w:firstLine="709"/>
        <w:contextualSpacing/>
        <w:jc w:val="both"/>
        <w:rPr>
          <w:rFonts w:ascii="PT Astra Serif" w:hAnsi="PT Astra Serif"/>
          <w:sz w:val="28"/>
          <w:szCs w:val="28"/>
        </w:rPr>
      </w:pPr>
      <w:r w:rsidRPr="0073293D">
        <w:rPr>
          <w:rFonts w:ascii="PT Astra Serif" w:hAnsi="PT Astra Serif"/>
          <w:sz w:val="28"/>
          <w:szCs w:val="28"/>
        </w:rPr>
        <w:t xml:space="preserve">повышение профессионального уровня лиц, замещающих государственные должности Ульяновской области, муниципальные должности, </w:t>
      </w:r>
      <w:r w:rsidRPr="0073293D">
        <w:rPr>
          <w:rFonts w:ascii="PT Astra Serif" w:hAnsi="PT Astra Serif"/>
          <w:sz w:val="28"/>
          <w:szCs w:val="28"/>
        </w:rPr>
        <w:lastRenderedPageBreak/>
        <w:t xml:space="preserve">должности государственной гражданской службы Ульяновской области, должности муниципальной службы, должности, не относящиеся к должностям гражданской и муниципальной службы в государственных органах Ульяновской области  и органах местного самоуправления или аппаратах избирательных комиссий муниципальных образований Ульяновской области увеличилось на 752 чел. (188,5% </w:t>
      </w:r>
      <w:r w:rsidR="00D57FD2">
        <w:rPr>
          <w:rFonts w:ascii="PT Astra Serif" w:hAnsi="PT Astra Serif"/>
          <w:sz w:val="28"/>
          <w:szCs w:val="28"/>
        </w:rPr>
        <w:t>от плана</w:t>
      </w:r>
      <w:r w:rsidRPr="0073293D">
        <w:rPr>
          <w:rFonts w:ascii="PT Astra Serif" w:hAnsi="PT Astra Serif"/>
          <w:sz w:val="28"/>
          <w:szCs w:val="28"/>
        </w:rPr>
        <w:t>);</w:t>
      </w:r>
    </w:p>
    <w:p w:rsidR="00F20709" w:rsidRPr="0073293D" w:rsidRDefault="00F20709" w:rsidP="00386F78">
      <w:pPr>
        <w:tabs>
          <w:tab w:val="left" w:pos="993"/>
        </w:tabs>
        <w:suppressAutoHyphens/>
        <w:spacing w:after="0" w:line="240" w:lineRule="auto"/>
        <w:ind w:firstLine="709"/>
        <w:contextualSpacing/>
        <w:jc w:val="both"/>
        <w:rPr>
          <w:rFonts w:ascii="PT Astra Serif" w:hAnsi="PT Astra Serif"/>
          <w:sz w:val="28"/>
          <w:szCs w:val="28"/>
        </w:rPr>
      </w:pPr>
      <w:r w:rsidRPr="0073293D">
        <w:rPr>
          <w:rFonts w:ascii="PT Astra Serif" w:hAnsi="PT Astra Serif"/>
          <w:sz w:val="28"/>
          <w:szCs w:val="28"/>
        </w:rPr>
        <w:t xml:space="preserve">обновление кадрового состава на гражданской и муниципальной службе посредством создания условий для назначения на соответствующие должности гражданской и муниципальной службы лиц, включенных в соответствующие кадровые резервы, сформированные на конкурсной основе, а также резерв управленческих кадров Ульяновской области увеличилось на 5,7% (128,5% </w:t>
      </w:r>
      <w:r w:rsidR="00D57FD2">
        <w:rPr>
          <w:rFonts w:ascii="PT Astra Serif" w:hAnsi="PT Astra Serif"/>
          <w:sz w:val="28"/>
          <w:szCs w:val="28"/>
        </w:rPr>
        <w:t>от плана</w:t>
      </w:r>
      <w:r w:rsidRPr="0073293D">
        <w:rPr>
          <w:rFonts w:ascii="PT Astra Serif" w:hAnsi="PT Astra Serif"/>
          <w:sz w:val="28"/>
          <w:szCs w:val="28"/>
        </w:rPr>
        <w:t>)</w:t>
      </w:r>
      <w:r w:rsidRPr="0073293D">
        <w:rPr>
          <w:rFonts w:ascii="PT Astra Serif" w:eastAsia="Times New Roman" w:hAnsi="PT Astra Serif" w:cs="Calibri"/>
          <w:color w:val="000000" w:themeColor="text1"/>
          <w:sz w:val="28"/>
          <w:szCs w:val="28"/>
          <w:lang w:eastAsia="ru-RU"/>
        </w:rPr>
        <w:t>.</w:t>
      </w:r>
    </w:p>
    <w:p w:rsidR="00F20709" w:rsidRPr="0073293D" w:rsidRDefault="00F20709" w:rsidP="00F20709">
      <w:pPr>
        <w:tabs>
          <w:tab w:val="left" w:pos="993"/>
        </w:tabs>
        <w:spacing w:after="0" w:line="240" w:lineRule="auto"/>
        <w:ind w:firstLine="709"/>
        <w:jc w:val="both"/>
        <w:rPr>
          <w:rFonts w:ascii="PT Astra Serif" w:eastAsia="Times New Roman" w:hAnsi="PT Astra Serif" w:cs="Calibri"/>
          <w:color w:val="000000" w:themeColor="text1"/>
          <w:sz w:val="28"/>
          <w:szCs w:val="28"/>
          <w:lang w:eastAsia="ru-RU"/>
        </w:rPr>
      </w:pPr>
      <w:r w:rsidRPr="0073293D">
        <w:rPr>
          <w:rFonts w:ascii="PT Astra Serif" w:eastAsia="Times New Roman" w:hAnsi="PT Astra Serif" w:cs="Calibri"/>
          <w:color w:val="000000" w:themeColor="text1"/>
          <w:sz w:val="28"/>
          <w:szCs w:val="28"/>
          <w:lang w:eastAsia="ru-RU"/>
        </w:rPr>
        <w:t>Не достигнуто плановое значение показателя ожидаемого результата:</w:t>
      </w:r>
    </w:p>
    <w:p w:rsidR="00F20709" w:rsidRPr="0073293D" w:rsidRDefault="00F20709" w:rsidP="00386F78">
      <w:pPr>
        <w:tabs>
          <w:tab w:val="left" w:pos="426"/>
          <w:tab w:val="left" w:pos="993"/>
        </w:tabs>
        <w:spacing w:after="0" w:line="240" w:lineRule="auto"/>
        <w:ind w:right="34" w:firstLine="709"/>
        <w:contextualSpacing/>
        <w:jc w:val="both"/>
        <w:rPr>
          <w:rFonts w:ascii="PT Astra Serif" w:hAnsi="PT Astra Serif"/>
          <w:sz w:val="28"/>
          <w:szCs w:val="28"/>
        </w:rPr>
      </w:pPr>
      <w:r w:rsidRPr="0073293D">
        <w:rPr>
          <w:rFonts w:ascii="PT Astra Serif" w:hAnsi="PT Astra Serif"/>
          <w:sz w:val="28"/>
          <w:szCs w:val="28"/>
        </w:rPr>
        <w:t xml:space="preserve">уровень текучести кадров в государственных органах увеличился на 11% в связи с проведением большого количества организационно-штатных мероприятий. </w:t>
      </w:r>
    </w:p>
    <w:p w:rsidR="00F20709" w:rsidRPr="0073293D" w:rsidRDefault="00F20709" w:rsidP="00F20709">
      <w:pPr>
        <w:suppressAutoHyphens/>
        <w:spacing w:after="0" w:line="230" w:lineRule="auto"/>
        <w:ind w:firstLine="709"/>
        <w:jc w:val="both"/>
        <w:rPr>
          <w:rFonts w:ascii="PT Astra Serif" w:eastAsia="Times New Roman" w:hAnsi="PT Astra Serif" w:cs="Times New Roman"/>
          <w:b/>
          <w:iCs/>
          <w:color w:val="244061" w:themeColor="accent1" w:themeShade="80"/>
          <w:sz w:val="28"/>
          <w:szCs w:val="28"/>
        </w:rPr>
      </w:pPr>
    </w:p>
    <w:p w:rsidR="00F20709" w:rsidRPr="0073293D" w:rsidRDefault="00F20709" w:rsidP="00F20709">
      <w:pPr>
        <w:suppressAutoHyphens/>
        <w:spacing w:after="0" w:line="230" w:lineRule="auto"/>
        <w:jc w:val="both"/>
        <w:rPr>
          <w:rFonts w:ascii="PT Astra Serif" w:eastAsia="Times New Roman" w:hAnsi="PT Astra Serif" w:cs="Times New Roman"/>
          <w:b/>
          <w:iCs/>
          <w:color w:val="244061" w:themeColor="accent1" w:themeShade="80"/>
          <w:sz w:val="28"/>
          <w:szCs w:val="28"/>
        </w:rPr>
      </w:pPr>
      <w:r w:rsidRPr="0073293D">
        <w:rPr>
          <w:rFonts w:ascii="PT Astra Serif" w:eastAsia="Times New Roman" w:hAnsi="PT Astra Serif" w:cs="Times New Roman"/>
          <w:b/>
          <w:iCs/>
          <w:color w:val="244061" w:themeColor="accent1" w:themeShade="80"/>
          <w:sz w:val="28"/>
          <w:szCs w:val="28"/>
        </w:rPr>
        <w:t>Оценка эффективности реализации госпрограммы</w:t>
      </w:r>
    </w:p>
    <w:p w:rsidR="00F20709" w:rsidRPr="0073293D" w:rsidRDefault="00F20709" w:rsidP="00F20709">
      <w:pPr>
        <w:suppressAutoHyphens/>
        <w:spacing w:after="0" w:line="230" w:lineRule="auto"/>
        <w:ind w:firstLine="709"/>
        <w:jc w:val="both"/>
        <w:rPr>
          <w:rFonts w:ascii="PT Astra Serif" w:hAnsi="PT Astra Serif"/>
          <w:sz w:val="28"/>
          <w:szCs w:val="28"/>
        </w:rPr>
      </w:pPr>
      <w:r w:rsidRPr="0073293D">
        <w:rPr>
          <w:rFonts w:ascii="PT Astra Serif" w:hAnsi="PT Astra Serif"/>
          <w:sz w:val="28"/>
          <w:szCs w:val="28"/>
        </w:rPr>
        <w:t xml:space="preserve">По итогам проведенного мониторинга за 2021 год оценка эффективности реализации госпрограммы составила 87,3%, степень эффективности характеризуется как «среднего уровня». </w:t>
      </w:r>
    </w:p>
    <w:p w:rsidR="00F20709" w:rsidRPr="0073293D" w:rsidRDefault="00F20709" w:rsidP="00F20709">
      <w:pPr>
        <w:numPr>
          <w:ilvl w:val="1"/>
          <w:numId w:val="0"/>
        </w:numPr>
        <w:suppressAutoHyphens/>
        <w:spacing w:after="0" w:line="235" w:lineRule="auto"/>
        <w:ind w:firstLine="709"/>
        <w:jc w:val="both"/>
        <w:rPr>
          <w:rFonts w:ascii="PT Astra Serif" w:eastAsia="Times New Roman" w:hAnsi="PT Astra Serif" w:cs="Times New Roman"/>
          <w:b/>
          <w:iCs/>
          <w:color w:val="244061" w:themeColor="accent1" w:themeShade="80"/>
          <w:sz w:val="28"/>
          <w:szCs w:val="28"/>
        </w:rPr>
      </w:pPr>
    </w:p>
    <w:p w:rsidR="00F20709" w:rsidRPr="0073293D" w:rsidRDefault="00F20709" w:rsidP="00F20709">
      <w:pPr>
        <w:spacing w:after="0" w:line="240" w:lineRule="auto"/>
        <w:jc w:val="both"/>
        <w:rPr>
          <w:rFonts w:ascii="PT Astra Serif" w:hAnsi="PT Astra Serif"/>
          <w:b/>
          <w:color w:val="244061" w:themeColor="accent1" w:themeShade="80"/>
          <w:sz w:val="28"/>
          <w:szCs w:val="28"/>
        </w:rPr>
      </w:pPr>
      <w:r w:rsidRPr="0073293D">
        <w:rPr>
          <w:rFonts w:ascii="PT Astra Serif" w:hAnsi="PT Astra Serif"/>
          <w:b/>
          <w:color w:val="244061" w:themeColor="accent1" w:themeShade="80"/>
          <w:sz w:val="28"/>
          <w:szCs w:val="28"/>
        </w:rPr>
        <w:t>Рекомендации</w:t>
      </w:r>
    </w:p>
    <w:p w:rsidR="00F20709" w:rsidRPr="0073293D" w:rsidRDefault="00F20709" w:rsidP="00F20709">
      <w:pPr>
        <w:spacing w:after="0" w:line="240" w:lineRule="auto"/>
        <w:ind w:firstLine="709"/>
        <w:contextualSpacing/>
        <w:jc w:val="both"/>
        <w:rPr>
          <w:rFonts w:ascii="PT Astra Serif" w:hAnsi="PT Astra Serif"/>
          <w:sz w:val="28"/>
          <w:szCs w:val="28"/>
        </w:rPr>
      </w:pPr>
      <w:r w:rsidRPr="0073293D">
        <w:rPr>
          <w:rFonts w:ascii="PT Astra Serif" w:hAnsi="PT Astra Serif"/>
          <w:color w:val="000000" w:themeColor="text1"/>
          <w:sz w:val="28"/>
          <w:szCs w:val="28"/>
        </w:rPr>
        <w:t>В целях обеспечения достижения плановых значений целевых индикаторов, а также показателей, характеризующих ожидаемые результаты реализации государственной программы, Правительству Ульяновской области:</w:t>
      </w:r>
    </w:p>
    <w:p w:rsidR="00F20709" w:rsidRPr="0073293D" w:rsidRDefault="00F20709" w:rsidP="00F20709">
      <w:pPr>
        <w:numPr>
          <w:ilvl w:val="0"/>
          <w:numId w:val="32"/>
        </w:numPr>
        <w:tabs>
          <w:tab w:val="left" w:pos="993"/>
          <w:tab w:val="left" w:pos="1134"/>
        </w:tabs>
        <w:spacing w:after="0" w:line="240" w:lineRule="auto"/>
        <w:ind w:left="0" w:firstLine="709"/>
        <w:contextualSpacing/>
        <w:jc w:val="both"/>
        <w:rPr>
          <w:rFonts w:ascii="PT Astra Serif" w:hAnsi="PT Astra Serif"/>
          <w:color w:val="000000" w:themeColor="text1"/>
          <w:sz w:val="28"/>
          <w:szCs w:val="28"/>
        </w:rPr>
      </w:pPr>
      <w:r w:rsidRPr="0073293D">
        <w:rPr>
          <w:rFonts w:ascii="PT Astra Serif" w:hAnsi="PT Astra Serif"/>
          <w:sz w:val="28"/>
          <w:szCs w:val="28"/>
        </w:rPr>
        <w:t>осуществлять планирование прогнозных значений целевых показателей с учётом предусмотренных средств на реализацию государственной программы, а также с учетом сложившейся динамики в предыдущие периоды;</w:t>
      </w:r>
    </w:p>
    <w:p w:rsidR="00F20709" w:rsidRPr="0073293D" w:rsidRDefault="00F20709" w:rsidP="00F20709">
      <w:pPr>
        <w:numPr>
          <w:ilvl w:val="0"/>
          <w:numId w:val="32"/>
        </w:numPr>
        <w:tabs>
          <w:tab w:val="left" w:pos="993"/>
          <w:tab w:val="left" w:pos="1134"/>
        </w:tabs>
        <w:spacing w:after="0" w:line="240" w:lineRule="auto"/>
        <w:ind w:left="0" w:firstLine="709"/>
        <w:contextualSpacing/>
        <w:jc w:val="both"/>
        <w:rPr>
          <w:rFonts w:ascii="PT Astra Serif" w:hAnsi="PT Astra Serif"/>
          <w:color w:val="000000" w:themeColor="text1"/>
          <w:sz w:val="28"/>
          <w:szCs w:val="28"/>
        </w:rPr>
      </w:pPr>
      <w:r w:rsidRPr="0073293D">
        <w:rPr>
          <w:rFonts w:ascii="PT Astra Serif" w:hAnsi="PT Astra Serif"/>
          <w:sz w:val="28"/>
          <w:szCs w:val="28"/>
        </w:rPr>
        <w:t>рассмотреть возможность корректировки целевого индикатора «Снижение уровня текучести кадров в государственных органах», либо методики его расчёта;</w:t>
      </w:r>
    </w:p>
    <w:p w:rsidR="00F20709" w:rsidRPr="0073293D" w:rsidRDefault="00F20709" w:rsidP="00F20709">
      <w:pPr>
        <w:numPr>
          <w:ilvl w:val="0"/>
          <w:numId w:val="32"/>
        </w:numPr>
        <w:tabs>
          <w:tab w:val="left" w:pos="993"/>
          <w:tab w:val="left" w:pos="1134"/>
          <w:tab w:val="left" w:pos="1276"/>
        </w:tabs>
        <w:autoSpaceDE w:val="0"/>
        <w:autoSpaceDN w:val="0"/>
        <w:adjustRightInd w:val="0"/>
        <w:spacing w:after="0" w:line="240" w:lineRule="auto"/>
        <w:ind w:left="0" w:firstLine="709"/>
        <w:contextualSpacing/>
        <w:jc w:val="both"/>
        <w:rPr>
          <w:rFonts w:ascii="PT Astra Serif" w:hAnsi="PT Astra Serif"/>
          <w:color w:val="000000" w:themeColor="text1"/>
          <w:sz w:val="28"/>
          <w:szCs w:val="28"/>
        </w:rPr>
      </w:pPr>
      <w:r w:rsidRPr="0073293D">
        <w:rPr>
          <w:rFonts w:ascii="PT Astra Serif" w:hAnsi="PT Astra Serif"/>
          <w:color w:val="000000" w:themeColor="text1"/>
          <w:sz w:val="28"/>
          <w:szCs w:val="28"/>
        </w:rPr>
        <w:t>усилить меры</w:t>
      </w:r>
      <w:r w:rsidRPr="0073293D">
        <w:rPr>
          <w:rFonts w:ascii="PT Astra Serif" w:hAnsi="PT Astra Serif" w:cs="Arial"/>
          <w:color w:val="222222"/>
          <w:sz w:val="28"/>
          <w:szCs w:val="28"/>
          <w:shd w:val="clear" w:color="auto" w:fill="FFFFFF"/>
        </w:rPr>
        <w:t xml:space="preserve"> по повышению имиджа государственной службы,</w:t>
      </w:r>
      <w:r w:rsidRPr="0073293D">
        <w:rPr>
          <w:rFonts w:ascii="PT Astra Serif" w:hAnsi="PT Astra Serif"/>
          <w:color w:val="000000" w:themeColor="text1"/>
          <w:sz w:val="28"/>
          <w:szCs w:val="28"/>
        </w:rPr>
        <w:t xml:space="preserve"> в целях увеличения количества лиц молодого возраста, находящихся на государственной службе;</w:t>
      </w:r>
    </w:p>
    <w:p w:rsidR="00F20709" w:rsidRPr="00386F78" w:rsidRDefault="00F20709" w:rsidP="00386F78">
      <w:pPr>
        <w:numPr>
          <w:ilvl w:val="0"/>
          <w:numId w:val="32"/>
        </w:numPr>
        <w:tabs>
          <w:tab w:val="left" w:pos="993"/>
          <w:tab w:val="left" w:pos="1276"/>
        </w:tabs>
        <w:autoSpaceDE w:val="0"/>
        <w:autoSpaceDN w:val="0"/>
        <w:adjustRightInd w:val="0"/>
        <w:spacing w:after="0" w:line="240" w:lineRule="auto"/>
        <w:ind w:left="0" w:firstLine="709"/>
        <w:contextualSpacing/>
        <w:jc w:val="both"/>
        <w:rPr>
          <w:rFonts w:ascii="PT Astra Serif" w:hAnsi="PT Astra Serif"/>
          <w:color w:val="000000" w:themeColor="text1"/>
          <w:sz w:val="28"/>
          <w:szCs w:val="28"/>
        </w:rPr>
      </w:pPr>
      <w:r w:rsidRPr="00386F78">
        <w:rPr>
          <w:rFonts w:ascii="PT Astra Serif" w:hAnsi="PT Astra Serif"/>
          <w:bCs/>
          <w:sz w:val="28"/>
          <w:szCs w:val="28"/>
        </w:rPr>
        <w:t>провести аудит целевых индикаторов и показателей ожидаемого результата с целью исключения их дублирования и дальнейшего установления показателей, максимально полно характеризующих достижение целей государственной программы с соответствующей актуализаций методик их расчёта.</w:t>
      </w:r>
    </w:p>
    <w:p w:rsidR="002376CB" w:rsidRDefault="002376CB" w:rsidP="00F20709">
      <w:pPr>
        <w:spacing w:after="0" w:line="240" w:lineRule="auto"/>
        <w:jc w:val="center"/>
        <w:rPr>
          <w:rFonts w:ascii="PT Astra Serif" w:hAnsi="PT Astra Serif"/>
          <w:b/>
          <w:color w:val="244061" w:themeColor="accent1" w:themeShade="80"/>
          <w:sz w:val="28"/>
          <w:szCs w:val="28"/>
        </w:rPr>
      </w:pPr>
    </w:p>
    <w:p w:rsidR="00DA5D9A" w:rsidRDefault="00DA5D9A" w:rsidP="00F20709">
      <w:pPr>
        <w:spacing w:after="0" w:line="240" w:lineRule="auto"/>
        <w:jc w:val="center"/>
        <w:rPr>
          <w:rFonts w:ascii="PT Astra Serif" w:hAnsi="PT Astra Serif"/>
          <w:b/>
          <w:color w:val="244061" w:themeColor="accent1" w:themeShade="80"/>
          <w:sz w:val="28"/>
          <w:szCs w:val="28"/>
        </w:rPr>
      </w:pPr>
    </w:p>
    <w:p w:rsidR="00DA5D9A" w:rsidRDefault="00DA5D9A" w:rsidP="00F20709">
      <w:pPr>
        <w:spacing w:after="0" w:line="240" w:lineRule="auto"/>
        <w:jc w:val="center"/>
        <w:rPr>
          <w:rFonts w:ascii="PT Astra Serif" w:hAnsi="PT Astra Serif"/>
          <w:b/>
          <w:color w:val="244061" w:themeColor="accent1" w:themeShade="80"/>
          <w:sz w:val="28"/>
          <w:szCs w:val="28"/>
        </w:rPr>
      </w:pPr>
    </w:p>
    <w:p w:rsidR="00DA5D9A" w:rsidRDefault="00DA5D9A" w:rsidP="00F20709">
      <w:pPr>
        <w:spacing w:after="0" w:line="240" w:lineRule="auto"/>
        <w:jc w:val="center"/>
        <w:rPr>
          <w:rFonts w:ascii="PT Astra Serif" w:hAnsi="PT Astra Serif"/>
          <w:b/>
          <w:color w:val="244061" w:themeColor="accent1" w:themeShade="80"/>
          <w:sz w:val="28"/>
          <w:szCs w:val="28"/>
        </w:rPr>
      </w:pPr>
    </w:p>
    <w:p w:rsidR="00DA5D9A" w:rsidRDefault="00DA5D9A" w:rsidP="00F20709">
      <w:pPr>
        <w:spacing w:after="0" w:line="240" w:lineRule="auto"/>
        <w:jc w:val="center"/>
        <w:rPr>
          <w:rFonts w:ascii="PT Astra Serif" w:hAnsi="PT Astra Serif"/>
          <w:b/>
          <w:color w:val="244061" w:themeColor="accent1" w:themeShade="80"/>
          <w:sz w:val="28"/>
          <w:szCs w:val="28"/>
        </w:rPr>
      </w:pPr>
    </w:p>
    <w:p w:rsidR="00F20709" w:rsidRPr="00EE4E77" w:rsidRDefault="00C92C2F" w:rsidP="00F20709">
      <w:pPr>
        <w:spacing w:after="0" w:line="240" w:lineRule="auto"/>
        <w:jc w:val="center"/>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lastRenderedPageBreak/>
        <w:t>19.</w:t>
      </w:r>
      <w:r w:rsidR="00F20709" w:rsidRPr="00EE4E77">
        <w:rPr>
          <w:rFonts w:ascii="PT Astra Serif" w:hAnsi="PT Astra Serif"/>
          <w:b/>
          <w:color w:val="244061" w:themeColor="accent1" w:themeShade="80"/>
          <w:sz w:val="28"/>
          <w:szCs w:val="28"/>
        </w:rPr>
        <w:t>Государственная программа Ульяновской области</w:t>
      </w:r>
    </w:p>
    <w:p w:rsidR="00F20709" w:rsidRPr="00EE4E77" w:rsidRDefault="00F20709" w:rsidP="00F20709">
      <w:pPr>
        <w:pStyle w:val="ConsPlusTitle"/>
        <w:jc w:val="center"/>
        <w:rPr>
          <w:rFonts w:ascii="PT Astra Serif" w:hAnsi="PT Astra Serif"/>
          <w:color w:val="244061" w:themeColor="accent1" w:themeShade="80"/>
          <w:sz w:val="28"/>
          <w:szCs w:val="28"/>
        </w:rPr>
      </w:pPr>
      <w:r w:rsidRPr="00EE4E77">
        <w:rPr>
          <w:rFonts w:ascii="PT Astra Serif" w:eastAsiaTheme="minorHAnsi" w:hAnsi="PT Astra Serif" w:cstheme="minorBidi"/>
          <w:color w:val="244061" w:themeColor="accent1" w:themeShade="80"/>
          <w:sz w:val="28"/>
          <w:szCs w:val="28"/>
          <w:lang w:eastAsia="en-US"/>
        </w:rPr>
        <w:t>«Гражданское общество и государственная национальная политика в</w:t>
      </w:r>
      <w:r w:rsidRPr="00EE4E77">
        <w:rPr>
          <w:rFonts w:ascii="PT Astra Serif" w:hAnsi="PT Astra Serif"/>
          <w:color w:val="244061" w:themeColor="accent1" w:themeShade="80"/>
          <w:sz w:val="28"/>
          <w:szCs w:val="28"/>
        </w:rPr>
        <w:t xml:space="preserve"> Ульяновской области»</w:t>
      </w:r>
    </w:p>
    <w:p w:rsidR="00F20709" w:rsidRDefault="00F20709" w:rsidP="00F20709">
      <w:pPr>
        <w:spacing w:after="0" w:line="240" w:lineRule="auto"/>
        <w:jc w:val="center"/>
        <w:rPr>
          <w:rFonts w:ascii="PT Astra Serif" w:hAnsi="PT Astra Serif"/>
          <w:b/>
          <w:sz w:val="28"/>
          <w:szCs w:val="28"/>
        </w:rPr>
      </w:pPr>
    </w:p>
    <w:p w:rsidR="00F20709" w:rsidRPr="000C7BE1" w:rsidRDefault="00F20709" w:rsidP="00F20709">
      <w:pPr>
        <w:pStyle w:val="ConsPlusTitle"/>
        <w:ind w:firstLine="708"/>
        <w:rPr>
          <w:rFonts w:ascii="PT Astra Serif" w:eastAsiaTheme="minorHAnsi" w:hAnsi="PT Astra Serif" w:cs="PT Astra Serif"/>
          <w:b w:val="0"/>
          <w:bCs w:val="0"/>
          <w:sz w:val="28"/>
          <w:szCs w:val="28"/>
          <w:lang w:eastAsia="en-US"/>
        </w:rPr>
      </w:pPr>
      <w:r w:rsidRPr="00521764">
        <w:rPr>
          <w:rFonts w:ascii="PT Astra Serif" w:eastAsiaTheme="minorHAnsi" w:hAnsi="PT Astra Serif" w:cs="PT Astra Serif"/>
          <w:b w:val="0"/>
          <w:sz w:val="28"/>
          <w:szCs w:val="28"/>
          <w:lang w:eastAsia="en-US"/>
        </w:rPr>
        <w:t>Государственная программа утверждена постановлением Правительства Ульяновской области от 14.11.2019 № 26/5</w:t>
      </w:r>
      <w:r>
        <w:rPr>
          <w:rFonts w:ascii="PT Astra Serif" w:eastAsiaTheme="minorHAnsi" w:hAnsi="PT Astra Serif" w:cs="PT Astra Serif"/>
          <w:b w:val="0"/>
          <w:sz w:val="28"/>
          <w:szCs w:val="28"/>
          <w:lang w:eastAsia="en-US"/>
        </w:rPr>
        <w:t>87</w:t>
      </w:r>
      <w:r w:rsidRPr="00521764">
        <w:rPr>
          <w:rFonts w:ascii="PT Astra Serif" w:eastAsiaTheme="minorHAnsi" w:hAnsi="PT Astra Serif" w:cs="PT Astra Serif"/>
          <w:b w:val="0"/>
          <w:sz w:val="28"/>
          <w:szCs w:val="28"/>
          <w:lang w:eastAsia="en-US"/>
        </w:rPr>
        <w:t xml:space="preserve">-П (от </w:t>
      </w:r>
      <w:r>
        <w:rPr>
          <w:rFonts w:ascii="PT Astra Serif" w:eastAsiaTheme="minorHAnsi" w:hAnsi="PT Astra Serif" w:cs="PT Astra Serif"/>
          <w:b w:val="0"/>
          <w:sz w:val="28"/>
          <w:szCs w:val="28"/>
          <w:lang w:eastAsia="en-US"/>
        </w:rPr>
        <w:t>30</w:t>
      </w:r>
      <w:r w:rsidRPr="00521764">
        <w:rPr>
          <w:rFonts w:ascii="PT Astra Serif" w:eastAsiaTheme="minorHAnsi" w:hAnsi="PT Astra Serif" w:cs="PT Astra Serif"/>
          <w:b w:val="0"/>
          <w:sz w:val="28"/>
          <w:szCs w:val="28"/>
          <w:lang w:eastAsia="en-US"/>
        </w:rPr>
        <w:t>.</w:t>
      </w:r>
      <w:r>
        <w:rPr>
          <w:rFonts w:ascii="PT Astra Serif" w:eastAsiaTheme="minorHAnsi" w:hAnsi="PT Astra Serif" w:cs="PT Astra Serif"/>
          <w:b w:val="0"/>
          <w:sz w:val="28"/>
          <w:szCs w:val="28"/>
          <w:lang w:eastAsia="en-US"/>
        </w:rPr>
        <w:t>11</w:t>
      </w:r>
      <w:r w:rsidRPr="00521764">
        <w:rPr>
          <w:rFonts w:ascii="PT Astra Serif" w:eastAsiaTheme="minorHAnsi" w:hAnsi="PT Astra Serif" w:cs="PT Astra Serif"/>
          <w:b w:val="0"/>
          <w:sz w:val="28"/>
          <w:szCs w:val="28"/>
          <w:lang w:eastAsia="en-US"/>
        </w:rPr>
        <w:t xml:space="preserve">.2021 N </w:t>
      </w:r>
      <w:r>
        <w:rPr>
          <w:rFonts w:ascii="PT Astra Serif" w:eastAsiaTheme="minorHAnsi" w:hAnsi="PT Astra Serif" w:cs="PT Astra Serif"/>
          <w:b w:val="0"/>
          <w:sz w:val="28"/>
          <w:szCs w:val="28"/>
          <w:lang w:eastAsia="en-US"/>
        </w:rPr>
        <w:t>19</w:t>
      </w:r>
      <w:r w:rsidRPr="00521764">
        <w:rPr>
          <w:rFonts w:ascii="PT Astra Serif" w:eastAsiaTheme="minorHAnsi" w:hAnsi="PT Astra Serif" w:cs="PT Astra Serif"/>
          <w:b w:val="0"/>
          <w:sz w:val="28"/>
          <w:szCs w:val="28"/>
          <w:lang w:eastAsia="en-US"/>
        </w:rPr>
        <w:t>/6</w:t>
      </w:r>
      <w:r>
        <w:rPr>
          <w:rFonts w:ascii="PT Astra Serif" w:eastAsiaTheme="minorHAnsi" w:hAnsi="PT Astra Serif" w:cs="PT Astra Serif"/>
          <w:b w:val="0"/>
          <w:sz w:val="28"/>
          <w:szCs w:val="28"/>
          <w:lang w:eastAsia="en-US"/>
        </w:rPr>
        <w:t>30</w:t>
      </w:r>
      <w:r w:rsidRPr="00521764">
        <w:rPr>
          <w:rFonts w:ascii="PT Astra Serif" w:eastAsiaTheme="minorHAnsi" w:hAnsi="PT Astra Serif" w:cs="PT Astra Serif"/>
          <w:b w:val="0"/>
          <w:sz w:val="28"/>
          <w:szCs w:val="28"/>
          <w:lang w:eastAsia="en-US"/>
        </w:rPr>
        <w:t xml:space="preserve">-П) </w:t>
      </w:r>
      <w:r>
        <w:rPr>
          <w:rFonts w:ascii="PT Astra Serif" w:eastAsiaTheme="minorHAnsi" w:hAnsi="PT Astra Serif" w:cs="PT Astra Serif"/>
          <w:b w:val="0"/>
          <w:sz w:val="28"/>
          <w:szCs w:val="28"/>
          <w:lang w:eastAsia="en-US"/>
        </w:rPr>
        <w:t>«О</w:t>
      </w:r>
      <w:r w:rsidRPr="00521764">
        <w:rPr>
          <w:rFonts w:ascii="PT Astra Serif" w:eastAsiaTheme="minorHAnsi" w:hAnsi="PT Astra Serif" w:cs="PT Astra Serif"/>
          <w:b w:val="0"/>
          <w:sz w:val="28"/>
          <w:szCs w:val="28"/>
          <w:lang w:eastAsia="en-US"/>
        </w:rPr>
        <w:t>б утверждении государственной программы</w:t>
      </w:r>
      <w:r>
        <w:rPr>
          <w:rFonts w:ascii="PT Astra Serif" w:eastAsiaTheme="minorHAnsi" w:hAnsi="PT Astra Serif" w:cs="PT Astra Serif"/>
          <w:b w:val="0"/>
          <w:sz w:val="28"/>
          <w:szCs w:val="28"/>
          <w:lang w:eastAsia="en-US"/>
        </w:rPr>
        <w:t xml:space="preserve"> У</w:t>
      </w:r>
      <w:r w:rsidRPr="00521764">
        <w:rPr>
          <w:rFonts w:ascii="PT Astra Serif" w:eastAsiaTheme="minorHAnsi" w:hAnsi="PT Astra Serif" w:cs="PT Astra Serif"/>
          <w:b w:val="0"/>
          <w:sz w:val="28"/>
          <w:szCs w:val="28"/>
          <w:lang w:eastAsia="en-US"/>
        </w:rPr>
        <w:t xml:space="preserve">льяновской области </w:t>
      </w:r>
      <w:r w:rsidRPr="000C7BE1">
        <w:rPr>
          <w:rFonts w:ascii="PT Astra Serif" w:eastAsiaTheme="minorHAnsi" w:hAnsi="PT Astra Serif" w:cs="PT Astra Serif"/>
          <w:b w:val="0"/>
          <w:sz w:val="28"/>
          <w:szCs w:val="28"/>
          <w:lang w:eastAsia="en-US"/>
        </w:rPr>
        <w:t>«</w:t>
      </w:r>
      <w:r>
        <w:rPr>
          <w:rFonts w:ascii="PT Astra Serif" w:eastAsiaTheme="minorHAnsi" w:hAnsi="PT Astra Serif" w:cs="PT Astra Serif"/>
          <w:b w:val="0"/>
          <w:sz w:val="28"/>
          <w:szCs w:val="28"/>
          <w:lang w:eastAsia="en-US"/>
        </w:rPr>
        <w:t xml:space="preserve">Гражданское общество и государственная национальная политика </w:t>
      </w:r>
      <w:r>
        <w:rPr>
          <w:rFonts w:ascii="PT Astra Serif" w:eastAsiaTheme="minorHAnsi" w:hAnsi="PT Astra Serif" w:cs="PT Astra Serif"/>
          <w:b w:val="0"/>
          <w:sz w:val="28"/>
          <w:szCs w:val="28"/>
          <w:lang w:eastAsia="en-US"/>
        </w:rPr>
        <w:br/>
        <w:t xml:space="preserve">в </w:t>
      </w:r>
      <w:r w:rsidRPr="000C7BE1">
        <w:rPr>
          <w:rFonts w:ascii="PT Astra Serif" w:eastAsiaTheme="minorHAnsi" w:hAnsi="PT Astra Serif" w:cs="PT Astra Serif"/>
          <w:b w:val="0"/>
          <w:sz w:val="28"/>
          <w:szCs w:val="28"/>
          <w:lang w:eastAsia="en-US"/>
        </w:rPr>
        <w:t>Ульяновской области</w:t>
      </w:r>
      <w:r>
        <w:rPr>
          <w:rFonts w:ascii="PT Astra Serif" w:eastAsiaTheme="minorHAnsi" w:hAnsi="PT Astra Serif" w:cs="PT Astra Serif"/>
          <w:b w:val="0"/>
          <w:sz w:val="28"/>
          <w:szCs w:val="28"/>
          <w:lang w:eastAsia="en-US"/>
        </w:rPr>
        <w:t>»</w:t>
      </w:r>
      <w:r w:rsidRPr="000C7BE1">
        <w:rPr>
          <w:rFonts w:ascii="PT Astra Serif" w:eastAsiaTheme="minorHAnsi" w:hAnsi="PT Astra Serif" w:cs="PT Astra Serif"/>
          <w:b w:val="0"/>
          <w:sz w:val="28"/>
          <w:szCs w:val="28"/>
          <w:lang w:eastAsia="en-US"/>
        </w:rPr>
        <w:t>.</w:t>
      </w:r>
    </w:p>
    <w:p w:rsidR="00F20709" w:rsidRDefault="00F20709" w:rsidP="00F20709">
      <w:pPr>
        <w:spacing w:after="0" w:line="240" w:lineRule="auto"/>
        <w:ind w:firstLine="709"/>
        <w:jc w:val="both"/>
        <w:rPr>
          <w:rFonts w:ascii="PT Astra Serif" w:hAnsi="PT Astra Serif"/>
          <w:sz w:val="28"/>
          <w:szCs w:val="28"/>
        </w:rPr>
      </w:pPr>
    </w:p>
    <w:tbl>
      <w:tblPr>
        <w:tblW w:w="9356" w:type="dxa"/>
        <w:tblLayout w:type="fixed"/>
        <w:tblCellMar>
          <w:top w:w="102" w:type="dxa"/>
          <w:left w:w="62" w:type="dxa"/>
          <w:bottom w:w="102" w:type="dxa"/>
          <w:right w:w="62" w:type="dxa"/>
        </w:tblCellMar>
        <w:tblLook w:val="0000" w:firstRow="0" w:lastRow="0" w:firstColumn="0" w:lastColumn="0" w:noHBand="0" w:noVBand="0"/>
      </w:tblPr>
      <w:tblGrid>
        <w:gridCol w:w="2410"/>
        <w:gridCol w:w="340"/>
        <w:gridCol w:w="6606"/>
      </w:tblGrid>
      <w:tr w:rsidR="00F20709" w:rsidTr="00C148E6">
        <w:trPr>
          <w:trHeight w:val="339"/>
        </w:trPr>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6E4520">
              <w:rPr>
                <w:rFonts w:ascii="PT Astra Serif" w:hAnsi="PT Astra Serif" w:cs="PT Astra Serif"/>
                <w:bCs/>
                <w:sz w:val="28"/>
                <w:szCs w:val="28"/>
              </w:rPr>
              <w:t>Правительство Ульяновской области</w:t>
            </w:r>
          </w:p>
        </w:tc>
      </w:tr>
      <w:tr w:rsidR="00F20709" w:rsidTr="00C148E6">
        <w:trPr>
          <w:trHeight w:val="904"/>
        </w:trPr>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6E4520" w:rsidRDefault="00F20709" w:rsidP="00386F78">
            <w:pPr>
              <w:pStyle w:val="ConsPlusNormal"/>
              <w:ind w:firstLine="0"/>
              <w:rPr>
                <w:rFonts w:ascii="PT Astra Serif" w:eastAsiaTheme="minorHAnsi" w:hAnsi="PT Astra Serif" w:cs="PT Astra Serif"/>
                <w:bCs/>
                <w:sz w:val="28"/>
                <w:szCs w:val="28"/>
                <w:lang w:eastAsia="en-US"/>
              </w:rPr>
            </w:pPr>
            <w:r w:rsidRPr="006E4520">
              <w:rPr>
                <w:rFonts w:ascii="PT Astra Serif" w:eastAsiaTheme="minorHAnsi" w:hAnsi="PT Astra Serif" w:cs="PT Astra Serif"/>
                <w:bCs/>
                <w:sz w:val="28"/>
                <w:szCs w:val="28"/>
                <w:lang w:eastAsia="en-US"/>
              </w:rPr>
              <w:t>Министерство просвещения и воспитания Ульяновской области;</w:t>
            </w:r>
          </w:p>
          <w:p w:rsidR="00F20709" w:rsidRPr="006E4520" w:rsidRDefault="00F20709" w:rsidP="00386F78">
            <w:pPr>
              <w:pStyle w:val="ConsPlusNormal"/>
              <w:ind w:firstLine="0"/>
              <w:rPr>
                <w:rFonts w:ascii="PT Astra Serif" w:eastAsiaTheme="minorHAnsi" w:hAnsi="PT Astra Serif" w:cs="PT Astra Serif"/>
                <w:bCs/>
                <w:sz w:val="28"/>
                <w:szCs w:val="28"/>
                <w:lang w:eastAsia="en-US"/>
              </w:rPr>
            </w:pPr>
            <w:r w:rsidRPr="006E4520">
              <w:rPr>
                <w:rFonts w:ascii="PT Astra Serif" w:eastAsiaTheme="minorHAnsi" w:hAnsi="PT Astra Serif" w:cs="PT Astra Serif"/>
                <w:bCs/>
                <w:sz w:val="28"/>
                <w:szCs w:val="28"/>
                <w:lang w:eastAsia="en-US"/>
              </w:rPr>
              <w:t>Министерство искусства и культурной политики Ульяновской области;</w:t>
            </w:r>
          </w:p>
          <w:p w:rsidR="00F20709" w:rsidRPr="001F0359" w:rsidRDefault="00F20709" w:rsidP="00386F78">
            <w:pPr>
              <w:pStyle w:val="ConsPlusNormal"/>
              <w:ind w:firstLine="0"/>
              <w:rPr>
                <w:rFonts w:ascii="PT Astra Serif" w:hAnsi="PT Astra Serif" w:cs="PT Astra Serif"/>
                <w:bCs/>
                <w:sz w:val="28"/>
                <w:szCs w:val="28"/>
              </w:rPr>
            </w:pPr>
            <w:r w:rsidRPr="006E4520">
              <w:rPr>
                <w:rFonts w:ascii="PT Astra Serif" w:eastAsiaTheme="minorHAnsi" w:hAnsi="PT Astra Serif" w:cs="PT Astra Serif"/>
                <w:bCs/>
                <w:sz w:val="28"/>
                <w:szCs w:val="28"/>
                <w:lang w:eastAsia="en-US"/>
              </w:rPr>
              <w:t>Министерство молодежного развития Ульяновской области</w:t>
            </w:r>
          </w:p>
        </w:tc>
      </w:tr>
      <w:tr w:rsidR="00F20709" w:rsidTr="00C148E6">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Цель</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891617" w:rsidRDefault="00F20709" w:rsidP="00386F78">
            <w:pPr>
              <w:pStyle w:val="ConsPlusNormal"/>
              <w:ind w:firstLine="0"/>
              <w:rPr>
                <w:rFonts w:ascii="PT Astra Serif" w:eastAsiaTheme="minorHAnsi" w:hAnsi="PT Astra Serif" w:cs="PT Astra Serif"/>
                <w:bCs/>
                <w:sz w:val="28"/>
                <w:szCs w:val="28"/>
                <w:lang w:eastAsia="en-US"/>
              </w:rPr>
            </w:pPr>
            <w:r w:rsidRPr="00891617">
              <w:rPr>
                <w:rFonts w:ascii="PT Astra Serif" w:eastAsiaTheme="minorHAnsi" w:hAnsi="PT Astra Serif" w:cs="PT Astra Serif"/>
                <w:bCs/>
                <w:sz w:val="28"/>
                <w:szCs w:val="28"/>
                <w:lang w:eastAsia="en-US"/>
              </w:rPr>
              <w:t>создание правовых, экономических и организационных условий для дальнейшего становления социально ориентированных некоммерческих организаций, развития добровольческой (волонтерской) деятельности и обеспечение их эффективного участия в социально-экономическом развитии Ульяновской области;</w:t>
            </w:r>
          </w:p>
          <w:p w:rsidR="00F20709" w:rsidRPr="00891617" w:rsidRDefault="00F20709" w:rsidP="00386F78">
            <w:pPr>
              <w:pStyle w:val="ConsPlusNormal"/>
              <w:ind w:firstLine="0"/>
              <w:rPr>
                <w:rFonts w:ascii="PT Astra Serif" w:eastAsiaTheme="minorHAnsi" w:hAnsi="PT Astra Serif" w:cs="PT Astra Serif"/>
                <w:bCs/>
                <w:sz w:val="28"/>
                <w:szCs w:val="28"/>
                <w:lang w:eastAsia="en-US"/>
              </w:rPr>
            </w:pPr>
            <w:r w:rsidRPr="00891617">
              <w:rPr>
                <w:rFonts w:ascii="PT Astra Serif" w:eastAsiaTheme="minorHAnsi" w:hAnsi="PT Astra Serif" w:cs="PT Astra Serif"/>
                <w:bCs/>
                <w:sz w:val="28"/>
                <w:szCs w:val="28"/>
                <w:lang w:eastAsia="en-US"/>
              </w:rPr>
              <w:t>укрепление общероссийской гражданской идентичности и единства многонационального народа Российской Федерации (российской нации) на территории Ульяновской области;</w:t>
            </w:r>
          </w:p>
          <w:p w:rsidR="00F20709" w:rsidRPr="00891617" w:rsidRDefault="00F20709" w:rsidP="00386F78">
            <w:pPr>
              <w:pStyle w:val="ConsPlusNormal"/>
              <w:ind w:firstLine="0"/>
              <w:rPr>
                <w:rFonts w:ascii="PT Astra Serif" w:eastAsiaTheme="minorHAnsi" w:hAnsi="PT Astra Serif" w:cs="PT Astra Serif"/>
                <w:bCs/>
                <w:sz w:val="28"/>
                <w:szCs w:val="28"/>
                <w:lang w:eastAsia="en-US"/>
              </w:rPr>
            </w:pPr>
            <w:r w:rsidRPr="00891617">
              <w:rPr>
                <w:rFonts w:ascii="PT Astra Serif" w:eastAsiaTheme="minorHAnsi" w:hAnsi="PT Astra Serif" w:cs="PT Astra Serif"/>
                <w:bCs/>
                <w:sz w:val="28"/>
                <w:szCs w:val="28"/>
                <w:lang w:eastAsia="en-US"/>
              </w:rPr>
              <w:t>содействие гармонизации национальных и межнациональных (межэтнических) отношений;</w:t>
            </w:r>
          </w:p>
          <w:p w:rsidR="00F20709" w:rsidRPr="001F0359" w:rsidRDefault="00F20709" w:rsidP="00386F78">
            <w:pPr>
              <w:pStyle w:val="ConsPlusNormal"/>
              <w:ind w:firstLine="0"/>
              <w:rPr>
                <w:rFonts w:ascii="PT Astra Serif" w:hAnsi="PT Astra Serif" w:cs="PT Astra Serif"/>
                <w:bCs/>
                <w:sz w:val="28"/>
                <w:szCs w:val="28"/>
              </w:rPr>
            </w:pPr>
            <w:r w:rsidRPr="00891617">
              <w:rPr>
                <w:rFonts w:ascii="PT Astra Serif" w:eastAsiaTheme="minorHAnsi" w:hAnsi="PT Astra Serif" w:cs="PT Astra Serif"/>
                <w:bCs/>
                <w:sz w:val="28"/>
                <w:szCs w:val="28"/>
                <w:lang w:eastAsia="en-US"/>
              </w:rPr>
              <w:t>обеспечение права населения на получение и распространение информации на территории Ульяновской области</w:t>
            </w:r>
          </w:p>
        </w:tc>
      </w:tr>
    </w:tbl>
    <w:p w:rsidR="00F20709" w:rsidRDefault="00F20709" w:rsidP="00F20709">
      <w:pPr>
        <w:spacing w:after="0" w:line="240" w:lineRule="auto"/>
        <w:rPr>
          <w:rFonts w:ascii="PT Astra Serif" w:hAnsi="PT Astra Serif"/>
          <w:b/>
          <w:sz w:val="28"/>
          <w:szCs w:val="28"/>
        </w:rPr>
      </w:pPr>
      <w:r w:rsidRPr="00E54106">
        <w:rPr>
          <w:rFonts w:ascii="PT Astra Serif" w:hAnsi="PT Astra Serif"/>
          <w:b/>
          <w:color w:val="244061" w:themeColor="accent1" w:themeShade="80"/>
          <w:sz w:val="28"/>
          <w:szCs w:val="28"/>
        </w:rPr>
        <w:t>Результаты эффективности реализации госпрограммы в 2021 году</w:t>
      </w:r>
    </w:p>
    <w:tbl>
      <w:tblPr>
        <w:tblStyle w:val="af2"/>
        <w:tblW w:w="0" w:type="auto"/>
        <w:tblLook w:val="04A0" w:firstRow="1" w:lastRow="0" w:firstColumn="1" w:lastColumn="0" w:noHBand="0" w:noVBand="1"/>
      </w:tblPr>
      <w:tblGrid>
        <w:gridCol w:w="5121"/>
        <w:gridCol w:w="1336"/>
        <w:gridCol w:w="1485"/>
        <w:gridCol w:w="1686"/>
      </w:tblGrid>
      <w:tr w:rsidR="00F20709" w:rsidTr="009264AC">
        <w:tc>
          <w:tcPr>
            <w:tcW w:w="5353" w:type="dxa"/>
            <w:shd w:val="clear" w:color="auto" w:fill="D6E3BC" w:themeFill="accent3" w:themeFillTint="66"/>
          </w:tcPr>
          <w:p w:rsidR="00F20709" w:rsidRPr="000C618D" w:rsidRDefault="00F20709" w:rsidP="00386F78">
            <w:pPr>
              <w:ind w:firstLine="0"/>
              <w:rPr>
                <w:rFonts w:ascii="PT Astra Serif" w:hAnsi="PT Astra Serif"/>
                <w:sz w:val="28"/>
                <w:szCs w:val="28"/>
              </w:rPr>
            </w:pPr>
            <w:r w:rsidRPr="000C618D">
              <w:rPr>
                <w:rFonts w:ascii="PT Astra Serif" w:hAnsi="PT Astra Serif"/>
                <w:sz w:val="28"/>
                <w:szCs w:val="28"/>
              </w:rPr>
              <w:t>Эффективность реализации ГП</w:t>
            </w:r>
            <w:r>
              <w:rPr>
                <w:rFonts w:ascii="PT Astra Serif" w:hAnsi="PT Astra Serif"/>
                <w:sz w:val="28"/>
                <w:szCs w:val="28"/>
              </w:rPr>
              <w:t>, %</w:t>
            </w:r>
          </w:p>
        </w:tc>
        <w:tc>
          <w:tcPr>
            <w:tcW w:w="1174" w:type="dxa"/>
            <w:shd w:val="clear" w:color="auto" w:fill="FFFF99"/>
          </w:tcPr>
          <w:p w:rsidR="00F20709" w:rsidRPr="000C618D" w:rsidRDefault="00F20709" w:rsidP="00386F78">
            <w:pPr>
              <w:ind w:firstLine="0"/>
              <w:jc w:val="center"/>
              <w:rPr>
                <w:rFonts w:ascii="PT Astra Serif" w:hAnsi="PT Astra Serif"/>
                <w:sz w:val="28"/>
                <w:szCs w:val="28"/>
              </w:rPr>
            </w:pPr>
            <w:r>
              <w:rPr>
                <w:rFonts w:ascii="PT Astra Serif" w:hAnsi="PT Astra Serif"/>
                <w:sz w:val="28"/>
                <w:szCs w:val="28"/>
              </w:rPr>
              <w:t>96,1</w:t>
            </w:r>
          </w:p>
        </w:tc>
        <w:tc>
          <w:tcPr>
            <w:tcW w:w="3220" w:type="dxa"/>
            <w:gridSpan w:val="2"/>
            <w:shd w:val="clear" w:color="auto" w:fill="FFFF99"/>
          </w:tcPr>
          <w:p w:rsidR="00F20709" w:rsidRPr="000C618D" w:rsidRDefault="00F20709" w:rsidP="00386F78">
            <w:pPr>
              <w:ind w:firstLine="0"/>
              <w:jc w:val="center"/>
              <w:rPr>
                <w:rFonts w:ascii="PT Astra Serif" w:hAnsi="PT Astra Serif"/>
                <w:sz w:val="28"/>
                <w:szCs w:val="28"/>
              </w:rPr>
            </w:pPr>
            <w:r w:rsidRPr="00B3198E">
              <w:rPr>
                <w:rFonts w:ascii="PT Astra Serif" w:hAnsi="PT Astra Serif"/>
                <w:sz w:val="28"/>
                <w:szCs w:val="28"/>
              </w:rPr>
              <w:t>Средняя</w:t>
            </w:r>
          </w:p>
        </w:tc>
      </w:tr>
      <w:tr w:rsidR="00F20709" w:rsidTr="009264AC">
        <w:tc>
          <w:tcPr>
            <w:tcW w:w="5353" w:type="dxa"/>
            <w:shd w:val="clear" w:color="auto" w:fill="D6E3BC" w:themeFill="accent3" w:themeFillTint="66"/>
          </w:tcPr>
          <w:p w:rsidR="00F20709" w:rsidRPr="000572B2" w:rsidRDefault="00F20709" w:rsidP="00386F78">
            <w:pPr>
              <w:ind w:firstLine="0"/>
              <w:rPr>
                <w:rFonts w:ascii="PT Astra Serif" w:hAnsi="PT Astra Serif"/>
                <w:sz w:val="28"/>
                <w:szCs w:val="28"/>
              </w:rPr>
            </w:pPr>
            <w:r>
              <w:rPr>
                <w:rFonts w:ascii="PT Astra Serif" w:hAnsi="PT Astra Serif"/>
                <w:sz w:val="28"/>
                <w:szCs w:val="28"/>
              </w:rPr>
              <w:t>Достижение целевых индикаторов ГП, %</w:t>
            </w:r>
          </w:p>
        </w:tc>
        <w:tc>
          <w:tcPr>
            <w:tcW w:w="4394" w:type="dxa"/>
            <w:gridSpan w:val="3"/>
            <w:shd w:val="clear" w:color="auto" w:fill="FFFF99"/>
          </w:tcPr>
          <w:p w:rsidR="00F20709" w:rsidRPr="000C618D" w:rsidRDefault="00F20709" w:rsidP="00386F78">
            <w:pPr>
              <w:ind w:firstLine="0"/>
              <w:jc w:val="center"/>
              <w:rPr>
                <w:rFonts w:ascii="PT Astra Serif" w:hAnsi="PT Astra Serif"/>
                <w:sz w:val="28"/>
                <w:szCs w:val="28"/>
              </w:rPr>
            </w:pPr>
            <w:r>
              <w:rPr>
                <w:rFonts w:ascii="PT Astra Serif" w:hAnsi="PT Astra Serif"/>
                <w:sz w:val="28"/>
                <w:szCs w:val="28"/>
              </w:rPr>
              <w:t>95,4</w:t>
            </w:r>
          </w:p>
        </w:tc>
      </w:tr>
      <w:tr w:rsidR="00F20709" w:rsidTr="009264AC">
        <w:tc>
          <w:tcPr>
            <w:tcW w:w="5353" w:type="dxa"/>
            <w:shd w:val="clear" w:color="auto" w:fill="D6E3BC" w:themeFill="accent3" w:themeFillTint="66"/>
          </w:tcPr>
          <w:p w:rsidR="00F20709" w:rsidRDefault="00F20709" w:rsidP="00386F78">
            <w:pPr>
              <w:ind w:firstLine="0"/>
              <w:rPr>
                <w:rFonts w:ascii="PT Astra Serif" w:hAnsi="PT Astra Serif"/>
                <w:sz w:val="28"/>
                <w:szCs w:val="28"/>
              </w:rPr>
            </w:pPr>
            <w:r>
              <w:rPr>
                <w:rFonts w:ascii="PT Astra Serif" w:hAnsi="PT Astra Serif"/>
                <w:sz w:val="28"/>
                <w:szCs w:val="28"/>
              </w:rPr>
              <w:t>Достижение показателей ожидаемого результата реализации ГП, %</w:t>
            </w:r>
          </w:p>
        </w:tc>
        <w:tc>
          <w:tcPr>
            <w:tcW w:w="4394" w:type="dxa"/>
            <w:gridSpan w:val="3"/>
            <w:shd w:val="clear" w:color="auto" w:fill="FFFF99"/>
          </w:tcPr>
          <w:p w:rsidR="00F20709" w:rsidRDefault="00F20709" w:rsidP="00386F78">
            <w:pPr>
              <w:ind w:firstLine="0"/>
              <w:jc w:val="center"/>
              <w:rPr>
                <w:rFonts w:ascii="PT Astra Serif" w:hAnsi="PT Astra Serif"/>
                <w:sz w:val="28"/>
                <w:szCs w:val="28"/>
              </w:rPr>
            </w:pPr>
            <w:r>
              <w:rPr>
                <w:rFonts w:ascii="PT Astra Serif" w:hAnsi="PT Astra Serif"/>
                <w:sz w:val="28"/>
                <w:szCs w:val="28"/>
              </w:rPr>
              <w:t>96,8</w:t>
            </w:r>
          </w:p>
        </w:tc>
      </w:tr>
      <w:tr w:rsidR="00F20709" w:rsidRPr="000572B2" w:rsidTr="009264AC">
        <w:trPr>
          <w:trHeight w:val="135"/>
        </w:trPr>
        <w:tc>
          <w:tcPr>
            <w:tcW w:w="5353" w:type="dxa"/>
            <w:vMerge w:val="restart"/>
            <w:shd w:val="clear" w:color="auto" w:fill="D6E3BC" w:themeFill="accent3" w:themeFillTint="66"/>
          </w:tcPr>
          <w:p w:rsidR="00F20709" w:rsidRDefault="00F20709" w:rsidP="00386F78">
            <w:pPr>
              <w:ind w:firstLine="0"/>
              <w:rPr>
                <w:rFonts w:ascii="PT Astra Serif" w:hAnsi="PT Astra Serif"/>
                <w:sz w:val="28"/>
                <w:szCs w:val="28"/>
              </w:rPr>
            </w:pPr>
            <w:r w:rsidRPr="000572B2">
              <w:rPr>
                <w:rFonts w:ascii="PT Astra Serif" w:hAnsi="PT Astra Serif"/>
                <w:sz w:val="28"/>
                <w:szCs w:val="28"/>
              </w:rPr>
              <w:t>Общий объём финансирования</w:t>
            </w:r>
            <w:r>
              <w:rPr>
                <w:rFonts w:ascii="PT Astra Serif" w:hAnsi="PT Astra Serif"/>
                <w:sz w:val="28"/>
                <w:szCs w:val="28"/>
              </w:rPr>
              <w:t xml:space="preserve"> ГП</w:t>
            </w:r>
            <w:r w:rsidRPr="000572B2">
              <w:rPr>
                <w:rFonts w:ascii="PT Astra Serif" w:hAnsi="PT Astra Serif"/>
                <w:sz w:val="28"/>
                <w:szCs w:val="28"/>
              </w:rPr>
              <w:t xml:space="preserve">, </w:t>
            </w:r>
            <w:r>
              <w:rPr>
                <w:rFonts w:ascii="PT Astra Serif" w:hAnsi="PT Astra Serif"/>
                <w:sz w:val="28"/>
                <w:szCs w:val="28"/>
              </w:rPr>
              <w:t>тыс.</w:t>
            </w:r>
            <w:r w:rsidRPr="000572B2">
              <w:rPr>
                <w:rFonts w:ascii="PT Astra Serif" w:hAnsi="PT Astra Serif"/>
                <w:sz w:val="28"/>
                <w:szCs w:val="28"/>
              </w:rPr>
              <w:t xml:space="preserve"> рублей</w:t>
            </w:r>
          </w:p>
        </w:tc>
        <w:tc>
          <w:tcPr>
            <w:tcW w:w="1174" w:type="dxa"/>
            <w:shd w:val="clear" w:color="auto" w:fill="D6E3BC" w:themeFill="accent3" w:themeFillTint="66"/>
          </w:tcPr>
          <w:p w:rsidR="00F20709" w:rsidRPr="000572B2" w:rsidRDefault="00F20709" w:rsidP="00386F78">
            <w:pPr>
              <w:ind w:firstLine="0"/>
              <w:jc w:val="center"/>
              <w:rPr>
                <w:rFonts w:ascii="PT Astra Serif" w:hAnsi="PT Astra Serif"/>
              </w:rPr>
            </w:pPr>
            <w:r w:rsidRPr="000572B2">
              <w:rPr>
                <w:rFonts w:ascii="PT Astra Serif" w:hAnsi="PT Astra Serif"/>
              </w:rPr>
              <w:t>План</w:t>
            </w:r>
          </w:p>
        </w:tc>
        <w:tc>
          <w:tcPr>
            <w:tcW w:w="1497" w:type="dxa"/>
            <w:shd w:val="clear" w:color="auto" w:fill="D6E3BC" w:themeFill="accent3" w:themeFillTint="66"/>
          </w:tcPr>
          <w:p w:rsidR="00F20709" w:rsidRPr="000572B2" w:rsidRDefault="00F20709" w:rsidP="00386F78">
            <w:pPr>
              <w:ind w:firstLine="0"/>
              <w:jc w:val="center"/>
              <w:rPr>
                <w:rFonts w:ascii="PT Astra Serif" w:hAnsi="PT Astra Serif"/>
              </w:rPr>
            </w:pPr>
            <w:r w:rsidRPr="000572B2">
              <w:rPr>
                <w:rFonts w:ascii="PT Astra Serif" w:hAnsi="PT Astra Serif"/>
              </w:rPr>
              <w:t>Факт</w:t>
            </w:r>
          </w:p>
        </w:tc>
        <w:tc>
          <w:tcPr>
            <w:tcW w:w="1723" w:type="dxa"/>
            <w:shd w:val="clear" w:color="auto" w:fill="D6E3BC" w:themeFill="accent3" w:themeFillTint="66"/>
          </w:tcPr>
          <w:p w:rsidR="00F20709" w:rsidRPr="000572B2" w:rsidRDefault="00F20709" w:rsidP="00386F78">
            <w:pPr>
              <w:ind w:firstLine="0"/>
              <w:jc w:val="center"/>
              <w:rPr>
                <w:rFonts w:ascii="PT Astra Serif" w:hAnsi="PT Astra Serif"/>
              </w:rPr>
            </w:pPr>
            <w:r w:rsidRPr="000572B2">
              <w:rPr>
                <w:rFonts w:ascii="PT Astra Serif" w:hAnsi="PT Astra Serif"/>
              </w:rPr>
              <w:t>% исполнения</w:t>
            </w:r>
          </w:p>
        </w:tc>
      </w:tr>
      <w:tr w:rsidR="00F20709" w:rsidRPr="000572B2" w:rsidTr="009264AC">
        <w:trPr>
          <w:trHeight w:val="133"/>
        </w:trPr>
        <w:tc>
          <w:tcPr>
            <w:tcW w:w="5353" w:type="dxa"/>
            <w:vMerge/>
            <w:shd w:val="clear" w:color="auto" w:fill="D6E3BC" w:themeFill="accent3" w:themeFillTint="66"/>
          </w:tcPr>
          <w:p w:rsidR="00F20709" w:rsidRPr="000572B2" w:rsidRDefault="00F20709" w:rsidP="00C148E6">
            <w:pPr>
              <w:rPr>
                <w:rFonts w:ascii="PT Astra Serif" w:hAnsi="PT Astra Serif"/>
                <w:sz w:val="28"/>
                <w:szCs w:val="28"/>
              </w:rPr>
            </w:pPr>
          </w:p>
        </w:tc>
        <w:tc>
          <w:tcPr>
            <w:tcW w:w="1174" w:type="dxa"/>
            <w:shd w:val="clear" w:color="auto" w:fill="D6E3BC" w:themeFill="accent3" w:themeFillTint="66"/>
          </w:tcPr>
          <w:p w:rsidR="00F20709" w:rsidRDefault="00F20709" w:rsidP="00386F78">
            <w:pPr>
              <w:ind w:firstLine="0"/>
              <w:jc w:val="center"/>
              <w:rPr>
                <w:rFonts w:ascii="PT Astra Serif" w:hAnsi="PT Astra Serif"/>
                <w:sz w:val="28"/>
                <w:szCs w:val="28"/>
              </w:rPr>
            </w:pPr>
            <w:r>
              <w:rPr>
                <w:rFonts w:ascii="PT Astra Serif" w:hAnsi="PT Astra Serif"/>
                <w:sz w:val="28"/>
                <w:szCs w:val="28"/>
              </w:rPr>
              <w:t>278 841,3</w:t>
            </w:r>
          </w:p>
        </w:tc>
        <w:tc>
          <w:tcPr>
            <w:tcW w:w="1497" w:type="dxa"/>
            <w:shd w:val="clear" w:color="auto" w:fill="D6E3BC" w:themeFill="accent3" w:themeFillTint="66"/>
          </w:tcPr>
          <w:p w:rsidR="00F20709" w:rsidRDefault="00F20709" w:rsidP="00386F78">
            <w:pPr>
              <w:ind w:firstLine="0"/>
              <w:jc w:val="center"/>
              <w:rPr>
                <w:rFonts w:ascii="PT Astra Serif" w:hAnsi="PT Astra Serif"/>
                <w:sz w:val="28"/>
                <w:szCs w:val="28"/>
              </w:rPr>
            </w:pPr>
            <w:r>
              <w:rPr>
                <w:rFonts w:ascii="PT Astra Serif" w:hAnsi="PT Astra Serif"/>
                <w:sz w:val="28"/>
                <w:szCs w:val="28"/>
              </w:rPr>
              <w:t>277 703,1</w:t>
            </w:r>
          </w:p>
        </w:tc>
        <w:tc>
          <w:tcPr>
            <w:tcW w:w="1723" w:type="dxa"/>
            <w:shd w:val="clear" w:color="auto" w:fill="D6E3BC" w:themeFill="accent3" w:themeFillTint="66"/>
          </w:tcPr>
          <w:p w:rsidR="00F20709" w:rsidRDefault="00F20709" w:rsidP="00386F78">
            <w:pPr>
              <w:ind w:firstLine="0"/>
              <w:jc w:val="center"/>
              <w:rPr>
                <w:rFonts w:ascii="PT Astra Serif" w:hAnsi="PT Astra Serif"/>
                <w:sz w:val="28"/>
                <w:szCs w:val="28"/>
              </w:rPr>
            </w:pPr>
            <w:r>
              <w:rPr>
                <w:rFonts w:ascii="PT Astra Serif" w:hAnsi="PT Astra Serif"/>
                <w:sz w:val="28"/>
                <w:szCs w:val="28"/>
              </w:rPr>
              <w:t>99,6</w:t>
            </w:r>
          </w:p>
        </w:tc>
      </w:tr>
    </w:tbl>
    <w:p w:rsidR="0062167F" w:rsidRDefault="0062167F" w:rsidP="00F20709">
      <w:pPr>
        <w:spacing w:after="0" w:line="240" w:lineRule="auto"/>
        <w:jc w:val="both"/>
        <w:rPr>
          <w:rFonts w:ascii="PT Astra Serif" w:hAnsi="PT Astra Serif"/>
          <w:b/>
          <w:color w:val="244061" w:themeColor="accent1" w:themeShade="80"/>
          <w:sz w:val="28"/>
          <w:szCs w:val="28"/>
        </w:rPr>
      </w:pPr>
    </w:p>
    <w:p w:rsidR="0062167F" w:rsidRDefault="0062167F" w:rsidP="00F20709">
      <w:pPr>
        <w:spacing w:after="0" w:line="240" w:lineRule="auto"/>
        <w:jc w:val="both"/>
        <w:rPr>
          <w:rFonts w:ascii="PT Astra Serif" w:hAnsi="PT Astra Serif"/>
          <w:b/>
          <w:color w:val="244061" w:themeColor="accent1" w:themeShade="80"/>
          <w:sz w:val="28"/>
          <w:szCs w:val="28"/>
        </w:rPr>
      </w:pPr>
    </w:p>
    <w:p w:rsidR="00F20709" w:rsidRPr="008C3E62" w:rsidRDefault="00F20709" w:rsidP="00F20709">
      <w:pPr>
        <w:spacing w:after="0" w:line="240" w:lineRule="auto"/>
        <w:jc w:val="both"/>
        <w:rPr>
          <w:rFonts w:ascii="PT Astra Serif" w:hAnsi="PT Astra Serif"/>
          <w:b/>
          <w:color w:val="000000" w:themeColor="text1"/>
          <w:sz w:val="28"/>
          <w:szCs w:val="28"/>
        </w:rPr>
      </w:pPr>
      <w:r w:rsidRPr="00313BE6">
        <w:rPr>
          <w:rFonts w:ascii="PT Astra Serif" w:hAnsi="PT Astra Serif"/>
          <w:b/>
          <w:color w:val="244061" w:themeColor="accent1" w:themeShade="80"/>
          <w:sz w:val="28"/>
          <w:szCs w:val="28"/>
        </w:rPr>
        <w:lastRenderedPageBreak/>
        <w:t>Общий объём финансирования</w:t>
      </w:r>
      <w:r w:rsidRPr="00313BE6">
        <w:rPr>
          <w:color w:val="244061" w:themeColor="accent1" w:themeShade="80"/>
        </w:rPr>
        <w:t xml:space="preserve"> </w:t>
      </w:r>
      <w:r w:rsidRPr="00313BE6">
        <w:rPr>
          <w:rFonts w:ascii="PT Astra Serif" w:hAnsi="PT Astra Serif"/>
          <w:b/>
          <w:color w:val="244061" w:themeColor="accent1" w:themeShade="80"/>
          <w:sz w:val="28"/>
          <w:szCs w:val="28"/>
        </w:rPr>
        <w:t>государственной программы, тыс. рублей</w:t>
      </w:r>
    </w:p>
    <w:p w:rsidR="00F20709" w:rsidRDefault="002E71ED" w:rsidP="00F20709">
      <w:pPr>
        <w:spacing w:after="0" w:line="240" w:lineRule="auto"/>
        <w:jc w:val="both"/>
        <w:rPr>
          <w:rFonts w:ascii="PT Astra Serif" w:hAnsi="PT Astra Serif"/>
          <w:b/>
          <w:sz w:val="28"/>
          <w:szCs w:val="28"/>
        </w:rPr>
      </w:pPr>
      <w:r>
        <w:rPr>
          <w:noProof/>
          <w:lang w:eastAsia="ru-RU"/>
        </w:rPr>
        <mc:AlternateContent>
          <mc:Choice Requires="wps">
            <w:drawing>
              <wp:anchor distT="45720" distB="45720" distL="114300" distR="114300" simplePos="0" relativeHeight="251663872" behindDoc="0" locked="0" layoutInCell="1" allowOverlap="1">
                <wp:simplePos x="0" y="0"/>
                <wp:positionH relativeFrom="page">
                  <wp:posOffset>4419600</wp:posOffset>
                </wp:positionH>
                <wp:positionV relativeFrom="paragraph">
                  <wp:posOffset>1998345</wp:posOffset>
                </wp:positionV>
                <wp:extent cx="675640" cy="254635"/>
                <wp:effectExtent l="0" t="0" r="0" b="0"/>
                <wp:wrapNone/>
                <wp:docPr id="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254635"/>
                        </a:xfrm>
                        <a:prstGeom prst="rect">
                          <a:avLst/>
                        </a:prstGeom>
                        <a:noFill/>
                        <a:ln w="9525">
                          <a:noFill/>
                          <a:miter lim="800000"/>
                          <a:headEnd/>
                          <a:tailEnd/>
                        </a:ln>
                      </wps:spPr>
                      <wps:txbx>
                        <w:txbxContent>
                          <w:p w:rsidR="00CC7945" w:rsidRPr="00016B25" w:rsidRDefault="00CC7945" w:rsidP="00F20709">
                            <w:pPr>
                              <w:rPr>
                                <w:rFonts w:ascii="PT Astra Serif" w:hAnsi="PT Astra Serif"/>
                                <w:b/>
                                <w:sz w:val="20"/>
                                <w:szCs w:val="20"/>
                              </w:rPr>
                            </w:pPr>
                            <w:r>
                              <w:rPr>
                                <w:rFonts w:ascii="PT Astra Serif" w:hAnsi="PT Astra Serif"/>
                                <w:b/>
                                <w:sz w:val="20"/>
                                <w:szCs w:val="20"/>
                              </w:rPr>
                              <w:t>99,6</w:t>
                            </w:r>
                            <w:r w:rsidRPr="00016B25">
                              <w:rPr>
                                <w:rFonts w:ascii="PT Astra Serif" w:hAnsi="PT Astra Serif"/>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348pt;margin-top:157.35pt;width:53.2pt;height:20.05pt;z-index:2516638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" filled="f" stroked="f">
                <v:textbox>
                  <w:txbxContent>
                    <w:p w:rsidR="00CC7945" w:rsidRPr="00016B25" w:rsidRDefault="00CC7945" w:rsidP="00F20709">
                      <w:pPr>
                        <w:rPr>
                          <w:rFonts w:ascii="PT Astra Serif" w:hAnsi="PT Astra Serif"/>
                          <w:b/>
                          <w:sz w:val="20"/>
                          <w:szCs w:val="20"/>
                        </w:rPr>
                      </w:pPr>
                      <w:r>
                        <w:rPr>
                          <w:rFonts w:ascii="PT Astra Serif" w:hAnsi="PT Astra Serif"/>
                          <w:b/>
                          <w:sz w:val="20"/>
                          <w:szCs w:val="20"/>
                        </w:rPr>
                        <w:t>99,6</w:t>
                      </w:r>
                      <w:r w:rsidRPr="00016B25">
                        <w:rPr>
                          <w:rFonts w:ascii="PT Astra Serif" w:hAnsi="PT Astra Serif"/>
                          <w:b/>
                          <w:sz w:val="20"/>
                          <w:szCs w:val="20"/>
                        </w:rPr>
                        <w:t>%</w:t>
                      </w:r>
                    </w:p>
                  </w:txbxContent>
                </v:textbox>
                <w10:wrap anchorx="page"/>
              </v:shape>
            </w:pict>
          </mc:Fallback>
        </mc:AlternateContent>
      </w:r>
      <w:r>
        <w:rPr>
          <w:noProof/>
          <w:lang w:eastAsia="ru-RU"/>
        </w:rPr>
        <mc:AlternateContent>
          <mc:Choice Requires="wps">
            <w:drawing>
              <wp:anchor distT="45720" distB="45720" distL="114300" distR="114300" simplePos="0" relativeHeight="251664896" behindDoc="0" locked="0" layoutInCell="1" allowOverlap="1">
                <wp:simplePos x="0" y="0"/>
                <wp:positionH relativeFrom="margin">
                  <wp:align>center</wp:align>
                </wp:positionH>
                <wp:positionV relativeFrom="paragraph">
                  <wp:posOffset>11430</wp:posOffset>
                </wp:positionV>
                <wp:extent cx="2083435" cy="269875"/>
                <wp:effectExtent l="0" t="0" r="0" b="0"/>
                <wp:wrapNone/>
                <wp:docPr id="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269875"/>
                        </a:xfrm>
                        <a:prstGeom prst="rect">
                          <a:avLst/>
                        </a:prstGeom>
                        <a:noFill/>
                        <a:ln w="9525">
                          <a:noFill/>
                          <a:miter lim="800000"/>
                          <a:headEnd/>
                          <a:tailEnd/>
                        </a:ln>
                      </wps:spPr>
                      <wps:txbx>
                        <w:txbxContent>
                          <w:p w:rsidR="00CC7945" w:rsidRPr="00A70554" w:rsidRDefault="00CC7945" w:rsidP="00F20709">
                            <w:pPr>
                              <w:rPr>
                                <w:rFonts w:ascii="PT Astra Serif" w:hAnsi="PT Astra Serif"/>
                                <w:sz w:val="20"/>
                                <w:szCs w:val="20"/>
                              </w:rPr>
                            </w:pPr>
                            <w:r>
                              <w:rPr>
                                <w:rFonts w:ascii="PT Astra Serif" w:hAnsi="PT Astra Serif"/>
                                <w:sz w:val="20"/>
                                <w:szCs w:val="20"/>
                              </w:rPr>
                              <w:t>47 040,2</w:t>
                            </w:r>
                            <w:r w:rsidRPr="00A70554">
                              <w:rPr>
                                <w:rFonts w:ascii="PT Astra Serif" w:hAnsi="PT Astra Serif"/>
                                <w:sz w:val="20"/>
                                <w:szCs w:val="20"/>
                              </w:rPr>
                              <w:t xml:space="preserve"> тыс.</w:t>
                            </w:r>
                            <w:r>
                              <w:rPr>
                                <w:rFonts w:ascii="PT Astra Serif" w:hAnsi="PT Astra Serif"/>
                                <w:sz w:val="20"/>
                                <w:szCs w:val="20"/>
                              </w:rPr>
                              <w:t xml:space="preserve"> </w:t>
                            </w:r>
                            <w:r w:rsidRPr="00A70554">
                              <w:rPr>
                                <w:rFonts w:ascii="PT Astra Serif" w:hAnsi="PT Astra Serif"/>
                                <w:sz w:val="20"/>
                                <w:szCs w:val="20"/>
                              </w:rPr>
                              <w:t>рублей</w:t>
                            </w:r>
                            <w:r>
                              <w:rPr>
                                <w:rFonts w:ascii="PT Astra Serif" w:hAnsi="PT Astra Serif"/>
                                <w:sz w:val="20"/>
                                <w:szCs w:val="20"/>
                              </w:rPr>
                              <w:t xml:space="preserve"> </w:t>
                            </w:r>
                            <w:r w:rsidRPr="00A70554">
                              <w:rPr>
                                <w:rFonts w:ascii="PT Astra Serif" w:hAnsi="PT Astra Serif"/>
                                <w:sz w:val="20"/>
                                <w:szCs w:val="20"/>
                              </w:rPr>
                              <w:t>(1</w:t>
                            </w:r>
                            <w:r>
                              <w:rPr>
                                <w:rFonts w:ascii="PT Astra Serif" w:hAnsi="PT Astra Serif"/>
                                <w:sz w:val="20"/>
                                <w:szCs w:val="20"/>
                              </w:rPr>
                              <w:t>20</w:t>
                            </w:r>
                            <w:r w:rsidRPr="00A70554">
                              <w:rPr>
                                <w:rFonts w:ascii="PT Astra Serif" w:hAnsi="PT Astra Serif"/>
                                <w:sz w:val="20"/>
                                <w:szCs w:val="20"/>
                              </w:rPr>
                              <w:t>,</w:t>
                            </w:r>
                            <w:r>
                              <w:rPr>
                                <w:rFonts w:ascii="PT Astra Serif" w:hAnsi="PT Astra Serif"/>
                                <w:sz w:val="20"/>
                                <w:szCs w:val="20"/>
                              </w:rPr>
                              <w:t>4</w:t>
                            </w:r>
                            <w:r w:rsidRPr="00A70554">
                              <w:rPr>
                                <w:rFonts w:ascii="PT Astra Serif" w:hAnsi="PT Astra Seri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0;margin-top:.9pt;width:164.05pt;height:21.25pt;z-index:2516648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" filled="f" stroked="f">
                <v:textbox>
                  <w:txbxContent>
                    <w:p w:rsidR="00CC7945" w:rsidRPr="00A70554" w:rsidRDefault="00CC7945" w:rsidP="00F20709">
                      <w:pPr>
                        <w:rPr>
                          <w:rFonts w:ascii="PT Astra Serif" w:hAnsi="PT Astra Serif"/>
                          <w:sz w:val="20"/>
                          <w:szCs w:val="20"/>
                        </w:rPr>
                      </w:pPr>
                      <w:r>
                        <w:rPr>
                          <w:rFonts w:ascii="PT Astra Serif" w:hAnsi="PT Astra Serif"/>
                          <w:sz w:val="20"/>
                          <w:szCs w:val="20"/>
                        </w:rPr>
                        <w:t>47 040,2</w:t>
                      </w:r>
                      <w:r w:rsidRPr="00A70554">
                        <w:rPr>
                          <w:rFonts w:ascii="PT Astra Serif" w:hAnsi="PT Astra Serif"/>
                          <w:sz w:val="20"/>
                          <w:szCs w:val="20"/>
                        </w:rPr>
                        <w:t xml:space="preserve"> тыс.</w:t>
                      </w:r>
                      <w:r>
                        <w:rPr>
                          <w:rFonts w:ascii="PT Astra Serif" w:hAnsi="PT Astra Serif"/>
                          <w:sz w:val="20"/>
                          <w:szCs w:val="20"/>
                        </w:rPr>
                        <w:t xml:space="preserve"> </w:t>
                      </w:r>
                      <w:r w:rsidRPr="00A70554">
                        <w:rPr>
                          <w:rFonts w:ascii="PT Astra Serif" w:hAnsi="PT Astra Serif"/>
                          <w:sz w:val="20"/>
                          <w:szCs w:val="20"/>
                        </w:rPr>
                        <w:t>рублей</w:t>
                      </w:r>
                      <w:r>
                        <w:rPr>
                          <w:rFonts w:ascii="PT Astra Serif" w:hAnsi="PT Astra Serif"/>
                          <w:sz w:val="20"/>
                          <w:szCs w:val="20"/>
                        </w:rPr>
                        <w:t xml:space="preserve"> </w:t>
                      </w:r>
                      <w:r w:rsidRPr="00A70554">
                        <w:rPr>
                          <w:rFonts w:ascii="PT Astra Serif" w:hAnsi="PT Astra Serif"/>
                          <w:sz w:val="20"/>
                          <w:szCs w:val="20"/>
                        </w:rPr>
                        <w:t>(1</w:t>
                      </w:r>
                      <w:r>
                        <w:rPr>
                          <w:rFonts w:ascii="PT Astra Serif" w:hAnsi="PT Astra Serif"/>
                          <w:sz w:val="20"/>
                          <w:szCs w:val="20"/>
                        </w:rPr>
                        <w:t>20</w:t>
                      </w:r>
                      <w:r w:rsidRPr="00A70554">
                        <w:rPr>
                          <w:rFonts w:ascii="PT Astra Serif" w:hAnsi="PT Astra Serif"/>
                          <w:sz w:val="20"/>
                          <w:szCs w:val="20"/>
                        </w:rPr>
                        <w:t>,</w:t>
                      </w:r>
                      <w:r>
                        <w:rPr>
                          <w:rFonts w:ascii="PT Astra Serif" w:hAnsi="PT Astra Serif"/>
                          <w:sz w:val="20"/>
                          <w:szCs w:val="20"/>
                        </w:rPr>
                        <w:t>4</w:t>
                      </w:r>
                      <w:r w:rsidRPr="00A70554">
                        <w:rPr>
                          <w:rFonts w:ascii="PT Astra Serif" w:hAnsi="PT Astra Serif"/>
                          <w:sz w:val="20"/>
                          <w:szCs w:val="20"/>
                        </w:rPr>
                        <w:t>%)</w:t>
                      </w:r>
                    </w:p>
                  </w:txbxContent>
                </v:textbox>
                <w10:wrap anchorx="margin"/>
              </v:shape>
            </w:pict>
          </mc:Fallback>
        </mc:AlternateContent>
      </w:r>
      <w:r w:rsidR="00F20709">
        <w:rPr>
          <w:rFonts w:ascii="PT Astra Serif" w:hAnsi="PT Astra Serif"/>
          <w:b/>
          <w:noProof/>
          <w:sz w:val="28"/>
          <w:szCs w:val="28"/>
          <w:lang w:eastAsia="ru-RU"/>
        </w:rPr>
        <w:drawing>
          <wp:inline distT="0" distB="0" distL="0" distR="0">
            <wp:extent cx="5960176" cy="2703195"/>
            <wp:effectExtent l="0" t="0" r="0" b="0"/>
            <wp:docPr id="71"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20709" w:rsidRDefault="002E71ED" w:rsidP="00F20709">
      <w:pPr>
        <w:spacing w:after="0" w:line="240" w:lineRule="auto"/>
        <w:jc w:val="both"/>
        <w:rPr>
          <w:rFonts w:ascii="PT Astra Serif" w:hAnsi="PT Astra Serif"/>
          <w:b/>
          <w:color w:val="000000" w:themeColor="text1"/>
          <w:sz w:val="28"/>
          <w:szCs w:val="28"/>
        </w:rPr>
      </w:pPr>
      <w:r>
        <w:rPr>
          <w:noProof/>
          <w:lang w:eastAsia="ru-RU"/>
        </w:rPr>
        <mc:AlternateContent>
          <mc:Choice Requires="wps">
            <w:drawing>
              <wp:anchor distT="4294967295" distB="4294967295" distL="114300" distR="114300" simplePos="0" relativeHeight="251665920" behindDoc="0" locked="0" layoutInCell="1" allowOverlap="1">
                <wp:simplePos x="0" y="0"/>
                <wp:positionH relativeFrom="column">
                  <wp:posOffset>1870075</wp:posOffset>
                </wp:positionH>
                <wp:positionV relativeFrom="paragraph">
                  <wp:posOffset>1574165</wp:posOffset>
                </wp:positionV>
                <wp:extent cx="2544445" cy="45720"/>
                <wp:effectExtent l="0" t="76200" r="8255" b="49530"/>
                <wp:wrapNone/>
                <wp:docPr id="79"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44445" cy="45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5A7C10" id="Прямая со стрелкой 43" o:spid="_x0000_s1026" type="#_x0000_t32" style="position:absolute;margin-left:147.25pt;margin-top:123.95pt;width:200.35pt;height:3.6pt;flip:y;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" strokecolor="#4579b8 [3044]">
                <v:stroke endarrow="block"/>
                <o:lock v:ext="edit" shapetype="f"/>
              </v:shape>
            </w:pict>
          </mc:Fallback>
        </mc:AlternateContent>
      </w:r>
      <w:r w:rsidR="00F20709" w:rsidRPr="00EE7B7D">
        <w:rPr>
          <w:rFonts w:ascii="PT Astra Serif" w:hAnsi="PT Astra Serif"/>
          <w:noProof/>
          <w:sz w:val="16"/>
          <w:szCs w:val="16"/>
          <w:lang w:eastAsia="ru-RU"/>
        </w:rPr>
        <w:drawing>
          <wp:inline distT="0" distB="0" distL="0" distR="0">
            <wp:extent cx="6103916" cy="2877820"/>
            <wp:effectExtent l="0" t="0" r="0" b="0"/>
            <wp:docPr id="72"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20709" w:rsidRPr="00313BE6" w:rsidRDefault="00F20709" w:rsidP="00F20709">
      <w:pPr>
        <w:spacing w:after="0" w:line="240" w:lineRule="auto"/>
        <w:jc w:val="both"/>
        <w:rPr>
          <w:rFonts w:ascii="PT Astra Serif" w:hAnsi="PT Astra Serif"/>
          <w:b/>
          <w:color w:val="244061" w:themeColor="accent1" w:themeShade="80"/>
          <w:sz w:val="28"/>
          <w:szCs w:val="28"/>
        </w:rPr>
      </w:pPr>
      <w:r w:rsidRPr="00313BE6">
        <w:rPr>
          <w:rFonts w:ascii="PT Astra Serif" w:hAnsi="PT Astra Serif"/>
          <w:b/>
          <w:color w:val="244061" w:themeColor="accent1" w:themeShade="80"/>
          <w:sz w:val="28"/>
          <w:szCs w:val="28"/>
        </w:rPr>
        <w:t>Выполненные работы</w:t>
      </w:r>
    </w:p>
    <w:p w:rsidR="00F20709" w:rsidRDefault="00F20709" w:rsidP="00F20709">
      <w:pPr>
        <w:spacing w:after="0" w:line="240" w:lineRule="auto"/>
        <w:ind w:firstLine="709"/>
        <w:jc w:val="both"/>
        <w:rPr>
          <w:rFonts w:ascii="PT Astra Serif" w:hAnsi="PT Astra Serif"/>
          <w:color w:val="000000" w:themeColor="text1"/>
          <w:sz w:val="28"/>
          <w:szCs w:val="28"/>
        </w:rPr>
      </w:pPr>
      <w:r w:rsidRPr="00056292">
        <w:rPr>
          <w:rFonts w:ascii="PT Astra Serif" w:hAnsi="PT Astra Serif"/>
          <w:color w:val="000000" w:themeColor="text1"/>
          <w:sz w:val="28"/>
          <w:szCs w:val="28"/>
          <w:u w:val="single"/>
        </w:rPr>
        <w:t xml:space="preserve">В рамках реализации </w:t>
      </w:r>
      <w:r>
        <w:rPr>
          <w:rFonts w:ascii="PT Astra Serif" w:hAnsi="PT Astra Serif"/>
          <w:color w:val="000000" w:themeColor="text1"/>
          <w:sz w:val="28"/>
          <w:szCs w:val="28"/>
          <w:u w:val="single"/>
        </w:rPr>
        <w:t xml:space="preserve">основного </w:t>
      </w:r>
      <w:r w:rsidRPr="00056292">
        <w:rPr>
          <w:rFonts w:ascii="PT Astra Serif" w:hAnsi="PT Astra Serif"/>
          <w:color w:val="000000" w:themeColor="text1"/>
          <w:sz w:val="28"/>
          <w:szCs w:val="28"/>
          <w:u w:val="single"/>
        </w:rPr>
        <w:t>мероприятия «Осуществление на конкурсной основе финансовой поддержки социально ориентированных программ (проектов), реализуемых СО НКО»</w:t>
      </w:r>
      <w:r w:rsidRPr="00056292">
        <w:rPr>
          <w:rFonts w:ascii="PT Astra Serif" w:hAnsi="PT Astra Serif"/>
          <w:color w:val="000000" w:themeColor="text1"/>
          <w:sz w:val="28"/>
          <w:szCs w:val="28"/>
        </w:rPr>
        <w:t xml:space="preserve"> проведен конкурс среди</w:t>
      </w:r>
      <w:r>
        <w:rPr>
          <w:rFonts w:ascii="PT Astra Serif" w:hAnsi="PT Astra Serif"/>
          <w:color w:val="000000" w:themeColor="text1"/>
          <w:sz w:val="28"/>
          <w:szCs w:val="28"/>
        </w:rPr>
        <w:t xml:space="preserve"> </w:t>
      </w:r>
      <w:r w:rsidRPr="00056292">
        <w:rPr>
          <w:rFonts w:ascii="PT Astra Serif" w:hAnsi="PT Astra Serif"/>
          <w:color w:val="000000" w:themeColor="text1"/>
          <w:sz w:val="28"/>
          <w:szCs w:val="28"/>
        </w:rPr>
        <w:t xml:space="preserve">СО НКО, в ходе которого было определено </w:t>
      </w:r>
      <w:r>
        <w:rPr>
          <w:rFonts w:ascii="PT Astra Serif" w:hAnsi="PT Astra Serif"/>
          <w:color w:val="000000" w:themeColor="text1"/>
          <w:sz w:val="28"/>
          <w:szCs w:val="28"/>
        </w:rPr>
        <w:t>40</w:t>
      </w:r>
      <w:r w:rsidRPr="00056292">
        <w:rPr>
          <w:rFonts w:ascii="PT Astra Serif" w:hAnsi="PT Astra Serif"/>
          <w:color w:val="000000" w:themeColor="text1"/>
          <w:sz w:val="28"/>
          <w:szCs w:val="28"/>
        </w:rPr>
        <w:t xml:space="preserve"> победителей. </w:t>
      </w:r>
    </w:p>
    <w:p w:rsidR="00F20709" w:rsidRDefault="00F20709" w:rsidP="00F20709">
      <w:pPr>
        <w:spacing w:after="0" w:line="240" w:lineRule="auto"/>
        <w:ind w:firstLine="709"/>
        <w:jc w:val="both"/>
        <w:rPr>
          <w:rFonts w:ascii="PT Astra Serif" w:hAnsi="PT Astra Serif"/>
          <w:color w:val="000000" w:themeColor="text1"/>
          <w:sz w:val="28"/>
          <w:szCs w:val="28"/>
        </w:rPr>
      </w:pPr>
      <w:r w:rsidRPr="00056292">
        <w:rPr>
          <w:rFonts w:ascii="PT Astra Serif" w:hAnsi="PT Astra Serif"/>
          <w:color w:val="000000" w:themeColor="text1"/>
          <w:sz w:val="28"/>
          <w:szCs w:val="28"/>
          <w:u w:val="single"/>
        </w:rPr>
        <w:t>В рамках реализации основного мероприятия «Проведение мероприятий, направленных на обеспечение развития гражданского общест</w:t>
      </w:r>
      <w:r>
        <w:rPr>
          <w:rFonts w:ascii="PT Astra Serif" w:hAnsi="PT Astra Serif"/>
          <w:color w:val="000000" w:themeColor="text1"/>
          <w:sz w:val="28"/>
          <w:szCs w:val="28"/>
          <w:u w:val="single"/>
        </w:rPr>
        <w:t>в</w:t>
      </w:r>
      <w:r w:rsidRPr="00056292">
        <w:rPr>
          <w:rFonts w:ascii="PT Astra Serif" w:hAnsi="PT Astra Serif"/>
          <w:color w:val="000000" w:themeColor="text1"/>
          <w:sz w:val="28"/>
          <w:szCs w:val="28"/>
          <w:u w:val="single"/>
        </w:rPr>
        <w:t>а и организацию взаимодействия составляющих его элементов»</w:t>
      </w:r>
      <w:r>
        <w:rPr>
          <w:rFonts w:ascii="PT Astra Serif" w:hAnsi="PT Astra Serif"/>
          <w:color w:val="000000" w:themeColor="text1"/>
          <w:sz w:val="28"/>
          <w:szCs w:val="28"/>
        </w:rPr>
        <w:t xml:space="preserve"> проведён </w:t>
      </w:r>
      <w:r w:rsidRPr="00056292">
        <w:rPr>
          <w:rFonts w:ascii="PT Astra Serif" w:hAnsi="PT Astra Serif"/>
          <w:color w:val="000000" w:themeColor="text1"/>
          <w:sz w:val="28"/>
          <w:szCs w:val="28"/>
        </w:rPr>
        <w:t>ХIII Гражда</w:t>
      </w:r>
      <w:r>
        <w:rPr>
          <w:rFonts w:ascii="PT Astra Serif" w:hAnsi="PT Astra Serif"/>
          <w:color w:val="000000" w:themeColor="text1"/>
          <w:sz w:val="28"/>
          <w:szCs w:val="28"/>
        </w:rPr>
        <w:t xml:space="preserve">нский форум Ульяновской области. Осуществлены </w:t>
      </w:r>
      <w:r w:rsidRPr="00EF4A15">
        <w:rPr>
          <w:rFonts w:ascii="PT Astra Serif" w:hAnsi="PT Astra Serif"/>
          <w:color w:val="000000" w:themeColor="text1"/>
          <w:sz w:val="28"/>
          <w:szCs w:val="28"/>
        </w:rPr>
        <w:t>ежемесячны</w:t>
      </w:r>
      <w:r>
        <w:rPr>
          <w:rFonts w:ascii="PT Astra Serif" w:hAnsi="PT Astra Serif"/>
          <w:color w:val="000000" w:themeColor="text1"/>
          <w:sz w:val="28"/>
          <w:szCs w:val="28"/>
        </w:rPr>
        <w:t>е</w:t>
      </w:r>
      <w:r w:rsidRPr="00EF4A15">
        <w:rPr>
          <w:rFonts w:ascii="PT Astra Serif" w:hAnsi="PT Astra Serif"/>
          <w:color w:val="000000" w:themeColor="text1"/>
          <w:sz w:val="28"/>
          <w:szCs w:val="28"/>
        </w:rPr>
        <w:t xml:space="preserve"> денежных выплат</w:t>
      </w:r>
      <w:r>
        <w:rPr>
          <w:rFonts w:ascii="PT Astra Serif" w:hAnsi="PT Astra Serif"/>
          <w:color w:val="000000" w:themeColor="text1"/>
          <w:sz w:val="28"/>
          <w:szCs w:val="28"/>
        </w:rPr>
        <w:t>ы</w:t>
      </w:r>
      <w:r w:rsidRPr="00EF4A15">
        <w:rPr>
          <w:rFonts w:ascii="PT Astra Serif" w:hAnsi="PT Astra Serif"/>
          <w:color w:val="000000" w:themeColor="text1"/>
          <w:sz w:val="28"/>
          <w:szCs w:val="28"/>
        </w:rPr>
        <w:t xml:space="preserve"> </w:t>
      </w:r>
      <w:r>
        <w:rPr>
          <w:rFonts w:ascii="PT Astra Serif" w:hAnsi="PT Astra Serif"/>
          <w:color w:val="000000" w:themeColor="text1"/>
          <w:sz w:val="28"/>
          <w:szCs w:val="28"/>
        </w:rPr>
        <w:t>498</w:t>
      </w:r>
      <w:r w:rsidRPr="00EF4A15">
        <w:rPr>
          <w:rFonts w:ascii="PT Astra Serif" w:hAnsi="PT Astra Serif"/>
          <w:color w:val="000000" w:themeColor="text1"/>
          <w:sz w:val="28"/>
          <w:szCs w:val="28"/>
        </w:rPr>
        <w:t xml:space="preserve"> сельски</w:t>
      </w:r>
      <w:r>
        <w:rPr>
          <w:rFonts w:ascii="PT Astra Serif" w:hAnsi="PT Astra Serif"/>
          <w:color w:val="000000" w:themeColor="text1"/>
          <w:sz w:val="28"/>
          <w:szCs w:val="28"/>
        </w:rPr>
        <w:t>м</w:t>
      </w:r>
      <w:r w:rsidRPr="00EF4A15">
        <w:rPr>
          <w:rFonts w:ascii="PT Astra Serif" w:hAnsi="PT Astra Serif"/>
          <w:color w:val="000000" w:themeColor="text1"/>
          <w:sz w:val="28"/>
          <w:szCs w:val="28"/>
        </w:rPr>
        <w:t xml:space="preserve"> старост</w:t>
      </w:r>
      <w:r>
        <w:rPr>
          <w:rFonts w:ascii="PT Astra Serif" w:hAnsi="PT Astra Serif"/>
          <w:color w:val="000000" w:themeColor="text1"/>
          <w:sz w:val="28"/>
          <w:szCs w:val="28"/>
        </w:rPr>
        <w:t>ам</w:t>
      </w:r>
      <w:r w:rsidRPr="00EF4A15">
        <w:rPr>
          <w:rFonts w:ascii="PT Astra Serif" w:hAnsi="PT Astra Serif"/>
          <w:color w:val="000000" w:themeColor="text1"/>
          <w:sz w:val="28"/>
          <w:szCs w:val="28"/>
        </w:rPr>
        <w:t>.</w:t>
      </w:r>
    </w:p>
    <w:p w:rsidR="00F20709" w:rsidRDefault="00F20709" w:rsidP="00F20709">
      <w:pPr>
        <w:spacing w:after="0" w:line="240" w:lineRule="auto"/>
        <w:ind w:firstLine="709"/>
        <w:jc w:val="both"/>
        <w:rPr>
          <w:rFonts w:ascii="PT Astra Serif" w:hAnsi="PT Astra Serif"/>
          <w:color w:val="000000" w:themeColor="text1"/>
          <w:sz w:val="28"/>
          <w:szCs w:val="28"/>
        </w:rPr>
      </w:pPr>
      <w:r w:rsidRPr="00EF4A15">
        <w:rPr>
          <w:rFonts w:ascii="PT Astra Serif" w:hAnsi="PT Astra Serif"/>
          <w:color w:val="000000" w:themeColor="text1"/>
          <w:sz w:val="28"/>
          <w:szCs w:val="28"/>
          <w:u w:val="single"/>
        </w:rPr>
        <w:t>В рамках реализации основного мероприятия «Обеспечение гражданской идентичности и этнокультурного развития народов России, проживающих на территории Ульяновской области»</w:t>
      </w:r>
      <w:r>
        <w:rPr>
          <w:rFonts w:ascii="PT Astra Serif" w:hAnsi="PT Astra Serif"/>
          <w:color w:val="000000" w:themeColor="text1"/>
          <w:sz w:val="28"/>
          <w:szCs w:val="28"/>
        </w:rPr>
        <w:t xml:space="preserve"> подготовлен макет книги о народах, проживающих на территории Ульяновской области, напечатано 5 статей в отношении российского казачества в газете «Мозаика».</w:t>
      </w:r>
    </w:p>
    <w:p w:rsidR="00F20709" w:rsidRDefault="00F20709" w:rsidP="00F20709">
      <w:pPr>
        <w:spacing w:after="0" w:line="240" w:lineRule="auto"/>
        <w:ind w:firstLine="709"/>
        <w:jc w:val="both"/>
        <w:rPr>
          <w:rFonts w:ascii="PT Astra Serif" w:hAnsi="PT Astra Serif"/>
          <w:color w:val="000000" w:themeColor="text1"/>
          <w:sz w:val="28"/>
          <w:szCs w:val="28"/>
        </w:rPr>
      </w:pPr>
      <w:r w:rsidRPr="00EF4A15">
        <w:rPr>
          <w:rFonts w:ascii="PT Astra Serif" w:hAnsi="PT Astra Serif"/>
          <w:color w:val="000000" w:themeColor="text1"/>
          <w:sz w:val="28"/>
          <w:szCs w:val="28"/>
          <w:u w:val="single"/>
        </w:rPr>
        <w:lastRenderedPageBreak/>
        <w:t>В рамках реализации основного мероприятия «Социально-культурная адаптация и интеграция иностранных граждан в Ульяновской области»</w:t>
      </w:r>
      <w:r>
        <w:rPr>
          <w:rFonts w:ascii="PT Astra Serif" w:hAnsi="PT Astra Serif"/>
          <w:color w:val="000000" w:themeColor="text1"/>
          <w:sz w:val="28"/>
          <w:szCs w:val="28"/>
        </w:rPr>
        <w:t xml:space="preserve"> изготовлено 900 брошюр.</w:t>
      </w:r>
      <w:r w:rsidRPr="000A711F">
        <w:t xml:space="preserve"> </w:t>
      </w:r>
      <w:r w:rsidRPr="000A711F">
        <w:rPr>
          <w:rFonts w:ascii="PT Astra Serif" w:hAnsi="PT Astra Serif"/>
          <w:color w:val="000000" w:themeColor="text1"/>
          <w:sz w:val="28"/>
          <w:szCs w:val="28"/>
        </w:rPr>
        <w:t xml:space="preserve">Проведены обучающие </w:t>
      </w:r>
      <w:r>
        <w:rPr>
          <w:rFonts w:ascii="PT Astra Serif" w:hAnsi="PT Astra Serif"/>
          <w:color w:val="000000" w:themeColor="text1"/>
          <w:sz w:val="28"/>
          <w:szCs w:val="28"/>
        </w:rPr>
        <w:t>семинары</w:t>
      </w:r>
      <w:r w:rsidRPr="000A711F">
        <w:rPr>
          <w:rFonts w:ascii="PT Astra Serif" w:hAnsi="PT Astra Serif"/>
          <w:color w:val="000000" w:themeColor="text1"/>
          <w:sz w:val="28"/>
          <w:szCs w:val="28"/>
        </w:rPr>
        <w:t xml:space="preserve"> </w:t>
      </w:r>
      <w:r>
        <w:rPr>
          <w:rFonts w:ascii="PT Astra Serif" w:hAnsi="PT Astra Serif"/>
          <w:color w:val="000000" w:themeColor="text1"/>
          <w:sz w:val="28"/>
          <w:szCs w:val="28"/>
        </w:rPr>
        <w:t>иностранных граждан</w:t>
      </w:r>
      <w:r w:rsidRPr="000A711F">
        <w:rPr>
          <w:rFonts w:ascii="PT Astra Serif" w:hAnsi="PT Astra Serif"/>
          <w:color w:val="000000" w:themeColor="text1"/>
          <w:sz w:val="28"/>
          <w:szCs w:val="28"/>
        </w:rPr>
        <w:t>, прибывающих</w:t>
      </w:r>
      <w:r>
        <w:rPr>
          <w:rFonts w:ascii="PT Astra Serif" w:hAnsi="PT Astra Serif"/>
          <w:color w:val="000000" w:themeColor="text1"/>
          <w:sz w:val="28"/>
          <w:szCs w:val="28"/>
        </w:rPr>
        <w:t xml:space="preserve"> </w:t>
      </w:r>
      <w:r w:rsidRPr="000A711F">
        <w:rPr>
          <w:rFonts w:ascii="PT Astra Serif" w:hAnsi="PT Astra Serif"/>
          <w:color w:val="000000" w:themeColor="text1"/>
          <w:sz w:val="28"/>
          <w:szCs w:val="28"/>
        </w:rPr>
        <w:t>в Ульяновскую область</w:t>
      </w:r>
      <w:r>
        <w:rPr>
          <w:rFonts w:ascii="PT Astra Serif" w:hAnsi="PT Astra Serif"/>
          <w:color w:val="000000" w:themeColor="text1"/>
          <w:sz w:val="28"/>
          <w:szCs w:val="28"/>
        </w:rPr>
        <w:t>, в которых приняли участие 400 человек</w:t>
      </w:r>
      <w:r w:rsidRPr="000A711F">
        <w:rPr>
          <w:rFonts w:ascii="PT Astra Serif" w:hAnsi="PT Astra Serif"/>
          <w:color w:val="000000" w:themeColor="text1"/>
          <w:sz w:val="28"/>
          <w:szCs w:val="28"/>
        </w:rPr>
        <w:t>.</w:t>
      </w:r>
    </w:p>
    <w:p w:rsidR="00F20709" w:rsidRPr="008C3E62" w:rsidRDefault="00F20709" w:rsidP="00F20709">
      <w:pPr>
        <w:spacing w:after="0" w:line="240" w:lineRule="auto"/>
        <w:jc w:val="both"/>
        <w:rPr>
          <w:rFonts w:ascii="PT Astra Serif" w:hAnsi="PT Astra Serif"/>
          <w:b/>
          <w:color w:val="000000" w:themeColor="text1"/>
          <w:sz w:val="28"/>
          <w:szCs w:val="28"/>
        </w:rPr>
      </w:pPr>
    </w:p>
    <w:p w:rsidR="00F20709" w:rsidRPr="008C3E62" w:rsidRDefault="00F20709" w:rsidP="00F20709">
      <w:pPr>
        <w:spacing w:after="0" w:line="240" w:lineRule="auto"/>
        <w:jc w:val="both"/>
        <w:rPr>
          <w:rFonts w:ascii="PT Astra Serif" w:hAnsi="PT Astra Serif"/>
          <w:b/>
          <w:color w:val="000000" w:themeColor="text1"/>
          <w:sz w:val="28"/>
          <w:szCs w:val="28"/>
        </w:rPr>
      </w:pPr>
      <w:r w:rsidRPr="00313BE6">
        <w:rPr>
          <w:rFonts w:ascii="PT Astra Serif" w:hAnsi="PT Astra Serif"/>
          <w:b/>
          <w:color w:val="244061" w:themeColor="accent1" w:themeShade="80"/>
          <w:sz w:val="28"/>
          <w:szCs w:val="28"/>
        </w:rPr>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634" w:type="dxa"/>
        <w:tblLook w:val="04A0" w:firstRow="1" w:lastRow="0" w:firstColumn="1" w:lastColumn="0" w:noHBand="0" w:noVBand="1"/>
      </w:tblPr>
      <w:tblGrid>
        <w:gridCol w:w="2560"/>
        <w:gridCol w:w="3956"/>
        <w:gridCol w:w="1984"/>
        <w:gridCol w:w="1134"/>
      </w:tblGrid>
      <w:tr w:rsidR="00F20709" w:rsidTr="002D3733">
        <w:tc>
          <w:tcPr>
            <w:tcW w:w="2560" w:type="dxa"/>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1984" w:type="dxa"/>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Pr>
                <w:rFonts w:ascii="PT Astra Serif" w:hAnsi="PT Astra Serif"/>
                <w:sz w:val="24"/>
                <w:szCs w:val="24"/>
              </w:rPr>
              <w:t>федеральным</w:t>
            </w:r>
            <w:r w:rsidRPr="00951B50">
              <w:rPr>
                <w:rFonts w:ascii="PT Astra Serif" w:hAnsi="PT Astra Serif"/>
                <w:sz w:val="24"/>
                <w:szCs w:val="24"/>
              </w:rPr>
              <w:t xml:space="preserve"> проектом</w:t>
            </w:r>
          </w:p>
        </w:tc>
        <w:tc>
          <w:tcPr>
            <w:tcW w:w="1134" w:type="dxa"/>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560"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6</w:t>
            </w:r>
          </w:p>
        </w:tc>
        <w:tc>
          <w:tcPr>
            <w:tcW w:w="1984" w:type="dxa"/>
            <w:shd w:val="clear" w:color="auto" w:fill="FFFF9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FFF9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560"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17</w:t>
            </w:r>
          </w:p>
        </w:tc>
        <w:tc>
          <w:tcPr>
            <w:tcW w:w="1984" w:type="dxa"/>
            <w:shd w:val="clear" w:color="auto" w:fill="D6E3BC" w:themeFill="accent3" w:themeFillTint="66"/>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6E3BC" w:themeFill="accent3" w:themeFillTint="66"/>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560"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560"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1</w:t>
            </w:r>
          </w:p>
        </w:tc>
        <w:tc>
          <w:tcPr>
            <w:tcW w:w="1984"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560"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69% и менее</w:t>
            </w:r>
          </w:p>
        </w:tc>
        <w:tc>
          <w:tcPr>
            <w:tcW w:w="3956" w:type="dxa"/>
            <w:shd w:val="clear" w:color="auto" w:fill="FDA29B"/>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FDA29B"/>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DA29B"/>
          </w:tcPr>
          <w:p w:rsidR="00F20709" w:rsidRPr="00951B50"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Tr="002D3733">
        <w:tc>
          <w:tcPr>
            <w:tcW w:w="2560" w:type="dxa"/>
            <w:shd w:val="clear" w:color="auto" w:fill="auto"/>
          </w:tcPr>
          <w:p w:rsidR="00F20709" w:rsidRDefault="00F20709" w:rsidP="00386F78">
            <w:pPr>
              <w:ind w:firstLine="0"/>
              <w:rPr>
                <w:rFonts w:ascii="PT Astra Serif" w:hAnsi="PT Astra Serif"/>
                <w:sz w:val="24"/>
                <w:szCs w:val="24"/>
              </w:rPr>
            </w:pPr>
          </w:p>
        </w:tc>
        <w:tc>
          <w:tcPr>
            <w:tcW w:w="3956" w:type="dxa"/>
            <w:shd w:val="clear" w:color="auto" w:fill="auto"/>
          </w:tcPr>
          <w:p w:rsidR="00F20709" w:rsidRDefault="00F20709" w:rsidP="00386F78">
            <w:pPr>
              <w:ind w:firstLine="0"/>
              <w:jc w:val="center"/>
              <w:rPr>
                <w:rFonts w:ascii="PT Astra Serif" w:hAnsi="PT Astra Serif"/>
                <w:sz w:val="24"/>
                <w:szCs w:val="24"/>
              </w:rPr>
            </w:pPr>
            <w:r>
              <w:rPr>
                <w:rFonts w:ascii="PT Astra Serif" w:hAnsi="PT Astra Serif"/>
                <w:sz w:val="24"/>
                <w:szCs w:val="24"/>
              </w:rPr>
              <w:t>24</w:t>
            </w:r>
          </w:p>
        </w:tc>
        <w:tc>
          <w:tcPr>
            <w:tcW w:w="1984" w:type="dxa"/>
            <w:shd w:val="clear" w:color="auto" w:fill="auto"/>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auto"/>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r>
    </w:tbl>
    <w:p w:rsidR="00F20709"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Госпрограммой на 2021 год установлены и достигнуты значения 23 из 24 целевых индикаторов.</w:t>
      </w:r>
    </w:p>
    <w:p w:rsidR="00F20709"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sidRPr="00DF79B3">
        <w:rPr>
          <w:rFonts w:ascii="PT Astra Serif" w:eastAsia="Times New Roman" w:hAnsi="PT Astra Serif" w:cs="Calibri"/>
          <w:color w:val="000000" w:themeColor="text1"/>
          <w:sz w:val="28"/>
          <w:szCs w:val="28"/>
          <w:lang w:eastAsia="ru-RU"/>
        </w:rPr>
        <w:t>Степень достижения годовых значений целевых индикаторов составила 9</w:t>
      </w:r>
      <w:r>
        <w:rPr>
          <w:rFonts w:ascii="PT Astra Serif" w:eastAsia="Times New Roman" w:hAnsi="PT Astra Serif" w:cs="Calibri"/>
          <w:color w:val="000000" w:themeColor="text1"/>
          <w:sz w:val="28"/>
          <w:szCs w:val="28"/>
          <w:lang w:eastAsia="ru-RU"/>
        </w:rPr>
        <w:t>5,4</w:t>
      </w:r>
      <w:r w:rsidRPr="00DF79B3">
        <w:rPr>
          <w:rFonts w:ascii="PT Astra Serif" w:eastAsia="Times New Roman" w:hAnsi="PT Astra Serif" w:cs="Calibri"/>
          <w:color w:val="000000" w:themeColor="text1"/>
          <w:sz w:val="28"/>
          <w:szCs w:val="28"/>
          <w:lang w:eastAsia="ru-RU"/>
        </w:rPr>
        <w:t xml:space="preserve">%, что на </w:t>
      </w:r>
      <w:r>
        <w:rPr>
          <w:rFonts w:ascii="PT Astra Serif" w:eastAsia="Times New Roman" w:hAnsi="PT Astra Serif" w:cs="Calibri"/>
          <w:color w:val="000000" w:themeColor="text1"/>
          <w:sz w:val="28"/>
          <w:szCs w:val="28"/>
          <w:lang w:eastAsia="ru-RU"/>
        </w:rPr>
        <w:t>3,8</w:t>
      </w:r>
      <w:r w:rsidRPr="00DF79B3">
        <w:rPr>
          <w:rFonts w:ascii="PT Astra Serif" w:eastAsia="Times New Roman" w:hAnsi="PT Astra Serif" w:cs="Calibri"/>
          <w:color w:val="000000" w:themeColor="text1"/>
          <w:sz w:val="28"/>
          <w:szCs w:val="28"/>
          <w:lang w:eastAsia="ru-RU"/>
        </w:rPr>
        <w:t>% ниже уровня 2020 года (</w:t>
      </w:r>
      <w:r>
        <w:rPr>
          <w:rFonts w:ascii="PT Astra Serif" w:eastAsia="Times New Roman" w:hAnsi="PT Astra Serif" w:cs="Calibri"/>
          <w:color w:val="000000" w:themeColor="text1"/>
          <w:sz w:val="28"/>
          <w:szCs w:val="28"/>
          <w:lang w:eastAsia="ru-RU"/>
        </w:rPr>
        <w:t>99,2</w:t>
      </w:r>
      <w:r w:rsidRPr="00DF79B3">
        <w:rPr>
          <w:rFonts w:ascii="PT Astra Serif" w:eastAsia="Times New Roman" w:hAnsi="PT Astra Serif" w:cs="Calibri"/>
          <w:color w:val="000000" w:themeColor="text1"/>
          <w:sz w:val="28"/>
          <w:szCs w:val="28"/>
          <w:lang w:eastAsia="ru-RU"/>
        </w:rPr>
        <w:t>%).</w:t>
      </w:r>
    </w:p>
    <w:p w:rsidR="00F20709" w:rsidRPr="00E6684C"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sidRPr="00E6684C">
        <w:rPr>
          <w:rFonts w:ascii="PT Astra Serif" w:eastAsia="Times New Roman" w:hAnsi="PT Astra Serif" w:cs="Calibri"/>
          <w:color w:val="000000" w:themeColor="text1"/>
          <w:sz w:val="28"/>
          <w:szCs w:val="28"/>
          <w:lang w:eastAsia="ru-RU"/>
        </w:rPr>
        <w:t>Фактические значения 6 целевых индикаторов значительно превысили плановые значения</w:t>
      </w:r>
      <w:r>
        <w:rPr>
          <w:rFonts w:ascii="PT Astra Serif" w:eastAsia="Times New Roman" w:hAnsi="PT Astra Serif" w:cs="Calibri"/>
          <w:color w:val="000000" w:themeColor="text1"/>
          <w:sz w:val="28"/>
          <w:szCs w:val="28"/>
          <w:lang w:eastAsia="ru-RU"/>
        </w:rPr>
        <w:t>, в том числе</w:t>
      </w:r>
      <w:r w:rsidRPr="00E6684C">
        <w:rPr>
          <w:rFonts w:ascii="PT Astra Serif" w:eastAsia="Times New Roman" w:hAnsi="PT Astra Serif" w:cs="Calibri"/>
          <w:color w:val="000000" w:themeColor="text1"/>
          <w:sz w:val="28"/>
          <w:szCs w:val="28"/>
          <w:lang w:eastAsia="ru-RU"/>
        </w:rPr>
        <w:t>:</w:t>
      </w:r>
    </w:p>
    <w:p w:rsidR="00F20709" w:rsidRPr="00E6684C"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sidRPr="00E6684C">
        <w:rPr>
          <w:rFonts w:ascii="PT Astra Serif" w:eastAsia="Times New Roman" w:hAnsi="PT Astra Serif" w:cs="Calibri"/>
          <w:color w:val="000000" w:themeColor="text1"/>
          <w:sz w:val="28"/>
          <w:szCs w:val="28"/>
          <w:lang w:eastAsia="ru-RU"/>
        </w:rPr>
        <w:t>количество СО НКО, получивших в рамках реализации государственной программы Ульяновской области «Гражданское общество и государственная национальная политика в Ульяновской области» субсидии в целях финансового обеспечения затрат, связанных с реализацией проектов в сфере духовно-просветительской деятельности</w:t>
      </w:r>
      <w:r>
        <w:rPr>
          <w:rFonts w:ascii="PT Astra Serif" w:eastAsia="Times New Roman" w:hAnsi="PT Astra Serif" w:cs="Calibri"/>
          <w:color w:val="000000" w:themeColor="text1"/>
          <w:sz w:val="28"/>
          <w:szCs w:val="28"/>
          <w:lang w:eastAsia="ru-RU"/>
        </w:rPr>
        <w:t xml:space="preserve">, увеличилось на </w:t>
      </w:r>
      <w:r w:rsidRPr="006068D1">
        <w:rPr>
          <w:rFonts w:ascii="PT Astra Serif" w:eastAsia="Times New Roman" w:hAnsi="PT Astra Serif" w:cs="Calibri"/>
          <w:color w:val="000000" w:themeColor="text1"/>
          <w:sz w:val="28"/>
          <w:szCs w:val="28"/>
          <w:lang w:eastAsia="ru-RU"/>
        </w:rPr>
        <w:t>1</w:t>
      </w:r>
      <w:r w:rsidRPr="006068D1">
        <w:rPr>
          <w:rFonts w:ascii="PT Astra Serif" w:hAnsi="PT Astra Serif"/>
        </w:rPr>
        <w:t xml:space="preserve"> </w:t>
      </w:r>
      <w:r w:rsidRPr="006068D1">
        <w:rPr>
          <w:rFonts w:ascii="PT Astra Serif" w:eastAsia="Times New Roman" w:hAnsi="PT Astra Serif" w:cs="Calibri"/>
          <w:color w:val="000000" w:themeColor="text1"/>
          <w:sz w:val="28"/>
          <w:szCs w:val="28"/>
          <w:lang w:eastAsia="ru-RU"/>
        </w:rPr>
        <w:t>СО НКО</w:t>
      </w:r>
      <w:r>
        <w:rPr>
          <w:rFonts w:ascii="PT Astra Serif" w:eastAsia="Times New Roman" w:hAnsi="PT Astra Serif" w:cs="Calibri"/>
          <w:color w:val="000000" w:themeColor="text1"/>
          <w:sz w:val="28"/>
          <w:szCs w:val="28"/>
          <w:lang w:eastAsia="ru-RU"/>
        </w:rPr>
        <w:t xml:space="preserve"> (</w:t>
      </w:r>
      <w:r w:rsidRPr="00E6684C">
        <w:rPr>
          <w:rFonts w:ascii="PT Astra Serif" w:eastAsia="Times New Roman" w:hAnsi="PT Astra Serif" w:cs="Calibri"/>
          <w:color w:val="000000" w:themeColor="text1"/>
          <w:sz w:val="28"/>
          <w:szCs w:val="28"/>
          <w:lang w:eastAsia="ru-RU"/>
        </w:rPr>
        <w:t>120%</w:t>
      </w:r>
      <w:r>
        <w:rPr>
          <w:rFonts w:ascii="PT Astra Serif" w:eastAsia="Times New Roman" w:hAnsi="PT Astra Serif" w:cs="Calibri"/>
          <w:color w:val="000000" w:themeColor="text1"/>
          <w:sz w:val="28"/>
          <w:szCs w:val="28"/>
          <w:lang w:eastAsia="ru-RU"/>
        </w:rPr>
        <w:t xml:space="preserve"> </w:t>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w:t>
      </w:r>
      <w:r w:rsidRPr="00E6684C">
        <w:rPr>
          <w:rFonts w:ascii="PT Astra Serif" w:eastAsia="Times New Roman" w:hAnsi="PT Astra Serif" w:cs="Calibri"/>
          <w:color w:val="000000" w:themeColor="text1"/>
          <w:sz w:val="28"/>
          <w:szCs w:val="28"/>
          <w:lang w:eastAsia="ru-RU"/>
        </w:rPr>
        <w:t>;</w:t>
      </w:r>
    </w:p>
    <w:p w:rsidR="00F20709" w:rsidRPr="00E6684C"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sidRPr="00E6684C">
        <w:rPr>
          <w:rFonts w:ascii="PT Astra Serif" w:eastAsia="Times New Roman" w:hAnsi="PT Astra Serif" w:cs="Calibri"/>
          <w:color w:val="000000" w:themeColor="text1"/>
          <w:sz w:val="28"/>
          <w:szCs w:val="28"/>
          <w:lang w:eastAsia="ru-RU"/>
        </w:rPr>
        <w:t>количество молодых людей в возрасте от 14 до 30 лет, принявших участие в мероприятиях, проводимых в сфере реализации государственной национальной политики Российской Федерации и реализованных с участием СО НКО</w:t>
      </w:r>
      <w:r>
        <w:rPr>
          <w:rFonts w:ascii="PT Astra Serif" w:eastAsia="Times New Roman" w:hAnsi="PT Astra Serif" w:cs="Calibri"/>
          <w:color w:val="000000" w:themeColor="text1"/>
          <w:sz w:val="28"/>
          <w:szCs w:val="28"/>
          <w:lang w:eastAsia="ru-RU"/>
        </w:rPr>
        <w:t>,</w:t>
      </w:r>
      <w:r w:rsidRPr="00E6684C">
        <w:rPr>
          <w:rFonts w:ascii="PT Astra Serif" w:eastAsia="Times New Roman" w:hAnsi="PT Astra Serif" w:cs="Calibri"/>
          <w:color w:val="000000" w:themeColor="text1"/>
          <w:sz w:val="28"/>
          <w:szCs w:val="28"/>
          <w:lang w:eastAsia="ru-RU"/>
        </w:rPr>
        <w:t xml:space="preserve"> </w:t>
      </w:r>
      <w:r>
        <w:rPr>
          <w:rFonts w:ascii="PT Astra Serif" w:eastAsia="Times New Roman" w:hAnsi="PT Astra Serif" w:cs="Calibri"/>
          <w:color w:val="000000" w:themeColor="text1"/>
          <w:sz w:val="28"/>
          <w:szCs w:val="28"/>
          <w:lang w:eastAsia="ru-RU"/>
        </w:rPr>
        <w:t>увеличилось на 0,44 тыс.человек</w:t>
      </w:r>
      <w:r w:rsidRPr="00E6684C">
        <w:rPr>
          <w:rFonts w:ascii="PT Astra Serif" w:eastAsia="Times New Roman" w:hAnsi="PT Astra Serif" w:cs="Calibri"/>
          <w:color w:val="000000" w:themeColor="text1"/>
          <w:sz w:val="28"/>
          <w:szCs w:val="28"/>
          <w:lang w:eastAsia="ru-RU"/>
        </w:rPr>
        <w:t xml:space="preserve"> </w:t>
      </w:r>
      <w:r>
        <w:rPr>
          <w:rFonts w:ascii="PT Astra Serif" w:eastAsia="Times New Roman" w:hAnsi="PT Astra Serif" w:cs="Calibri"/>
          <w:color w:val="000000" w:themeColor="text1"/>
          <w:sz w:val="28"/>
          <w:szCs w:val="28"/>
          <w:lang w:eastAsia="ru-RU"/>
        </w:rPr>
        <w:t>(</w:t>
      </w:r>
      <w:r w:rsidRPr="00E6684C">
        <w:rPr>
          <w:rFonts w:ascii="PT Astra Serif" w:eastAsia="Times New Roman" w:hAnsi="PT Astra Serif" w:cs="Calibri"/>
          <w:color w:val="000000" w:themeColor="text1"/>
          <w:sz w:val="28"/>
          <w:szCs w:val="28"/>
          <w:lang w:eastAsia="ru-RU"/>
        </w:rPr>
        <w:t>144,0%</w:t>
      </w:r>
      <w:r>
        <w:rPr>
          <w:rFonts w:ascii="PT Astra Serif" w:eastAsia="Times New Roman" w:hAnsi="PT Astra Serif" w:cs="Calibri"/>
          <w:color w:val="000000" w:themeColor="text1"/>
          <w:sz w:val="28"/>
          <w:szCs w:val="28"/>
          <w:lang w:eastAsia="ru-RU"/>
        </w:rPr>
        <w:t xml:space="preserve"> </w:t>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w:t>
      </w:r>
      <w:r w:rsidRPr="00E6684C">
        <w:rPr>
          <w:rFonts w:ascii="PT Astra Serif" w:eastAsia="Times New Roman" w:hAnsi="PT Astra Serif" w:cs="Calibri"/>
          <w:color w:val="000000" w:themeColor="text1"/>
          <w:sz w:val="28"/>
          <w:szCs w:val="28"/>
          <w:lang w:eastAsia="ru-RU"/>
        </w:rPr>
        <w:t>;</w:t>
      </w:r>
    </w:p>
    <w:p w:rsidR="00F20709" w:rsidRPr="00E6684C"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sidRPr="00E6684C">
        <w:rPr>
          <w:rFonts w:ascii="PT Astra Serif" w:eastAsia="Times New Roman" w:hAnsi="PT Astra Serif" w:cs="Calibri"/>
          <w:color w:val="000000" w:themeColor="text1"/>
          <w:sz w:val="28"/>
          <w:szCs w:val="28"/>
          <w:lang w:eastAsia="ru-RU"/>
        </w:rPr>
        <w:t>количество муниципальных образований Ульяновской области, органы местного самоуправления которых подали заявки на участие в ежегодном областном конкурсе «Лучшая муниципальная практика реализации государственной национальной политики в Ульяновской области»</w:t>
      </w:r>
      <w:r>
        <w:rPr>
          <w:rFonts w:ascii="PT Astra Serif" w:eastAsia="Times New Roman" w:hAnsi="PT Astra Serif" w:cs="Calibri"/>
          <w:color w:val="000000" w:themeColor="text1"/>
          <w:sz w:val="28"/>
          <w:szCs w:val="28"/>
          <w:lang w:eastAsia="ru-RU"/>
        </w:rPr>
        <w:t>,</w:t>
      </w:r>
      <w:r w:rsidRPr="00E6684C">
        <w:rPr>
          <w:rFonts w:ascii="PT Astra Serif" w:eastAsia="Times New Roman" w:hAnsi="PT Astra Serif" w:cs="Calibri"/>
          <w:color w:val="000000" w:themeColor="text1"/>
          <w:sz w:val="28"/>
          <w:szCs w:val="28"/>
          <w:lang w:eastAsia="ru-RU"/>
        </w:rPr>
        <w:t xml:space="preserve"> </w:t>
      </w:r>
      <w:r>
        <w:rPr>
          <w:rFonts w:ascii="PT Astra Serif" w:eastAsia="Times New Roman" w:hAnsi="PT Astra Serif" w:cs="Calibri"/>
          <w:color w:val="000000" w:themeColor="text1"/>
          <w:sz w:val="28"/>
          <w:szCs w:val="28"/>
          <w:lang w:eastAsia="ru-RU"/>
        </w:rPr>
        <w:t>увеличилось на 6 муниципальных образований</w:t>
      </w:r>
      <w:r w:rsidRPr="00E6684C">
        <w:rPr>
          <w:rFonts w:ascii="PT Astra Serif" w:eastAsia="Times New Roman" w:hAnsi="PT Astra Serif" w:cs="Calibri"/>
          <w:color w:val="000000" w:themeColor="text1"/>
          <w:sz w:val="28"/>
          <w:szCs w:val="28"/>
          <w:lang w:eastAsia="ru-RU"/>
        </w:rPr>
        <w:t xml:space="preserve"> </w:t>
      </w:r>
      <w:r>
        <w:rPr>
          <w:rFonts w:ascii="PT Astra Serif" w:eastAsia="Times New Roman" w:hAnsi="PT Astra Serif" w:cs="Calibri"/>
          <w:color w:val="000000" w:themeColor="text1"/>
          <w:sz w:val="28"/>
          <w:szCs w:val="28"/>
          <w:lang w:eastAsia="ru-RU"/>
        </w:rPr>
        <w:t>(</w:t>
      </w:r>
      <w:r w:rsidRPr="00E6684C">
        <w:rPr>
          <w:rFonts w:ascii="PT Astra Serif" w:eastAsia="Times New Roman" w:hAnsi="PT Astra Serif" w:cs="Calibri"/>
          <w:color w:val="000000" w:themeColor="text1"/>
          <w:sz w:val="28"/>
          <w:szCs w:val="28"/>
          <w:lang w:eastAsia="ru-RU"/>
        </w:rPr>
        <w:t>160,0%</w:t>
      </w:r>
      <w:r>
        <w:rPr>
          <w:rFonts w:ascii="PT Astra Serif" w:eastAsia="Times New Roman" w:hAnsi="PT Astra Serif" w:cs="Calibri"/>
          <w:color w:val="000000" w:themeColor="text1"/>
          <w:sz w:val="28"/>
          <w:szCs w:val="28"/>
          <w:lang w:eastAsia="ru-RU"/>
        </w:rPr>
        <w:t xml:space="preserve"> </w:t>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w:t>
      </w:r>
      <w:r w:rsidRPr="00E6684C">
        <w:rPr>
          <w:rFonts w:ascii="PT Astra Serif" w:eastAsia="Times New Roman" w:hAnsi="PT Astra Serif" w:cs="Calibri"/>
          <w:color w:val="000000" w:themeColor="text1"/>
          <w:sz w:val="28"/>
          <w:szCs w:val="28"/>
          <w:lang w:eastAsia="ru-RU"/>
        </w:rPr>
        <w:t>;</w:t>
      </w:r>
    </w:p>
    <w:p w:rsidR="00F20709" w:rsidRPr="00E6684C"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sidRPr="00E6684C">
        <w:rPr>
          <w:rFonts w:ascii="PT Astra Serif" w:eastAsia="Times New Roman" w:hAnsi="PT Astra Serif" w:cs="Calibri"/>
          <w:color w:val="000000" w:themeColor="text1"/>
          <w:sz w:val="28"/>
          <w:szCs w:val="28"/>
          <w:lang w:eastAsia="ru-RU"/>
        </w:rPr>
        <w:t>количество участников мероприятий, проводимых на территории Ульяновской области, направленных на социальную и культурную адаптацию и интеграцию иностранных граждан</w:t>
      </w:r>
      <w:r>
        <w:rPr>
          <w:rFonts w:ascii="PT Astra Serif" w:eastAsia="Times New Roman" w:hAnsi="PT Astra Serif" w:cs="Calibri"/>
          <w:color w:val="000000" w:themeColor="text1"/>
          <w:sz w:val="28"/>
          <w:szCs w:val="28"/>
          <w:lang w:eastAsia="ru-RU"/>
        </w:rPr>
        <w:t>,</w:t>
      </w:r>
      <w:r w:rsidRPr="00E6684C">
        <w:rPr>
          <w:rFonts w:ascii="PT Astra Serif" w:eastAsia="Times New Roman" w:hAnsi="PT Astra Serif" w:cs="Calibri"/>
          <w:color w:val="000000" w:themeColor="text1"/>
          <w:sz w:val="28"/>
          <w:szCs w:val="28"/>
          <w:lang w:eastAsia="ru-RU"/>
        </w:rPr>
        <w:t xml:space="preserve"> </w:t>
      </w:r>
      <w:r>
        <w:rPr>
          <w:rFonts w:ascii="PT Astra Serif" w:eastAsia="Times New Roman" w:hAnsi="PT Astra Serif" w:cs="Calibri"/>
          <w:color w:val="000000" w:themeColor="text1"/>
          <w:sz w:val="28"/>
          <w:szCs w:val="28"/>
          <w:lang w:eastAsia="ru-RU"/>
        </w:rPr>
        <w:t>увеличилось на 0,32 тыс.человек</w:t>
      </w:r>
      <w:r w:rsidRPr="00E6684C">
        <w:rPr>
          <w:rFonts w:ascii="PT Astra Serif" w:eastAsia="Times New Roman" w:hAnsi="PT Astra Serif" w:cs="Calibri"/>
          <w:color w:val="000000" w:themeColor="text1"/>
          <w:sz w:val="28"/>
          <w:szCs w:val="28"/>
          <w:lang w:eastAsia="ru-RU"/>
        </w:rPr>
        <w:t xml:space="preserve"> </w:t>
      </w:r>
      <w:r>
        <w:rPr>
          <w:rFonts w:ascii="PT Astra Serif" w:eastAsia="Times New Roman" w:hAnsi="PT Astra Serif" w:cs="Calibri"/>
          <w:color w:val="000000" w:themeColor="text1"/>
          <w:sz w:val="28"/>
          <w:szCs w:val="28"/>
          <w:lang w:eastAsia="ru-RU"/>
        </w:rPr>
        <w:t>(</w:t>
      </w:r>
      <w:r w:rsidRPr="00E6684C">
        <w:rPr>
          <w:rFonts w:ascii="PT Astra Serif" w:eastAsia="Times New Roman" w:hAnsi="PT Astra Serif" w:cs="Calibri"/>
          <w:color w:val="000000" w:themeColor="text1"/>
          <w:sz w:val="28"/>
          <w:szCs w:val="28"/>
          <w:lang w:eastAsia="ru-RU"/>
        </w:rPr>
        <w:t>158,2%</w:t>
      </w:r>
      <w:r>
        <w:rPr>
          <w:rFonts w:ascii="PT Astra Serif" w:eastAsia="Times New Roman" w:hAnsi="PT Astra Serif" w:cs="Calibri"/>
          <w:color w:val="000000" w:themeColor="text1"/>
          <w:sz w:val="28"/>
          <w:szCs w:val="28"/>
          <w:lang w:eastAsia="ru-RU"/>
        </w:rPr>
        <w:t xml:space="preserve"> </w:t>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w:t>
      </w:r>
      <w:r w:rsidRPr="00E6684C">
        <w:rPr>
          <w:rFonts w:ascii="PT Astra Serif" w:eastAsia="Times New Roman" w:hAnsi="PT Astra Serif" w:cs="Calibri"/>
          <w:color w:val="000000" w:themeColor="text1"/>
          <w:sz w:val="28"/>
          <w:szCs w:val="28"/>
          <w:lang w:eastAsia="ru-RU"/>
        </w:rPr>
        <w:t>;</w:t>
      </w:r>
    </w:p>
    <w:p w:rsidR="00F20709" w:rsidRPr="00E6684C"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sidRPr="00E6684C">
        <w:rPr>
          <w:rFonts w:ascii="PT Astra Serif" w:eastAsia="Times New Roman" w:hAnsi="PT Astra Serif" w:cs="Calibri"/>
          <w:color w:val="000000" w:themeColor="text1"/>
          <w:sz w:val="28"/>
          <w:szCs w:val="28"/>
          <w:lang w:eastAsia="ru-RU"/>
        </w:rPr>
        <w:t>количество участников мероприятий, проводимых на территории Ульяновской области, направленных на сохранение и развитие русского языка и языков народов России, проживающих на территории Ульяновской области</w:t>
      </w:r>
      <w:r>
        <w:rPr>
          <w:rFonts w:ascii="PT Astra Serif" w:eastAsia="Times New Roman" w:hAnsi="PT Astra Serif" w:cs="Calibri"/>
          <w:color w:val="000000" w:themeColor="text1"/>
          <w:sz w:val="28"/>
          <w:szCs w:val="28"/>
          <w:lang w:eastAsia="ru-RU"/>
        </w:rPr>
        <w:t>, увеличилось на 5,52 тыс.человек</w:t>
      </w:r>
      <w:r w:rsidRPr="00E6684C">
        <w:rPr>
          <w:rFonts w:ascii="PT Astra Serif" w:eastAsia="Times New Roman" w:hAnsi="PT Astra Serif" w:cs="Calibri"/>
          <w:color w:val="000000" w:themeColor="text1"/>
          <w:sz w:val="28"/>
          <w:szCs w:val="28"/>
          <w:lang w:eastAsia="ru-RU"/>
        </w:rPr>
        <w:t xml:space="preserve"> </w:t>
      </w:r>
      <w:r>
        <w:rPr>
          <w:rFonts w:ascii="PT Astra Serif" w:eastAsia="Times New Roman" w:hAnsi="PT Astra Serif" w:cs="Calibri"/>
          <w:color w:val="000000" w:themeColor="text1"/>
          <w:sz w:val="28"/>
          <w:szCs w:val="28"/>
          <w:lang w:eastAsia="ru-RU"/>
        </w:rPr>
        <w:t>(</w:t>
      </w:r>
      <w:r w:rsidRPr="00E6684C">
        <w:rPr>
          <w:rFonts w:ascii="PT Astra Serif" w:eastAsia="Times New Roman" w:hAnsi="PT Astra Serif" w:cs="Calibri"/>
          <w:color w:val="000000" w:themeColor="text1"/>
          <w:sz w:val="28"/>
          <w:szCs w:val="28"/>
          <w:lang w:eastAsia="ru-RU"/>
        </w:rPr>
        <w:t>270,5%</w:t>
      </w:r>
      <w:r>
        <w:rPr>
          <w:rFonts w:ascii="PT Astra Serif" w:eastAsia="Times New Roman" w:hAnsi="PT Astra Serif" w:cs="Calibri"/>
          <w:color w:val="000000" w:themeColor="text1"/>
          <w:sz w:val="28"/>
          <w:szCs w:val="28"/>
          <w:lang w:eastAsia="ru-RU"/>
        </w:rPr>
        <w:t xml:space="preserve"> </w:t>
      </w:r>
      <w:r w:rsidR="00D57FD2">
        <w:rPr>
          <w:rFonts w:ascii="PT Astra Serif" w:eastAsia="Times New Roman" w:hAnsi="PT Astra Serif" w:cs="Calibri"/>
          <w:color w:val="000000" w:themeColor="text1"/>
          <w:sz w:val="28"/>
          <w:szCs w:val="28"/>
          <w:lang w:eastAsia="ru-RU"/>
        </w:rPr>
        <w:t>от плана</w:t>
      </w:r>
      <w:r>
        <w:rPr>
          <w:rFonts w:ascii="PT Astra Serif" w:eastAsia="Times New Roman" w:hAnsi="PT Astra Serif" w:cs="Calibri"/>
          <w:color w:val="000000" w:themeColor="text1"/>
          <w:sz w:val="28"/>
          <w:szCs w:val="28"/>
          <w:lang w:eastAsia="ru-RU"/>
        </w:rPr>
        <w:t>).</w:t>
      </w:r>
    </w:p>
    <w:p w:rsidR="00F20709" w:rsidRPr="00E6684C"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sidRPr="00E6684C">
        <w:rPr>
          <w:rFonts w:ascii="PT Astra Serif" w:eastAsia="Times New Roman" w:hAnsi="PT Astra Serif" w:cs="Calibri"/>
          <w:color w:val="000000" w:themeColor="text1"/>
          <w:sz w:val="28"/>
          <w:szCs w:val="28"/>
          <w:lang w:eastAsia="ru-RU"/>
        </w:rPr>
        <w:lastRenderedPageBreak/>
        <w:t>Плановое значения целевого индикатора «Количество минут вещания радиопрограмм в эфире» выполнено на 74,5%.</w:t>
      </w:r>
    </w:p>
    <w:p w:rsidR="00F20709" w:rsidRDefault="00F20709" w:rsidP="00F20709">
      <w:pPr>
        <w:spacing w:after="0" w:line="240" w:lineRule="auto"/>
        <w:ind w:firstLine="709"/>
        <w:jc w:val="both"/>
        <w:rPr>
          <w:rFonts w:ascii="PT Astra Serif" w:eastAsia="Times New Roman" w:hAnsi="PT Astra Serif" w:cs="Calibri"/>
          <w:color w:val="000000" w:themeColor="text1"/>
          <w:sz w:val="28"/>
          <w:szCs w:val="28"/>
          <w:lang w:eastAsia="ru-RU"/>
        </w:rPr>
      </w:pPr>
      <w:r w:rsidRPr="00E6684C">
        <w:rPr>
          <w:rFonts w:ascii="PT Astra Serif" w:eastAsia="Times New Roman" w:hAnsi="PT Astra Serif" w:cs="Calibri"/>
          <w:color w:val="000000" w:themeColor="text1"/>
          <w:sz w:val="28"/>
          <w:szCs w:val="28"/>
          <w:lang w:eastAsia="ru-RU"/>
        </w:rPr>
        <w:t>Степень достижения годовых значений целевых индикаторов составила 95,5%.</w:t>
      </w:r>
    </w:p>
    <w:p w:rsidR="00F20709" w:rsidRDefault="00F20709" w:rsidP="00F20709">
      <w:pPr>
        <w:spacing w:after="0" w:line="240" w:lineRule="auto"/>
        <w:jc w:val="both"/>
        <w:rPr>
          <w:rFonts w:ascii="PT Astra Serif" w:hAnsi="PT Astra Serif"/>
          <w:b/>
          <w:color w:val="000000" w:themeColor="text1"/>
          <w:sz w:val="28"/>
          <w:szCs w:val="28"/>
        </w:rPr>
      </w:pPr>
    </w:p>
    <w:p w:rsidR="00F20709" w:rsidRPr="00313BE6" w:rsidRDefault="00F20709" w:rsidP="00F20709">
      <w:pPr>
        <w:spacing w:after="0" w:line="240" w:lineRule="auto"/>
        <w:jc w:val="both"/>
        <w:rPr>
          <w:rFonts w:ascii="PT Astra Serif" w:hAnsi="PT Astra Serif"/>
          <w:b/>
          <w:color w:val="244061" w:themeColor="accent1" w:themeShade="80"/>
          <w:sz w:val="28"/>
          <w:szCs w:val="28"/>
        </w:rPr>
      </w:pPr>
      <w:r w:rsidRPr="00313BE6">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0" w:type="auto"/>
        <w:tblLook w:val="04A0" w:firstRow="1" w:lastRow="0" w:firstColumn="1" w:lastColumn="0" w:noHBand="0" w:noVBand="1"/>
      </w:tblPr>
      <w:tblGrid>
        <w:gridCol w:w="4609"/>
        <w:gridCol w:w="3165"/>
        <w:gridCol w:w="1854"/>
      </w:tblGrid>
      <w:tr w:rsidR="00F20709" w:rsidRPr="007D6945" w:rsidTr="002376CB">
        <w:tc>
          <w:tcPr>
            <w:tcW w:w="4673" w:type="dxa"/>
          </w:tcPr>
          <w:p w:rsidR="00F20709" w:rsidRDefault="00F20709" w:rsidP="00386F78">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 xml:space="preserve">характеризующих ожидаемые </w:t>
            </w:r>
          </w:p>
          <w:p w:rsidR="00F20709" w:rsidRPr="00951B50" w:rsidRDefault="00F20709" w:rsidP="00386F78">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F20709" w:rsidRDefault="00F20709" w:rsidP="00386F78">
            <w:pPr>
              <w:ind w:firstLine="0"/>
              <w:jc w:val="center"/>
              <w:rPr>
                <w:rFonts w:ascii="PT Astra Serif" w:hAnsi="PT Astra Serif"/>
                <w:sz w:val="24"/>
                <w:szCs w:val="24"/>
              </w:rPr>
            </w:pPr>
            <w:r w:rsidRPr="000F1890">
              <w:rPr>
                <w:rFonts w:ascii="PT Astra Serif" w:hAnsi="PT Astra Serif"/>
                <w:sz w:val="24"/>
                <w:szCs w:val="24"/>
              </w:rPr>
              <w:t xml:space="preserve">Количество </w:t>
            </w:r>
          </w:p>
          <w:p w:rsidR="00F20709" w:rsidRPr="000F1890" w:rsidRDefault="00F20709" w:rsidP="00386F78">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866" w:type="dxa"/>
          </w:tcPr>
          <w:p w:rsidR="00F20709" w:rsidRPr="000F1890" w:rsidRDefault="00F20709" w:rsidP="00386F78">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F20709" w:rsidRPr="007D6945" w:rsidTr="002376CB">
        <w:tc>
          <w:tcPr>
            <w:tcW w:w="4673"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2</w:t>
            </w:r>
          </w:p>
        </w:tc>
        <w:tc>
          <w:tcPr>
            <w:tcW w:w="1866" w:type="dxa"/>
            <w:shd w:val="clear" w:color="auto" w:fill="FFFF99"/>
          </w:tcPr>
          <w:p w:rsidR="00F20709" w:rsidRDefault="00F20709" w:rsidP="00386F78">
            <w:pPr>
              <w:ind w:firstLine="0"/>
              <w:jc w:val="center"/>
              <w:rPr>
                <w:rFonts w:ascii="PT Astra Serif" w:hAnsi="PT Astra Serif"/>
                <w:sz w:val="24"/>
                <w:szCs w:val="24"/>
              </w:rPr>
            </w:pPr>
            <w:r>
              <w:rPr>
                <w:rFonts w:ascii="PT Astra Serif" w:hAnsi="PT Astra Serif"/>
                <w:sz w:val="24"/>
                <w:szCs w:val="24"/>
              </w:rPr>
              <w:t>25</w:t>
            </w:r>
          </w:p>
        </w:tc>
      </w:tr>
      <w:tr w:rsidR="00F20709" w:rsidRPr="007D6945" w:rsidTr="002376CB">
        <w:tc>
          <w:tcPr>
            <w:tcW w:w="4673"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6</w:t>
            </w:r>
          </w:p>
        </w:tc>
        <w:tc>
          <w:tcPr>
            <w:tcW w:w="1866" w:type="dxa"/>
            <w:shd w:val="clear" w:color="auto" w:fill="D6E3BC" w:themeFill="accent3" w:themeFillTint="66"/>
          </w:tcPr>
          <w:p w:rsidR="00F20709" w:rsidRDefault="00F20709" w:rsidP="00386F78">
            <w:pPr>
              <w:ind w:firstLine="0"/>
              <w:jc w:val="center"/>
              <w:rPr>
                <w:rFonts w:ascii="PT Astra Serif" w:hAnsi="PT Astra Serif"/>
                <w:sz w:val="24"/>
                <w:szCs w:val="24"/>
              </w:rPr>
            </w:pPr>
            <w:r>
              <w:rPr>
                <w:rFonts w:ascii="PT Astra Serif" w:hAnsi="PT Astra Serif"/>
                <w:sz w:val="24"/>
                <w:szCs w:val="24"/>
              </w:rPr>
              <w:t>75</w:t>
            </w:r>
          </w:p>
        </w:tc>
      </w:tr>
      <w:tr w:rsidR="00F20709" w:rsidRPr="007D6945" w:rsidTr="002376CB">
        <w:tc>
          <w:tcPr>
            <w:tcW w:w="4673"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RPr="007D6945" w:rsidTr="002376CB">
        <w:tc>
          <w:tcPr>
            <w:tcW w:w="4673"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D9D9D9" w:themeFill="background1" w:themeFillShade="D9"/>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RPr="007D6945" w:rsidTr="002376CB">
        <w:tc>
          <w:tcPr>
            <w:tcW w:w="4673" w:type="dxa"/>
          </w:tcPr>
          <w:p w:rsidR="00F20709" w:rsidRPr="00951B50" w:rsidRDefault="00F20709" w:rsidP="00386F78">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w:t>
            </w:r>
          </w:p>
        </w:tc>
        <w:tc>
          <w:tcPr>
            <w:tcW w:w="1866" w:type="dxa"/>
            <w:shd w:val="clear" w:color="auto" w:fill="FDA29B"/>
          </w:tcPr>
          <w:p w:rsidR="00F20709" w:rsidRDefault="00F20709" w:rsidP="00386F78">
            <w:pPr>
              <w:ind w:firstLine="0"/>
              <w:jc w:val="center"/>
              <w:rPr>
                <w:rFonts w:ascii="PT Astra Serif" w:hAnsi="PT Astra Serif"/>
                <w:sz w:val="24"/>
                <w:szCs w:val="24"/>
              </w:rPr>
            </w:pPr>
            <w:r>
              <w:rPr>
                <w:rFonts w:ascii="PT Astra Serif" w:hAnsi="PT Astra Serif"/>
                <w:sz w:val="24"/>
                <w:szCs w:val="24"/>
              </w:rPr>
              <w:t>-</w:t>
            </w:r>
          </w:p>
        </w:tc>
      </w:tr>
      <w:tr w:rsidR="00F20709" w:rsidRPr="007D6945" w:rsidTr="002376CB">
        <w:tc>
          <w:tcPr>
            <w:tcW w:w="4673" w:type="dxa"/>
          </w:tcPr>
          <w:p w:rsidR="00F20709" w:rsidRDefault="00F20709" w:rsidP="00386F78">
            <w:pPr>
              <w:ind w:firstLine="0"/>
              <w:rPr>
                <w:rFonts w:ascii="PT Astra Serif" w:hAnsi="PT Astra Serif"/>
                <w:sz w:val="24"/>
                <w:szCs w:val="24"/>
              </w:rPr>
            </w:pPr>
          </w:p>
        </w:tc>
        <w:tc>
          <w:tcPr>
            <w:tcW w:w="3208" w:type="dxa"/>
            <w:shd w:val="clear" w:color="auto" w:fill="auto"/>
          </w:tcPr>
          <w:p w:rsidR="00F20709" w:rsidRPr="007D6945" w:rsidRDefault="00F20709" w:rsidP="00386F78">
            <w:pPr>
              <w:ind w:firstLine="0"/>
              <w:jc w:val="center"/>
              <w:rPr>
                <w:rFonts w:ascii="PT Astra Serif" w:hAnsi="PT Astra Serif"/>
                <w:sz w:val="24"/>
                <w:szCs w:val="24"/>
              </w:rPr>
            </w:pPr>
            <w:r>
              <w:rPr>
                <w:rFonts w:ascii="PT Astra Serif" w:hAnsi="PT Astra Serif"/>
                <w:sz w:val="24"/>
                <w:szCs w:val="24"/>
              </w:rPr>
              <w:t>8</w:t>
            </w:r>
          </w:p>
        </w:tc>
        <w:tc>
          <w:tcPr>
            <w:tcW w:w="1866" w:type="dxa"/>
            <w:shd w:val="clear" w:color="auto" w:fill="auto"/>
          </w:tcPr>
          <w:p w:rsidR="00F20709" w:rsidRDefault="00F20709" w:rsidP="00386F78">
            <w:pPr>
              <w:ind w:firstLine="0"/>
              <w:jc w:val="center"/>
              <w:rPr>
                <w:rFonts w:ascii="PT Astra Serif" w:hAnsi="PT Astra Serif"/>
                <w:sz w:val="24"/>
                <w:szCs w:val="24"/>
              </w:rPr>
            </w:pPr>
            <w:r>
              <w:rPr>
                <w:rFonts w:ascii="PT Astra Serif" w:hAnsi="PT Astra Serif"/>
                <w:sz w:val="24"/>
                <w:szCs w:val="24"/>
              </w:rPr>
              <w:t>100</w:t>
            </w:r>
          </w:p>
        </w:tc>
      </w:tr>
    </w:tbl>
    <w:p w:rsidR="00F20709" w:rsidRPr="00E6684C" w:rsidRDefault="00F20709" w:rsidP="00F20709">
      <w:pPr>
        <w:pStyle w:val="a3"/>
        <w:ind w:left="0"/>
        <w:rPr>
          <w:rFonts w:ascii="PT Astra Serif" w:eastAsia="Times New Roman" w:hAnsi="PT Astra Serif" w:cs="Calibri"/>
          <w:color w:val="000000" w:themeColor="text1"/>
          <w:szCs w:val="28"/>
          <w:lang w:eastAsia="ru-RU"/>
        </w:rPr>
      </w:pPr>
      <w:r w:rsidRPr="00E6684C">
        <w:rPr>
          <w:rFonts w:ascii="PT Astra Serif" w:eastAsia="Times New Roman" w:hAnsi="PT Astra Serif" w:cs="Calibri"/>
          <w:color w:val="000000" w:themeColor="text1"/>
          <w:szCs w:val="28"/>
          <w:lang w:eastAsia="ru-RU"/>
        </w:rPr>
        <w:t>Фактически достигнутые значения 2 показателей ожидаемого результата значительно превысили плановые значения соответствующих показателей:</w:t>
      </w:r>
    </w:p>
    <w:p w:rsidR="00F20709" w:rsidRPr="00E6684C" w:rsidRDefault="00F20709" w:rsidP="00F20709">
      <w:pPr>
        <w:pStyle w:val="a3"/>
        <w:ind w:left="0"/>
        <w:rPr>
          <w:rFonts w:ascii="PT Astra Serif" w:eastAsia="Times New Roman" w:hAnsi="PT Astra Serif" w:cs="Calibri"/>
          <w:color w:val="000000" w:themeColor="text1"/>
          <w:szCs w:val="28"/>
          <w:lang w:eastAsia="ru-RU"/>
        </w:rPr>
      </w:pPr>
      <w:r w:rsidRPr="00E6684C">
        <w:rPr>
          <w:rFonts w:ascii="PT Astra Serif" w:eastAsia="Times New Roman" w:hAnsi="PT Astra Serif" w:cs="Calibri"/>
          <w:color w:val="000000" w:themeColor="text1"/>
          <w:szCs w:val="28"/>
          <w:lang w:eastAsia="ru-RU"/>
        </w:rPr>
        <w:t>количеств</w:t>
      </w:r>
      <w:r>
        <w:rPr>
          <w:rFonts w:ascii="PT Astra Serif" w:eastAsia="Times New Roman" w:hAnsi="PT Astra Serif" w:cs="Calibri"/>
          <w:color w:val="000000" w:themeColor="text1"/>
          <w:szCs w:val="28"/>
          <w:lang w:eastAsia="ru-RU"/>
        </w:rPr>
        <w:t>о</w:t>
      </w:r>
      <w:r w:rsidRPr="00E6684C">
        <w:rPr>
          <w:rFonts w:ascii="PT Astra Serif" w:eastAsia="Times New Roman" w:hAnsi="PT Astra Serif" w:cs="Calibri"/>
          <w:color w:val="000000" w:themeColor="text1"/>
          <w:szCs w:val="28"/>
          <w:lang w:eastAsia="ru-RU"/>
        </w:rPr>
        <w:t xml:space="preserve"> СО НКО, получивших в рамках реализации государственной программы Ульяновской области «Гражданское общество и государственная национальная политика в Ульяновской области» меры государственной поддержки)</w:t>
      </w:r>
      <w:r>
        <w:rPr>
          <w:rFonts w:ascii="PT Astra Serif" w:eastAsia="Times New Roman" w:hAnsi="PT Astra Serif" w:cs="Calibri"/>
          <w:color w:val="000000" w:themeColor="text1"/>
          <w:szCs w:val="28"/>
          <w:lang w:eastAsia="ru-RU"/>
        </w:rPr>
        <w:t>, увеличилось на 13</w:t>
      </w:r>
      <w:r w:rsidRPr="002B676F">
        <w:t xml:space="preserve"> </w:t>
      </w:r>
      <w:r w:rsidRPr="002B676F">
        <w:rPr>
          <w:rFonts w:ascii="PT Astra Serif" w:eastAsia="Times New Roman" w:hAnsi="PT Astra Serif" w:cs="Calibri"/>
          <w:color w:val="000000" w:themeColor="text1"/>
          <w:szCs w:val="28"/>
          <w:lang w:eastAsia="ru-RU"/>
        </w:rPr>
        <w:t>СО НКО</w:t>
      </w:r>
      <w:r>
        <w:rPr>
          <w:rFonts w:ascii="PT Astra Serif" w:eastAsia="Times New Roman" w:hAnsi="PT Astra Serif" w:cs="Calibri"/>
          <w:color w:val="000000" w:themeColor="text1"/>
          <w:szCs w:val="28"/>
          <w:lang w:eastAsia="ru-RU"/>
        </w:rPr>
        <w:t xml:space="preserve"> (</w:t>
      </w:r>
      <w:r w:rsidRPr="00E6684C">
        <w:rPr>
          <w:rFonts w:ascii="PT Astra Serif" w:eastAsia="Times New Roman" w:hAnsi="PT Astra Serif" w:cs="Calibri"/>
          <w:color w:val="000000" w:themeColor="text1"/>
          <w:szCs w:val="28"/>
          <w:lang w:eastAsia="ru-RU"/>
        </w:rPr>
        <w:t>218,2%</w:t>
      </w:r>
      <w:r>
        <w:rPr>
          <w:rFonts w:ascii="PT Astra Serif" w:eastAsia="Times New Roman" w:hAnsi="PT Astra Serif" w:cs="Calibri"/>
          <w:color w:val="000000" w:themeColor="text1"/>
          <w:szCs w:val="28"/>
          <w:lang w:eastAsia="ru-RU"/>
        </w:rPr>
        <w:t xml:space="preserve"> </w:t>
      </w:r>
      <w:r w:rsidR="00D57FD2">
        <w:rPr>
          <w:rFonts w:ascii="PT Astra Serif" w:eastAsia="Times New Roman" w:hAnsi="PT Astra Serif" w:cs="Calibri"/>
          <w:color w:val="000000" w:themeColor="text1"/>
          <w:szCs w:val="28"/>
          <w:lang w:eastAsia="ru-RU"/>
        </w:rPr>
        <w:t>от плана</w:t>
      </w:r>
      <w:r>
        <w:rPr>
          <w:rFonts w:ascii="PT Astra Serif" w:eastAsia="Times New Roman" w:hAnsi="PT Astra Serif" w:cs="Calibri"/>
          <w:color w:val="000000" w:themeColor="text1"/>
          <w:szCs w:val="28"/>
          <w:lang w:eastAsia="ru-RU"/>
        </w:rPr>
        <w:t>)</w:t>
      </w:r>
      <w:r w:rsidRPr="00E6684C">
        <w:rPr>
          <w:rFonts w:ascii="PT Astra Serif" w:eastAsia="Times New Roman" w:hAnsi="PT Astra Serif" w:cs="Calibri"/>
          <w:color w:val="000000" w:themeColor="text1"/>
          <w:szCs w:val="28"/>
          <w:lang w:eastAsia="ru-RU"/>
        </w:rPr>
        <w:t>;</w:t>
      </w:r>
    </w:p>
    <w:p w:rsidR="00F20709" w:rsidRDefault="00F20709" w:rsidP="00F20709">
      <w:pPr>
        <w:pStyle w:val="a3"/>
        <w:ind w:left="0"/>
        <w:rPr>
          <w:rFonts w:ascii="PT Astra Serif" w:eastAsia="Times New Roman" w:hAnsi="PT Astra Serif" w:cs="Calibri"/>
          <w:color w:val="000000" w:themeColor="text1"/>
          <w:szCs w:val="28"/>
          <w:lang w:eastAsia="ru-RU"/>
        </w:rPr>
      </w:pPr>
      <w:r w:rsidRPr="00E6684C">
        <w:rPr>
          <w:rFonts w:ascii="PT Astra Serif" w:eastAsia="Times New Roman" w:hAnsi="PT Astra Serif" w:cs="Calibri"/>
          <w:color w:val="000000" w:themeColor="text1"/>
          <w:szCs w:val="28"/>
          <w:lang w:eastAsia="ru-RU"/>
        </w:rPr>
        <w:t>дол</w:t>
      </w:r>
      <w:r>
        <w:rPr>
          <w:rFonts w:ascii="PT Astra Serif" w:eastAsia="Times New Roman" w:hAnsi="PT Astra Serif" w:cs="Calibri"/>
          <w:color w:val="000000" w:themeColor="text1"/>
          <w:szCs w:val="28"/>
          <w:lang w:eastAsia="ru-RU"/>
        </w:rPr>
        <w:t>я</w:t>
      </w:r>
      <w:r w:rsidRPr="00E6684C">
        <w:rPr>
          <w:rFonts w:ascii="PT Astra Serif" w:eastAsia="Times New Roman" w:hAnsi="PT Astra Serif" w:cs="Calibri"/>
          <w:color w:val="000000" w:themeColor="text1"/>
          <w:szCs w:val="28"/>
          <w:lang w:eastAsia="ru-RU"/>
        </w:rPr>
        <w:t xml:space="preserve"> граждан, не испытывающих негативного отношения к иностранным гражданам, в общей численности граждан Российской Федерации, проживающих на территории Ульяновской области</w:t>
      </w:r>
      <w:r>
        <w:rPr>
          <w:rFonts w:ascii="PT Astra Serif" w:eastAsia="Times New Roman" w:hAnsi="PT Astra Serif" w:cs="Calibri"/>
          <w:color w:val="000000" w:themeColor="text1"/>
          <w:szCs w:val="28"/>
          <w:lang w:eastAsia="ru-RU"/>
        </w:rPr>
        <w:t>, увеличилась</w:t>
      </w:r>
      <w:r w:rsidRPr="00E6684C">
        <w:rPr>
          <w:rFonts w:ascii="PT Astra Serif" w:eastAsia="Times New Roman" w:hAnsi="PT Astra Serif" w:cs="Calibri"/>
          <w:color w:val="000000" w:themeColor="text1"/>
          <w:szCs w:val="28"/>
          <w:lang w:eastAsia="ru-RU"/>
        </w:rPr>
        <w:t xml:space="preserve"> </w:t>
      </w:r>
      <w:r>
        <w:rPr>
          <w:rFonts w:ascii="PT Astra Serif" w:eastAsia="Times New Roman" w:hAnsi="PT Astra Serif" w:cs="Calibri"/>
          <w:color w:val="000000" w:themeColor="text1"/>
          <w:szCs w:val="28"/>
          <w:lang w:eastAsia="ru-RU"/>
        </w:rPr>
        <w:t>на 19,8% (</w:t>
      </w:r>
      <w:r w:rsidRPr="00E6684C">
        <w:rPr>
          <w:rFonts w:ascii="PT Astra Serif" w:eastAsia="Times New Roman" w:hAnsi="PT Astra Serif" w:cs="Calibri"/>
          <w:color w:val="000000" w:themeColor="text1"/>
          <w:szCs w:val="28"/>
          <w:lang w:eastAsia="ru-RU"/>
        </w:rPr>
        <w:t>132,9%</w:t>
      </w:r>
      <w:r>
        <w:rPr>
          <w:rFonts w:ascii="PT Astra Serif" w:eastAsia="Times New Roman" w:hAnsi="PT Astra Serif" w:cs="Calibri"/>
          <w:color w:val="000000" w:themeColor="text1"/>
          <w:szCs w:val="28"/>
          <w:lang w:eastAsia="ru-RU"/>
        </w:rPr>
        <w:t xml:space="preserve"> </w:t>
      </w:r>
      <w:r w:rsidR="00D57FD2">
        <w:rPr>
          <w:rFonts w:ascii="PT Astra Serif" w:eastAsia="Times New Roman" w:hAnsi="PT Astra Serif" w:cs="Calibri"/>
          <w:color w:val="000000" w:themeColor="text1"/>
          <w:szCs w:val="28"/>
          <w:lang w:eastAsia="ru-RU"/>
        </w:rPr>
        <w:t>от плана</w:t>
      </w:r>
      <w:r>
        <w:rPr>
          <w:rFonts w:ascii="PT Astra Serif" w:eastAsia="Times New Roman" w:hAnsi="PT Astra Serif" w:cs="Calibri"/>
          <w:color w:val="000000" w:themeColor="text1"/>
          <w:szCs w:val="28"/>
          <w:lang w:eastAsia="ru-RU"/>
        </w:rPr>
        <w:t>)</w:t>
      </w:r>
      <w:r w:rsidRPr="00E6684C">
        <w:rPr>
          <w:rFonts w:ascii="PT Astra Serif" w:eastAsia="Times New Roman" w:hAnsi="PT Astra Serif" w:cs="Calibri"/>
          <w:color w:val="000000" w:themeColor="text1"/>
          <w:szCs w:val="28"/>
          <w:lang w:eastAsia="ru-RU"/>
        </w:rPr>
        <w:t>.</w:t>
      </w:r>
    </w:p>
    <w:p w:rsidR="00F20709" w:rsidRPr="000776F1" w:rsidRDefault="00F20709" w:rsidP="00F20709">
      <w:pPr>
        <w:pStyle w:val="a3"/>
        <w:ind w:left="0"/>
        <w:rPr>
          <w:rFonts w:ascii="PT Astra Serif" w:hAnsi="PT Astra Serif"/>
          <w:color w:val="000000" w:themeColor="text1"/>
          <w:szCs w:val="28"/>
        </w:rPr>
      </w:pPr>
      <w:r w:rsidRPr="00B12827">
        <w:rPr>
          <w:rFonts w:ascii="PT Astra Serif" w:hAnsi="PT Astra Serif"/>
          <w:color w:val="000000" w:themeColor="text1"/>
          <w:szCs w:val="28"/>
        </w:rPr>
        <w:t xml:space="preserve">Степень достижения годовых значений показателей ожидаемого результата составила </w:t>
      </w:r>
      <w:r>
        <w:rPr>
          <w:rFonts w:ascii="PT Astra Serif" w:hAnsi="PT Astra Serif"/>
          <w:color w:val="000000" w:themeColor="text1"/>
          <w:szCs w:val="28"/>
        </w:rPr>
        <w:t>96,8</w:t>
      </w:r>
      <w:r w:rsidRPr="00B12827">
        <w:rPr>
          <w:rFonts w:ascii="PT Astra Serif" w:hAnsi="PT Astra Serif"/>
          <w:color w:val="000000" w:themeColor="text1"/>
          <w:szCs w:val="28"/>
        </w:rPr>
        <w:t xml:space="preserve">%, что на </w:t>
      </w:r>
      <w:r>
        <w:rPr>
          <w:rFonts w:ascii="PT Astra Serif" w:hAnsi="PT Astra Serif"/>
          <w:color w:val="000000" w:themeColor="text1"/>
          <w:szCs w:val="28"/>
        </w:rPr>
        <w:t>5,3</w:t>
      </w:r>
      <w:r w:rsidRPr="00B12827">
        <w:rPr>
          <w:rFonts w:ascii="PT Astra Serif" w:hAnsi="PT Astra Serif"/>
          <w:color w:val="000000" w:themeColor="text1"/>
          <w:szCs w:val="28"/>
        </w:rPr>
        <w:t xml:space="preserve">% </w:t>
      </w:r>
      <w:r>
        <w:rPr>
          <w:rFonts w:ascii="PT Astra Serif" w:hAnsi="PT Astra Serif"/>
          <w:color w:val="000000" w:themeColor="text1"/>
          <w:szCs w:val="28"/>
        </w:rPr>
        <w:t>ниже</w:t>
      </w:r>
      <w:r w:rsidRPr="00B12827">
        <w:rPr>
          <w:rFonts w:ascii="PT Astra Serif" w:hAnsi="PT Astra Serif"/>
          <w:color w:val="000000" w:themeColor="text1"/>
          <w:szCs w:val="28"/>
        </w:rPr>
        <w:t xml:space="preserve"> уровня 2020 года (</w:t>
      </w:r>
      <w:r>
        <w:rPr>
          <w:rFonts w:ascii="PT Astra Serif" w:hAnsi="PT Astra Serif"/>
          <w:color w:val="000000" w:themeColor="text1"/>
          <w:szCs w:val="28"/>
        </w:rPr>
        <w:t>102</w:t>
      </w:r>
      <w:r w:rsidRPr="00B12827">
        <w:rPr>
          <w:rFonts w:ascii="PT Astra Serif" w:hAnsi="PT Astra Serif"/>
          <w:color w:val="000000" w:themeColor="text1"/>
          <w:szCs w:val="28"/>
        </w:rPr>
        <w:t>,</w:t>
      </w:r>
      <w:r>
        <w:rPr>
          <w:rFonts w:ascii="PT Astra Serif" w:hAnsi="PT Astra Serif"/>
          <w:color w:val="000000" w:themeColor="text1"/>
          <w:szCs w:val="28"/>
        </w:rPr>
        <w:t>1</w:t>
      </w:r>
      <w:r w:rsidRPr="00B12827">
        <w:rPr>
          <w:rFonts w:ascii="PT Astra Serif" w:hAnsi="PT Astra Serif"/>
          <w:color w:val="000000" w:themeColor="text1"/>
          <w:szCs w:val="28"/>
        </w:rPr>
        <w:t>%).</w:t>
      </w:r>
    </w:p>
    <w:p w:rsidR="002376CB" w:rsidRDefault="002376CB" w:rsidP="00CB16BA">
      <w:pPr>
        <w:pStyle w:val="ad"/>
        <w:numPr>
          <w:ilvl w:val="0"/>
          <w:numId w:val="0"/>
        </w:numPr>
        <w:suppressAutoHyphens/>
        <w:spacing w:line="230" w:lineRule="auto"/>
        <w:rPr>
          <w:rFonts w:ascii="PT Astra Serif" w:hAnsi="PT Astra Serif"/>
          <w:i w:val="0"/>
          <w:color w:val="244061" w:themeColor="accent1" w:themeShade="80"/>
          <w:spacing w:val="0"/>
          <w:szCs w:val="28"/>
        </w:rPr>
      </w:pPr>
    </w:p>
    <w:p w:rsidR="00F20709" w:rsidRPr="00313BE6" w:rsidRDefault="00F20709" w:rsidP="00CB16BA">
      <w:pPr>
        <w:pStyle w:val="ad"/>
        <w:numPr>
          <w:ilvl w:val="0"/>
          <w:numId w:val="0"/>
        </w:numPr>
        <w:suppressAutoHyphens/>
        <w:spacing w:line="230" w:lineRule="auto"/>
        <w:rPr>
          <w:rFonts w:ascii="PT Astra Serif" w:hAnsi="PT Astra Serif"/>
          <w:i w:val="0"/>
          <w:color w:val="244061" w:themeColor="accent1" w:themeShade="80"/>
          <w:spacing w:val="0"/>
          <w:szCs w:val="28"/>
        </w:rPr>
      </w:pPr>
      <w:r w:rsidRPr="00313BE6">
        <w:rPr>
          <w:rFonts w:ascii="PT Astra Serif" w:hAnsi="PT Astra Serif"/>
          <w:i w:val="0"/>
          <w:color w:val="244061" w:themeColor="accent1" w:themeShade="80"/>
          <w:spacing w:val="0"/>
          <w:szCs w:val="28"/>
        </w:rPr>
        <w:t>Оценка эффективности реализации госпрограммы</w:t>
      </w:r>
    </w:p>
    <w:p w:rsidR="00F20709" w:rsidRPr="002B676F" w:rsidRDefault="00F20709" w:rsidP="00CB16BA">
      <w:pPr>
        <w:spacing w:after="0"/>
        <w:ind w:firstLine="709"/>
        <w:jc w:val="both"/>
        <w:rPr>
          <w:rFonts w:ascii="PT Astra Serif" w:hAnsi="PT Astra Serif"/>
          <w:sz w:val="28"/>
          <w:szCs w:val="28"/>
        </w:rPr>
      </w:pPr>
      <w:r w:rsidRPr="002B676F">
        <w:rPr>
          <w:rFonts w:ascii="PT Astra Serif" w:hAnsi="PT Astra Serif"/>
          <w:sz w:val="28"/>
          <w:szCs w:val="28"/>
        </w:rPr>
        <w:t xml:space="preserve">По итогам проведенного мониторинга за 2021 год оценка эффективности реализации госпрограммы составила </w:t>
      </w:r>
      <w:r>
        <w:rPr>
          <w:rFonts w:ascii="PT Astra Serif" w:hAnsi="PT Astra Serif"/>
          <w:sz w:val="28"/>
          <w:szCs w:val="28"/>
        </w:rPr>
        <w:t>96,1</w:t>
      </w:r>
      <w:r w:rsidRPr="002B676F">
        <w:rPr>
          <w:rFonts w:ascii="PT Astra Serif" w:hAnsi="PT Astra Serif"/>
          <w:sz w:val="28"/>
          <w:szCs w:val="28"/>
        </w:rPr>
        <w:t>%, степень эффективности характеризуется</w:t>
      </w:r>
      <w:r w:rsidR="00A23CCA">
        <w:rPr>
          <w:rFonts w:ascii="PT Astra Serif" w:hAnsi="PT Astra Serif"/>
          <w:sz w:val="28"/>
          <w:szCs w:val="28"/>
        </w:rPr>
        <w:t xml:space="preserve"> как</w:t>
      </w:r>
      <w:r w:rsidRPr="002B676F">
        <w:rPr>
          <w:rFonts w:ascii="PT Astra Serif" w:hAnsi="PT Astra Serif"/>
          <w:sz w:val="28"/>
          <w:szCs w:val="28"/>
        </w:rPr>
        <w:t xml:space="preserve"> «выше среднего».</w:t>
      </w:r>
    </w:p>
    <w:p w:rsidR="002376CB" w:rsidRDefault="002376CB" w:rsidP="00F20709">
      <w:pPr>
        <w:spacing w:after="0" w:line="240" w:lineRule="auto"/>
        <w:jc w:val="both"/>
        <w:rPr>
          <w:rFonts w:ascii="PT Astra Serif" w:hAnsi="PT Astra Serif"/>
          <w:b/>
          <w:color w:val="244061" w:themeColor="accent1" w:themeShade="80"/>
          <w:sz w:val="28"/>
          <w:szCs w:val="28"/>
        </w:rPr>
      </w:pPr>
    </w:p>
    <w:p w:rsidR="00F20709" w:rsidRPr="00313BE6" w:rsidRDefault="00C92C2F" w:rsidP="00F20709">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F20709" w:rsidRDefault="00F20709" w:rsidP="00F20709">
      <w:pPr>
        <w:pStyle w:val="a3"/>
        <w:ind w:left="0"/>
        <w:rPr>
          <w:rFonts w:ascii="PT Astra Serif" w:hAnsi="PT Astra Serif"/>
          <w:color w:val="000000" w:themeColor="text1"/>
          <w:szCs w:val="28"/>
        </w:rPr>
      </w:pPr>
      <w:r>
        <w:rPr>
          <w:rFonts w:ascii="PT Astra Serif" w:hAnsi="PT Astra Serif"/>
          <w:color w:val="000000" w:themeColor="text1"/>
          <w:szCs w:val="28"/>
        </w:rPr>
        <w:t xml:space="preserve">В целях обеспечения достижения </w:t>
      </w:r>
      <w:r w:rsidRPr="00A47391">
        <w:rPr>
          <w:rFonts w:ascii="PT Astra Serif" w:hAnsi="PT Astra Serif"/>
          <w:color w:val="000000" w:themeColor="text1"/>
          <w:szCs w:val="28"/>
        </w:rPr>
        <w:t>плановых значений целевых индикаторов</w:t>
      </w:r>
      <w:r>
        <w:rPr>
          <w:rFonts w:ascii="PT Astra Serif" w:hAnsi="PT Astra Serif"/>
          <w:color w:val="000000" w:themeColor="text1"/>
          <w:szCs w:val="28"/>
        </w:rPr>
        <w:t>,</w:t>
      </w:r>
      <w:r w:rsidRPr="00A47391">
        <w:rPr>
          <w:rFonts w:ascii="PT Astra Serif" w:hAnsi="PT Astra Serif"/>
          <w:color w:val="000000" w:themeColor="text1"/>
          <w:szCs w:val="28"/>
        </w:rPr>
        <w:t xml:space="preserve"> </w:t>
      </w:r>
      <w:r>
        <w:rPr>
          <w:rFonts w:ascii="PT Astra Serif" w:hAnsi="PT Astra Serif"/>
          <w:color w:val="000000" w:themeColor="text1"/>
          <w:szCs w:val="28"/>
        </w:rPr>
        <w:t xml:space="preserve">а также </w:t>
      </w:r>
      <w:r w:rsidRPr="00A47391">
        <w:rPr>
          <w:rFonts w:ascii="PT Astra Serif" w:hAnsi="PT Astra Serif"/>
          <w:color w:val="000000" w:themeColor="text1"/>
          <w:szCs w:val="28"/>
        </w:rPr>
        <w:t>показателей,</w:t>
      </w:r>
      <w:r>
        <w:rPr>
          <w:rFonts w:ascii="PT Astra Serif" w:hAnsi="PT Astra Serif"/>
          <w:color w:val="000000" w:themeColor="text1"/>
          <w:szCs w:val="28"/>
        </w:rPr>
        <w:t xml:space="preserve"> </w:t>
      </w:r>
      <w:r w:rsidRPr="00A47391">
        <w:rPr>
          <w:rFonts w:ascii="PT Astra Serif" w:hAnsi="PT Astra Serif"/>
          <w:color w:val="000000" w:themeColor="text1"/>
          <w:szCs w:val="28"/>
        </w:rPr>
        <w:t>характеризующих ожидаемые результаты реализации государственной программы</w:t>
      </w:r>
      <w:r>
        <w:rPr>
          <w:rFonts w:ascii="PT Astra Serif" w:hAnsi="PT Astra Serif"/>
          <w:color w:val="000000" w:themeColor="text1"/>
          <w:szCs w:val="28"/>
        </w:rPr>
        <w:t>, Правительству Ульяновской области рекомендуется:</w:t>
      </w:r>
    </w:p>
    <w:p w:rsidR="00F20709" w:rsidRPr="002E4B83" w:rsidRDefault="00F20709" w:rsidP="00F20709">
      <w:pPr>
        <w:pStyle w:val="a3"/>
        <w:numPr>
          <w:ilvl w:val="0"/>
          <w:numId w:val="35"/>
        </w:numPr>
        <w:tabs>
          <w:tab w:val="left" w:pos="0"/>
        </w:tabs>
        <w:ind w:left="0" w:firstLine="709"/>
        <w:rPr>
          <w:rFonts w:ascii="PT Astra Serif" w:hAnsi="PT Astra Serif"/>
          <w:color w:val="000000" w:themeColor="text1"/>
          <w:szCs w:val="28"/>
        </w:rPr>
      </w:pPr>
      <w:r>
        <w:rPr>
          <w:rFonts w:ascii="PT Astra Serif" w:hAnsi="PT Astra Serif"/>
          <w:color w:val="000000" w:themeColor="text1"/>
          <w:szCs w:val="28"/>
        </w:rPr>
        <w:t>провести анализ</w:t>
      </w:r>
      <w:r w:rsidRPr="002E4B83">
        <w:rPr>
          <w:rFonts w:ascii="PT Astra Serif" w:hAnsi="PT Astra Serif"/>
          <w:color w:val="000000" w:themeColor="text1"/>
          <w:szCs w:val="28"/>
        </w:rPr>
        <w:t xml:space="preserve"> недостижения значений целевых индикаторов и показателей ожидаемого </w:t>
      </w:r>
      <w:r>
        <w:rPr>
          <w:rFonts w:ascii="PT Astra Serif" w:hAnsi="PT Astra Serif"/>
          <w:color w:val="000000" w:themeColor="text1"/>
          <w:szCs w:val="28"/>
        </w:rPr>
        <w:t>результата</w:t>
      </w:r>
      <w:r w:rsidRPr="002E4B83">
        <w:rPr>
          <w:rFonts w:ascii="PT Astra Serif" w:hAnsi="PT Astra Serif"/>
          <w:color w:val="000000" w:themeColor="text1"/>
          <w:szCs w:val="28"/>
        </w:rPr>
        <w:t xml:space="preserve"> за 202</w:t>
      </w:r>
      <w:r>
        <w:rPr>
          <w:rFonts w:ascii="PT Astra Serif" w:hAnsi="PT Astra Serif"/>
          <w:color w:val="000000" w:themeColor="text1"/>
          <w:szCs w:val="28"/>
        </w:rPr>
        <w:t>1</w:t>
      </w:r>
      <w:r w:rsidRPr="002E4B83">
        <w:rPr>
          <w:rFonts w:ascii="PT Astra Serif" w:hAnsi="PT Astra Serif"/>
          <w:color w:val="000000" w:themeColor="text1"/>
          <w:szCs w:val="28"/>
        </w:rPr>
        <w:t xml:space="preserve"> год, принять меры по их достижению в последующие годы;</w:t>
      </w:r>
    </w:p>
    <w:p w:rsidR="00F20709" w:rsidRPr="00386F78" w:rsidRDefault="00F20709" w:rsidP="00F20709">
      <w:pPr>
        <w:pStyle w:val="a3"/>
        <w:numPr>
          <w:ilvl w:val="0"/>
          <w:numId w:val="35"/>
        </w:numPr>
        <w:tabs>
          <w:tab w:val="left" w:pos="0"/>
        </w:tabs>
        <w:ind w:left="0" w:firstLine="709"/>
        <w:rPr>
          <w:rFonts w:ascii="PT Astra Serif" w:hAnsi="PT Astra Serif"/>
          <w:color w:val="000000" w:themeColor="text1"/>
          <w:szCs w:val="28"/>
        </w:rPr>
      </w:pPr>
      <w:r w:rsidRPr="00386F78">
        <w:rPr>
          <w:rFonts w:ascii="PT Astra Serif" w:hAnsi="PT Astra Serif"/>
          <w:szCs w:val="28"/>
        </w:rPr>
        <w:t xml:space="preserve">осуществлять планирование прогнозных значений целевых показателей с учётом предусмотренных средств на реализацию государственной </w:t>
      </w:r>
      <w:r w:rsidRPr="00386F78">
        <w:rPr>
          <w:rFonts w:ascii="PT Astra Serif" w:hAnsi="PT Astra Serif"/>
          <w:szCs w:val="28"/>
        </w:rPr>
        <w:lastRenderedPageBreak/>
        <w:t>программы, а также с учётом сложившейся динамики в предыдущие периоды, для устранения сложившейся негативной тенденции по достижению целевых индикаторов и показателей ожидаемого результата;</w:t>
      </w:r>
    </w:p>
    <w:p w:rsidR="00F20709" w:rsidRPr="0062167F" w:rsidRDefault="00F20709" w:rsidP="00935BC6">
      <w:pPr>
        <w:pStyle w:val="a3"/>
        <w:numPr>
          <w:ilvl w:val="0"/>
          <w:numId w:val="35"/>
        </w:numPr>
        <w:tabs>
          <w:tab w:val="left" w:pos="0"/>
        </w:tabs>
        <w:autoSpaceDE w:val="0"/>
        <w:autoSpaceDN w:val="0"/>
        <w:adjustRightInd w:val="0"/>
        <w:ind w:left="0" w:firstLine="709"/>
        <w:rPr>
          <w:rFonts w:ascii="PT Astra Serif" w:hAnsi="PT Astra Serif"/>
          <w:color w:val="000000" w:themeColor="text1"/>
          <w:szCs w:val="28"/>
        </w:rPr>
      </w:pPr>
      <w:r w:rsidRPr="0062167F">
        <w:rPr>
          <w:rStyle w:val="FontStyle14"/>
          <w:rFonts w:ascii="PT Astra Serif" w:hAnsi="PT Astra Serif"/>
          <w:color w:val="000000" w:themeColor="text1"/>
          <w:sz w:val="28"/>
          <w:szCs w:val="28"/>
        </w:rPr>
        <w:t>указывать конкретные и детальные причины недостижения показателей, заблаговременно прорабатывать данный вопрос с соисполнителями государственных программ</w:t>
      </w:r>
      <w:r w:rsidRPr="0062167F">
        <w:rPr>
          <w:rFonts w:ascii="PT Astra Serif" w:hAnsi="PT Astra Serif"/>
          <w:bCs/>
          <w:szCs w:val="28"/>
        </w:rPr>
        <w:t>.</w:t>
      </w:r>
    </w:p>
    <w:p w:rsidR="00386F78" w:rsidRDefault="00386F78" w:rsidP="00F20709">
      <w:pPr>
        <w:spacing w:after="0" w:line="240" w:lineRule="auto"/>
        <w:jc w:val="center"/>
        <w:rPr>
          <w:rFonts w:ascii="PT Astra Serif" w:hAnsi="PT Astra Serif"/>
          <w:b/>
          <w:color w:val="244061" w:themeColor="accent1" w:themeShade="80"/>
          <w:sz w:val="28"/>
          <w:szCs w:val="28"/>
        </w:rPr>
      </w:pPr>
    </w:p>
    <w:p w:rsidR="00F20709" w:rsidRPr="00746397" w:rsidRDefault="00C92C2F" w:rsidP="00F20709">
      <w:pPr>
        <w:spacing w:after="0" w:line="240" w:lineRule="auto"/>
        <w:jc w:val="center"/>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20.</w:t>
      </w:r>
      <w:r w:rsidR="00F20709" w:rsidRPr="00746397">
        <w:rPr>
          <w:rFonts w:ascii="PT Astra Serif" w:hAnsi="PT Astra Serif"/>
          <w:b/>
          <w:color w:val="244061" w:themeColor="accent1" w:themeShade="80"/>
          <w:sz w:val="28"/>
          <w:szCs w:val="28"/>
        </w:rPr>
        <w:t>Государственная программа Ульяновской области</w:t>
      </w:r>
    </w:p>
    <w:p w:rsidR="00F20709" w:rsidRPr="00746397" w:rsidRDefault="00F20709" w:rsidP="00F20709">
      <w:pPr>
        <w:pStyle w:val="ConsPlusTitle"/>
        <w:jc w:val="center"/>
        <w:rPr>
          <w:rFonts w:ascii="PT Astra Serif" w:hAnsi="PT Astra Serif"/>
          <w:color w:val="244061" w:themeColor="accent1" w:themeShade="80"/>
          <w:sz w:val="28"/>
          <w:szCs w:val="28"/>
        </w:rPr>
      </w:pPr>
      <w:r w:rsidRPr="00746397">
        <w:rPr>
          <w:rFonts w:ascii="PT Astra Serif" w:eastAsiaTheme="minorHAnsi" w:hAnsi="PT Astra Serif" w:cstheme="minorBidi"/>
          <w:color w:val="244061" w:themeColor="accent1" w:themeShade="80"/>
          <w:sz w:val="28"/>
          <w:szCs w:val="28"/>
          <w:lang w:eastAsia="en-US"/>
        </w:rPr>
        <w:t>«Управление государственными финансами</w:t>
      </w:r>
      <w:r w:rsidRPr="00746397">
        <w:rPr>
          <w:rFonts w:ascii="PT Astra Serif" w:hAnsi="PT Astra Serif"/>
          <w:color w:val="244061" w:themeColor="accent1" w:themeShade="80"/>
          <w:sz w:val="28"/>
          <w:szCs w:val="28"/>
        </w:rPr>
        <w:t xml:space="preserve"> Ульяновской области»</w:t>
      </w:r>
    </w:p>
    <w:p w:rsidR="00F20709" w:rsidRPr="00746397" w:rsidRDefault="00F20709" w:rsidP="00F20709">
      <w:pPr>
        <w:spacing w:after="0" w:line="240" w:lineRule="auto"/>
        <w:jc w:val="center"/>
        <w:rPr>
          <w:rFonts w:ascii="PT Astra Serif" w:hAnsi="PT Astra Serif"/>
          <w:b/>
          <w:color w:val="244061" w:themeColor="accent1" w:themeShade="80"/>
          <w:sz w:val="28"/>
          <w:szCs w:val="28"/>
        </w:rPr>
      </w:pPr>
    </w:p>
    <w:p w:rsidR="00F20709" w:rsidRPr="000C7BE1" w:rsidRDefault="00F20709" w:rsidP="00F20709">
      <w:pPr>
        <w:pStyle w:val="ConsPlusTitle"/>
        <w:rPr>
          <w:rFonts w:ascii="PT Astra Serif" w:eastAsiaTheme="minorHAnsi" w:hAnsi="PT Astra Serif" w:cs="PT Astra Serif"/>
          <w:b w:val="0"/>
          <w:bCs w:val="0"/>
          <w:sz w:val="28"/>
          <w:szCs w:val="28"/>
          <w:lang w:eastAsia="en-US"/>
        </w:rPr>
      </w:pPr>
      <w:r w:rsidRPr="00521764">
        <w:rPr>
          <w:rFonts w:ascii="PT Astra Serif" w:eastAsiaTheme="minorHAnsi" w:hAnsi="PT Astra Serif" w:cs="PT Astra Serif"/>
          <w:b w:val="0"/>
          <w:sz w:val="28"/>
          <w:szCs w:val="28"/>
          <w:lang w:eastAsia="en-US"/>
        </w:rPr>
        <w:t>Государственная программа утверждена постановлением Правительства Ульяновской области от 14.11.2019 № 26/5</w:t>
      </w:r>
      <w:r>
        <w:rPr>
          <w:rFonts w:ascii="PT Astra Serif" w:eastAsiaTheme="minorHAnsi" w:hAnsi="PT Astra Serif" w:cs="PT Astra Serif"/>
          <w:b w:val="0"/>
          <w:sz w:val="28"/>
          <w:szCs w:val="28"/>
          <w:lang w:eastAsia="en-US"/>
        </w:rPr>
        <w:t>84</w:t>
      </w:r>
      <w:r w:rsidRPr="00521764">
        <w:rPr>
          <w:rFonts w:ascii="PT Astra Serif" w:eastAsiaTheme="minorHAnsi" w:hAnsi="PT Astra Serif" w:cs="PT Astra Serif"/>
          <w:b w:val="0"/>
          <w:sz w:val="28"/>
          <w:szCs w:val="28"/>
          <w:lang w:eastAsia="en-US"/>
        </w:rPr>
        <w:t xml:space="preserve">-П (от </w:t>
      </w:r>
      <w:r>
        <w:rPr>
          <w:rFonts w:ascii="PT Astra Serif" w:eastAsiaTheme="minorHAnsi" w:hAnsi="PT Astra Serif" w:cs="PT Astra Serif"/>
          <w:b w:val="0"/>
          <w:sz w:val="28"/>
          <w:szCs w:val="28"/>
          <w:lang w:eastAsia="en-US"/>
        </w:rPr>
        <w:t>23</w:t>
      </w:r>
      <w:r w:rsidRPr="00521764">
        <w:rPr>
          <w:rFonts w:ascii="PT Astra Serif" w:eastAsiaTheme="minorHAnsi" w:hAnsi="PT Astra Serif" w:cs="PT Astra Serif"/>
          <w:b w:val="0"/>
          <w:sz w:val="28"/>
          <w:szCs w:val="28"/>
          <w:lang w:eastAsia="en-US"/>
        </w:rPr>
        <w:t>.</w:t>
      </w:r>
      <w:r>
        <w:rPr>
          <w:rFonts w:ascii="PT Astra Serif" w:eastAsiaTheme="minorHAnsi" w:hAnsi="PT Astra Serif" w:cs="PT Astra Serif"/>
          <w:b w:val="0"/>
          <w:sz w:val="28"/>
          <w:szCs w:val="28"/>
          <w:lang w:eastAsia="en-US"/>
        </w:rPr>
        <w:t>12</w:t>
      </w:r>
      <w:r w:rsidRPr="00521764">
        <w:rPr>
          <w:rFonts w:ascii="PT Astra Serif" w:eastAsiaTheme="minorHAnsi" w:hAnsi="PT Astra Serif" w:cs="PT Astra Serif"/>
          <w:b w:val="0"/>
          <w:sz w:val="28"/>
          <w:szCs w:val="28"/>
          <w:lang w:eastAsia="en-US"/>
        </w:rPr>
        <w:t xml:space="preserve">.2021 </w:t>
      </w:r>
      <w:r>
        <w:rPr>
          <w:rFonts w:ascii="PT Astra Serif" w:eastAsiaTheme="minorHAnsi" w:hAnsi="PT Astra Serif" w:cs="PT Astra Serif"/>
          <w:b w:val="0"/>
          <w:sz w:val="28"/>
          <w:szCs w:val="28"/>
          <w:lang w:eastAsia="en-US"/>
        </w:rPr>
        <w:t>№21</w:t>
      </w:r>
      <w:r w:rsidRPr="00521764">
        <w:rPr>
          <w:rFonts w:ascii="PT Astra Serif" w:eastAsiaTheme="minorHAnsi" w:hAnsi="PT Astra Serif" w:cs="PT Astra Serif"/>
          <w:b w:val="0"/>
          <w:sz w:val="28"/>
          <w:szCs w:val="28"/>
          <w:lang w:eastAsia="en-US"/>
        </w:rPr>
        <w:t>/6</w:t>
      </w:r>
      <w:r>
        <w:rPr>
          <w:rFonts w:ascii="PT Astra Serif" w:eastAsiaTheme="minorHAnsi" w:hAnsi="PT Astra Serif" w:cs="PT Astra Serif"/>
          <w:b w:val="0"/>
          <w:sz w:val="28"/>
          <w:szCs w:val="28"/>
          <w:lang w:eastAsia="en-US"/>
        </w:rPr>
        <w:t>86</w:t>
      </w:r>
      <w:r w:rsidRPr="00521764">
        <w:rPr>
          <w:rFonts w:ascii="PT Astra Serif" w:eastAsiaTheme="minorHAnsi" w:hAnsi="PT Astra Serif" w:cs="PT Astra Serif"/>
          <w:b w:val="0"/>
          <w:sz w:val="28"/>
          <w:szCs w:val="28"/>
          <w:lang w:eastAsia="en-US"/>
        </w:rPr>
        <w:t>-П)</w:t>
      </w:r>
      <w:r w:rsidR="00386F78">
        <w:rPr>
          <w:rFonts w:ascii="PT Astra Serif" w:eastAsiaTheme="minorHAnsi" w:hAnsi="PT Astra Serif" w:cs="PT Astra Serif"/>
          <w:b w:val="0"/>
          <w:sz w:val="28"/>
          <w:szCs w:val="28"/>
          <w:lang w:eastAsia="en-US"/>
        </w:rPr>
        <w:br/>
      </w:r>
      <w:r>
        <w:rPr>
          <w:rFonts w:ascii="PT Astra Serif" w:eastAsiaTheme="minorHAnsi" w:hAnsi="PT Astra Serif" w:cs="PT Astra Serif"/>
          <w:b w:val="0"/>
          <w:sz w:val="28"/>
          <w:szCs w:val="28"/>
          <w:lang w:eastAsia="en-US"/>
        </w:rPr>
        <w:t>«О</w:t>
      </w:r>
      <w:r w:rsidRPr="00521764">
        <w:rPr>
          <w:rFonts w:ascii="PT Astra Serif" w:eastAsiaTheme="minorHAnsi" w:hAnsi="PT Astra Serif" w:cs="PT Astra Serif"/>
          <w:b w:val="0"/>
          <w:sz w:val="28"/>
          <w:szCs w:val="28"/>
          <w:lang w:eastAsia="en-US"/>
        </w:rPr>
        <w:t>б утверждении государственной программы</w:t>
      </w:r>
      <w:r>
        <w:rPr>
          <w:rFonts w:ascii="PT Astra Serif" w:eastAsiaTheme="minorHAnsi" w:hAnsi="PT Astra Serif" w:cs="PT Astra Serif"/>
          <w:b w:val="0"/>
          <w:sz w:val="28"/>
          <w:szCs w:val="28"/>
          <w:lang w:eastAsia="en-US"/>
        </w:rPr>
        <w:t xml:space="preserve"> У</w:t>
      </w:r>
      <w:r w:rsidRPr="00521764">
        <w:rPr>
          <w:rFonts w:ascii="PT Astra Serif" w:eastAsiaTheme="minorHAnsi" w:hAnsi="PT Astra Serif" w:cs="PT Astra Serif"/>
          <w:b w:val="0"/>
          <w:sz w:val="28"/>
          <w:szCs w:val="28"/>
          <w:lang w:eastAsia="en-US"/>
        </w:rPr>
        <w:t xml:space="preserve">льяновской области </w:t>
      </w:r>
      <w:r w:rsidRPr="000C7BE1">
        <w:rPr>
          <w:rFonts w:ascii="PT Astra Serif" w:eastAsiaTheme="minorHAnsi" w:hAnsi="PT Astra Serif" w:cs="PT Astra Serif"/>
          <w:b w:val="0"/>
          <w:sz w:val="28"/>
          <w:szCs w:val="28"/>
          <w:lang w:eastAsia="en-US"/>
        </w:rPr>
        <w:t>«</w:t>
      </w:r>
      <w:r>
        <w:rPr>
          <w:rFonts w:ascii="PT Astra Serif" w:eastAsiaTheme="minorHAnsi" w:hAnsi="PT Astra Serif" w:cs="PT Astra Serif"/>
          <w:b w:val="0"/>
          <w:sz w:val="28"/>
          <w:szCs w:val="28"/>
          <w:lang w:eastAsia="en-US"/>
        </w:rPr>
        <w:t xml:space="preserve">Управление государственными финансами </w:t>
      </w:r>
      <w:r w:rsidRPr="000C7BE1">
        <w:rPr>
          <w:rFonts w:ascii="PT Astra Serif" w:eastAsiaTheme="minorHAnsi" w:hAnsi="PT Astra Serif" w:cs="PT Astra Serif"/>
          <w:b w:val="0"/>
          <w:sz w:val="28"/>
          <w:szCs w:val="28"/>
          <w:lang w:eastAsia="en-US"/>
        </w:rPr>
        <w:t>Ульяновской области</w:t>
      </w:r>
      <w:r>
        <w:rPr>
          <w:rFonts w:ascii="PT Astra Serif" w:eastAsiaTheme="minorHAnsi" w:hAnsi="PT Astra Serif" w:cs="PT Astra Serif"/>
          <w:b w:val="0"/>
          <w:sz w:val="28"/>
          <w:szCs w:val="28"/>
          <w:lang w:eastAsia="en-US"/>
        </w:rPr>
        <w:t>»</w:t>
      </w:r>
      <w:r w:rsidRPr="000C7BE1">
        <w:rPr>
          <w:rFonts w:ascii="PT Astra Serif" w:eastAsiaTheme="minorHAnsi" w:hAnsi="PT Astra Serif" w:cs="PT Astra Serif"/>
          <w:b w:val="0"/>
          <w:sz w:val="28"/>
          <w:szCs w:val="28"/>
          <w:lang w:eastAsia="en-US"/>
        </w:rPr>
        <w:t>.</w:t>
      </w:r>
    </w:p>
    <w:tbl>
      <w:tblPr>
        <w:tblW w:w="9356" w:type="dxa"/>
        <w:tblLayout w:type="fixed"/>
        <w:tblCellMar>
          <w:top w:w="102" w:type="dxa"/>
          <w:left w:w="62" w:type="dxa"/>
          <w:bottom w:w="102" w:type="dxa"/>
          <w:right w:w="62" w:type="dxa"/>
        </w:tblCellMar>
        <w:tblLook w:val="0000" w:firstRow="0" w:lastRow="0" w:firstColumn="0" w:lastColumn="0" w:noHBand="0" w:noVBand="0"/>
      </w:tblPr>
      <w:tblGrid>
        <w:gridCol w:w="2410"/>
        <w:gridCol w:w="340"/>
        <w:gridCol w:w="6606"/>
      </w:tblGrid>
      <w:tr w:rsidR="00F20709" w:rsidTr="00C148E6">
        <w:trPr>
          <w:trHeight w:val="339"/>
        </w:trPr>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0359" w:rsidRDefault="00F20709" w:rsidP="00C148E6">
            <w:pPr>
              <w:autoSpaceDE w:val="0"/>
              <w:autoSpaceDN w:val="0"/>
              <w:adjustRightInd w:val="0"/>
              <w:spacing w:after="0" w:line="240" w:lineRule="auto"/>
              <w:jc w:val="both"/>
              <w:rPr>
                <w:rFonts w:ascii="PT Astra Serif" w:hAnsi="PT Astra Serif" w:cs="PT Astra Serif"/>
                <w:bCs/>
                <w:sz w:val="28"/>
                <w:szCs w:val="28"/>
              </w:rPr>
            </w:pPr>
            <w:r w:rsidRPr="00EC1E81">
              <w:rPr>
                <w:rFonts w:ascii="PT Astra Serif" w:hAnsi="PT Astra Serif" w:cs="PT Astra Serif"/>
                <w:bCs/>
                <w:sz w:val="28"/>
                <w:szCs w:val="28"/>
              </w:rPr>
              <w:t>Министерство финансов Ульяновской области</w:t>
            </w:r>
          </w:p>
        </w:tc>
      </w:tr>
      <w:tr w:rsidR="00F20709" w:rsidTr="00C148E6">
        <w:trPr>
          <w:trHeight w:val="904"/>
        </w:trPr>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1F0359" w:rsidRDefault="00F20709" w:rsidP="00386F78">
            <w:pPr>
              <w:pStyle w:val="ConsPlusNormal"/>
              <w:ind w:firstLine="0"/>
              <w:rPr>
                <w:rFonts w:ascii="PT Astra Serif" w:hAnsi="PT Astra Serif" w:cs="PT Astra Serif"/>
                <w:bCs/>
                <w:sz w:val="28"/>
                <w:szCs w:val="28"/>
              </w:rPr>
            </w:pPr>
            <w:r>
              <w:rPr>
                <w:rFonts w:ascii="PT Astra Serif" w:eastAsiaTheme="minorHAnsi" w:hAnsi="PT Astra Serif" w:cs="PT Astra Serif"/>
                <w:bCs/>
                <w:sz w:val="28"/>
                <w:szCs w:val="28"/>
                <w:lang w:eastAsia="en-US"/>
              </w:rPr>
              <w:t>Отсутствуют</w:t>
            </w:r>
          </w:p>
        </w:tc>
      </w:tr>
      <w:tr w:rsidR="00F20709" w:rsidTr="00C148E6">
        <w:tc>
          <w:tcPr>
            <w:tcW w:w="2410" w:type="dxa"/>
          </w:tcPr>
          <w:p w:rsidR="00F20709" w:rsidRPr="009F4563" w:rsidRDefault="00F20709" w:rsidP="00C148E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Цель</w:t>
            </w:r>
          </w:p>
        </w:tc>
        <w:tc>
          <w:tcPr>
            <w:tcW w:w="340" w:type="dxa"/>
          </w:tcPr>
          <w:p w:rsidR="00F20709" w:rsidRDefault="00F20709" w:rsidP="00C148E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F20709" w:rsidRPr="00A12362" w:rsidRDefault="00F20709" w:rsidP="00386F78">
            <w:pPr>
              <w:pStyle w:val="ConsPlusNormal"/>
              <w:ind w:firstLine="0"/>
              <w:rPr>
                <w:rFonts w:ascii="PT Astra Serif" w:eastAsiaTheme="minorHAnsi" w:hAnsi="PT Astra Serif" w:cs="PT Astra Serif"/>
                <w:bCs/>
                <w:sz w:val="28"/>
                <w:szCs w:val="28"/>
                <w:lang w:eastAsia="en-US"/>
              </w:rPr>
            </w:pPr>
            <w:r w:rsidRPr="00A12362">
              <w:rPr>
                <w:rFonts w:ascii="PT Astra Serif" w:eastAsiaTheme="minorHAnsi" w:hAnsi="PT Astra Serif" w:cs="PT Astra Serif"/>
                <w:bCs/>
                <w:sz w:val="28"/>
                <w:szCs w:val="28"/>
                <w:lang w:eastAsia="en-US"/>
              </w:rPr>
              <w:t>повышение эффективности реализации государственной политики в сфере управления общественными финансами;</w:t>
            </w:r>
          </w:p>
          <w:p w:rsidR="00F20709" w:rsidRPr="001F0359" w:rsidRDefault="00F20709" w:rsidP="00C148E6">
            <w:pPr>
              <w:spacing w:after="0" w:line="240" w:lineRule="auto"/>
              <w:jc w:val="both"/>
              <w:rPr>
                <w:rFonts w:ascii="PT Astra Serif" w:hAnsi="PT Astra Serif" w:cs="PT Astra Serif"/>
                <w:bCs/>
                <w:sz w:val="28"/>
                <w:szCs w:val="28"/>
              </w:rPr>
            </w:pPr>
            <w:r w:rsidRPr="00A12362">
              <w:rPr>
                <w:rFonts w:ascii="PT Astra Serif" w:hAnsi="PT Astra Serif" w:cs="PT Astra Serif"/>
                <w:bCs/>
                <w:sz w:val="28"/>
                <w:szCs w:val="28"/>
              </w:rPr>
              <w:t>обеспечение долгосрочной сбалансированности, устойчивости областного бюджета Ульяновской области и бюджетов муниципальных образований Ульяновской области</w:t>
            </w:r>
          </w:p>
        </w:tc>
      </w:tr>
    </w:tbl>
    <w:p w:rsidR="00F20709" w:rsidRPr="00746397" w:rsidRDefault="00F20709" w:rsidP="00F20709">
      <w:pPr>
        <w:spacing w:after="0" w:line="240" w:lineRule="auto"/>
        <w:rPr>
          <w:rFonts w:ascii="PT Astra Serif" w:hAnsi="PT Astra Serif"/>
          <w:b/>
          <w:color w:val="244061" w:themeColor="accent1" w:themeShade="80"/>
          <w:sz w:val="28"/>
          <w:szCs w:val="28"/>
        </w:rPr>
      </w:pPr>
      <w:r w:rsidRPr="00746397">
        <w:rPr>
          <w:rFonts w:ascii="PT Astra Serif" w:hAnsi="PT Astra Serif"/>
          <w:b/>
          <w:color w:val="244061" w:themeColor="accent1" w:themeShade="80"/>
          <w:sz w:val="28"/>
          <w:szCs w:val="28"/>
        </w:rPr>
        <w:t>Результаты эффективности реализации госпрограммы в 2021 году</w:t>
      </w:r>
    </w:p>
    <w:tbl>
      <w:tblPr>
        <w:tblStyle w:val="af2"/>
        <w:tblW w:w="0" w:type="auto"/>
        <w:tblInd w:w="108" w:type="dxa"/>
        <w:tblLook w:val="04A0" w:firstRow="1" w:lastRow="0" w:firstColumn="1" w:lastColumn="0" w:noHBand="0" w:noVBand="1"/>
      </w:tblPr>
      <w:tblGrid>
        <w:gridCol w:w="4259"/>
        <w:gridCol w:w="1820"/>
        <w:gridCol w:w="372"/>
        <w:gridCol w:w="1477"/>
        <w:gridCol w:w="1592"/>
      </w:tblGrid>
      <w:tr w:rsidR="00F20709" w:rsidRPr="00B5080D" w:rsidTr="002376CB">
        <w:tc>
          <w:tcPr>
            <w:tcW w:w="4339" w:type="dxa"/>
            <w:shd w:val="clear" w:color="auto" w:fill="D6E3BC" w:themeFill="accent3" w:themeFillTint="66"/>
            <w:vAlign w:val="center"/>
          </w:tcPr>
          <w:p w:rsidR="00F20709" w:rsidRPr="00B5080D" w:rsidRDefault="00F20709" w:rsidP="00CB16BA">
            <w:pPr>
              <w:ind w:firstLine="0"/>
              <w:rPr>
                <w:rFonts w:ascii="PT Astra Serif" w:hAnsi="PT Astra Serif"/>
                <w:sz w:val="24"/>
                <w:szCs w:val="24"/>
              </w:rPr>
            </w:pPr>
            <w:r w:rsidRPr="00B5080D">
              <w:rPr>
                <w:rFonts w:ascii="PT Astra Serif" w:hAnsi="PT Astra Serif"/>
                <w:sz w:val="24"/>
                <w:szCs w:val="24"/>
              </w:rPr>
              <w:t>Эффективность реализации ГП, %</w:t>
            </w:r>
          </w:p>
        </w:tc>
        <w:tc>
          <w:tcPr>
            <w:tcW w:w="2208" w:type="dxa"/>
            <w:gridSpan w:val="2"/>
            <w:shd w:val="clear" w:color="auto" w:fill="FFFF99"/>
            <w:vAlign w:val="center"/>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91,9</w:t>
            </w:r>
          </w:p>
        </w:tc>
        <w:tc>
          <w:tcPr>
            <w:tcW w:w="3092" w:type="dxa"/>
            <w:gridSpan w:val="2"/>
            <w:shd w:val="clear" w:color="auto" w:fill="FFFF99"/>
            <w:vAlign w:val="center"/>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Средняя</w:t>
            </w:r>
            <w:r>
              <w:rPr>
                <w:rFonts w:ascii="PT Astra Serif" w:hAnsi="PT Astra Serif"/>
                <w:sz w:val="24"/>
                <w:szCs w:val="24"/>
              </w:rPr>
              <w:t xml:space="preserve"> степень</w:t>
            </w:r>
          </w:p>
        </w:tc>
      </w:tr>
      <w:tr w:rsidR="00F20709" w:rsidRPr="00B5080D" w:rsidTr="002376CB">
        <w:tc>
          <w:tcPr>
            <w:tcW w:w="4339" w:type="dxa"/>
            <w:shd w:val="clear" w:color="auto" w:fill="D6E3BC" w:themeFill="accent3" w:themeFillTint="66"/>
            <w:vAlign w:val="center"/>
          </w:tcPr>
          <w:p w:rsidR="00F20709" w:rsidRPr="00DA3567" w:rsidRDefault="00F20709" w:rsidP="00CB16BA">
            <w:pPr>
              <w:ind w:firstLine="0"/>
              <w:rPr>
                <w:rFonts w:ascii="PT Astra Serif" w:hAnsi="PT Astra Serif"/>
                <w:spacing w:val="-8"/>
                <w:sz w:val="24"/>
                <w:szCs w:val="24"/>
              </w:rPr>
            </w:pPr>
            <w:r w:rsidRPr="00DA3567">
              <w:rPr>
                <w:rFonts w:ascii="PT Astra Serif" w:hAnsi="PT Astra Serif"/>
                <w:spacing w:val="-8"/>
                <w:sz w:val="24"/>
                <w:szCs w:val="24"/>
              </w:rPr>
              <w:t>Достижение целевых индикаторов ГП, %</w:t>
            </w:r>
          </w:p>
        </w:tc>
        <w:tc>
          <w:tcPr>
            <w:tcW w:w="5300" w:type="dxa"/>
            <w:gridSpan w:val="4"/>
            <w:shd w:val="clear" w:color="auto" w:fill="FFFF99"/>
            <w:vAlign w:val="center"/>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101,</w:t>
            </w:r>
            <w:r>
              <w:rPr>
                <w:rFonts w:ascii="PT Astra Serif" w:hAnsi="PT Astra Serif"/>
                <w:sz w:val="24"/>
                <w:szCs w:val="24"/>
              </w:rPr>
              <w:t>0</w:t>
            </w:r>
          </w:p>
        </w:tc>
      </w:tr>
      <w:tr w:rsidR="00F20709" w:rsidRPr="00B5080D" w:rsidTr="002376CB">
        <w:tc>
          <w:tcPr>
            <w:tcW w:w="4339" w:type="dxa"/>
            <w:shd w:val="clear" w:color="auto" w:fill="D6E3BC" w:themeFill="accent3" w:themeFillTint="66"/>
            <w:vAlign w:val="center"/>
          </w:tcPr>
          <w:p w:rsidR="00F20709" w:rsidRPr="00B5080D" w:rsidRDefault="00F20709" w:rsidP="00CB16BA">
            <w:pPr>
              <w:ind w:firstLine="0"/>
              <w:rPr>
                <w:rFonts w:ascii="PT Astra Serif" w:hAnsi="PT Astra Serif"/>
                <w:sz w:val="24"/>
                <w:szCs w:val="24"/>
              </w:rPr>
            </w:pPr>
            <w:r w:rsidRPr="00B5080D">
              <w:rPr>
                <w:rFonts w:ascii="PT Astra Serif" w:hAnsi="PT Astra Serif"/>
                <w:sz w:val="24"/>
                <w:szCs w:val="24"/>
              </w:rPr>
              <w:t>Достижение показателей ожидаемого результата реализации ГП, %</w:t>
            </w:r>
          </w:p>
        </w:tc>
        <w:tc>
          <w:tcPr>
            <w:tcW w:w="5300" w:type="dxa"/>
            <w:gridSpan w:val="4"/>
            <w:shd w:val="clear" w:color="auto" w:fill="FFFF99"/>
            <w:vAlign w:val="center"/>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78,4</w:t>
            </w:r>
          </w:p>
        </w:tc>
      </w:tr>
      <w:tr w:rsidR="00F20709" w:rsidRPr="00B5080D" w:rsidTr="002376CB">
        <w:trPr>
          <w:trHeight w:val="135"/>
        </w:trPr>
        <w:tc>
          <w:tcPr>
            <w:tcW w:w="4339" w:type="dxa"/>
            <w:vMerge w:val="restart"/>
            <w:shd w:val="clear" w:color="auto" w:fill="D6E3BC" w:themeFill="accent3" w:themeFillTint="66"/>
            <w:vAlign w:val="center"/>
          </w:tcPr>
          <w:p w:rsidR="00F20709" w:rsidRPr="00B5080D" w:rsidRDefault="00F20709" w:rsidP="00CB16BA">
            <w:pPr>
              <w:ind w:firstLine="0"/>
              <w:rPr>
                <w:rFonts w:ascii="PT Astra Serif" w:hAnsi="PT Astra Serif"/>
                <w:sz w:val="24"/>
                <w:szCs w:val="24"/>
              </w:rPr>
            </w:pPr>
            <w:r w:rsidRPr="00B5080D">
              <w:rPr>
                <w:rFonts w:ascii="PT Astra Serif" w:hAnsi="PT Astra Serif"/>
                <w:sz w:val="24"/>
                <w:szCs w:val="24"/>
              </w:rPr>
              <w:t>Общий объём финансирования ГП, тыс. рублей</w:t>
            </w:r>
          </w:p>
        </w:tc>
        <w:tc>
          <w:tcPr>
            <w:tcW w:w="1836" w:type="dxa"/>
            <w:shd w:val="clear" w:color="auto" w:fill="D6E3BC" w:themeFill="accent3" w:themeFillTint="66"/>
            <w:vAlign w:val="center"/>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План</w:t>
            </w:r>
          </w:p>
        </w:tc>
        <w:tc>
          <w:tcPr>
            <w:tcW w:w="1866" w:type="dxa"/>
            <w:gridSpan w:val="2"/>
            <w:shd w:val="clear" w:color="auto" w:fill="D6E3BC" w:themeFill="accent3" w:themeFillTint="66"/>
            <w:vAlign w:val="center"/>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Факт</w:t>
            </w:r>
          </w:p>
        </w:tc>
        <w:tc>
          <w:tcPr>
            <w:tcW w:w="1598" w:type="dxa"/>
            <w:shd w:val="clear" w:color="auto" w:fill="D6E3BC" w:themeFill="accent3" w:themeFillTint="66"/>
            <w:vAlign w:val="center"/>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 исполнения</w:t>
            </w:r>
          </w:p>
        </w:tc>
      </w:tr>
      <w:tr w:rsidR="00F20709" w:rsidRPr="00B5080D" w:rsidTr="002376CB">
        <w:trPr>
          <w:trHeight w:val="133"/>
        </w:trPr>
        <w:tc>
          <w:tcPr>
            <w:tcW w:w="4339" w:type="dxa"/>
            <w:vMerge/>
            <w:shd w:val="clear" w:color="auto" w:fill="D6E3BC" w:themeFill="accent3" w:themeFillTint="66"/>
          </w:tcPr>
          <w:p w:rsidR="00F20709" w:rsidRPr="00B5080D" w:rsidRDefault="00F20709" w:rsidP="00CB16BA">
            <w:pPr>
              <w:ind w:firstLine="0"/>
              <w:rPr>
                <w:rFonts w:ascii="PT Astra Serif" w:hAnsi="PT Astra Serif"/>
                <w:sz w:val="24"/>
                <w:szCs w:val="24"/>
              </w:rPr>
            </w:pPr>
          </w:p>
        </w:tc>
        <w:tc>
          <w:tcPr>
            <w:tcW w:w="1836" w:type="dxa"/>
            <w:shd w:val="clear" w:color="auto" w:fill="D6E3BC" w:themeFill="accent3" w:themeFillTint="66"/>
            <w:vAlign w:val="center"/>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5 648 149,9</w:t>
            </w:r>
          </w:p>
        </w:tc>
        <w:tc>
          <w:tcPr>
            <w:tcW w:w="1866" w:type="dxa"/>
            <w:gridSpan w:val="2"/>
            <w:shd w:val="clear" w:color="auto" w:fill="D6E3BC" w:themeFill="accent3" w:themeFillTint="66"/>
            <w:vAlign w:val="center"/>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5 606 226,8</w:t>
            </w:r>
          </w:p>
        </w:tc>
        <w:tc>
          <w:tcPr>
            <w:tcW w:w="1598" w:type="dxa"/>
            <w:shd w:val="clear" w:color="auto" w:fill="D6E3BC" w:themeFill="accent3" w:themeFillTint="66"/>
            <w:vAlign w:val="center"/>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99,3</w:t>
            </w:r>
          </w:p>
        </w:tc>
      </w:tr>
    </w:tbl>
    <w:p w:rsidR="00F20709" w:rsidRPr="00746397" w:rsidRDefault="002E71ED" w:rsidP="00F20709">
      <w:pPr>
        <w:spacing w:after="0" w:line="240" w:lineRule="auto"/>
        <w:jc w:val="both"/>
        <w:rPr>
          <w:rFonts w:ascii="PT Astra Serif" w:hAnsi="PT Astra Serif"/>
          <w:b/>
          <w:color w:val="244061" w:themeColor="accent1" w:themeShade="80"/>
          <w:sz w:val="28"/>
          <w:szCs w:val="28"/>
        </w:rPr>
      </w:pPr>
      <w:r>
        <w:rPr>
          <w:rFonts w:ascii="PT Astra Serif" w:hAnsi="PT Astra Serif"/>
          <w:b/>
          <w:noProof/>
          <w:color w:val="244061" w:themeColor="accent1" w:themeShade="80"/>
          <w:szCs w:val="28"/>
          <w:lang w:eastAsia="ru-RU"/>
        </w:rPr>
        <mc:AlternateContent>
          <mc:Choice Requires="wps">
            <w:drawing>
              <wp:anchor distT="45720" distB="45720" distL="114300" distR="114300" simplePos="0" relativeHeight="251666944" behindDoc="0" locked="0" layoutInCell="1" allowOverlap="1">
                <wp:simplePos x="0" y="0"/>
                <wp:positionH relativeFrom="page">
                  <wp:posOffset>3291840</wp:posOffset>
                </wp:positionH>
                <wp:positionV relativeFrom="paragraph">
                  <wp:posOffset>186690</wp:posOffset>
                </wp:positionV>
                <wp:extent cx="2093595" cy="27051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270510"/>
                        </a:xfrm>
                        <a:prstGeom prst="rect">
                          <a:avLst/>
                        </a:prstGeom>
                        <a:noFill/>
                        <a:ln w="9525">
                          <a:noFill/>
                          <a:miter lim="800000"/>
                          <a:headEnd/>
                          <a:tailEnd/>
                        </a:ln>
                      </wps:spPr>
                      <wps:txbx>
                        <w:txbxContent>
                          <w:p w:rsidR="00CC7945" w:rsidRPr="00D313E7" w:rsidRDefault="00CC7945" w:rsidP="00F20709">
                            <w:pPr>
                              <w:rPr>
                                <w:rFonts w:ascii="PT Astra Serif" w:hAnsi="PT Astra Serif"/>
                                <w:sz w:val="20"/>
                                <w:szCs w:val="20"/>
                              </w:rPr>
                            </w:pPr>
                            <w:r>
                              <w:rPr>
                                <w:rFonts w:ascii="PT Astra Serif" w:hAnsi="PT Astra Serif"/>
                                <w:sz w:val="20"/>
                                <w:szCs w:val="28"/>
                              </w:rPr>
                              <w:t>940 220,1</w:t>
                            </w:r>
                            <w:r w:rsidRPr="006C7F13">
                              <w:rPr>
                                <w:rFonts w:ascii="PT Astra Serif" w:hAnsi="PT Astra Serif"/>
                                <w:sz w:val="14"/>
                                <w:szCs w:val="20"/>
                              </w:rPr>
                              <w:t xml:space="preserve"> </w:t>
                            </w:r>
                            <w:r w:rsidRPr="00D313E7">
                              <w:rPr>
                                <w:rFonts w:ascii="PT Astra Serif" w:hAnsi="PT Astra Serif"/>
                                <w:sz w:val="20"/>
                                <w:szCs w:val="20"/>
                              </w:rPr>
                              <w:t xml:space="preserve">тыс. рублей </w:t>
                            </w:r>
                            <w:r>
                              <w:rPr>
                                <w:rFonts w:ascii="PT Astra Serif" w:hAnsi="PT Astra Serif"/>
                                <w:sz w:val="20"/>
                                <w:szCs w:val="20"/>
                              </w:rPr>
                              <w:t>(120,2</w:t>
                            </w:r>
                            <w:r w:rsidRPr="00D313E7">
                              <w:rPr>
                                <w:rFonts w:ascii="PT Astra Serif" w:hAnsi="PT Astra Serif"/>
                                <w:sz w:val="20"/>
                                <w:szCs w:val="20"/>
                              </w:rPr>
                              <w:t>%</w:t>
                            </w:r>
                            <w:r>
                              <w:rPr>
                                <w:rFonts w:ascii="PT Astra Serif" w:hAnsi="PT Astra Seri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259.2pt;margin-top:14.7pt;width:164.85pt;height:21.3pt;z-index:251666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" filled="f" stroked="f">
                <v:textbox>
                  <w:txbxContent>
                    <w:p w:rsidR="00CC7945" w:rsidRPr="00D313E7" w:rsidRDefault="00CC7945" w:rsidP="00F20709">
                      <w:pPr>
                        <w:rPr>
                          <w:rFonts w:ascii="PT Astra Serif" w:hAnsi="PT Astra Serif"/>
                          <w:sz w:val="20"/>
                          <w:szCs w:val="20"/>
                        </w:rPr>
                      </w:pPr>
                      <w:r>
                        <w:rPr>
                          <w:rFonts w:ascii="PT Astra Serif" w:hAnsi="PT Astra Serif"/>
                          <w:sz w:val="20"/>
                          <w:szCs w:val="28"/>
                        </w:rPr>
                        <w:t>940 220,1</w:t>
                      </w:r>
                      <w:r w:rsidRPr="006C7F13">
                        <w:rPr>
                          <w:rFonts w:ascii="PT Astra Serif" w:hAnsi="PT Astra Serif"/>
                          <w:sz w:val="14"/>
                          <w:szCs w:val="20"/>
                        </w:rPr>
                        <w:t xml:space="preserve"> </w:t>
                      </w:r>
                      <w:r w:rsidRPr="00D313E7">
                        <w:rPr>
                          <w:rFonts w:ascii="PT Astra Serif" w:hAnsi="PT Astra Serif"/>
                          <w:sz w:val="20"/>
                          <w:szCs w:val="20"/>
                        </w:rPr>
                        <w:t xml:space="preserve">тыс. рублей </w:t>
                      </w:r>
                      <w:r>
                        <w:rPr>
                          <w:rFonts w:ascii="PT Astra Serif" w:hAnsi="PT Astra Serif"/>
                          <w:sz w:val="20"/>
                          <w:szCs w:val="20"/>
                        </w:rPr>
                        <w:t>(120,2</w:t>
                      </w:r>
                      <w:r w:rsidRPr="00D313E7">
                        <w:rPr>
                          <w:rFonts w:ascii="PT Astra Serif" w:hAnsi="PT Astra Serif"/>
                          <w:sz w:val="20"/>
                          <w:szCs w:val="20"/>
                        </w:rPr>
                        <w:t>%</w:t>
                      </w:r>
                      <w:r>
                        <w:rPr>
                          <w:rFonts w:ascii="PT Astra Serif" w:hAnsi="PT Astra Serif"/>
                          <w:sz w:val="20"/>
                          <w:szCs w:val="20"/>
                        </w:rPr>
                        <w:t>)</w:t>
                      </w:r>
                    </w:p>
                  </w:txbxContent>
                </v:textbox>
                <w10:wrap anchorx="page"/>
              </v:shape>
            </w:pict>
          </mc:Fallback>
        </mc:AlternateContent>
      </w:r>
      <w:r w:rsidR="00F20709" w:rsidRPr="00746397">
        <w:rPr>
          <w:rFonts w:ascii="PT Astra Serif" w:hAnsi="PT Astra Serif"/>
          <w:b/>
          <w:color w:val="244061" w:themeColor="accent1" w:themeShade="80"/>
          <w:sz w:val="28"/>
          <w:szCs w:val="28"/>
        </w:rPr>
        <w:t>Общий объём финансирования государственной программы, тыс.рублей</w:t>
      </w:r>
    </w:p>
    <w:p w:rsidR="002376CB" w:rsidRDefault="009E3ABB" w:rsidP="00F20709">
      <w:pPr>
        <w:pStyle w:val="ad"/>
        <w:suppressAutoHyphens/>
        <w:ind w:firstLine="0"/>
        <w:rPr>
          <w:rFonts w:ascii="PT Astra Serif" w:hAnsi="PT Astra Serif"/>
          <w:i w:val="0"/>
          <w:color w:val="244061" w:themeColor="accent1" w:themeShade="80"/>
          <w:spacing w:val="0"/>
          <w:szCs w:val="28"/>
        </w:rPr>
      </w:pPr>
      <w:r>
        <w:rPr>
          <w:rFonts w:ascii="PT Astra Serif" w:hAnsi="PT Astra Serif"/>
          <w:b w:val="0"/>
          <w:noProof/>
          <w:color w:val="244061" w:themeColor="accent1" w:themeShade="80"/>
          <w:szCs w:val="28"/>
          <w:lang w:eastAsia="ru-RU"/>
        </w:rPr>
        <w:drawing>
          <wp:anchor distT="0" distB="0" distL="114300" distR="114300" simplePos="0" relativeHeight="251590144" behindDoc="0" locked="0" layoutInCell="1" allowOverlap="1">
            <wp:simplePos x="0" y="0"/>
            <wp:positionH relativeFrom="margin">
              <wp:posOffset>-173990</wp:posOffset>
            </wp:positionH>
            <wp:positionV relativeFrom="margin">
              <wp:posOffset>7819390</wp:posOffset>
            </wp:positionV>
            <wp:extent cx="6086475" cy="1645920"/>
            <wp:effectExtent l="0" t="0" r="0" b="0"/>
            <wp:wrapSquare wrapText="bothSides"/>
            <wp:docPr id="7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002E71ED">
        <w:rPr>
          <w:rFonts w:ascii="PT Astra Serif" w:hAnsi="PT Astra Serif"/>
          <w:noProof/>
          <w:color w:val="244061" w:themeColor="accent1" w:themeShade="80"/>
          <w:sz w:val="20"/>
          <w:szCs w:val="20"/>
          <w:lang w:eastAsia="ru-RU"/>
        </w:rPr>
        <mc:AlternateContent>
          <mc:Choice Requires="wps">
            <w:drawing>
              <wp:anchor distT="45720" distB="45720" distL="114300" distR="114300" simplePos="0" relativeHeight="251759104" behindDoc="0" locked="0" layoutInCell="1" allowOverlap="1">
                <wp:simplePos x="0" y="0"/>
                <wp:positionH relativeFrom="page">
                  <wp:posOffset>4488180</wp:posOffset>
                </wp:positionH>
                <wp:positionV relativeFrom="paragraph">
                  <wp:posOffset>1090930</wp:posOffset>
                </wp:positionV>
                <wp:extent cx="780415" cy="236855"/>
                <wp:effectExtent l="0" t="0" r="0" b="0"/>
                <wp:wrapNone/>
                <wp:docPr id="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236855"/>
                        </a:xfrm>
                        <a:prstGeom prst="rect">
                          <a:avLst/>
                        </a:prstGeom>
                        <a:noFill/>
                        <a:ln w="9525">
                          <a:noFill/>
                          <a:miter lim="800000"/>
                          <a:headEnd/>
                          <a:tailEnd/>
                        </a:ln>
                      </wps:spPr>
                      <wps:txbx>
                        <w:txbxContent>
                          <w:p w:rsidR="00CC7945" w:rsidRPr="00016B25" w:rsidRDefault="00CC7945" w:rsidP="00F20709">
                            <w:pPr>
                              <w:rPr>
                                <w:rFonts w:ascii="PT Astra Serif" w:hAnsi="PT Astra Serif"/>
                                <w:b/>
                                <w:sz w:val="20"/>
                                <w:szCs w:val="20"/>
                              </w:rPr>
                            </w:pPr>
                            <w:r>
                              <w:rPr>
                                <w:rFonts w:ascii="PT Astra Serif" w:hAnsi="PT Astra Serif"/>
                                <w:b/>
                                <w:sz w:val="20"/>
                                <w:szCs w:val="20"/>
                              </w:rPr>
                              <w:t>99</w:t>
                            </w:r>
                            <w:r w:rsidRPr="00016B25">
                              <w:rPr>
                                <w:rFonts w:ascii="PT Astra Serif" w:hAnsi="PT Astra Serif"/>
                                <w:b/>
                                <w:sz w:val="20"/>
                                <w:szCs w:val="20"/>
                              </w:rPr>
                              <w:t>,</w:t>
                            </w:r>
                            <w:r>
                              <w:rPr>
                                <w:rFonts w:ascii="PT Astra Serif" w:hAnsi="PT Astra Serif"/>
                                <w:b/>
                                <w:sz w:val="20"/>
                                <w:szCs w:val="20"/>
                              </w:rPr>
                              <w:t>3</w:t>
                            </w:r>
                            <w:r w:rsidRPr="00016B25">
                              <w:rPr>
                                <w:rFonts w:ascii="PT Astra Serif" w:hAnsi="PT Astra Serif"/>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353.4pt;margin-top:85.9pt;width:61.45pt;height:18.65pt;z-index:251759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" filled="f" stroked="f">
                <v:textbox>
                  <w:txbxContent>
                    <w:p w:rsidR="00CC7945" w:rsidRPr="00016B25" w:rsidRDefault="00CC7945" w:rsidP="00F20709">
                      <w:pPr>
                        <w:rPr>
                          <w:rFonts w:ascii="PT Astra Serif" w:hAnsi="PT Astra Serif"/>
                          <w:b/>
                          <w:sz w:val="20"/>
                          <w:szCs w:val="20"/>
                        </w:rPr>
                      </w:pPr>
                      <w:r>
                        <w:rPr>
                          <w:rFonts w:ascii="PT Astra Serif" w:hAnsi="PT Astra Serif"/>
                          <w:b/>
                          <w:sz w:val="20"/>
                          <w:szCs w:val="20"/>
                        </w:rPr>
                        <w:t>99</w:t>
                      </w:r>
                      <w:r w:rsidRPr="00016B25">
                        <w:rPr>
                          <w:rFonts w:ascii="PT Astra Serif" w:hAnsi="PT Astra Serif"/>
                          <w:b/>
                          <w:sz w:val="20"/>
                          <w:szCs w:val="20"/>
                        </w:rPr>
                        <w:t>,</w:t>
                      </w:r>
                      <w:r>
                        <w:rPr>
                          <w:rFonts w:ascii="PT Astra Serif" w:hAnsi="PT Astra Serif"/>
                          <w:b/>
                          <w:sz w:val="20"/>
                          <w:szCs w:val="20"/>
                        </w:rPr>
                        <w:t>3</w:t>
                      </w:r>
                      <w:r w:rsidRPr="00016B25">
                        <w:rPr>
                          <w:rFonts w:ascii="PT Astra Serif" w:hAnsi="PT Astra Serif"/>
                          <w:b/>
                          <w:sz w:val="20"/>
                          <w:szCs w:val="20"/>
                        </w:rPr>
                        <w:t>%</w:t>
                      </w:r>
                    </w:p>
                  </w:txbxContent>
                </v:textbox>
                <w10:wrap anchorx="page"/>
              </v:shape>
            </w:pict>
          </mc:Fallback>
        </mc:AlternateContent>
      </w:r>
      <w:r>
        <w:rPr>
          <w:rFonts w:ascii="PT Astra Serif" w:hAnsi="PT Astra Serif"/>
          <w:b w:val="0"/>
          <w:noProof/>
          <w:color w:val="244061" w:themeColor="accent1" w:themeShade="80"/>
          <w:szCs w:val="28"/>
          <w:lang w:eastAsia="ru-RU"/>
        </w:rPr>
        <w:drawing>
          <wp:anchor distT="0" distB="0" distL="114300" distR="114300" simplePos="0" relativeHeight="251593216" behindDoc="0" locked="0" layoutInCell="1" allowOverlap="1">
            <wp:simplePos x="0" y="0"/>
            <wp:positionH relativeFrom="column">
              <wp:posOffset>3260780</wp:posOffset>
            </wp:positionH>
            <wp:positionV relativeFrom="paragraph">
              <wp:posOffset>1178864</wp:posOffset>
            </wp:positionV>
            <wp:extent cx="942975" cy="304800"/>
            <wp:effectExtent l="19050" t="0" r="9525" b="0"/>
            <wp:wrapSquare wrapText="bothSides"/>
            <wp:docPr id="74" name="Рисунок 2"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2" cstate="print">
                      <a:duotone>
                        <a:schemeClr val="accent3">
                          <a:shade val="45000"/>
                          <a:satMod val="135000"/>
                        </a:schemeClr>
                        <a:prstClr val="white"/>
                      </a:duotone>
                    </a:blip>
                    <a:srcRect/>
                    <a:stretch>
                      <a:fillRect/>
                    </a:stretch>
                  </pic:blipFill>
                  <pic:spPr bwMode="auto">
                    <a:xfrm rot="10800000" flipH="1">
                      <a:off x="0" y="0"/>
                      <a:ext cx="942975" cy="304800"/>
                    </a:xfrm>
                    <a:prstGeom prst="rect">
                      <a:avLst/>
                    </a:prstGeom>
                    <a:noFill/>
                    <a:ln w="9525">
                      <a:noFill/>
                      <a:miter lim="800000"/>
                      <a:headEnd/>
                      <a:tailEnd/>
                    </a:ln>
                  </pic:spPr>
                </pic:pic>
              </a:graphicData>
            </a:graphic>
          </wp:anchor>
        </w:drawing>
      </w:r>
      <w:r w:rsidRPr="00746397">
        <w:rPr>
          <w:rFonts w:ascii="PT Astra Serif" w:hAnsi="PT Astra Serif"/>
          <w:b w:val="0"/>
          <w:noProof/>
          <w:color w:val="244061" w:themeColor="accent1" w:themeShade="80"/>
          <w:szCs w:val="28"/>
          <w:lang w:eastAsia="ru-RU"/>
        </w:rPr>
        <w:drawing>
          <wp:anchor distT="0" distB="0" distL="114300" distR="114300" simplePos="0" relativeHeight="251591168" behindDoc="0" locked="0" layoutInCell="1" allowOverlap="1">
            <wp:simplePos x="0" y="0"/>
            <wp:positionH relativeFrom="column">
              <wp:posOffset>2082082</wp:posOffset>
            </wp:positionH>
            <wp:positionV relativeFrom="paragraph">
              <wp:posOffset>217197</wp:posOffset>
            </wp:positionV>
            <wp:extent cx="1971675" cy="295275"/>
            <wp:effectExtent l="19050" t="0" r="9525" b="0"/>
            <wp:wrapSquare wrapText="bothSides"/>
            <wp:docPr id="75" name="Рисунок 1" descr="https://www.pngkey.com/png/full/977-9776312_curved-arrow-png-transparent-hd-photo-long-cur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gkey.com/png/full/977-9776312_curved-arrow-png-transparent-hd-photo-long-curved.png"/>
                    <pic:cNvPicPr>
                      <a:picLocks noChangeAspect="1" noChangeArrowheads="1"/>
                    </pic:cNvPicPr>
                  </pic:nvPicPr>
                  <pic:blipFill>
                    <a:blip r:embed="rId12" cstate="print">
                      <a:duotone>
                        <a:schemeClr val="accent3">
                          <a:shade val="45000"/>
                          <a:satMod val="135000"/>
                        </a:schemeClr>
                        <a:prstClr val="white"/>
                      </a:duotone>
                    </a:blip>
                    <a:srcRect/>
                    <a:stretch>
                      <a:fillRect/>
                    </a:stretch>
                  </pic:blipFill>
                  <pic:spPr bwMode="auto">
                    <a:xfrm>
                      <a:off x="0" y="0"/>
                      <a:ext cx="1971675" cy="295275"/>
                    </a:xfrm>
                    <a:prstGeom prst="rect">
                      <a:avLst/>
                    </a:prstGeom>
                    <a:noFill/>
                    <a:ln w="9525">
                      <a:noFill/>
                      <a:miter lim="800000"/>
                      <a:headEnd/>
                      <a:tailEnd/>
                    </a:ln>
                  </pic:spPr>
                </pic:pic>
              </a:graphicData>
            </a:graphic>
          </wp:anchor>
        </w:drawing>
      </w:r>
    </w:p>
    <w:p w:rsidR="00A23CCA" w:rsidRDefault="00A23CCA" w:rsidP="00F20709">
      <w:pPr>
        <w:pStyle w:val="ad"/>
        <w:suppressAutoHyphens/>
        <w:ind w:firstLine="0"/>
        <w:rPr>
          <w:rFonts w:ascii="PT Astra Serif" w:hAnsi="PT Astra Serif"/>
          <w:i w:val="0"/>
          <w:color w:val="244061" w:themeColor="accent1" w:themeShade="80"/>
          <w:spacing w:val="0"/>
          <w:szCs w:val="28"/>
        </w:rPr>
      </w:pPr>
    </w:p>
    <w:p w:rsidR="00F20709" w:rsidRPr="00746397" w:rsidRDefault="00F20709" w:rsidP="00F20709">
      <w:pPr>
        <w:pStyle w:val="ad"/>
        <w:suppressAutoHyphens/>
        <w:ind w:firstLine="0"/>
        <w:rPr>
          <w:rFonts w:ascii="PT Astra Serif" w:hAnsi="PT Astra Serif"/>
          <w:i w:val="0"/>
          <w:color w:val="244061" w:themeColor="accent1" w:themeShade="80"/>
          <w:spacing w:val="0"/>
          <w:szCs w:val="28"/>
        </w:rPr>
      </w:pPr>
      <w:r w:rsidRPr="00746397">
        <w:rPr>
          <w:rFonts w:ascii="PT Astra Serif" w:hAnsi="PT Astra Serif"/>
          <w:i w:val="0"/>
          <w:color w:val="244061" w:themeColor="accent1" w:themeShade="80"/>
          <w:spacing w:val="0"/>
          <w:szCs w:val="28"/>
        </w:rPr>
        <w:lastRenderedPageBreak/>
        <w:t xml:space="preserve">Выполненные работы </w:t>
      </w:r>
    </w:p>
    <w:p w:rsidR="00F20709" w:rsidRPr="00B5080D" w:rsidRDefault="00F20709" w:rsidP="00F20709">
      <w:pPr>
        <w:tabs>
          <w:tab w:val="left" w:pos="0"/>
        </w:tabs>
        <w:autoSpaceDE w:val="0"/>
        <w:autoSpaceDN w:val="0"/>
        <w:adjustRightInd w:val="0"/>
        <w:spacing w:after="0" w:line="240" w:lineRule="auto"/>
        <w:ind w:firstLine="709"/>
        <w:jc w:val="both"/>
        <w:rPr>
          <w:rFonts w:ascii="PT Astra Serif" w:hAnsi="PT Astra Serif" w:cs="Times New Roman"/>
          <w:sz w:val="28"/>
          <w:szCs w:val="28"/>
        </w:rPr>
      </w:pPr>
      <w:r w:rsidRPr="00B5080D">
        <w:rPr>
          <w:rFonts w:ascii="PT Astra Serif" w:hAnsi="PT Astra Serif" w:cs="Times New Roman"/>
          <w:sz w:val="28"/>
          <w:szCs w:val="28"/>
        </w:rPr>
        <w:t>Для достижения цели госпрограммы Министерством финансов Ульяновской области в 2021 году были реализованы следующие мероприятия.</w:t>
      </w:r>
    </w:p>
    <w:p w:rsidR="00F20709" w:rsidRPr="00B5080D" w:rsidRDefault="00F20709" w:rsidP="00F20709">
      <w:pPr>
        <w:spacing w:after="0" w:line="240" w:lineRule="auto"/>
        <w:ind w:firstLine="708"/>
        <w:jc w:val="both"/>
        <w:rPr>
          <w:rFonts w:ascii="PT Astra Serif" w:hAnsi="PT Astra Serif"/>
          <w:sz w:val="28"/>
          <w:szCs w:val="28"/>
        </w:rPr>
      </w:pPr>
      <w:r w:rsidRPr="00B5080D">
        <w:rPr>
          <w:rFonts w:ascii="PT Astra Serif" w:hAnsi="PT Astra Serif"/>
          <w:sz w:val="28"/>
          <w:szCs w:val="28"/>
        </w:rPr>
        <w:t xml:space="preserve">Благодаря произведённым купонным выплатам по государственным ценным бумагам Ульяновской области и процентным платежам по государственным контрактам отношение объёма расходов на обслуживание государственного долга Ульяновской области к утверждённому годовому объёму расходов областного бюджета, за исключением объёма расходов, которые осуществляются за счёт субвенций, предоставляемых из бюджетов бюджетной системы Российской Федерации, за 2021 год составило </w:t>
      </w:r>
      <w:r w:rsidR="002D3733">
        <w:rPr>
          <w:rFonts w:ascii="PT Astra Serif" w:hAnsi="PT Astra Serif"/>
          <w:sz w:val="28"/>
          <w:szCs w:val="28"/>
        </w:rPr>
        <w:t>2,0</w:t>
      </w:r>
      <w:r w:rsidRPr="00B5080D">
        <w:rPr>
          <w:rFonts w:ascii="PT Astra Serif" w:hAnsi="PT Astra Serif"/>
          <w:color w:val="000000" w:themeColor="text1"/>
          <w:sz w:val="28"/>
          <w:szCs w:val="28"/>
        </w:rPr>
        <w:t>%.</w:t>
      </w:r>
      <w:r w:rsidRPr="00B5080D">
        <w:rPr>
          <w:rFonts w:ascii="PT Astra Serif" w:hAnsi="PT Astra Serif"/>
          <w:sz w:val="28"/>
          <w:szCs w:val="28"/>
        </w:rPr>
        <w:t xml:space="preserve"> </w:t>
      </w:r>
    </w:p>
    <w:p w:rsidR="00F20709" w:rsidRPr="00B5080D" w:rsidRDefault="00F20709" w:rsidP="00F20709">
      <w:pPr>
        <w:spacing w:after="0" w:line="240" w:lineRule="auto"/>
        <w:ind w:firstLine="709"/>
        <w:jc w:val="both"/>
        <w:rPr>
          <w:rFonts w:ascii="PT Astra Serif" w:hAnsi="PT Astra Serif"/>
          <w:sz w:val="28"/>
          <w:szCs w:val="28"/>
        </w:rPr>
      </w:pPr>
      <w:r w:rsidRPr="00B5080D">
        <w:rPr>
          <w:rFonts w:ascii="PT Astra Serif" w:hAnsi="PT Astra Serif"/>
          <w:sz w:val="28"/>
          <w:szCs w:val="28"/>
        </w:rPr>
        <w:t>Из областного бюджета Ульяновской области муниципальным образованиям предоставлена финансовая помощь в виде дотации на выравнивание бюджетной обеспеченности муниципальных районов (городских округов) и субвенции на финансовое обеспечение расходных обязательств, связанных с расчётом и предоставлением дотаций на выравнивание бюджетной обеспеченности бюджетам городских, сельских поселений, в том числе по муниципальным районам (городским округам).</w:t>
      </w:r>
    </w:p>
    <w:p w:rsidR="00F20709" w:rsidRPr="00B5080D" w:rsidRDefault="00F20709" w:rsidP="00F20709">
      <w:pPr>
        <w:spacing w:after="0" w:line="240" w:lineRule="auto"/>
        <w:ind w:firstLine="709"/>
        <w:jc w:val="both"/>
        <w:rPr>
          <w:rFonts w:ascii="PT Astra Serif" w:hAnsi="PT Astra Serif"/>
          <w:sz w:val="28"/>
          <w:szCs w:val="28"/>
        </w:rPr>
      </w:pPr>
      <w:r w:rsidRPr="00B5080D">
        <w:rPr>
          <w:rFonts w:ascii="PT Astra Serif" w:hAnsi="PT Astra Serif"/>
          <w:sz w:val="28"/>
          <w:szCs w:val="28"/>
        </w:rPr>
        <w:t xml:space="preserve">Данные средства позволили сгладить различия между муниципалитетами, то есть благодаря предоставленным средствам из областного бюджета муниципальные образования, имеющие низкую бюджетную обеспеченность, получили равные возможности по предоставлению муниципальных услуг соответствующего качества и в необходимом объёме. </w:t>
      </w:r>
    </w:p>
    <w:p w:rsidR="00F20709" w:rsidRPr="00B5080D" w:rsidRDefault="00F20709" w:rsidP="00F20709">
      <w:pPr>
        <w:spacing w:after="0" w:line="240" w:lineRule="auto"/>
        <w:ind w:firstLine="709"/>
        <w:contextualSpacing/>
        <w:jc w:val="both"/>
        <w:rPr>
          <w:rFonts w:ascii="PT Astra Serif" w:hAnsi="PT Astra Serif"/>
          <w:sz w:val="28"/>
          <w:szCs w:val="28"/>
        </w:rPr>
      </w:pPr>
      <w:r w:rsidRPr="00B5080D">
        <w:rPr>
          <w:rFonts w:ascii="PT Astra Serif" w:hAnsi="PT Astra Serif"/>
          <w:sz w:val="28"/>
          <w:szCs w:val="28"/>
        </w:rPr>
        <w:t>Реализация данного мероприятия позволила жителям муниципальных образований Ульяновской области с низкой обеспеченностью получать муниципальные услуги на уровне не ниже средних показателей в целом по Ульяновской области.</w:t>
      </w:r>
    </w:p>
    <w:p w:rsidR="00F20709" w:rsidRPr="00B5080D" w:rsidRDefault="00F20709" w:rsidP="00F20709">
      <w:pPr>
        <w:spacing w:after="0" w:line="240" w:lineRule="auto"/>
        <w:ind w:firstLine="708"/>
        <w:jc w:val="both"/>
        <w:rPr>
          <w:rFonts w:ascii="PT Astra Serif" w:hAnsi="PT Astra Serif" w:cs="Times New Roman"/>
          <w:sz w:val="28"/>
          <w:szCs w:val="28"/>
        </w:rPr>
      </w:pPr>
      <w:r w:rsidRPr="00B5080D">
        <w:rPr>
          <w:rFonts w:ascii="PT Astra Serif" w:hAnsi="PT Astra Serif" w:cs="Times New Roman"/>
          <w:sz w:val="28"/>
          <w:szCs w:val="28"/>
        </w:rPr>
        <w:t xml:space="preserve">В целях обеспечения сбалансированности местных бюджетов Министерством финансов Ульяновской области в течение 2021 года бюджетам муниципальных районов и городских округов Ульяновской области были перечислены субсидии на выплату заработной платы, уплату страховых взносов, оплату коммунальных услуг и твердого топлива в общем объёме 96 825,6 тыс. рублей и дотации на поддержку мер по обеспечению сбалансированности местных бюджетов в сумме 783 513,2 тыс. рублей. </w:t>
      </w:r>
    </w:p>
    <w:p w:rsidR="00F20709" w:rsidRPr="00B5080D" w:rsidRDefault="00F20709" w:rsidP="00F20709">
      <w:pPr>
        <w:spacing w:after="0" w:line="240" w:lineRule="auto"/>
        <w:ind w:firstLine="708"/>
        <w:jc w:val="both"/>
        <w:rPr>
          <w:rFonts w:ascii="PT Astra Serif" w:hAnsi="PT Astra Serif"/>
          <w:sz w:val="28"/>
          <w:szCs w:val="28"/>
        </w:rPr>
      </w:pPr>
      <w:r w:rsidRPr="00B5080D">
        <w:rPr>
          <w:rFonts w:ascii="PT Astra Serif" w:hAnsi="PT Astra Serif"/>
          <w:sz w:val="28"/>
          <w:szCs w:val="28"/>
        </w:rPr>
        <w:t xml:space="preserve">Данные средства позволили исполнить бюджеты муниципальных образований Ульяновской области за 2021 год без кредиторской задолженности по выплате заработной платы работникам муниципальных учреждений, за исключением органов местного самоуправления. </w:t>
      </w:r>
    </w:p>
    <w:p w:rsidR="00F20709" w:rsidRPr="00B5080D" w:rsidRDefault="00F20709" w:rsidP="00F20709">
      <w:pPr>
        <w:pStyle w:val="a3"/>
        <w:tabs>
          <w:tab w:val="left" w:pos="-142"/>
          <w:tab w:val="left" w:pos="851"/>
          <w:tab w:val="left" w:pos="993"/>
          <w:tab w:val="left" w:pos="1276"/>
        </w:tabs>
        <w:ind w:left="0"/>
        <w:rPr>
          <w:rFonts w:ascii="PT Astra Serif" w:hAnsi="PT Astra Serif"/>
          <w:szCs w:val="28"/>
        </w:rPr>
      </w:pPr>
      <w:r w:rsidRPr="00B5080D">
        <w:rPr>
          <w:rFonts w:ascii="PT Astra Serif" w:hAnsi="PT Astra Serif"/>
          <w:szCs w:val="28"/>
        </w:rPr>
        <w:t>В рамках регионального приоритетного проекта «Поддержка местных инициатив на территории Ульяновской области» в полном объёме реализовано 106 проектов развития общей стоимостью 150 877,</w:t>
      </w:r>
      <w:r w:rsidR="002D3733">
        <w:rPr>
          <w:rFonts w:ascii="PT Astra Serif" w:hAnsi="PT Astra Serif"/>
          <w:szCs w:val="28"/>
        </w:rPr>
        <w:t>4</w:t>
      </w:r>
      <w:r w:rsidRPr="00B5080D">
        <w:rPr>
          <w:rFonts w:ascii="PT Astra Serif" w:hAnsi="PT Astra Serif"/>
          <w:szCs w:val="28"/>
        </w:rPr>
        <w:t xml:space="preserve"> тыс. руб., в том числе:</w:t>
      </w:r>
    </w:p>
    <w:p w:rsidR="00F20709" w:rsidRPr="00B5080D" w:rsidRDefault="00F20709" w:rsidP="00F20709">
      <w:pPr>
        <w:pStyle w:val="a3"/>
        <w:numPr>
          <w:ilvl w:val="0"/>
          <w:numId w:val="36"/>
        </w:numPr>
        <w:tabs>
          <w:tab w:val="left" w:pos="0"/>
          <w:tab w:val="left" w:pos="993"/>
        </w:tabs>
        <w:ind w:left="0" w:firstLine="709"/>
        <w:rPr>
          <w:rFonts w:ascii="PT Astra Serif" w:hAnsi="PT Astra Serif"/>
          <w:szCs w:val="28"/>
        </w:rPr>
      </w:pPr>
      <w:r w:rsidRPr="00B5080D">
        <w:rPr>
          <w:rFonts w:ascii="PT Astra Serif" w:hAnsi="PT Astra Serif"/>
          <w:szCs w:val="28"/>
        </w:rPr>
        <w:t>средств</w:t>
      </w:r>
      <w:r w:rsidR="002D3733">
        <w:rPr>
          <w:rFonts w:ascii="PT Astra Serif" w:hAnsi="PT Astra Serif"/>
          <w:szCs w:val="28"/>
        </w:rPr>
        <w:t>а областного бюджета – 108 387,</w:t>
      </w:r>
      <w:r w:rsidRPr="00B5080D">
        <w:rPr>
          <w:rFonts w:ascii="PT Astra Serif" w:hAnsi="PT Astra Serif"/>
          <w:szCs w:val="28"/>
        </w:rPr>
        <w:t>8 тыс. рублей (72%);</w:t>
      </w:r>
    </w:p>
    <w:p w:rsidR="00F20709" w:rsidRPr="00B5080D" w:rsidRDefault="00F20709" w:rsidP="00F20709">
      <w:pPr>
        <w:pStyle w:val="a3"/>
        <w:numPr>
          <w:ilvl w:val="0"/>
          <w:numId w:val="36"/>
        </w:numPr>
        <w:tabs>
          <w:tab w:val="left" w:pos="0"/>
          <w:tab w:val="left" w:pos="993"/>
        </w:tabs>
        <w:ind w:left="0" w:firstLine="709"/>
        <w:rPr>
          <w:rFonts w:ascii="PT Astra Serif" w:hAnsi="PT Astra Serif"/>
          <w:szCs w:val="28"/>
        </w:rPr>
      </w:pPr>
      <w:r w:rsidRPr="00B5080D">
        <w:rPr>
          <w:rFonts w:ascii="PT Astra Serif" w:hAnsi="PT Astra Serif"/>
          <w:szCs w:val="28"/>
        </w:rPr>
        <w:t>средства местного бюджета – 21 742,4 тыс. рублей (14%);</w:t>
      </w:r>
    </w:p>
    <w:p w:rsidR="00F20709" w:rsidRPr="00B5080D" w:rsidRDefault="00F20709" w:rsidP="00F20709">
      <w:pPr>
        <w:pStyle w:val="a3"/>
        <w:numPr>
          <w:ilvl w:val="0"/>
          <w:numId w:val="36"/>
        </w:numPr>
        <w:tabs>
          <w:tab w:val="left" w:pos="0"/>
          <w:tab w:val="left" w:pos="993"/>
        </w:tabs>
        <w:ind w:left="0" w:firstLine="709"/>
        <w:rPr>
          <w:rFonts w:ascii="PT Astra Serif" w:hAnsi="PT Astra Serif"/>
          <w:szCs w:val="28"/>
        </w:rPr>
      </w:pPr>
      <w:r w:rsidRPr="00B5080D">
        <w:rPr>
          <w:rFonts w:ascii="PT Astra Serif" w:hAnsi="PT Astra Serif"/>
          <w:szCs w:val="28"/>
        </w:rPr>
        <w:t>инициативные платежи населения – 13 407,4 тыс. рублей (9%);</w:t>
      </w:r>
    </w:p>
    <w:p w:rsidR="00F20709" w:rsidRPr="00B5080D" w:rsidRDefault="00F20709" w:rsidP="00F20709">
      <w:pPr>
        <w:pStyle w:val="a3"/>
        <w:numPr>
          <w:ilvl w:val="0"/>
          <w:numId w:val="36"/>
        </w:numPr>
        <w:tabs>
          <w:tab w:val="left" w:pos="0"/>
          <w:tab w:val="left" w:pos="993"/>
        </w:tabs>
        <w:ind w:left="0" w:firstLine="709"/>
        <w:rPr>
          <w:rFonts w:ascii="PT Astra Serif" w:hAnsi="PT Astra Serif"/>
          <w:szCs w:val="28"/>
        </w:rPr>
      </w:pPr>
      <w:r w:rsidRPr="00B5080D">
        <w:rPr>
          <w:rFonts w:ascii="PT Astra Serif" w:hAnsi="PT Astra Serif"/>
          <w:szCs w:val="28"/>
        </w:rPr>
        <w:t>инициативные платежи хозяйствующих субъектов – 7 339,7 тыс. рублей (5%). </w:t>
      </w:r>
    </w:p>
    <w:p w:rsidR="00F20709" w:rsidRPr="00B5080D" w:rsidRDefault="00F20709" w:rsidP="00F20709">
      <w:pPr>
        <w:pStyle w:val="ConsPlusNonformat"/>
        <w:tabs>
          <w:tab w:val="left" w:pos="1134"/>
        </w:tabs>
        <w:rPr>
          <w:rFonts w:ascii="PT Astra Serif" w:hAnsi="PT Astra Serif" w:cs="Segoe UI"/>
          <w:sz w:val="28"/>
          <w:szCs w:val="28"/>
          <w:shd w:val="clear" w:color="auto" w:fill="FBFBFC"/>
        </w:rPr>
      </w:pPr>
      <w:r w:rsidRPr="00B5080D">
        <w:rPr>
          <w:rFonts w:ascii="PT Astra Serif" w:hAnsi="PT Astra Serif" w:cs="Segoe UI"/>
          <w:sz w:val="28"/>
          <w:szCs w:val="28"/>
        </w:rPr>
        <w:lastRenderedPageBreak/>
        <w:t>Информация с фотоматериалами о реализованных проектах представлена на портале</w:t>
      </w:r>
      <w:r w:rsidRPr="00B5080D">
        <w:rPr>
          <w:rFonts w:ascii="PT Astra Serif" w:hAnsi="PT Astra Serif" w:cs="Segoe UI"/>
          <w:sz w:val="28"/>
          <w:szCs w:val="28"/>
          <w:shd w:val="clear" w:color="auto" w:fill="FBFBFC"/>
        </w:rPr>
        <w:t xml:space="preserve"> </w:t>
      </w:r>
      <w:r w:rsidRPr="00B5080D">
        <w:rPr>
          <w:rFonts w:ascii="PT Astra Serif" w:hAnsi="PT Astra Serif" w:cs="Segoe UI"/>
          <w:sz w:val="28"/>
          <w:szCs w:val="28"/>
        </w:rPr>
        <w:t>«Открытый бюджет» в подразделе «Новости» раздела «ППМИ».</w:t>
      </w:r>
    </w:p>
    <w:p w:rsidR="00F20709" w:rsidRPr="00B5080D" w:rsidRDefault="00F20709" w:rsidP="00F20709">
      <w:pPr>
        <w:tabs>
          <w:tab w:val="left" w:pos="0"/>
        </w:tabs>
        <w:spacing w:after="0" w:line="240" w:lineRule="auto"/>
        <w:ind w:firstLine="709"/>
        <w:jc w:val="both"/>
        <w:rPr>
          <w:rFonts w:ascii="PT Astra Serif" w:hAnsi="PT Astra Serif" w:cs="Arial"/>
          <w:color w:val="000000"/>
          <w:sz w:val="28"/>
          <w:szCs w:val="28"/>
          <w:shd w:val="clear" w:color="auto" w:fill="FFFFFF"/>
        </w:rPr>
      </w:pPr>
      <w:r w:rsidRPr="00B5080D">
        <w:rPr>
          <w:rFonts w:ascii="PT Astra Serif" w:hAnsi="PT Astra Serif"/>
          <w:sz w:val="28"/>
          <w:szCs w:val="28"/>
        </w:rPr>
        <w:t xml:space="preserve">В рамках ведомственного проекта «Налоговая помощь и финансовая грамотность в Ульяновской области» </w:t>
      </w:r>
      <w:r w:rsidRPr="00B5080D">
        <w:rPr>
          <w:rFonts w:ascii="PT Astra Serif" w:hAnsi="PT Astra Serif" w:cs="Arial"/>
          <w:color w:val="000000"/>
          <w:sz w:val="28"/>
          <w:szCs w:val="28"/>
          <w:shd w:val="clear" w:color="auto" w:fill="FFFFFF"/>
        </w:rPr>
        <w:t xml:space="preserve">в </w:t>
      </w:r>
      <w:r w:rsidRPr="00B5080D">
        <w:rPr>
          <w:rFonts w:ascii="PT Astra Serif" w:hAnsi="PT Astra Serif"/>
          <w:sz w:val="28"/>
          <w:szCs w:val="28"/>
        </w:rPr>
        <w:t xml:space="preserve">ходе проделанной работы по содействию формирования финансово грамотного поведения населения достигнуты следующие </w:t>
      </w:r>
      <w:r w:rsidRPr="00B5080D">
        <w:rPr>
          <w:rFonts w:ascii="PT Astra Serif" w:hAnsi="PT Astra Serif"/>
          <w:bCs/>
          <w:sz w:val="28"/>
          <w:szCs w:val="28"/>
        </w:rPr>
        <w:t>результаты:</w:t>
      </w:r>
    </w:p>
    <w:p w:rsidR="00F20709" w:rsidRPr="00B5080D" w:rsidRDefault="00F20709" w:rsidP="00F20709">
      <w:pPr>
        <w:pStyle w:val="a3"/>
        <w:numPr>
          <w:ilvl w:val="0"/>
          <w:numId w:val="37"/>
        </w:numPr>
        <w:tabs>
          <w:tab w:val="left" w:pos="0"/>
          <w:tab w:val="left" w:pos="993"/>
        </w:tabs>
        <w:ind w:left="0" w:firstLine="709"/>
        <w:rPr>
          <w:rFonts w:ascii="PT Astra Serif" w:hAnsi="PT Astra Serif"/>
          <w:szCs w:val="28"/>
        </w:rPr>
      </w:pPr>
      <w:r w:rsidRPr="00B5080D">
        <w:rPr>
          <w:rFonts w:ascii="PT Astra Serif" w:hAnsi="PT Astra Serif"/>
          <w:szCs w:val="28"/>
        </w:rPr>
        <w:t xml:space="preserve">создан </w:t>
      </w:r>
      <w:r w:rsidRPr="00B5080D">
        <w:rPr>
          <w:rFonts w:ascii="PT Astra Serif" w:hAnsi="PT Astra Serif"/>
          <w:bCs/>
          <w:szCs w:val="28"/>
        </w:rPr>
        <w:t>механизм межведомственного взаимодействия с органами</w:t>
      </w:r>
      <w:r w:rsidRPr="00B5080D">
        <w:rPr>
          <w:rFonts w:ascii="PT Astra Serif" w:hAnsi="PT Astra Serif"/>
          <w:szCs w:val="28"/>
        </w:rPr>
        <w:t xml:space="preserve"> исполнительной власти, местного самоуправления, образовательными и социальными учреждениями, крупными производственными предприятиями и бизнес-сообществами, общественными организациями, а также с федеральными структурами и организациями финансовой отрасли;</w:t>
      </w:r>
    </w:p>
    <w:p w:rsidR="00F20709" w:rsidRPr="00B5080D" w:rsidRDefault="00F20709" w:rsidP="00F20709">
      <w:pPr>
        <w:pStyle w:val="a3"/>
        <w:numPr>
          <w:ilvl w:val="0"/>
          <w:numId w:val="37"/>
        </w:numPr>
        <w:tabs>
          <w:tab w:val="left" w:pos="993"/>
        </w:tabs>
        <w:ind w:left="0" w:firstLine="709"/>
        <w:rPr>
          <w:rFonts w:ascii="PT Astra Serif" w:hAnsi="PT Astra Serif"/>
          <w:szCs w:val="28"/>
        </w:rPr>
      </w:pPr>
      <w:r w:rsidRPr="00B5080D">
        <w:rPr>
          <w:rFonts w:ascii="PT Astra Serif" w:hAnsi="PT Astra Serif"/>
          <w:szCs w:val="28"/>
        </w:rPr>
        <w:t xml:space="preserve">ежемесячный </w:t>
      </w:r>
      <w:r w:rsidRPr="00B5080D">
        <w:rPr>
          <w:rFonts w:ascii="PT Astra Serif" w:hAnsi="PT Astra Serif"/>
          <w:bCs/>
          <w:szCs w:val="28"/>
        </w:rPr>
        <w:t>охват населения</w:t>
      </w:r>
      <w:r w:rsidRPr="00B5080D">
        <w:rPr>
          <w:rFonts w:ascii="PT Astra Serif" w:hAnsi="PT Astra Serif"/>
          <w:szCs w:val="28"/>
        </w:rPr>
        <w:t xml:space="preserve"> составил 47 081 человек;</w:t>
      </w:r>
    </w:p>
    <w:p w:rsidR="00F20709" w:rsidRPr="00B5080D" w:rsidRDefault="00F20709" w:rsidP="00F20709">
      <w:pPr>
        <w:pStyle w:val="a3"/>
        <w:numPr>
          <w:ilvl w:val="0"/>
          <w:numId w:val="37"/>
        </w:numPr>
        <w:tabs>
          <w:tab w:val="left" w:pos="993"/>
        </w:tabs>
        <w:ind w:left="0" w:firstLine="709"/>
        <w:rPr>
          <w:rFonts w:ascii="PT Astra Serif" w:hAnsi="PT Astra Serif"/>
          <w:szCs w:val="28"/>
        </w:rPr>
      </w:pPr>
      <w:r w:rsidRPr="00B5080D">
        <w:rPr>
          <w:rFonts w:ascii="PT Astra Serif" w:hAnsi="PT Astra Serif"/>
          <w:bCs/>
          <w:szCs w:val="28"/>
        </w:rPr>
        <w:t xml:space="preserve">количество площадок </w:t>
      </w:r>
      <w:r w:rsidRPr="00B5080D">
        <w:rPr>
          <w:rFonts w:ascii="PT Astra Serif" w:hAnsi="PT Astra Serif"/>
          <w:szCs w:val="28"/>
        </w:rPr>
        <w:t>– 10 593</w:t>
      </w:r>
      <w:r w:rsidRPr="00B5080D">
        <w:rPr>
          <w:rFonts w:ascii="PT Astra Serif" w:hAnsi="PT Astra Serif"/>
          <w:bCs/>
          <w:szCs w:val="28"/>
        </w:rPr>
        <w:t>.</w:t>
      </w:r>
    </w:p>
    <w:p w:rsidR="00F20709" w:rsidRPr="00B5080D" w:rsidRDefault="00F20709" w:rsidP="00F20709">
      <w:pPr>
        <w:tabs>
          <w:tab w:val="left" w:pos="0"/>
        </w:tabs>
        <w:spacing w:after="0" w:line="240" w:lineRule="auto"/>
        <w:ind w:firstLine="709"/>
        <w:jc w:val="both"/>
        <w:rPr>
          <w:rFonts w:ascii="PT Astra Serif" w:hAnsi="PT Astra Serif"/>
          <w:sz w:val="28"/>
          <w:szCs w:val="28"/>
        </w:rPr>
      </w:pPr>
      <w:r w:rsidRPr="00B5080D">
        <w:rPr>
          <w:rFonts w:ascii="PT Astra Serif" w:hAnsi="PT Astra Serif"/>
          <w:sz w:val="28"/>
          <w:szCs w:val="28"/>
        </w:rPr>
        <w:t>В 2021 году Министерством финансов Ульяновской области совместно с акционерным обществом «Почта России» организована реализация проекта «Почтальоны финансо</w:t>
      </w:r>
      <w:r>
        <w:rPr>
          <w:rFonts w:ascii="PT Astra Serif" w:hAnsi="PT Astra Serif"/>
          <w:sz w:val="28"/>
          <w:szCs w:val="28"/>
        </w:rPr>
        <w:t>вой грамотности». Данный проект</w:t>
      </w:r>
      <w:r w:rsidRPr="00B5080D">
        <w:rPr>
          <w:rFonts w:ascii="PT Astra Serif" w:hAnsi="PT Astra Serif"/>
          <w:sz w:val="28"/>
          <w:szCs w:val="28"/>
        </w:rPr>
        <w:t xml:space="preserve"> направлен на Повышение финансовой грамотности жителей муниципальных образований Ульяновской области с привлечением сотрудников акционерного общества «Почта России» в качестве волонтеров. Количество волонтёров (почтальонов) финансового просвещения составило 48 человек, охват населения муниципальных образований Ульяновской области составил 4576 человек, количество муниципальных образований, в которых реализован проект – 7, количество проведенных мероприятий - 2639 личных консультаций.</w:t>
      </w:r>
    </w:p>
    <w:p w:rsidR="00F20709" w:rsidRPr="00B5080D" w:rsidRDefault="00F20709" w:rsidP="00F20709">
      <w:pPr>
        <w:tabs>
          <w:tab w:val="left" w:pos="0"/>
        </w:tabs>
        <w:spacing w:after="0" w:line="240" w:lineRule="auto"/>
        <w:ind w:firstLine="709"/>
        <w:jc w:val="both"/>
        <w:rPr>
          <w:rFonts w:ascii="PT Astra Serif" w:hAnsi="PT Astra Serif"/>
          <w:sz w:val="28"/>
          <w:szCs w:val="28"/>
        </w:rPr>
      </w:pPr>
      <w:r w:rsidRPr="00B5080D">
        <w:rPr>
          <w:rFonts w:ascii="PT Astra Serif" w:hAnsi="PT Astra Serif"/>
          <w:sz w:val="28"/>
          <w:szCs w:val="28"/>
        </w:rPr>
        <w:t>В аспекте создания институционального и кадрового потенциала</w:t>
      </w:r>
      <w:r w:rsidRPr="00B5080D">
        <w:rPr>
          <w:rFonts w:ascii="PT Astra Serif" w:hAnsi="PT Astra Serif"/>
          <w:sz w:val="28"/>
          <w:szCs w:val="28"/>
        </w:rPr>
        <w:br/>
        <w:t>в области повышения финансовой грамотности населения Ульяновской области обучено 197 человек. В 2021 году 41 человек прошёл обучение в области финансового консультирования. Консультанты-методисты получили по итогам прохождения обучения удостоверение финансового консультанта-методиста в области финансовой грамотности населения.</w:t>
      </w:r>
    </w:p>
    <w:p w:rsidR="00F20709" w:rsidRPr="00B5080D" w:rsidRDefault="00F20709" w:rsidP="00F20709">
      <w:pPr>
        <w:spacing w:after="0" w:line="240" w:lineRule="auto"/>
        <w:ind w:firstLine="708"/>
        <w:jc w:val="both"/>
        <w:rPr>
          <w:rFonts w:ascii="PT Astra Serif" w:hAnsi="PT Astra Serif"/>
          <w:sz w:val="28"/>
          <w:szCs w:val="28"/>
        </w:rPr>
      </w:pPr>
      <w:r w:rsidRPr="00B5080D">
        <w:rPr>
          <w:rFonts w:ascii="PT Astra Serif" w:hAnsi="PT Astra Serif"/>
          <w:sz w:val="28"/>
          <w:szCs w:val="28"/>
        </w:rPr>
        <w:t>Кроме того, в рамках реализации подпрограммы «</w:t>
      </w:r>
      <w:r w:rsidRPr="00B5080D">
        <w:rPr>
          <w:rFonts w:ascii="PT Astra Serif" w:hAnsi="PT Astra Serif" w:cs="PT Astra Serif"/>
          <w:sz w:val="28"/>
          <w:szCs w:val="28"/>
        </w:rPr>
        <w:t xml:space="preserve">Обеспечение реализации государственной программы» </w:t>
      </w:r>
      <w:r w:rsidRPr="00B5080D">
        <w:rPr>
          <w:rFonts w:ascii="PT Astra Serif" w:hAnsi="PT Astra Serif"/>
          <w:sz w:val="28"/>
          <w:szCs w:val="28"/>
        </w:rPr>
        <w:t xml:space="preserve">в полном объёме начислена и выплачена заработная плата и начисления на оплату труда, своевременно исполнены заключенные государственные контракты и договоры на приобретение товаров, работ, услуг для выполнения Министерством финансов Ульяновской области и ОГКУ «Областное казначейство» своих полномочий. </w:t>
      </w:r>
    </w:p>
    <w:p w:rsidR="00F20709" w:rsidRPr="00746397" w:rsidRDefault="00F20709" w:rsidP="00F20709">
      <w:pPr>
        <w:spacing w:after="0" w:line="240" w:lineRule="auto"/>
        <w:jc w:val="both"/>
        <w:rPr>
          <w:rFonts w:ascii="PT Astra Serif" w:hAnsi="PT Astra Serif"/>
          <w:b/>
          <w:color w:val="244061" w:themeColor="accent1" w:themeShade="80"/>
          <w:sz w:val="28"/>
          <w:szCs w:val="28"/>
        </w:rPr>
      </w:pPr>
      <w:r w:rsidRPr="00746397">
        <w:rPr>
          <w:rFonts w:ascii="PT Astra Serif" w:hAnsi="PT Astra Serif"/>
          <w:b/>
          <w:color w:val="244061" w:themeColor="accent1" w:themeShade="80"/>
          <w:sz w:val="28"/>
          <w:szCs w:val="28"/>
        </w:rPr>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526" w:type="dxa"/>
        <w:tblInd w:w="108" w:type="dxa"/>
        <w:tblLook w:val="04A0" w:firstRow="1" w:lastRow="0" w:firstColumn="1" w:lastColumn="0" w:noHBand="0" w:noVBand="1"/>
      </w:tblPr>
      <w:tblGrid>
        <w:gridCol w:w="2452"/>
        <w:gridCol w:w="3956"/>
        <w:gridCol w:w="1984"/>
        <w:gridCol w:w="1134"/>
      </w:tblGrid>
      <w:tr w:rsidR="00F20709" w:rsidRPr="00B5080D" w:rsidTr="002D3733">
        <w:tc>
          <w:tcPr>
            <w:tcW w:w="2452" w:type="dxa"/>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Диапазон значений целевых индикаторов</w:t>
            </w:r>
          </w:p>
        </w:tc>
        <w:tc>
          <w:tcPr>
            <w:tcW w:w="3956" w:type="dxa"/>
            <w:shd w:val="clear" w:color="auto" w:fill="auto"/>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Количество целевых индикаторов</w:t>
            </w:r>
          </w:p>
        </w:tc>
        <w:tc>
          <w:tcPr>
            <w:tcW w:w="1984" w:type="dxa"/>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в т.ч. связанные с федеральным проектом</w:t>
            </w:r>
          </w:p>
        </w:tc>
        <w:tc>
          <w:tcPr>
            <w:tcW w:w="1134" w:type="dxa"/>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w:t>
            </w:r>
          </w:p>
        </w:tc>
      </w:tr>
      <w:tr w:rsidR="00F20709" w:rsidRPr="00B5080D" w:rsidTr="002D3733">
        <w:tc>
          <w:tcPr>
            <w:tcW w:w="2452" w:type="dxa"/>
          </w:tcPr>
          <w:p w:rsidR="00F20709" w:rsidRPr="00B5080D" w:rsidRDefault="00F20709" w:rsidP="00CB16BA">
            <w:pPr>
              <w:ind w:firstLine="34"/>
              <w:rPr>
                <w:rFonts w:ascii="PT Astra Serif" w:hAnsi="PT Astra Serif"/>
                <w:sz w:val="24"/>
                <w:szCs w:val="24"/>
              </w:rPr>
            </w:pPr>
            <w:r w:rsidRPr="00B5080D">
              <w:rPr>
                <w:rFonts w:ascii="PT Astra Serif" w:hAnsi="PT Astra Serif"/>
                <w:sz w:val="24"/>
                <w:szCs w:val="24"/>
              </w:rPr>
              <w:t>120% и более</w:t>
            </w:r>
          </w:p>
        </w:tc>
        <w:tc>
          <w:tcPr>
            <w:tcW w:w="3956" w:type="dxa"/>
            <w:shd w:val="clear" w:color="auto" w:fill="FFFF99"/>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1</w:t>
            </w:r>
          </w:p>
        </w:tc>
        <w:tc>
          <w:tcPr>
            <w:tcW w:w="1984" w:type="dxa"/>
            <w:shd w:val="clear" w:color="auto" w:fill="FFFF99"/>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w:t>
            </w:r>
          </w:p>
        </w:tc>
        <w:tc>
          <w:tcPr>
            <w:tcW w:w="1134" w:type="dxa"/>
            <w:shd w:val="clear" w:color="auto" w:fill="FFFF99"/>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w:t>
            </w:r>
          </w:p>
        </w:tc>
      </w:tr>
      <w:tr w:rsidR="00F20709" w:rsidRPr="00B5080D" w:rsidTr="002D3733">
        <w:tc>
          <w:tcPr>
            <w:tcW w:w="2452" w:type="dxa"/>
          </w:tcPr>
          <w:p w:rsidR="00F20709" w:rsidRPr="00B5080D" w:rsidRDefault="00F20709" w:rsidP="00CB16BA">
            <w:pPr>
              <w:ind w:firstLine="34"/>
              <w:rPr>
                <w:rFonts w:ascii="PT Astra Serif" w:hAnsi="PT Astra Serif"/>
                <w:sz w:val="24"/>
                <w:szCs w:val="24"/>
              </w:rPr>
            </w:pPr>
            <w:r w:rsidRPr="00B5080D">
              <w:rPr>
                <w:rFonts w:ascii="PT Astra Serif" w:hAnsi="PT Astra Serif"/>
                <w:sz w:val="24"/>
                <w:szCs w:val="24"/>
              </w:rPr>
              <w:t>От 90% до 119%</w:t>
            </w:r>
          </w:p>
        </w:tc>
        <w:tc>
          <w:tcPr>
            <w:tcW w:w="3956" w:type="dxa"/>
            <w:shd w:val="clear" w:color="auto" w:fill="D6E3BC" w:themeFill="accent3" w:themeFillTint="66"/>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8</w:t>
            </w:r>
          </w:p>
        </w:tc>
        <w:tc>
          <w:tcPr>
            <w:tcW w:w="1984" w:type="dxa"/>
            <w:shd w:val="clear" w:color="auto" w:fill="D6E3BC" w:themeFill="accent3" w:themeFillTint="66"/>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w:t>
            </w:r>
          </w:p>
        </w:tc>
        <w:tc>
          <w:tcPr>
            <w:tcW w:w="1134" w:type="dxa"/>
            <w:shd w:val="clear" w:color="auto" w:fill="D6E3BC" w:themeFill="accent3" w:themeFillTint="66"/>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w:t>
            </w:r>
          </w:p>
        </w:tc>
      </w:tr>
      <w:tr w:rsidR="00F20709" w:rsidRPr="00B5080D" w:rsidTr="002D3733">
        <w:tc>
          <w:tcPr>
            <w:tcW w:w="2452" w:type="dxa"/>
          </w:tcPr>
          <w:p w:rsidR="00F20709" w:rsidRPr="00B5080D" w:rsidRDefault="00F20709" w:rsidP="00CB16BA">
            <w:pPr>
              <w:ind w:firstLine="34"/>
              <w:rPr>
                <w:rFonts w:ascii="PT Astra Serif" w:hAnsi="PT Astra Serif"/>
                <w:sz w:val="24"/>
                <w:szCs w:val="24"/>
              </w:rPr>
            </w:pPr>
            <w:r w:rsidRPr="00B5080D">
              <w:rPr>
                <w:rFonts w:ascii="PT Astra Serif" w:hAnsi="PT Astra Serif"/>
                <w:sz w:val="24"/>
                <w:szCs w:val="24"/>
              </w:rPr>
              <w:t>От 80% до 89%</w:t>
            </w:r>
          </w:p>
        </w:tc>
        <w:tc>
          <w:tcPr>
            <w:tcW w:w="3956" w:type="dxa"/>
            <w:shd w:val="clear" w:color="auto" w:fill="D9D9D9" w:themeFill="background1" w:themeFillShade="D9"/>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w:t>
            </w:r>
          </w:p>
        </w:tc>
        <w:tc>
          <w:tcPr>
            <w:tcW w:w="1984" w:type="dxa"/>
            <w:shd w:val="clear" w:color="auto" w:fill="D9D9D9" w:themeFill="background1" w:themeFillShade="D9"/>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w:t>
            </w:r>
          </w:p>
        </w:tc>
        <w:tc>
          <w:tcPr>
            <w:tcW w:w="1134" w:type="dxa"/>
            <w:shd w:val="clear" w:color="auto" w:fill="D9D9D9" w:themeFill="background1" w:themeFillShade="D9"/>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w:t>
            </w:r>
          </w:p>
        </w:tc>
      </w:tr>
      <w:tr w:rsidR="00F20709" w:rsidRPr="00B5080D" w:rsidTr="002D3733">
        <w:tc>
          <w:tcPr>
            <w:tcW w:w="2452" w:type="dxa"/>
          </w:tcPr>
          <w:p w:rsidR="00F20709" w:rsidRPr="00B5080D" w:rsidRDefault="00F20709" w:rsidP="00CB16BA">
            <w:pPr>
              <w:ind w:firstLine="34"/>
              <w:rPr>
                <w:rFonts w:ascii="PT Astra Serif" w:hAnsi="PT Astra Serif"/>
                <w:sz w:val="24"/>
                <w:szCs w:val="24"/>
              </w:rPr>
            </w:pPr>
            <w:r w:rsidRPr="00B5080D">
              <w:rPr>
                <w:rFonts w:ascii="PT Astra Serif" w:hAnsi="PT Astra Serif"/>
                <w:sz w:val="24"/>
                <w:szCs w:val="24"/>
              </w:rPr>
              <w:t>От 70% до 79%</w:t>
            </w:r>
          </w:p>
        </w:tc>
        <w:tc>
          <w:tcPr>
            <w:tcW w:w="3956" w:type="dxa"/>
            <w:shd w:val="clear" w:color="auto" w:fill="D9D9D9" w:themeFill="background1" w:themeFillShade="D9"/>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w:t>
            </w:r>
          </w:p>
        </w:tc>
        <w:tc>
          <w:tcPr>
            <w:tcW w:w="1984" w:type="dxa"/>
            <w:shd w:val="clear" w:color="auto" w:fill="D9D9D9" w:themeFill="background1" w:themeFillShade="D9"/>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w:t>
            </w:r>
          </w:p>
        </w:tc>
        <w:tc>
          <w:tcPr>
            <w:tcW w:w="1134" w:type="dxa"/>
            <w:shd w:val="clear" w:color="auto" w:fill="D9D9D9" w:themeFill="background1" w:themeFillShade="D9"/>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w:t>
            </w:r>
          </w:p>
        </w:tc>
      </w:tr>
      <w:tr w:rsidR="00F20709" w:rsidRPr="00B5080D" w:rsidTr="002D3733">
        <w:tc>
          <w:tcPr>
            <w:tcW w:w="2452" w:type="dxa"/>
          </w:tcPr>
          <w:p w:rsidR="00F20709" w:rsidRPr="00B5080D" w:rsidRDefault="00F20709" w:rsidP="00CB16BA">
            <w:pPr>
              <w:ind w:firstLine="34"/>
              <w:rPr>
                <w:rFonts w:ascii="PT Astra Serif" w:hAnsi="PT Astra Serif"/>
                <w:sz w:val="24"/>
                <w:szCs w:val="24"/>
              </w:rPr>
            </w:pPr>
            <w:r w:rsidRPr="00B5080D">
              <w:rPr>
                <w:rFonts w:ascii="PT Astra Serif" w:hAnsi="PT Astra Serif"/>
                <w:sz w:val="24"/>
                <w:szCs w:val="24"/>
              </w:rPr>
              <w:t>69% и менее</w:t>
            </w:r>
          </w:p>
        </w:tc>
        <w:tc>
          <w:tcPr>
            <w:tcW w:w="3956" w:type="dxa"/>
            <w:shd w:val="clear" w:color="auto" w:fill="FDA29B"/>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w:t>
            </w:r>
          </w:p>
        </w:tc>
        <w:tc>
          <w:tcPr>
            <w:tcW w:w="1984" w:type="dxa"/>
            <w:shd w:val="clear" w:color="auto" w:fill="FDA29B"/>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w:t>
            </w:r>
          </w:p>
        </w:tc>
        <w:tc>
          <w:tcPr>
            <w:tcW w:w="1134" w:type="dxa"/>
            <w:shd w:val="clear" w:color="auto" w:fill="FDA29B"/>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w:t>
            </w:r>
          </w:p>
        </w:tc>
      </w:tr>
      <w:tr w:rsidR="00F20709" w:rsidRPr="00B5080D" w:rsidTr="002D3733">
        <w:tc>
          <w:tcPr>
            <w:tcW w:w="2452" w:type="dxa"/>
            <w:shd w:val="clear" w:color="auto" w:fill="auto"/>
          </w:tcPr>
          <w:p w:rsidR="00F20709" w:rsidRPr="00B5080D" w:rsidRDefault="00F20709" w:rsidP="00CB16BA">
            <w:pPr>
              <w:ind w:firstLine="34"/>
              <w:rPr>
                <w:rFonts w:ascii="PT Astra Serif" w:hAnsi="PT Astra Serif"/>
                <w:sz w:val="24"/>
                <w:szCs w:val="24"/>
              </w:rPr>
            </w:pPr>
          </w:p>
        </w:tc>
        <w:tc>
          <w:tcPr>
            <w:tcW w:w="3956" w:type="dxa"/>
            <w:shd w:val="clear" w:color="auto" w:fill="auto"/>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9</w:t>
            </w:r>
          </w:p>
        </w:tc>
        <w:tc>
          <w:tcPr>
            <w:tcW w:w="1984" w:type="dxa"/>
            <w:shd w:val="clear" w:color="auto" w:fill="auto"/>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w:t>
            </w:r>
          </w:p>
        </w:tc>
        <w:tc>
          <w:tcPr>
            <w:tcW w:w="1134" w:type="dxa"/>
            <w:shd w:val="clear" w:color="auto" w:fill="auto"/>
          </w:tcPr>
          <w:p w:rsidR="00F20709" w:rsidRPr="00B5080D" w:rsidRDefault="00F20709" w:rsidP="00CB16BA">
            <w:pPr>
              <w:ind w:firstLine="34"/>
              <w:jc w:val="center"/>
              <w:rPr>
                <w:rFonts w:ascii="PT Astra Serif" w:hAnsi="PT Astra Serif"/>
                <w:sz w:val="24"/>
                <w:szCs w:val="24"/>
              </w:rPr>
            </w:pPr>
            <w:r w:rsidRPr="00B5080D">
              <w:rPr>
                <w:rFonts w:ascii="PT Astra Serif" w:hAnsi="PT Astra Serif"/>
                <w:sz w:val="24"/>
                <w:szCs w:val="24"/>
              </w:rPr>
              <w:t>-</w:t>
            </w:r>
          </w:p>
        </w:tc>
      </w:tr>
    </w:tbl>
    <w:p w:rsidR="00F20709" w:rsidRPr="00B5080D"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lastRenderedPageBreak/>
        <w:t>Все значения целевых индикаторов достигнуты</w:t>
      </w:r>
      <w:r w:rsidRPr="00B5080D">
        <w:rPr>
          <w:rFonts w:ascii="PT Astra Serif" w:hAnsi="PT Astra Serif"/>
          <w:sz w:val="28"/>
          <w:szCs w:val="28"/>
        </w:rPr>
        <w:t xml:space="preserve">. </w:t>
      </w:r>
    </w:p>
    <w:p w:rsidR="00F20709" w:rsidRPr="00B5080D" w:rsidRDefault="00F20709" w:rsidP="00F20709">
      <w:pPr>
        <w:suppressAutoHyphens/>
        <w:spacing w:after="0"/>
        <w:ind w:firstLine="709"/>
        <w:jc w:val="both"/>
        <w:rPr>
          <w:rFonts w:ascii="PT Astra Serif" w:eastAsia="Times New Roman" w:hAnsi="PT Astra Serif" w:cs="Calibri"/>
          <w:color w:val="000000" w:themeColor="text1"/>
          <w:sz w:val="28"/>
          <w:szCs w:val="28"/>
          <w:lang w:eastAsia="ru-RU"/>
        </w:rPr>
      </w:pPr>
      <w:r w:rsidRPr="00B5080D">
        <w:rPr>
          <w:rFonts w:ascii="PT Astra Serif" w:hAnsi="PT Astra Serif"/>
          <w:sz w:val="28"/>
          <w:szCs w:val="28"/>
        </w:rPr>
        <w:t>Степень достижения годовых значений целевых индикаторов</w:t>
      </w:r>
      <w:r>
        <w:rPr>
          <w:rFonts w:ascii="PT Astra Serif" w:hAnsi="PT Astra Serif"/>
          <w:sz w:val="28"/>
          <w:szCs w:val="28"/>
        </w:rPr>
        <w:t xml:space="preserve"> составила 101,0%, что на 4,9% выше уровня 2020 года (96,2</w:t>
      </w:r>
      <w:r w:rsidRPr="00B5080D">
        <w:rPr>
          <w:rFonts w:ascii="PT Astra Serif" w:hAnsi="PT Astra Serif"/>
          <w:sz w:val="28"/>
          <w:szCs w:val="28"/>
        </w:rPr>
        <w:t>%).</w:t>
      </w:r>
    </w:p>
    <w:p w:rsidR="00F20709" w:rsidRDefault="00F20709" w:rsidP="00F20709">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Значительное перевыполнение планового целевого индикатора:</w:t>
      </w:r>
      <w:r w:rsidRPr="00684450">
        <w:rPr>
          <w:rFonts w:ascii="PT Astra Serif" w:hAnsi="PT Astra Serif"/>
          <w:color w:val="000000" w:themeColor="text1"/>
          <w:sz w:val="28"/>
          <w:szCs w:val="28"/>
        </w:rPr>
        <w:t xml:space="preserve"> </w:t>
      </w:r>
    </w:p>
    <w:p w:rsidR="00F20709" w:rsidRPr="00B5080D" w:rsidRDefault="00F20709" w:rsidP="00F20709">
      <w:pPr>
        <w:spacing w:after="0" w:line="240" w:lineRule="auto"/>
        <w:ind w:firstLine="709"/>
        <w:jc w:val="both"/>
        <w:rPr>
          <w:rFonts w:ascii="PT Astra Serif" w:hAnsi="PT Astra Serif" w:cs="Times New Roman"/>
          <w:color w:val="000000"/>
          <w:sz w:val="28"/>
          <w:szCs w:val="28"/>
        </w:rPr>
      </w:pPr>
      <w:r>
        <w:rPr>
          <w:rFonts w:ascii="PT Astra Serif" w:hAnsi="PT Astra Serif" w:cs="Times New Roman"/>
          <w:color w:val="000000"/>
          <w:sz w:val="28"/>
          <w:szCs w:val="28"/>
        </w:rPr>
        <w:t xml:space="preserve">расходы </w:t>
      </w:r>
      <w:r w:rsidRPr="00B5080D">
        <w:rPr>
          <w:rFonts w:ascii="PT Astra Serif" w:hAnsi="PT Astra Serif" w:cs="Times New Roman"/>
          <w:color w:val="000000"/>
          <w:sz w:val="28"/>
          <w:szCs w:val="28"/>
        </w:rPr>
        <w:t xml:space="preserve">на обслуживание государственного долга Ульяновской области </w:t>
      </w:r>
      <w:r w:rsidR="00CB16BA">
        <w:rPr>
          <w:rFonts w:ascii="PT Astra Serif" w:hAnsi="PT Astra Serif" w:cs="Times New Roman"/>
          <w:color w:val="000000"/>
          <w:sz w:val="28"/>
          <w:szCs w:val="28"/>
        </w:rPr>
        <w:br/>
      </w:r>
      <w:r w:rsidRPr="00B5080D">
        <w:rPr>
          <w:rFonts w:ascii="PT Astra Serif" w:hAnsi="PT Astra Serif" w:cs="Times New Roman"/>
          <w:color w:val="000000"/>
          <w:sz w:val="28"/>
          <w:szCs w:val="28"/>
        </w:rPr>
        <w:t xml:space="preserve">в утверждённом объёме расходов областного бюджета, за исключением расходов, которые осуществляются за счёт субвенций, предоставляемых </w:t>
      </w:r>
      <w:r w:rsidR="00CB16BA">
        <w:rPr>
          <w:rFonts w:ascii="PT Astra Serif" w:hAnsi="PT Astra Serif" w:cs="Times New Roman"/>
          <w:color w:val="000000"/>
          <w:sz w:val="28"/>
          <w:szCs w:val="28"/>
        </w:rPr>
        <w:br/>
      </w:r>
      <w:r w:rsidRPr="00B5080D">
        <w:rPr>
          <w:rFonts w:ascii="PT Astra Serif" w:hAnsi="PT Astra Serif" w:cs="Times New Roman"/>
          <w:color w:val="000000"/>
          <w:sz w:val="28"/>
          <w:szCs w:val="28"/>
        </w:rPr>
        <w:t>из бюджетов бюджетной системы Российской Федераци</w:t>
      </w:r>
      <w:r>
        <w:rPr>
          <w:rFonts w:ascii="PT Astra Serif" w:hAnsi="PT Astra Serif" w:cs="Times New Roman"/>
          <w:color w:val="000000"/>
          <w:sz w:val="28"/>
          <w:szCs w:val="28"/>
        </w:rPr>
        <w:t>и</w:t>
      </w:r>
      <w:r w:rsidR="003777F5">
        <w:rPr>
          <w:rFonts w:ascii="PT Astra Serif" w:hAnsi="PT Astra Serif" w:cs="Times New Roman"/>
          <w:color w:val="000000"/>
          <w:sz w:val="28"/>
          <w:szCs w:val="28"/>
        </w:rPr>
        <w:t>,</w:t>
      </w:r>
      <w:r>
        <w:rPr>
          <w:rFonts w:ascii="PT Astra Serif" w:hAnsi="PT Astra Serif" w:cs="Times New Roman"/>
          <w:color w:val="000000"/>
          <w:sz w:val="28"/>
          <w:szCs w:val="28"/>
        </w:rPr>
        <w:t xml:space="preserve"> снизились на 13,0% (186% </w:t>
      </w:r>
      <w:r w:rsidR="00D57FD2">
        <w:rPr>
          <w:rFonts w:ascii="PT Astra Serif" w:hAnsi="PT Astra Serif" w:cs="Times New Roman"/>
          <w:color w:val="000000"/>
          <w:sz w:val="28"/>
          <w:szCs w:val="28"/>
        </w:rPr>
        <w:t>от плана</w:t>
      </w:r>
      <w:r>
        <w:rPr>
          <w:rFonts w:ascii="PT Astra Serif" w:hAnsi="PT Astra Serif" w:cs="Times New Roman"/>
          <w:color w:val="000000"/>
          <w:sz w:val="28"/>
          <w:szCs w:val="28"/>
        </w:rPr>
        <w:t>).</w:t>
      </w:r>
    </w:p>
    <w:p w:rsidR="00F20709" w:rsidRDefault="00F20709" w:rsidP="00F20709">
      <w:pPr>
        <w:spacing w:after="0" w:line="240" w:lineRule="auto"/>
        <w:ind w:firstLine="709"/>
        <w:jc w:val="both"/>
        <w:rPr>
          <w:rFonts w:ascii="PT Astra Serif" w:hAnsi="PT Astra Serif"/>
          <w:sz w:val="28"/>
          <w:szCs w:val="28"/>
        </w:rPr>
      </w:pPr>
    </w:p>
    <w:p w:rsidR="00F20709" w:rsidRPr="00746397" w:rsidRDefault="00F20709" w:rsidP="00F20709">
      <w:pPr>
        <w:spacing w:after="0" w:line="240" w:lineRule="auto"/>
        <w:jc w:val="both"/>
        <w:rPr>
          <w:rFonts w:ascii="PT Astra Serif" w:hAnsi="PT Astra Serif"/>
          <w:b/>
          <w:color w:val="244061" w:themeColor="accent1" w:themeShade="80"/>
          <w:sz w:val="28"/>
          <w:szCs w:val="28"/>
        </w:rPr>
      </w:pPr>
      <w:r w:rsidRPr="00746397">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tbl>
      <w:tblPr>
        <w:tblStyle w:val="af2"/>
        <w:tblW w:w="0" w:type="auto"/>
        <w:tblInd w:w="108" w:type="dxa"/>
        <w:tblLook w:val="04A0" w:firstRow="1" w:lastRow="0" w:firstColumn="1" w:lastColumn="0" w:noHBand="0" w:noVBand="1"/>
      </w:tblPr>
      <w:tblGrid>
        <w:gridCol w:w="4503"/>
        <w:gridCol w:w="3164"/>
        <w:gridCol w:w="1853"/>
      </w:tblGrid>
      <w:tr w:rsidR="00F20709" w:rsidRPr="00B5080D" w:rsidTr="002376CB">
        <w:tc>
          <w:tcPr>
            <w:tcW w:w="4565" w:type="dxa"/>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 xml:space="preserve">Диапазон значений целевых показателей, характеризующих ожидаемые </w:t>
            </w:r>
          </w:p>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результаты реализации ГП</w:t>
            </w:r>
          </w:p>
        </w:tc>
        <w:tc>
          <w:tcPr>
            <w:tcW w:w="3208" w:type="dxa"/>
            <w:shd w:val="clear" w:color="auto" w:fill="auto"/>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Количество</w:t>
            </w:r>
          </w:p>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показателей</w:t>
            </w:r>
          </w:p>
        </w:tc>
        <w:tc>
          <w:tcPr>
            <w:tcW w:w="1866" w:type="dxa"/>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 от общего количества</w:t>
            </w:r>
          </w:p>
        </w:tc>
      </w:tr>
      <w:tr w:rsidR="00F20709" w:rsidRPr="00B5080D" w:rsidTr="002376CB">
        <w:trPr>
          <w:trHeight w:val="161"/>
        </w:trPr>
        <w:tc>
          <w:tcPr>
            <w:tcW w:w="4565" w:type="dxa"/>
          </w:tcPr>
          <w:p w:rsidR="00F20709" w:rsidRPr="00B5080D" w:rsidRDefault="00F20709" w:rsidP="00CB16BA">
            <w:pPr>
              <w:ind w:firstLine="0"/>
              <w:rPr>
                <w:rFonts w:ascii="PT Astra Serif" w:hAnsi="PT Astra Serif"/>
                <w:sz w:val="24"/>
                <w:szCs w:val="24"/>
              </w:rPr>
            </w:pPr>
            <w:r w:rsidRPr="00B5080D">
              <w:rPr>
                <w:rFonts w:ascii="PT Astra Serif" w:hAnsi="PT Astra Serif"/>
                <w:sz w:val="24"/>
                <w:szCs w:val="24"/>
              </w:rPr>
              <w:t>120% и более</w:t>
            </w:r>
          </w:p>
        </w:tc>
        <w:tc>
          <w:tcPr>
            <w:tcW w:w="3208" w:type="dxa"/>
            <w:shd w:val="clear" w:color="auto" w:fill="FFFF99"/>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2</w:t>
            </w:r>
          </w:p>
        </w:tc>
        <w:tc>
          <w:tcPr>
            <w:tcW w:w="1866" w:type="dxa"/>
            <w:shd w:val="clear" w:color="auto" w:fill="FFFF99"/>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33,3</w:t>
            </w:r>
          </w:p>
        </w:tc>
      </w:tr>
      <w:tr w:rsidR="00F20709" w:rsidRPr="00B5080D" w:rsidTr="002376CB">
        <w:tc>
          <w:tcPr>
            <w:tcW w:w="4565" w:type="dxa"/>
          </w:tcPr>
          <w:p w:rsidR="00F20709" w:rsidRPr="00B5080D" w:rsidRDefault="00F20709" w:rsidP="00CB16BA">
            <w:pPr>
              <w:ind w:firstLine="0"/>
              <w:rPr>
                <w:rFonts w:ascii="PT Astra Serif" w:hAnsi="PT Astra Serif"/>
                <w:sz w:val="24"/>
                <w:szCs w:val="24"/>
              </w:rPr>
            </w:pPr>
            <w:r w:rsidRPr="00B5080D">
              <w:rPr>
                <w:rFonts w:ascii="PT Astra Serif" w:hAnsi="PT Astra Serif"/>
                <w:sz w:val="24"/>
                <w:szCs w:val="24"/>
              </w:rPr>
              <w:t>От 90% до 119%</w:t>
            </w:r>
          </w:p>
        </w:tc>
        <w:tc>
          <w:tcPr>
            <w:tcW w:w="3208" w:type="dxa"/>
            <w:shd w:val="clear" w:color="auto" w:fill="D6E3BC" w:themeFill="accent3" w:themeFillTint="66"/>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3</w:t>
            </w:r>
          </w:p>
        </w:tc>
        <w:tc>
          <w:tcPr>
            <w:tcW w:w="1866" w:type="dxa"/>
            <w:shd w:val="clear" w:color="auto" w:fill="D6E3BC" w:themeFill="accent3" w:themeFillTint="66"/>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50,0</w:t>
            </w:r>
          </w:p>
        </w:tc>
      </w:tr>
      <w:tr w:rsidR="00F20709" w:rsidRPr="00B5080D" w:rsidTr="002376CB">
        <w:tc>
          <w:tcPr>
            <w:tcW w:w="4565" w:type="dxa"/>
          </w:tcPr>
          <w:p w:rsidR="00F20709" w:rsidRPr="00B5080D" w:rsidRDefault="00F20709" w:rsidP="00CB16BA">
            <w:pPr>
              <w:ind w:firstLine="0"/>
              <w:rPr>
                <w:rFonts w:ascii="PT Astra Serif" w:hAnsi="PT Astra Serif"/>
                <w:sz w:val="24"/>
                <w:szCs w:val="24"/>
              </w:rPr>
            </w:pPr>
            <w:r w:rsidRPr="00B5080D">
              <w:rPr>
                <w:rFonts w:ascii="PT Astra Serif" w:hAnsi="PT Astra Serif"/>
                <w:sz w:val="24"/>
                <w:szCs w:val="24"/>
              </w:rPr>
              <w:t>От 80% до 89%</w:t>
            </w:r>
          </w:p>
        </w:tc>
        <w:tc>
          <w:tcPr>
            <w:tcW w:w="3208" w:type="dxa"/>
            <w:shd w:val="clear" w:color="auto" w:fill="D9D9D9" w:themeFill="background1" w:themeFillShade="D9"/>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w:t>
            </w:r>
          </w:p>
        </w:tc>
        <w:tc>
          <w:tcPr>
            <w:tcW w:w="1866" w:type="dxa"/>
            <w:shd w:val="clear" w:color="auto" w:fill="D9D9D9" w:themeFill="background1" w:themeFillShade="D9"/>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w:t>
            </w:r>
          </w:p>
        </w:tc>
      </w:tr>
      <w:tr w:rsidR="00F20709" w:rsidRPr="00B5080D" w:rsidTr="002376CB">
        <w:tc>
          <w:tcPr>
            <w:tcW w:w="4565" w:type="dxa"/>
          </w:tcPr>
          <w:p w:rsidR="00F20709" w:rsidRPr="00B5080D" w:rsidRDefault="00F20709" w:rsidP="00CB16BA">
            <w:pPr>
              <w:ind w:firstLine="0"/>
              <w:rPr>
                <w:rFonts w:ascii="PT Astra Serif" w:hAnsi="PT Astra Serif"/>
                <w:sz w:val="24"/>
                <w:szCs w:val="24"/>
              </w:rPr>
            </w:pPr>
            <w:r w:rsidRPr="00B5080D">
              <w:rPr>
                <w:rFonts w:ascii="PT Astra Serif" w:hAnsi="PT Astra Serif"/>
                <w:sz w:val="24"/>
                <w:szCs w:val="24"/>
              </w:rPr>
              <w:t>От 70% до 79%</w:t>
            </w:r>
          </w:p>
        </w:tc>
        <w:tc>
          <w:tcPr>
            <w:tcW w:w="3208" w:type="dxa"/>
            <w:shd w:val="clear" w:color="auto" w:fill="D9D9D9" w:themeFill="background1" w:themeFillShade="D9"/>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w:t>
            </w:r>
          </w:p>
        </w:tc>
        <w:tc>
          <w:tcPr>
            <w:tcW w:w="1866" w:type="dxa"/>
            <w:shd w:val="clear" w:color="auto" w:fill="D9D9D9" w:themeFill="background1" w:themeFillShade="D9"/>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w:t>
            </w:r>
          </w:p>
        </w:tc>
      </w:tr>
      <w:tr w:rsidR="00F20709" w:rsidRPr="00B5080D" w:rsidTr="002376CB">
        <w:tc>
          <w:tcPr>
            <w:tcW w:w="4565" w:type="dxa"/>
          </w:tcPr>
          <w:p w:rsidR="00F20709" w:rsidRPr="00B5080D" w:rsidRDefault="00F20709" w:rsidP="00CB16BA">
            <w:pPr>
              <w:ind w:firstLine="0"/>
              <w:rPr>
                <w:rFonts w:ascii="PT Astra Serif" w:hAnsi="PT Astra Serif"/>
                <w:sz w:val="24"/>
                <w:szCs w:val="24"/>
              </w:rPr>
            </w:pPr>
            <w:r w:rsidRPr="00B5080D">
              <w:rPr>
                <w:rFonts w:ascii="PT Astra Serif" w:hAnsi="PT Astra Serif"/>
                <w:sz w:val="24"/>
                <w:szCs w:val="24"/>
              </w:rPr>
              <w:t>69% и менее</w:t>
            </w:r>
          </w:p>
        </w:tc>
        <w:tc>
          <w:tcPr>
            <w:tcW w:w="3208" w:type="dxa"/>
            <w:shd w:val="clear" w:color="auto" w:fill="FDA29B"/>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1</w:t>
            </w:r>
          </w:p>
        </w:tc>
        <w:tc>
          <w:tcPr>
            <w:tcW w:w="1866" w:type="dxa"/>
            <w:shd w:val="clear" w:color="auto" w:fill="FDA29B"/>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16,7</w:t>
            </w:r>
          </w:p>
        </w:tc>
      </w:tr>
      <w:tr w:rsidR="00F20709" w:rsidRPr="00B5080D" w:rsidTr="002376CB">
        <w:tc>
          <w:tcPr>
            <w:tcW w:w="4565" w:type="dxa"/>
          </w:tcPr>
          <w:p w:rsidR="00F20709" w:rsidRPr="00B5080D" w:rsidRDefault="00F20709" w:rsidP="00CB16BA">
            <w:pPr>
              <w:ind w:firstLine="0"/>
              <w:rPr>
                <w:rFonts w:ascii="PT Astra Serif" w:hAnsi="PT Astra Serif"/>
                <w:sz w:val="24"/>
                <w:szCs w:val="24"/>
              </w:rPr>
            </w:pPr>
          </w:p>
        </w:tc>
        <w:tc>
          <w:tcPr>
            <w:tcW w:w="3208" w:type="dxa"/>
            <w:shd w:val="clear" w:color="auto" w:fill="auto"/>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6</w:t>
            </w:r>
          </w:p>
        </w:tc>
        <w:tc>
          <w:tcPr>
            <w:tcW w:w="1866" w:type="dxa"/>
            <w:shd w:val="clear" w:color="auto" w:fill="auto"/>
          </w:tcPr>
          <w:p w:rsidR="00F20709" w:rsidRPr="00B5080D" w:rsidRDefault="00F20709" w:rsidP="00CB16BA">
            <w:pPr>
              <w:ind w:firstLine="0"/>
              <w:jc w:val="center"/>
              <w:rPr>
                <w:rFonts w:ascii="PT Astra Serif" w:hAnsi="PT Astra Serif"/>
                <w:sz w:val="24"/>
                <w:szCs w:val="24"/>
              </w:rPr>
            </w:pPr>
            <w:r w:rsidRPr="00B5080D">
              <w:rPr>
                <w:rFonts w:ascii="PT Astra Serif" w:hAnsi="PT Astra Serif"/>
                <w:sz w:val="24"/>
                <w:szCs w:val="24"/>
              </w:rPr>
              <w:t>100</w:t>
            </w:r>
          </w:p>
        </w:tc>
      </w:tr>
    </w:tbl>
    <w:p w:rsidR="00F20709" w:rsidRDefault="00F20709" w:rsidP="00F20709">
      <w:pPr>
        <w:spacing w:after="0" w:line="240" w:lineRule="auto"/>
        <w:ind w:firstLine="709"/>
        <w:jc w:val="both"/>
        <w:rPr>
          <w:rFonts w:ascii="PT Astra Serif" w:hAnsi="PT Astra Serif"/>
          <w:sz w:val="28"/>
          <w:szCs w:val="28"/>
        </w:rPr>
      </w:pPr>
      <w:r>
        <w:rPr>
          <w:rFonts w:ascii="PT Astra Serif" w:hAnsi="PT Astra Serif"/>
          <w:sz w:val="28"/>
          <w:szCs w:val="28"/>
        </w:rPr>
        <w:t>В ходе реализации г</w:t>
      </w:r>
      <w:r w:rsidRPr="002A29E2">
        <w:rPr>
          <w:rFonts w:ascii="PT Astra Serif" w:hAnsi="PT Astra Serif"/>
          <w:sz w:val="28"/>
          <w:szCs w:val="28"/>
        </w:rPr>
        <w:t>оспрограмм</w:t>
      </w:r>
      <w:r>
        <w:rPr>
          <w:rFonts w:ascii="PT Astra Serif" w:hAnsi="PT Astra Serif"/>
          <w:sz w:val="28"/>
          <w:szCs w:val="28"/>
        </w:rPr>
        <w:t>ы</w:t>
      </w:r>
      <w:r w:rsidRPr="002A29E2">
        <w:rPr>
          <w:rFonts w:ascii="PT Astra Serif" w:hAnsi="PT Astra Serif"/>
          <w:sz w:val="28"/>
          <w:szCs w:val="28"/>
        </w:rPr>
        <w:t xml:space="preserve"> </w:t>
      </w:r>
      <w:r>
        <w:rPr>
          <w:rFonts w:ascii="PT Astra Serif" w:hAnsi="PT Astra Serif"/>
          <w:sz w:val="28"/>
          <w:szCs w:val="28"/>
        </w:rPr>
        <w:t xml:space="preserve">в </w:t>
      </w:r>
      <w:r w:rsidRPr="002A29E2">
        <w:rPr>
          <w:rFonts w:ascii="PT Astra Serif" w:hAnsi="PT Astra Serif"/>
          <w:sz w:val="28"/>
          <w:szCs w:val="28"/>
        </w:rPr>
        <w:t>202</w:t>
      </w:r>
      <w:r>
        <w:rPr>
          <w:rFonts w:ascii="PT Astra Serif" w:hAnsi="PT Astra Serif"/>
          <w:sz w:val="28"/>
          <w:szCs w:val="28"/>
        </w:rPr>
        <w:t>1</w:t>
      </w:r>
      <w:r w:rsidRPr="002A29E2">
        <w:rPr>
          <w:rFonts w:ascii="PT Astra Serif" w:hAnsi="PT Astra Serif"/>
          <w:sz w:val="28"/>
          <w:szCs w:val="28"/>
        </w:rPr>
        <w:t xml:space="preserve"> год</w:t>
      </w:r>
      <w:r>
        <w:rPr>
          <w:rFonts w:ascii="PT Astra Serif" w:hAnsi="PT Astra Serif"/>
          <w:sz w:val="28"/>
          <w:szCs w:val="28"/>
        </w:rPr>
        <w:t>у обеспечено достижение плановых значений 5</w:t>
      </w:r>
      <w:r w:rsidRPr="002A29E2">
        <w:rPr>
          <w:rFonts w:ascii="PT Astra Serif" w:hAnsi="PT Astra Serif"/>
          <w:sz w:val="28"/>
          <w:szCs w:val="28"/>
        </w:rPr>
        <w:t xml:space="preserve"> </w:t>
      </w:r>
      <w:r w:rsidRPr="00B5080D">
        <w:rPr>
          <w:rFonts w:ascii="PT Astra Serif" w:hAnsi="PT Astra Serif"/>
          <w:sz w:val="28"/>
          <w:szCs w:val="28"/>
          <w:lang w:eastAsia="ru-RU"/>
        </w:rPr>
        <w:t xml:space="preserve">показателей ожидаемого результата </w:t>
      </w:r>
      <w:r w:rsidRPr="002A29E2">
        <w:rPr>
          <w:rFonts w:ascii="PT Astra Serif" w:hAnsi="PT Astra Serif"/>
          <w:sz w:val="28"/>
          <w:szCs w:val="28"/>
        </w:rPr>
        <w:t xml:space="preserve">из </w:t>
      </w:r>
      <w:r>
        <w:rPr>
          <w:rFonts w:ascii="PT Astra Serif" w:hAnsi="PT Astra Serif"/>
          <w:sz w:val="28"/>
          <w:szCs w:val="28"/>
        </w:rPr>
        <w:t>6</w:t>
      </w:r>
      <w:r w:rsidRPr="002A29E2">
        <w:rPr>
          <w:rFonts w:ascii="PT Astra Serif" w:hAnsi="PT Astra Serif"/>
          <w:sz w:val="28"/>
          <w:szCs w:val="28"/>
        </w:rPr>
        <w:t>.</w:t>
      </w:r>
      <w:r>
        <w:rPr>
          <w:rFonts w:ascii="PT Astra Serif" w:hAnsi="PT Astra Serif"/>
          <w:sz w:val="28"/>
          <w:szCs w:val="28"/>
        </w:rPr>
        <w:t xml:space="preserve"> </w:t>
      </w:r>
    </w:p>
    <w:p w:rsidR="00F20709" w:rsidRPr="00B5080D" w:rsidRDefault="00F20709" w:rsidP="00F20709">
      <w:pPr>
        <w:spacing w:after="0" w:line="240" w:lineRule="auto"/>
        <w:ind w:firstLine="709"/>
        <w:jc w:val="both"/>
        <w:rPr>
          <w:rFonts w:ascii="PT Astra Serif" w:hAnsi="PT Astra Serif"/>
          <w:sz w:val="28"/>
          <w:szCs w:val="28"/>
        </w:rPr>
      </w:pPr>
      <w:r w:rsidRPr="00B5080D">
        <w:rPr>
          <w:rFonts w:ascii="PT Astra Serif" w:hAnsi="PT Astra Serif"/>
          <w:sz w:val="28"/>
          <w:szCs w:val="28"/>
        </w:rPr>
        <w:t xml:space="preserve">Степень достижения годовых значений показателей ожидаемого результата составила </w:t>
      </w:r>
      <w:r>
        <w:rPr>
          <w:rFonts w:ascii="PT Astra Serif" w:hAnsi="PT Astra Serif"/>
          <w:sz w:val="28"/>
          <w:szCs w:val="28"/>
        </w:rPr>
        <w:t>78,4</w:t>
      </w:r>
      <w:r w:rsidRPr="00B5080D">
        <w:rPr>
          <w:rFonts w:ascii="PT Astra Serif" w:hAnsi="PT Astra Serif"/>
          <w:sz w:val="28"/>
          <w:szCs w:val="28"/>
        </w:rPr>
        <w:t>%, что на 1</w:t>
      </w:r>
      <w:r>
        <w:rPr>
          <w:rFonts w:ascii="PT Astra Serif" w:hAnsi="PT Astra Serif"/>
          <w:sz w:val="28"/>
          <w:szCs w:val="28"/>
        </w:rPr>
        <w:t>7,8</w:t>
      </w:r>
      <w:r w:rsidRPr="00B5080D">
        <w:rPr>
          <w:rFonts w:ascii="PT Astra Serif" w:hAnsi="PT Astra Serif"/>
          <w:sz w:val="28"/>
          <w:szCs w:val="28"/>
        </w:rPr>
        <w:t xml:space="preserve">% </w:t>
      </w:r>
      <w:r>
        <w:rPr>
          <w:rFonts w:ascii="PT Astra Serif" w:hAnsi="PT Astra Serif"/>
          <w:sz w:val="28"/>
          <w:szCs w:val="28"/>
        </w:rPr>
        <w:t xml:space="preserve">ниже </w:t>
      </w:r>
      <w:r w:rsidRPr="00B5080D">
        <w:rPr>
          <w:rFonts w:ascii="PT Astra Serif" w:hAnsi="PT Astra Serif"/>
          <w:sz w:val="28"/>
          <w:szCs w:val="28"/>
        </w:rPr>
        <w:t>уровня 2020 года (</w:t>
      </w:r>
      <w:r>
        <w:rPr>
          <w:rFonts w:ascii="PT Astra Serif" w:hAnsi="PT Astra Serif"/>
          <w:sz w:val="28"/>
          <w:szCs w:val="28"/>
        </w:rPr>
        <w:t>96,2</w:t>
      </w:r>
      <w:r w:rsidRPr="00B5080D">
        <w:rPr>
          <w:rFonts w:ascii="PT Astra Serif" w:hAnsi="PT Astra Serif"/>
          <w:sz w:val="28"/>
          <w:szCs w:val="28"/>
        </w:rPr>
        <w:t>%).</w:t>
      </w:r>
    </w:p>
    <w:p w:rsidR="00F20709" w:rsidRDefault="00F20709" w:rsidP="00F20709">
      <w:pPr>
        <w:spacing w:after="0" w:line="240" w:lineRule="auto"/>
        <w:ind w:firstLine="709"/>
        <w:jc w:val="both"/>
        <w:rPr>
          <w:rFonts w:ascii="PT Astra Serif" w:hAnsi="PT Astra Serif"/>
          <w:color w:val="000000" w:themeColor="text1"/>
          <w:sz w:val="28"/>
          <w:szCs w:val="28"/>
        </w:rPr>
      </w:pPr>
      <w:r w:rsidRPr="00B5080D">
        <w:rPr>
          <w:rFonts w:ascii="PT Astra Serif" w:hAnsi="PT Astra Serif"/>
          <w:color w:val="000000" w:themeColor="text1"/>
          <w:sz w:val="28"/>
          <w:szCs w:val="28"/>
        </w:rPr>
        <w:t>По 2 показателям ожидаемого результата сложилось значительное превышение планового значения:</w:t>
      </w:r>
    </w:p>
    <w:p w:rsidR="00F20709" w:rsidRPr="00C87A56" w:rsidRDefault="00F20709" w:rsidP="00CB16BA">
      <w:pPr>
        <w:pStyle w:val="a3"/>
        <w:tabs>
          <w:tab w:val="left" w:pos="993"/>
        </w:tabs>
        <w:ind w:left="0"/>
        <w:rPr>
          <w:rFonts w:ascii="PT Astra Serif" w:hAnsi="PT Astra Serif"/>
          <w:color w:val="000000" w:themeColor="text1"/>
          <w:szCs w:val="28"/>
        </w:rPr>
      </w:pPr>
      <w:r w:rsidRPr="00C87A56">
        <w:rPr>
          <w:rFonts w:ascii="PT Astra Serif" w:hAnsi="PT Astra Serif"/>
          <w:szCs w:val="28"/>
        </w:rPr>
        <w:t>уровень бюджетной обеспеченности муниципальных районов (городских округов) Ульяновской области</w:t>
      </w:r>
      <w:r w:rsidRPr="00C87A56">
        <w:rPr>
          <w:rFonts w:ascii="PT Astra Serif" w:hAnsi="PT Astra Serif"/>
          <w:color w:val="000000" w:themeColor="text1"/>
          <w:szCs w:val="28"/>
        </w:rPr>
        <w:t xml:space="preserve"> повысился на 9,8% (200% </w:t>
      </w:r>
      <w:r w:rsidR="00D57FD2">
        <w:rPr>
          <w:rFonts w:ascii="PT Astra Serif" w:hAnsi="PT Astra Serif"/>
          <w:color w:val="000000" w:themeColor="text1"/>
          <w:szCs w:val="28"/>
        </w:rPr>
        <w:t>от плана</w:t>
      </w:r>
      <w:r w:rsidRPr="00C87A56">
        <w:rPr>
          <w:rFonts w:ascii="PT Astra Serif" w:hAnsi="PT Astra Serif"/>
          <w:color w:val="000000" w:themeColor="text1"/>
          <w:szCs w:val="28"/>
        </w:rPr>
        <w:t xml:space="preserve">). </w:t>
      </w:r>
      <w:r w:rsidRPr="00C87A56">
        <w:rPr>
          <w:rFonts w:ascii="PT Astra Serif" w:hAnsi="PT Astra Serif"/>
          <w:szCs w:val="28"/>
        </w:rPr>
        <w:t>Перевыполнение показателя связано с тем, что при прогнозировании налоговых и неналоговых доходов муниципальных образований, увеличение темпов роста бюджетной обеспеченности планировалось в размере 4,3 %. Фактически налоговых и неналоговых доходов поступило на 120% больше первоначально утвержденного бюджета на 2021 год;</w:t>
      </w:r>
    </w:p>
    <w:p w:rsidR="00F20709" w:rsidRPr="00C87A56" w:rsidRDefault="00F20709" w:rsidP="00CB16BA">
      <w:pPr>
        <w:pStyle w:val="a3"/>
        <w:tabs>
          <w:tab w:val="left" w:pos="993"/>
        </w:tabs>
        <w:ind w:left="0"/>
        <w:rPr>
          <w:rFonts w:ascii="PT Astra Serif" w:hAnsi="PT Astra Serif"/>
          <w:color w:val="000000" w:themeColor="text1"/>
          <w:szCs w:val="28"/>
        </w:rPr>
      </w:pPr>
      <w:r w:rsidRPr="00C87A56">
        <w:rPr>
          <w:rFonts w:ascii="PT Astra Serif" w:hAnsi="PT Astra Serif"/>
          <w:szCs w:val="28"/>
        </w:rPr>
        <w:t>средний уровень качества управления муниципальными финансами</w:t>
      </w:r>
      <w:r>
        <w:rPr>
          <w:rFonts w:ascii="PT Astra Serif" w:hAnsi="PT Astra Serif"/>
          <w:szCs w:val="28"/>
        </w:rPr>
        <w:t xml:space="preserve"> </w:t>
      </w:r>
      <w:r w:rsidR="00CB16BA">
        <w:rPr>
          <w:rFonts w:ascii="PT Astra Serif" w:hAnsi="PT Astra Serif"/>
          <w:szCs w:val="28"/>
        </w:rPr>
        <w:br/>
      </w:r>
      <w:r>
        <w:rPr>
          <w:rFonts w:ascii="PT Astra Serif" w:hAnsi="PT Astra Serif"/>
          <w:szCs w:val="28"/>
        </w:rPr>
        <w:t>по сравнению с годом, предшествующим отчётному, увеличился</w:t>
      </w:r>
      <w:r w:rsidRPr="00C87A56">
        <w:rPr>
          <w:rFonts w:ascii="PT Astra Serif" w:hAnsi="PT Astra Serif"/>
          <w:szCs w:val="28"/>
        </w:rPr>
        <w:t xml:space="preserve"> на 1,1 балл</w:t>
      </w:r>
      <w:r w:rsidRPr="00C87A56">
        <w:rPr>
          <w:rFonts w:ascii="PT Astra Serif" w:hAnsi="PT Astra Serif"/>
          <w:color w:val="000000" w:themeColor="text1"/>
          <w:szCs w:val="28"/>
        </w:rPr>
        <w:t xml:space="preserve"> (220% </w:t>
      </w:r>
      <w:r w:rsidR="00D57FD2">
        <w:rPr>
          <w:rFonts w:ascii="PT Astra Serif" w:hAnsi="PT Astra Serif"/>
          <w:color w:val="000000" w:themeColor="text1"/>
          <w:szCs w:val="28"/>
        </w:rPr>
        <w:t>от плана</w:t>
      </w:r>
      <w:r w:rsidRPr="00C87A56">
        <w:rPr>
          <w:rFonts w:ascii="PT Astra Serif" w:hAnsi="PT Astra Serif"/>
          <w:color w:val="000000" w:themeColor="text1"/>
          <w:szCs w:val="28"/>
        </w:rPr>
        <w:t xml:space="preserve">). </w:t>
      </w:r>
    </w:p>
    <w:p w:rsidR="00F20709" w:rsidRPr="00304C45" w:rsidRDefault="00F20709" w:rsidP="00F20709">
      <w:pPr>
        <w:pStyle w:val="a3"/>
        <w:tabs>
          <w:tab w:val="left" w:pos="1134"/>
        </w:tabs>
        <w:ind w:left="0"/>
        <w:rPr>
          <w:rFonts w:ascii="PT Astra Serif" w:hAnsi="PT Astra Serif"/>
          <w:color w:val="000000" w:themeColor="text1"/>
          <w:szCs w:val="28"/>
        </w:rPr>
      </w:pPr>
      <w:r>
        <w:rPr>
          <w:rFonts w:ascii="PT Astra Serif" w:hAnsi="PT Astra Serif"/>
          <w:color w:val="000000" w:themeColor="text1"/>
          <w:szCs w:val="28"/>
        </w:rPr>
        <w:t>П</w:t>
      </w:r>
      <w:r w:rsidRPr="00B5080D">
        <w:rPr>
          <w:rFonts w:ascii="PT Astra Serif" w:hAnsi="PT Astra Serif"/>
          <w:color w:val="000000" w:themeColor="text1"/>
          <w:szCs w:val="28"/>
        </w:rPr>
        <w:t>оказател</w:t>
      </w:r>
      <w:r>
        <w:rPr>
          <w:rFonts w:ascii="PT Astra Serif" w:hAnsi="PT Astra Serif"/>
          <w:color w:val="000000" w:themeColor="text1"/>
          <w:szCs w:val="28"/>
        </w:rPr>
        <w:t>ь</w:t>
      </w:r>
      <w:r w:rsidRPr="00B5080D">
        <w:rPr>
          <w:rFonts w:ascii="PT Astra Serif" w:hAnsi="PT Astra Serif"/>
          <w:color w:val="000000" w:themeColor="text1"/>
          <w:szCs w:val="28"/>
        </w:rPr>
        <w:t xml:space="preserve"> «</w:t>
      </w:r>
      <w:r w:rsidRPr="00B5080D">
        <w:rPr>
          <w:rFonts w:ascii="PT Astra Serif" w:hAnsi="PT Astra Serif"/>
          <w:szCs w:val="28"/>
        </w:rPr>
        <w:t>Уровень качества управления региональными финансами»</w:t>
      </w:r>
      <w:r>
        <w:rPr>
          <w:rFonts w:ascii="PT Astra Serif" w:hAnsi="PT Astra Serif"/>
          <w:szCs w:val="28"/>
        </w:rPr>
        <w:t xml:space="preserve"> </w:t>
      </w:r>
      <w:r>
        <w:rPr>
          <w:rFonts w:ascii="PT Astra Serif" w:hAnsi="PT Astra Serif"/>
          <w:color w:val="000000" w:themeColor="text1"/>
          <w:szCs w:val="28"/>
        </w:rPr>
        <w:t>не выполнен п</w:t>
      </w:r>
      <w:r>
        <w:rPr>
          <w:rFonts w:ascii="PT Astra Serif" w:hAnsi="PT Astra Serif"/>
          <w:szCs w:val="28"/>
        </w:rPr>
        <w:t>о причине</w:t>
      </w:r>
      <w:r w:rsidRPr="00B5080D">
        <w:rPr>
          <w:rFonts w:ascii="PT Astra Serif" w:hAnsi="PT Astra Serif"/>
          <w:szCs w:val="28"/>
        </w:rPr>
        <w:t xml:space="preserve"> сложн</w:t>
      </w:r>
      <w:r>
        <w:rPr>
          <w:rFonts w:ascii="PT Astra Serif" w:hAnsi="PT Astra Serif"/>
          <w:szCs w:val="28"/>
        </w:rPr>
        <w:t>ой</w:t>
      </w:r>
      <w:r w:rsidRPr="00B5080D">
        <w:rPr>
          <w:rFonts w:ascii="PT Astra Serif" w:hAnsi="PT Astra Serif"/>
          <w:szCs w:val="28"/>
        </w:rPr>
        <w:t xml:space="preserve"> макроэко</w:t>
      </w:r>
      <w:r>
        <w:rPr>
          <w:rFonts w:ascii="PT Astra Serif" w:hAnsi="PT Astra Serif"/>
          <w:szCs w:val="28"/>
        </w:rPr>
        <w:t>номиче</w:t>
      </w:r>
      <w:r w:rsidRPr="00B5080D">
        <w:rPr>
          <w:rFonts w:ascii="PT Astra Serif" w:hAnsi="PT Astra Serif"/>
          <w:szCs w:val="28"/>
        </w:rPr>
        <w:t>ск</w:t>
      </w:r>
      <w:r>
        <w:rPr>
          <w:rFonts w:ascii="PT Astra Serif" w:hAnsi="PT Astra Serif"/>
          <w:szCs w:val="28"/>
        </w:rPr>
        <w:t>ой</w:t>
      </w:r>
      <w:r w:rsidRPr="00B5080D">
        <w:rPr>
          <w:rFonts w:ascii="PT Astra Serif" w:hAnsi="PT Astra Serif"/>
          <w:szCs w:val="28"/>
        </w:rPr>
        <w:t xml:space="preserve"> ситуаци</w:t>
      </w:r>
      <w:r>
        <w:rPr>
          <w:rFonts w:ascii="PT Astra Serif" w:hAnsi="PT Astra Serif"/>
          <w:szCs w:val="28"/>
        </w:rPr>
        <w:t>и</w:t>
      </w:r>
      <w:r w:rsidRPr="00B5080D">
        <w:rPr>
          <w:rFonts w:ascii="PT Astra Serif" w:hAnsi="PT Astra Serif"/>
          <w:szCs w:val="28"/>
        </w:rPr>
        <w:t xml:space="preserve"> и напряженно</w:t>
      </w:r>
      <w:r>
        <w:rPr>
          <w:rFonts w:ascii="PT Astra Serif" w:hAnsi="PT Astra Serif"/>
          <w:szCs w:val="28"/>
        </w:rPr>
        <w:t>го</w:t>
      </w:r>
      <w:r w:rsidRPr="00B5080D">
        <w:rPr>
          <w:rFonts w:ascii="PT Astra Serif" w:hAnsi="PT Astra Serif"/>
          <w:szCs w:val="28"/>
        </w:rPr>
        <w:t xml:space="preserve"> исполнени</w:t>
      </w:r>
      <w:r>
        <w:rPr>
          <w:rFonts w:ascii="PT Astra Serif" w:hAnsi="PT Astra Serif"/>
          <w:szCs w:val="28"/>
        </w:rPr>
        <w:t>я</w:t>
      </w:r>
      <w:r w:rsidRPr="00B5080D">
        <w:rPr>
          <w:rFonts w:ascii="PT Astra Serif" w:hAnsi="PT Astra Serif"/>
          <w:szCs w:val="28"/>
        </w:rPr>
        <w:t xml:space="preserve"> областного бюджета Ульяновской области в 2021 году в связи с распространением новой коронавирусной инфекции.</w:t>
      </w:r>
    </w:p>
    <w:p w:rsidR="002376CB" w:rsidRDefault="002376CB" w:rsidP="00F20709">
      <w:pPr>
        <w:pStyle w:val="ad"/>
        <w:numPr>
          <w:ilvl w:val="0"/>
          <w:numId w:val="0"/>
        </w:numPr>
        <w:suppressAutoHyphens/>
        <w:spacing w:line="230" w:lineRule="auto"/>
        <w:rPr>
          <w:rFonts w:ascii="PT Astra Serif" w:hAnsi="PT Astra Serif"/>
          <w:i w:val="0"/>
          <w:color w:val="244061" w:themeColor="accent1" w:themeShade="80"/>
          <w:spacing w:val="0"/>
          <w:szCs w:val="28"/>
        </w:rPr>
      </w:pPr>
    </w:p>
    <w:p w:rsidR="00402B44" w:rsidRDefault="00402B44" w:rsidP="00402B44"/>
    <w:p w:rsidR="00402B44" w:rsidRPr="00402B44" w:rsidRDefault="00402B44" w:rsidP="00402B44"/>
    <w:p w:rsidR="00F20709" w:rsidRPr="00746397" w:rsidRDefault="00F20709" w:rsidP="00F20709">
      <w:pPr>
        <w:pStyle w:val="ad"/>
        <w:numPr>
          <w:ilvl w:val="0"/>
          <w:numId w:val="0"/>
        </w:numPr>
        <w:suppressAutoHyphens/>
        <w:spacing w:line="230" w:lineRule="auto"/>
        <w:rPr>
          <w:rFonts w:ascii="PT Astra Serif" w:hAnsi="PT Astra Serif"/>
          <w:i w:val="0"/>
          <w:color w:val="244061" w:themeColor="accent1" w:themeShade="80"/>
          <w:spacing w:val="0"/>
          <w:szCs w:val="28"/>
        </w:rPr>
      </w:pPr>
      <w:r w:rsidRPr="00746397">
        <w:rPr>
          <w:rFonts w:ascii="PT Astra Serif" w:hAnsi="PT Astra Serif"/>
          <w:i w:val="0"/>
          <w:color w:val="244061" w:themeColor="accent1" w:themeShade="80"/>
          <w:spacing w:val="0"/>
          <w:szCs w:val="28"/>
        </w:rPr>
        <w:lastRenderedPageBreak/>
        <w:t>Оценка эффективности реализации госпрограммы</w:t>
      </w:r>
    </w:p>
    <w:p w:rsidR="00F20709" w:rsidRDefault="00F20709" w:rsidP="00F20709">
      <w:pPr>
        <w:suppressAutoHyphens/>
        <w:spacing w:after="0" w:line="230" w:lineRule="auto"/>
        <w:ind w:firstLine="709"/>
        <w:jc w:val="both"/>
        <w:rPr>
          <w:rFonts w:ascii="PT Astra Serif" w:hAnsi="PT Astra Serif"/>
          <w:sz w:val="28"/>
          <w:szCs w:val="28"/>
        </w:rPr>
      </w:pPr>
      <w:r>
        <w:rPr>
          <w:rFonts w:ascii="PT Astra Serif" w:hAnsi="PT Astra Serif"/>
          <w:sz w:val="28"/>
          <w:szCs w:val="28"/>
        </w:rPr>
        <w:t>По итогам проведенного мониторинга за 2021 год о</w:t>
      </w:r>
      <w:r w:rsidRPr="000B6982">
        <w:rPr>
          <w:rFonts w:ascii="PT Astra Serif" w:hAnsi="PT Astra Serif"/>
          <w:sz w:val="28"/>
          <w:szCs w:val="28"/>
        </w:rPr>
        <w:t xml:space="preserve">ценка эффективности реализации госпрограммы составила </w:t>
      </w:r>
      <w:r>
        <w:rPr>
          <w:rFonts w:ascii="PT Astra Serif" w:hAnsi="PT Astra Serif"/>
          <w:sz w:val="28"/>
          <w:szCs w:val="28"/>
        </w:rPr>
        <w:t>92,0%, степень эффективности характеризуется как «средн</w:t>
      </w:r>
      <w:r w:rsidR="002D3733">
        <w:rPr>
          <w:rFonts w:ascii="PT Astra Serif" w:hAnsi="PT Astra Serif"/>
          <w:sz w:val="28"/>
          <w:szCs w:val="28"/>
        </w:rPr>
        <w:t>его уровня</w:t>
      </w:r>
      <w:r>
        <w:rPr>
          <w:rFonts w:ascii="PT Astra Serif" w:hAnsi="PT Astra Serif"/>
          <w:sz w:val="28"/>
          <w:szCs w:val="28"/>
        </w:rPr>
        <w:t xml:space="preserve">». </w:t>
      </w:r>
    </w:p>
    <w:p w:rsidR="002D3733" w:rsidRDefault="002D3733" w:rsidP="00F20709">
      <w:pPr>
        <w:suppressAutoHyphens/>
        <w:spacing w:after="0" w:line="230" w:lineRule="auto"/>
        <w:ind w:firstLine="709"/>
        <w:jc w:val="both"/>
        <w:rPr>
          <w:rFonts w:ascii="PT Astra Serif" w:hAnsi="PT Astra Serif"/>
          <w:sz w:val="28"/>
          <w:szCs w:val="28"/>
        </w:rPr>
      </w:pPr>
    </w:p>
    <w:p w:rsidR="00F20709" w:rsidRPr="00746397" w:rsidRDefault="00F20709" w:rsidP="00F20709">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Рекомендации</w:t>
      </w:r>
    </w:p>
    <w:p w:rsidR="00F20709" w:rsidRPr="00B5080D" w:rsidRDefault="00F20709" w:rsidP="00F20709">
      <w:pPr>
        <w:pStyle w:val="a3"/>
        <w:ind w:left="0"/>
        <w:rPr>
          <w:rFonts w:ascii="PT Astra Serif" w:hAnsi="PT Astra Serif"/>
          <w:szCs w:val="28"/>
        </w:rPr>
      </w:pPr>
      <w:r w:rsidRPr="00B5080D">
        <w:rPr>
          <w:rFonts w:ascii="PT Astra Serif" w:hAnsi="PT Astra Serif"/>
          <w:color w:val="000000" w:themeColor="text1"/>
          <w:szCs w:val="28"/>
        </w:rPr>
        <w:t>В целях обеспечения достижения плановых значений целевых индикаторов, а также показателей, характеризующих ожидаемые результаты реализации государственной программы, Министерству финансов Ульяновской области:</w:t>
      </w:r>
      <w:r w:rsidRPr="00B5080D">
        <w:rPr>
          <w:rFonts w:ascii="PT Astra Serif" w:hAnsi="PT Astra Serif"/>
          <w:szCs w:val="28"/>
        </w:rPr>
        <w:t xml:space="preserve">   </w:t>
      </w:r>
    </w:p>
    <w:p w:rsidR="00F20709" w:rsidRPr="00B5080D" w:rsidRDefault="00F20709" w:rsidP="00F20709">
      <w:pPr>
        <w:pStyle w:val="a3"/>
        <w:numPr>
          <w:ilvl w:val="0"/>
          <w:numId w:val="39"/>
        </w:numPr>
        <w:tabs>
          <w:tab w:val="left" w:pos="993"/>
          <w:tab w:val="left" w:pos="1134"/>
        </w:tabs>
        <w:ind w:left="0" w:firstLine="709"/>
        <w:rPr>
          <w:rFonts w:ascii="PT Astra Serif" w:hAnsi="PT Astra Serif"/>
          <w:color w:val="000000" w:themeColor="text1"/>
          <w:szCs w:val="28"/>
        </w:rPr>
      </w:pPr>
      <w:r w:rsidRPr="00B5080D">
        <w:rPr>
          <w:rFonts w:ascii="PT Astra Serif" w:hAnsi="PT Astra Serif"/>
          <w:szCs w:val="28"/>
        </w:rPr>
        <w:t xml:space="preserve">осуществлять планирование прогнозных значений целевых показателей с учётом предусмотренных средств на реализацию государственной программы, а также с учетом сложившейся динамики в предыдущие периоды; </w:t>
      </w:r>
    </w:p>
    <w:p w:rsidR="00F20709" w:rsidRPr="00B5080D" w:rsidRDefault="00F20709" w:rsidP="00F20709">
      <w:pPr>
        <w:pStyle w:val="a3"/>
        <w:numPr>
          <w:ilvl w:val="0"/>
          <w:numId w:val="39"/>
        </w:numPr>
        <w:tabs>
          <w:tab w:val="left" w:pos="993"/>
          <w:tab w:val="left" w:pos="1134"/>
        </w:tabs>
        <w:ind w:left="0" w:firstLine="709"/>
        <w:rPr>
          <w:rStyle w:val="FontStyle14"/>
          <w:rFonts w:ascii="PT Astra Serif" w:hAnsi="PT Astra Serif" w:cstheme="minorBidi"/>
          <w:color w:val="000000" w:themeColor="text1"/>
          <w:szCs w:val="28"/>
        </w:rPr>
      </w:pPr>
      <w:r w:rsidRPr="00B5080D">
        <w:rPr>
          <w:rFonts w:ascii="PT Astra Serif" w:hAnsi="PT Astra Serif"/>
          <w:szCs w:val="28"/>
        </w:rPr>
        <w:t xml:space="preserve">рассмотреть возможность корректировки показателей </w:t>
      </w:r>
      <w:r w:rsidR="00D57FD2">
        <w:rPr>
          <w:rFonts w:ascii="PT Astra Serif" w:hAnsi="PT Astra Serif"/>
          <w:szCs w:val="28"/>
        </w:rPr>
        <w:t>ожидаемого результата</w:t>
      </w:r>
      <w:r w:rsidRPr="00B5080D">
        <w:rPr>
          <w:rFonts w:ascii="PT Astra Serif" w:hAnsi="PT Astra Serif"/>
          <w:szCs w:val="28"/>
        </w:rPr>
        <w:t xml:space="preserve"> </w:t>
      </w:r>
      <w:r w:rsidRPr="00B5080D">
        <w:rPr>
          <w:rFonts w:ascii="PT Astra Serif" w:hAnsi="PT Astra Serif"/>
          <w:color w:val="000000" w:themeColor="text1"/>
          <w:szCs w:val="28"/>
        </w:rPr>
        <w:t>«</w:t>
      </w:r>
      <w:r w:rsidRPr="00B5080D">
        <w:rPr>
          <w:rFonts w:ascii="PT Astra Serif" w:hAnsi="PT Astra Serif"/>
          <w:szCs w:val="28"/>
        </w:rPr>
        <w:t>Повышение уровня бюджетной обеспеченности муниципальных районов (городских округов) Ульяновской области</w:t>
      </w:r>
      <w:r w:rsidRPr="00B5080D">
        <w:rPr>
          <w:rFonts w:ascii="PT Astra Serif" w:hAnsi="PT Astra Serif"/>
          <w:color w:val="000000" w:themeColor="text1"/>
          <w:szCs w:val="28"/>
        </w:rPr>
        <w:t>»</w:t>
      </w:r>
      <w:r w:rsidRPr="00B5080D">
        <w:rPr>
          <w:rFonts w:ascii="PT Astra Serif" w:hAnsi="PT Astra Serif"/>
        </w:rPr>
        <w:t xml:space="preserve">, </w:t>
      </w:r>
      <w:r w:rsidRPr="00B5080D">
        <w:rPr>
          <w:rFonts w:ascii="PT Astra Serif" w:hAnsi="PT Astra Serif"/>
          <w:color w:val="000000" w:themeColor="text1"/>
          <w:szCs w:val="28"/>
        </w:rPr>
        <w:t>«</w:t>
      </w:r>
      <w:r w:rsidRPr="00B5080D">
        <w:rPr>
          <w:rFonts w:ascii="PT Astra Serif" w:hAnsi="PT Astra Serif"/>
          <w:szCs w:val="28"/>
        </w:rPr>
        <w:t>Повышение среднего уровня качества управления муниципальными финансами по сравнению с годом, предшествующим отчетному</w:t>
      </w:r>
      <w:r w:rsidRPr="00B5080D">
        <w:rPr>
          <w:rFonts w:ascii="PT Astra Serif" w:hAnsi="PT Astra Serif"/>
          <w:color w:val="000000" w:themeColor="text1"/>
          <w:szCs w:val="28"/>
        </w:rPr>
        <w:t>», «</w:t>
      </w:r>
      <w:r w:rsidRPr="00B5080D">
        <w:rPr>
          <w:rFonts w:ascii="PT Astra Serif" w:hAnsi="PT Astra Serif"/>
          <w:szCs w:val="28"/>
        </w:rPr>
        <w:t>Уровень качества управления региональными финансами», либо их методик расчёта;</w:t>
      </w:r>
    </w:p>
    <w:p w:rsidR="00F20709" w:rsidRPr="00B5080D" w:rsidRDefault="00F20709" w:rsidP="00F20709">
      <w:pPr>
        <w:pStyle w:val="a3"/>
        <w:numPr>
          <w:ilvl w:val="0"/>
          <w:numId w:val="39"/>
        </w:numPr>
        <w:tabs>
          <w:tab w:val="left" w:pos="993"/>
          <w:tab w:val="left" w:pos="1134"/>
        </w:tabs>
        <w:ind w:left="0" w:firstLine="709"/>
        <w:rPr>
          <w:rStyle w:val="FontStyle14"/>
          <w:rFonts w:ascii="PT Astra Serif" w:hAnsi="PT Astra Serif" w:cstheme="minorBidi"/>
          <w:color w:val="000000" w:themeColor="text1"/>
          <w:szCs w:val="28"/>
        </w:rPr>
      </w:pPr>
      <w:r>
        <w:rPr>
          <w:rFonts w:ascii="PT Astra Serif" w:hAnsi="PT Astra Serif"/>
          <w:bCs/>
          <w:szCs w:val="28"/>
        </w:rPr>
        <w:t>обеспечить сохранение объёма государственного долга областного бюджета Ульяновской области на экономически безопасном уровне и его соответствие требованиям бюджетного законодательства.</w:t>
      </w:r>
    </w:p>
    <w:p w:rsidR="00F20709" w:rsidRDefault="00F20709" w:rsidP="00F20709">
      <w:pPr>
        <w:tabs>
          <w:tab w:val="left" w:pos="1276"/>
        </w:tabs>
        <w:autoSpaceDE w:val="0"/>
        <w:autoSpaceDN w:val="0"/>
        <w:adjustRightInd w:val="0"/>
        <w:spacing w:after="0" w:line="240" w:lineRule="auto"/>
        <w:ind w:firstLine="709"/>
        <w:jc w:val="both"/>
        <w:rPr>
          <w:rFonts w:ascii="PT Astra Serif" w:hAnsi="PT Astra Serif"/>
          <w:bCs/>
          <w:sz w:val="24"/>
          <w:szCs w:val="24"/>
        </w:rPr>
      </w:pPr>
    </w:p>
    <w:p w:rsidR="002568B1" w:rsidRPr="00304C45" w:rsidRDefault="002568B1" w:rsidP="00F20709">
      <w:pPr>
        <w:tabs>
          <w:tab w:val="left" w:pos="1276"/>
        </w:tabs>
        <w:autoSpaceDE w:val="0"/>
        <w:autoSpaceDN w:val="0"/>
        <w:adjustRightInd w:val="0"/>
        <w:spacing w:after="0" w:line="240" w:lineRule="auto"/>
        <w:ind w:firstLine="709"/>
        <w:jc w:val="both"/>
        <w:rPr>
          <w:rFonts w:ascii="PT Astra Serif" w:hAnsi="PT Astra Serif"/>
          <w:bCs/>
          <w:sz w:val="24"/>
          <w:szCs w:val="24"/>
        </w:rPr>
      </w:pPr>
    </w:p>
    <w:p w:rsidR="00D57FD2" w:rsidRPr="001B5039" w:rsidRDefault="00C92C2F" w:rsidP="00D57FD2">
      <w:pPr>
        <w:spacing w:after="0" w:line="240" w:lineRule="auto"/>
        <w:jc w:val="center"/>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t>21.</w:t>
      </w:r>
      <w:r w:rsidR="00D57FD2" w:rsidRPr="001B5039">
        <w:rPr>
          <w:rFonts w:ascii="PT Astra Serif" w:hAnsi="PT Astra Serif"/>
          <w:b/>
          <w:color w:val="244061" w:themeColor="accent1" w:themeShade="80"/>
          <w:sz w:val="28"/>
          <w:szCs w:val="28"/>
        </w:rPr>
        <w:t>Государственная программа Ульяновской области</w:t>
      </w:r>
    </w:p>
    <w:p w:rsidR="00D57FD2" w:rsidRPr="001B5039" w:rsidRDefault="00D57FD2" w:rsidP="00D57FD2">
      <w:pPr>
        <w:pStyle w:val="ConsPlusTitle"/>
        <w:jc w:val="center"/>
        <w:rPr>
          <w:rFonts w:ascii="PT Astra Serif" w:hAnsi="PT Astra Serif"/>
          <w:color w:val="244061" w:themeColor="accent1" w:themeShade="80"/>
          <w:sz w:val="28"/>
          <w:szCs w:val="28"/>
        </w:rPr>
      </w:pPr>
      <w:r w:rsidRPr="001B5039">
        <w:rPr>
          <w:rFonts w:ascii="PT Astra Serif" w:eastAsiaTheme="minorHAnsi" w:hAnsi="PT Astra Serif" w:cstheme="minorBidi"/>
          <w:color w:val="244061" w:themeColor="accent1" w:themeShade="80"/>
          <w:sz w:val="28"/>
          <w:szCs w:val="28"/>
          <w:lang w:eastAsia="en-US"/>
        </w:rPr>
        <w:t>«Развитие строительства и архитектуры в</w:t>
      </w:r>
      <w:r w:rsidRPr="001B5039">
        <w:rPr>
          <w:rFonts w:ascii="PT Astra Serif" w:hAnsi="PT Astra Serif"/>
          <w:color w:val="244061" w:themeColor="accent1" w:themeShade="80"/>
          <w:sz w:val="28"/>
          <w:szCs w:val="28"/>
        </w:rPr>
        <w:t xml:space="preserve"> Ульяновской области»</w:t>
      </w:r>
    </w:p>
    <w:p w:rsidR="00D57FD2" w:rsidRDefault="00D57FD2" w:rsidP="00D57FD2">
      <w:pPr>
        <w:spacing w:after="0" w:line="240" w:lineRule="auto"/>
        <w:jc w:val="center"/>
        <w:rPr>
          <w:rFonts w:ascii="PT Astra Serif" w:hAnsi="PT Astra Serif"/>
          <w:b/>
          <w:sz w:val="28"/>
          <w:szCs w:val="28"/>
        </w:rPr>
      </w:pPr>
    </w:p>
    <w:p w:rsidR="00D57FD2" w:rsidRPr="000C7BE1" w:rsidRDefault="00D57FD2" w:rsidP="00D57FD2">
      <w:pPr>
        <w:pStyle w:val="ConsPlusTitle"/>
        <w:ind w:firstLine="708"/>
        <w:rPr>
          <w:rFonts w:ascii="PT Astra Serif" w:eastAsiaTheme="minorHAnsi" w:hAnsi="PT Astra Serif" w:cs="PT Astra Serif"/>
          <w:b w:val="0"/>
          <w:bCs w:val="0"/>
          <w:sz w:val="28"/>
          <w:szCs w:val="28"/>
          <w:lang w:eastAsia="en-US"/>
        </w:rPr>
      </w:pPr>
      <w:r w:rsidRPr="00521764">
        <w:rPr>
          <w:rFonts w:ascii="PT Astra Serif" w:eastAsiaTheme="minorHAnsi" w:hAnsi="PT Astra Serif" w:cs="PT Astra Serif"/>
          <w:b w:val="0"/>
          <w:sz w:val="28"/>
          <w:szCs w:val="28"/>
          <w:lang w:eastAsia="en-US"/>
        </w:rPr>
        <w:t>Государственная программа утверждена постановлением Правительства Ульяновской области от 14.11.2019 № 26/5</w:t>
      </w:r>
      <w:r>
        <w:rPr>
          <w:rFonts w:ascii="PT Astra Serif" w:eastAsiaTheme="minorHAnsi" w:hAnsi="PT Astra Serif" w:cs="PT Astra Serif"/>
          <w:b w:val="0"/>
          <w:sz w:val="28"/>
          <w:szCs w:val="28"/>
          <w:lang w:eastAsia="en-US"/>
        </w:rPr>
        <w:t>83</w:t>
      </w:r>
      <w:r w:rsidRPr="00521764">
        <w:rPr>
          <w:rFonts w:ascii="PT Astra Serif" w:eastAsiaTheme="minorHAnsi" w:hAnsi="PT Astra Serif" w:cs="PT Astra Serif"/>
          <w:b w:val="0"/>
          <w:sz w:val="28"/>
          <w:szCs w:val="28"/>
          <w:lang w:eastAsia="en-US"/>
        </w:rPr>
        <w:t>-П (от 23.12.2021 N 21/6</w:t>
      </w:r>
      <w:r>
        <w:rPr>
          <w:rFonts w:ascii="PT Astra Serif" w:eastAsiaTheme="minorHAnsi" w:hAnsi="PT Astra Serif" w:cs="PT Astra Serif"/>
          <w:b w:val="0"/>
          <w:sz w:val="28"/>
          <w:szCs w:val="28"/>
          <w:lang w:eastAsia="en-US"/>
        </w:rPr>
        <w:t>90</w:t>
      </w:r>
      <w:r w:rsidRPr="00521764">
        <w:rPr>
          <w:rFonts w:ascii="PT Astra Serif" w:eastAsiaTheme="minorHAnsi" w:hAnsi="PT Astra Serif" w:cs="PT Astra Serif"/>
          <w:b w:val="0"/>
          <w:sz w:val="28"/>
          <w:szCs w:val="28"/>
          <w:lang w:eastAsia="en-US"/>
        </w:rPr>
        <w:t xml:space="preserve">-П) </w:t>
      </w:r>
      <w:r>
        <w:rPr>
          <w:rFonts w:ascii="PT Astra Serif" w:eastAsiaTheme="minorHAnsi" w:hAnsi="PT Astra Serif" w:cs="PT Astra Serif"/>
          <w:b w:val="0"/>
          <w:sz w:val="28"/>
          <w:szCs w:val="28"/>
          <w:lang w:eastAsia="en-US"/>
        </w:rPr>
        <w:t>«О</w:t>
      </w:r>
      <w:r w:rsidRPr="00521764">
        <w:rPr>
          <w:rFonts w:ascii="PT Astra Serif" w:eastAsiaTheme="minorHAnsi" w:hAnsi="PT Astra Serif" w:cs="PT Astra Serif"/>
          <w:b w:val="0"/>
          <w:sz w:val="28"/>
          <w:szCs w:val="28"/>
          <w:lang w:eastAsia="en-US"/>
        </w:rPr>
        <w:t>б утверждении государственной программы</w:t>
      </w:r>
      <w:r>
        <w:rPr>
          <w:rFonts w:ascii="PT Astra Serif" w:eastAsiaTheme="minorHAnsi" w:hAnsi="PT Astra Serif" w:cs="PT Astra Serif"/>
          <w:b w:val="0"/>
          <w:sz w:val="28"/>
          <w:szCs w:val="28"/>
          <w:lang w:eastAsia="en-US"/>
        </w:rPr>
        <w:t xml:space="preserve"> У</w:t>
      </w:r>
      <w:r w:rsidRPr="00521764">
        <w:rPr>
          <w:rFonts w:ascii="PT Astra Serif" w:eastAsiaTheme="minorHAnsi" w:hAnsi="PT Astra Serif" w:cs="PT Astra Serif"/>
          <w:b w:val="0"/>
          <w:sz w:val="28"/>
          <w:szCs w:val="28"/>
          <w:lang w:eastAsia="en-US"/>
        </w:rPr>
        <w:t xml:space="preserve">льяновской области </w:t>
      </w:r>
      <w:r w:rsidRPr="000C7BE1">
        <w:rPr>
          <w:rFonts w:ascii="PT Astra Serif" w:eastAsiaTheme="minorHAnsi" w:hAnsi="PT Astra Serif" w:cs="PT Astra Serif"/>
          <w:b w:val="0"/>
          <w:sz w:val="28"/>
          <w:szCs w:val="28"/>
          <w:lang w:eastAsia="en-US"/>
        </w:rPr>
        <w:t>«</w:t>
      </w:r>
      <w:r>
        <w:rPr>
          <w:rFonts w:ascii="PT Astra Serif" w:eastAsiaTheme="minorHAnsi" w:hAnsi="PT Astra Serif" w:cs="PT Astra Serif"/>
          <w:b w:val="0"/>
          <w:sz w:val="28"/>
          <w:szCs w:val="28"/>
          <w:lang w:eastAsia="en-US"/>
        </w:rPr>
        <w:t>Развитие строительства и архитектуры в</w:t>
      </w:r>
      <w:r w:rsidRPr="000C7BE1">
        <w:rPr>
          <w:rFonts w:ascii="PT Astra Serif" w:eastAsiaTheme="minorHAnsi" w:hAnsi="PT Astra Serif" w:cs="PT Astra Serif"/>
          <w:b w:val="0"/>
          <w:sz w:val="28"/>
          <w:szCs w:val="28"/>
          <w:lang w:eastAsia="en-US"/>
        </w:rPr>
        <w:t xml:space="preserve"> Ульяновской области</w:t>
      </w:r>
      <w:r>
        <w:rPr>
          <w:rFonts w:ascii="PT Astra Serif" w:eastAsiaTheme="minorHAnsi" w:hAnsi="PT Astra Serif" w:cs="PT Astra Serif"/>
          <w:b w:val="0"/>
          <w:sz w:val="28"/>
          <w:szCs w:val="28"/>
          <w:lang w:eastAsia="en-US"/>
        </w:rPr>
        <w:t>»</w:t>
      </w:r>
      <w:r w:rsidRPr="000C7BE1">
        <w:rPr>
          <w:rFonts w:ascii="PT Astra Serif" w:eastAsiaTheme="minorHAnsi" w:hAnsi="PT Astra Serif" w:cs="PT Astra Serif"/>
          <w:b w:val="0"/>
          <w:sz w:val="28"/>
          <w:szCs w:val="28"/>
          <w:lang w:eastAsia="en-US"/>
        </w:rPr>
        <w:t>.</w:t>
      </w:r>
    </w:p>
    <w:p w:rsidR="00D57FD2" w:rsidRDefault="00D57FD2" w:rsidP="00D57FD2">
      <w:pPr>
        <w:spacing w:after="0" w:line="240" w:lineRule="auto"/>
        <w:ind w:firstLine="709"/>
        <w:jc w:val="both"/>
        <w:rPr>
          <w:rFonts w:ascii="PT Astra Serif" w:hAnsi="PT Astra Serif"/>
          <w:sz w:val="28"/>
          <w:szCs w:val="28"/>
        </w:rPr>
      </w:pPr>
    </w:p>
    <w:tbl>
      <w:tblPr>
        <w:tblW w:w="9356" w:type="dxa"/>
        <w:tblLayout w:type="fixed"/>
        <w:tblCellMar>
          <w:top w:w="102" w:type="dxa"/>
          <w:left w:w="62" w:type="dxa"/>
          <w:bottom w:w="102" w:type="dxa"/>
          <w:right w:w="62" w:type="dxa"/>
        </w:tblCellMar>
        <w:tblLook w:val="0000" w:firstRow="0" w:lastRow="0" w:firstColumn="0" w:lastColumn="0" w:noHBand="0" w:noVBand="0"/>
      </w:tblPr>
      <w:tblGrid>
        <w:gridCol w:w="2410"/>
        <w:gridCol w:w="340"/>
        <w:gridCol w:w="6606"/>
      </w:tblGrid>
      <w:tr w:rsidR="00D57FD2" w:rsidTr="00D66796">
        <w:trPr>
          <w:trHeight w:val="339"/>
        </w:trPr>
        <w:tc>
          <w:tcPr>
            <w:tcW w:w="2410" w:type="dxa"/>
          </w:tcPr>
          <w:p w:rsidR="00D57FD2" w:rsidRPr="009F4563" w:rsidRDefault="00D57FD2" w:rsidP="00D6679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 xml:space="preserve">Государственный заказчик </w:t>
            </w:r>
          </w:p>
        </w:tc>
        <w:tc>
          <w:tcPr>
            <w:tcW w:w="340" w:type="dxa"/>
          </w:tcPr>
          <w:p w:rsidR="00D57FD2" w:rsidRDefault="00D57FD2" w:rsidP="00D6679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D57FD2" w:rsidRPr="001F0359" w:rsidRDefault="00D57FD2" w:rsidP="00D66796">
            <w:pPr>
              <w:autoSpaceDE w:val="0"/>
              <w:autoSpaceDN w:val="0"/>
              <w:adjustRightInd w:val="0"/>
              <w:spacing w:after="0" w:line="240" w:lineRule="auto"/>
              <w:jc w:val="both"/>
              <w:rPr>
                <w:rFonts w:ascii="PT Astra Serif" w:hAnsi="PT Astra Serif" w:cs="PT Astra Serif"/>
                <w:bCs/>
                <w:sz w:val="28"/>
                <w:szCs w:val="28"/>
              </w:rPr>
            </w:pPr>
            <w:r w:rsidRPr="005A2500">
              <w:rPr>
                <w:rFonts w:ascii="PT Astra Serif" w:hAnsi="PT Astra Serif" w:cs="PT Astra Serif"/>
                <w:bCs/>
                <w:sz w:val="28"/>
                <w:szCs w:val="28"/>
              </w:rPr>
              <w:t>Министерство строительства и архитектуры Ульяновской области</w:t>
            </w:r>
          </w:p>
        </w:tc>
      </w:tr>
      <w:tr w:rsidR="00D57FD2" w:rsidTr="00D66796">
        <w:trPr>
          <w:trHeight w:val="904"/>
        </w:trPr>
        <w:tc>
          <w:tcPr>
            <w:tcW w:w="2410" w:type="dxa"/>
          </w:tcPr>
          <w:p w:rsidR="00D57FD2" w:rsidRPr="009F4563" w:rsidRDefault="00D57FD2" w:rsidP="00D6679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Соисполнители государственной программы</w:t>
            </w:r>
          </w:p>
        </w:tc>
        <w:tc>
          <w:tcPr>
            <w:tcW w:w="340" w:type="dxa"/>
          </w:tcPr>
          <w:p w:rsidR="00D57FD2" w:rsidRDefault="00D57FD2" w:rsidP="00D6679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D57FD2" w:rsidRPr="001F0359" w:rsidRDefault="00D57FD2" w:rsidP="00D66796">
            <w:pPr>
              <w:autoSpaceDE w:val="0"/>
              <w:autoSpaceDN w:val="0"/>
              <w:adjustRightInd w:val="0"/>
              <w:spacing w:after="0" w:line="240" w:lineRule="auto"/>
              <w:jc w:val="both"/>
              <w:rPr>
                <w:rFonts w:ascii="PT Astra Serif" w:hAnsi="PT Astra Serif" w:cs="PT Astra Serif"/>
                <w:bCs/>
                <w:sz w:val="28"/>
                <w:szCs w:val="28"/>
              </w:rPr>
            </w:pPr>
            <w:r w:rsidRPr="005A2500">
              <w:rPr>
                <w:rFonts w:ascii="PT Astra Serif" w:hAnsi="PT Astra Serif" w:cs="PT Astra Serif"/>
                <w:bCs/>
                <w:sz w:val="28"/>
                <w:szCs w:val="28"/>
              </w:rPr>
              <w:t>Министерство семейной, демографической политики и социального благополучия Ульяновской области</w:t>
            </w:r>
          </w:p>
        </w:tc>
      </w:tr>
      <w:tr w:rsidR="00D57FD2" w:rsidTr="00D66796">
        <w:tc>
          <w:tcPr>
            <w:tcW w:w="2410" w:type="dxa"/>
          </w:tcPr>
          <w:p w:rsidR="00D57FD2" w:rsidRPr="009F4563" w:rsidRDefault="00D57FD2" w:rsidP="00D66796">
            <w:pPr>
              <w:autoSpaceDE w:val="0"/>
              <w:autoSpaceDN w:val="0"/>
              <w:adjustRightInd w:val="0"/>
              <w:spacing w:after="0" w:line="240" w:lineRule="auto"/>
              <w:rPr>
                <w:rFonts w:ascii="PT Astra Serif" w:hAnsi="PT Astra Serif" w:cs="PT Astra Serif"/>
                <w:b/>
                <w:bCs/>
                <w:color w:val="244061" w:themeColor="accent1" w:themeShade="80"/>
                <w:sz w:val="28"/>
                <w:szCs w:val="28"/>
              </w:rPr>
            </w:pPr>
            <w:r w:rsidRPr="009F4563">
              <w:rPr>
                <w:rFonts w:ascii="PT Astra Serif" w:hAnsi="PT Astra Serif" w:cs="PT Astra Serif"/>
                <w:b/>
                <w:bCs/>
                <w:color w:val="244061" w:themeColor="accent1" w:themeShade="80"/>
                <w:sz w:val="28"/>
                <w:szCs w:val="28"/>
              </w:rPr>
              <w:t>Цель</w:t>
            </w:r>
          </w:p>
        </w:tc>
        <w:tc>
          <w:tcPr>
            <w:tcW w:w="340" w:type="dxa"/>
          </w:tcPr>
          <w:p w:rsidR="00D57FD2" w:rsidRDefault="00D57FD2" w:rsidP="00D66796">
            <w:pPr>
              <w:autoSpaceDE w:val="0"/>
              <w:autoSpaceDN w:val="0"/>
              <w:adjustRightInd w:val="0"/>
              <w:spacing w:after="0" w:line="240" w:lineRule="auto"/>
              <w:jc w:val="both"/>
              <w:rPr>
                <w:rFonts w:ascii="PT Astra Serif" w:hAnsi="PT Astra Serif" w:cs="PT Astra Serif"/>
                <w:b/>
                <w:bCs/>
                <w:sz w:val="28"/>
                <w:szCs w:val="28"/>
              </w:rPr>
            </w:pPr>
            <w:r>
              <w:rPr>
                <w:rFonts w:ascii="PT Astra Serif" w:hAnsi="PT Astra Serif" w:cs="PT Astra Serif"/>
                <w:b/>
                <w:bCs/>
                <w:sz w:val="28"/>
                <w:szCs w:val="28"/>
              </w:rPr>
              <w:t>-</w:t>
            </w:r>
          </w:p>
        </w:tc>
        <w:tc>
          <w:tcPr>
            <w:tcW w:w="6606" w:type="dxa"/>
          </w:tcPr>
          <w:p w:rsidR="00D57FD2" w:rsidRPr="00D0784C" w:rsidRDefault="00D57FD2" w:rsidP="009F01E6">
            <w:pPr>
              <w:pStyle w:val="ConsPlusNormal"/>
              <w:ind w:firstLine="0"/>
              <w:rPr>
                <w:rFonts w:ascii="PT Astra Serif" w:eastAsiaTheme="minorHAnsi" w:hAnsi="PT Astra Serif" w:cs="PT Astra Serif"/>
                <w:bCs/>
                <w:sz w:val="28"/>
                <w:szCs w:val="28"/>
                <w:lang w:eastAsia="en-US"/>
              </w:rPr>
            </w:pPr>
            <w:r w:rsidRPr="00D0784C">
              <w:rPr>
                <w:rFonts w:ascii="PT Astra Serif" w:eastAsiaTheme="minorHAnsi" w:hAnsi="PT Astra Serif" w:cs="PT Astra Serif"/>
                <w:bCs/>
                <w:sz w:val="28"/>
                <w:szCs w:val="28"/>
                <w:lang w:eastAsia="en-US"/>
              </w:rPr>
              <w:t xml:space="preserve">повышение уровня доступности жилых помещений, качества жилищного обеспечения населения Ульяновской области и создание условий для устойчивого развития территорий муниципальных образований Ульяновской области, развития инженерной, транспортной и социальной </w:t>
            </w:r>
            <w:r w:rsidRPr="00D0784C">
              <w:rPr>
                <w:rFonts w:ascii="PT Astra Serif" w:eastAsiaTheme="minorHAnsi" w:hAnsi="PT Astra Serif" w:cs="PT Astra Serif"/>
                <w:bCs/>
                <w:sz w:val="28"/>
                <w:szCs w:val="28"/>
                <w:lang w:eastAsia="en-US"/>
              </w:rPr>
              <w:lastRenderedPageBreak/>
              <w:t>инфраструктур в муниципальных образованиях Ульяновской области;</w:t>
            </w:r>
          </w:p>
          <w:p w:rsidR="00D57FD2" w:rsidRPr="00D0784C" w:rsidRDefault="00D57FD2" w:rsidP="009F01E6">
            <w:pPr>
              <w:pStyle w:val="ConsPlusNormal"/>
              <w:ind w:firstLine="0"/>
              <w:rPr>
                <w:rFonts w:ascii="PT Astra Serif" w:eastAsiaTheme="minorHAnsi" w:hAnsi="PT Astra Serif" w:cs="PT Astra Serif"/>
                <w:bCs/>
                <w:sz w:val="28"/>
                <w:szCs w:val="28"/>
                <w:lang w:eastAsia="en-US"/>
              </w:rPr>
            </w:pPr>
            <w:r w:rsidRPr="00D0784C">
              <w:rPr>
                <w:rFonts w:ascii="PT Astra Serif" w:eastAsiaTheme="minorHAnsi" w:hAnsi="PT Astra Serif" w:cs="PT Astra Serif"/>
                <w:bCs/>
                <w:sz w:val="28"/>
                <w:szCs w:val="28"/>
                <w:lang w:eastAsia="en-US"/>
              </w:rPr>
              <w:t>совершенствование системы градостроительной деятельности в Ульяновской области;</w:t>
            </w:r>
          </w:p>
          <w:p w:rsidR="00D57FD2" w:rsidRPr="001F0359" w:rsidRDefault="00D57FD2" w:rsidP="009F01E6">
            <w:pPr>
              <w:pStyle w:val="ConsPlusNormal"/>
              <w:ind w:firstLine="0"/>
              <w:rPr>
                <w:rFonts w:ascii="PT Astra Serif" w:hAnsi="PT Astra Serif" w:cs="PT Astra Serif"/>
                <w:bCs/>
                <w:sz w:val="28"/>
                <w:szCs w:val="28"/>
              </w:rPr>
            </w:pPr>
            <w:r w:rsidRPr="00D0784C">
              <w:rPr>
                <w:rFonts w:ascii="PT Astra Serif" w:eastAsiaTheme="minorHAnsi" w:hAnsi="PT Astra Serif" w:cs="PT Astra Serif"/>
                <w:bCs/>
                <w:sz w:val="28"/>
                <w:szCs w:val="28"/>
                <w:lang w:eastAsia="en-US"/>
              </w:rPr>
              <w:t>воспитание интереса, уважения и любви к истории и самобытности малой родины - Ульяновской области, улучшение архитектурного облика населен</w:t>
            </w:r>
            <w:r>
              <w:rPr>
                <w:rFonts w:ascii="PT Astra Serif" w:eastAsiaTheme="minorHAnsi" w:hAnsi="PT Astra Serif" w:cs="PT Astra Serif"/>
                <w:bCs/>
                <w:sz w:val="28"/>
                <w:szCs w:val="28"/>
                <w:lang w:eastAsia="en-US"/>
              </w:rPr>
              <w:t>ных пунктов Ульяновской области</w:t>
            </w:r>
          </w:p>
        </w:tc>
      </w:tr>
    </w:tbl>
    <w:p w:rsidR="00D57FD2" w:rsidRPr="0009715B" w:rsidRDefault="00D57FD2" w:rsidP="00D57FD2">
      <w:pPr>
        <w:spacing w:after="0" w:line="240" w:lineRule="auto"/>
        <w:rPr>
          <w:rFonts w:ascii="PT Astra Serif" w:hAnsi="PT Astra Serif"/>
          <w:b/>
          <w:color w:val="244061" w:themeColor="accent1" w:themeShade="80"/>
          <w:sz w:val="28"/>
          <w:szCs w:val="28"/>
        </w:rPr>
      </w:pPr>
      <w:r w:rsidRPr="0009715B">
        <w:rPr>
          <w:rFonts w:ascii="PT Astra Serif" w:hAnsi="PT Astra Serif"/>
          <w:b/>
          <w:color w:val="244061" w:themeColor="accent1" w:themeShade="80"/>
          <w:sz w:val="28"/>
          <w:szCs w:val="28"/>
        </w:rPr>
        <w:lastRenderedPageBreak/>
        <w:t>Результаты эффективности реализации госпрограммы в 2021 году</w:t>
      </w:r>
    </w:p>
    <w:tbl>
      <w:tblPr>
        <w:tblStyle w:val="af2"/>
        <w:tblW w:w="0" w:type="auto"/>
        <w:tblLook w:val="04A0" w:firstRow="1" w:lastRow="0" w:firstColumn="1" w:lastColumn="0" w:noHBand="0" w:noVBand="1"/>
      </w:tblPr>
      <w:tblGrid>
        <w:gridCol w:w="4673"/>
        <w:gridCol w:w="1525"/>
        <w:gridCol w:w="329"/>
        <w:gridCol w:w="1497"/>
        <w:gridCol w:w="1422"/>
      </w:tblGrid>
      <w:tr w:rsidR="00D57FD2" w:rsidRPr="00377F9E" w:rsidTr="009F01E6">
        <w:tc>
          <w:tcPr>
            <w:tcW w:w="4673" w:type="dxa"/>
            <w:shd w:val="clear" w:color="auto" w:fill="D6E3BC" w:themeFill="accent3" w:themeFillTint="66"/>
          </w:tcPr>
          <w:p w:rsidR="00D57FD2" w:rsidRPr="00377F9E" w:rsidRDefault="00D57FD2" w:rsidP="009F01E6">
            <w:pPr>
              <w:ind w:firstLine="0"/>
              <w:rPr>
                <w:rFonts w:ascii="PT Astra Serif" w:hAnsi="PT Astra Serif"/>
                <w:sz w:val="24"/>
                <w:szCs w:val="24"/>
              </w:rPr>
            </w:pPr>
            <w:r w:rsidRPr="00377F9E">
              <w:rPr>
                <w:rFonts w:ascii="PT Astra Serif" w:hAnsi="PT Astra Serif"/>
                <w:sz w:val="24"/>
                <w:szCs w:val="24"/>
              </w:rPr>
              <w:t>Эффективность реализации ГП, %</w:t>
            </w:r>
          </w:p>
        </w:tc>
        <w:tc>
          <w:tcPr>
            <w:tcW w:w="1854" w:type="dxa"/>
            <w:gridSpan w:val="2"/>
            <w:shd w:val="clear" w:color="auto" w:fill="FFFF99"/>
          </w:tcPr>
          <w:p w:rsidR="00D57FD2" w:rsidRPr="00377F9E" w:rsidRDefault="00D57FD2" w:rsidP="009F01E6">
            <w:pPr>
              <w:ind w:firstLine="0"/>
              <w:jc w:val="center"/>
              <w:rPr>
                <w:rFonts w:ascii="PT Astra Serif" w:hAnsi="PT Astra Serif"/>
                <w:sz w:val="24"/>
                <w:szCs w:val="24"/>
              </w:rPr>
            </w:pPr>
            <w:r>
              <w:rPr>
                <w:rFonts w:ascii="PT Astra Serif" w:hAnsi="PT Astra Serif"/>
                <w:sz w:val="24"/>
                <w:szCs w:val="24"/>
              </w:rPr>
              <w:t>93,3</w:t>
            </w:r>
          </w:p>
        </w:tc>
        <w:tc>
          <w:tcPr>
            <w:tcW w:w="2818" w:type="dxa"/>
            <w:gridSpan w:val="2"/>
            <w:shd w:val="clear" w:color="auto" w:fill="FFFF99"/>
          </w:tcPr>
          <w:p w:rsidR="00D57FD2" w:rsidRPr="00377F9E" w:rsidRDefault="00D57FD2" w:rsidP="009F01E6">
            <w:pPr>
              <w:ind w:firstLine="0"/>
              <w:jc w:val="center"/>
              <w:rPr>
                <w:rFonts w:ascii="PT Astra Serif" w:hAnsi="PT Astra Serif"/>
                <w:sz w:val="24"/>
                <w:szCs w:val="24"/>
              </w:rPr>
            </w:pPr>
            <w:r w:rsidRPr="00377F9E">
              <w:rPr>
                <w:rFonts w:ascii="PT Astra Serif" w:hAnsi="PT Astra Serif"/>
                <w:sz w:val="24"/>
                <w:szCs w:val="24"/>
              </w:rPr>
              <w:t>Выше среднего</w:t>
            </w:r>
            <w:r>
              <w:rPr>
                <w:rFonts w:ascii="PT Astra Serif" w:hAnsi="PT Astra Serif"/>
                <w:sz w:val="24"/>
                <w:szCs w:val="24"/>
              </w:rPr>
              <w:t xml:space="preserve"> уровня</w:t>
            </w:r>
          </w:p>
        </w:tc>
      </w:tr>
      <w:tr w:rsidR="00D57FD2" w:rsidRPr="00377F9E" w:rsidTr="009F01E6">
        <w:tc>
          <w:tcPr>
            <w:tcW w:w="4673" w:type="dxa"/>
            <w:shd w:val="clear" w:color="auto" w:fill="D6E3BC" w:themeFill="accent3" w:themeFillTint="66"/>
          </w:tcPr>
          <w:p w:rsidR="00D57FD2" w:rsidRPr="00377F9E" w:rsidRDefault="00D57FD2" w:rsidP="009F01E6">
            <w:pPr>
              <w:ind w:firstLine="0"/>
              <w:rPr>
                <w:rFonts w:ascii="PT Astra Serif" w:hAnsi="PT Astra Serif"/>
                <w:sz w:val="24"/>
                <w:szCs w:val="24"/>
              </w:rPr>
            </w:pPr>
            <w:r w:rsidRPr="00377F9E">
              <w:rPr>
                <w:rFonts w:ascii="PT Astra Serif" w:hAnsi="PT Astra Serif"/>
                <w:sz w:val="24"/>
                <w:szCs w:val="24"/>
              </w:rPr>
              <w:t>Достижение целевых индикаторов ГП, %</w:t>
            </w:r>
          </w:p>
        </w:tc>
        <w:tc>
          <w:tcPr>
            <w:tcW w:w="4672" w:type="dxa"/>
            <w:gridSpan w:val="4"/>
            <w:shd w:val="clear" w:color="auto" w:fill="FFFF99"/>
          </w:tcPr>
          <w:p w:rsidR="00D57FD2" w:rsidRPr="00377F9E" w:rsidRDefault="00D57FD2" w:rsidP="009F01E6">
            <w:pPr>
              <w:ind w:firstLine="0"/>
              <w:jc w:val="center"/>
              <w:rPr>
                <w:rFonts w:ascii="PT Astra Serif" w:hAnsi="PT Astra Serif"/>
                <w:sz w:val="24"/>
                <w:szCs w:val="24"/>
              </w:rPr>
            </w:pPr>
            <w:r>
              <w:rPr>
                <w:rFonts w:ascii="PT Astra Serif" w:hAnsi="PT Astra Serif"/>
                <w:sz w:val="24"/>
                <w:szCs w:val="24"/>
              </w:rPr>
              <w:t>97,6</w:t>
            </w:r>
          </w:p>
        </w:tc>
      </w:tr>
      <w:tr w:rsidR="00D57FD2" w:rsidRPr="00377F9E" w:rsidTr="009F01E6">
        <w:tc>
          <w:tcPr>
            <w:tcW w:w="4673" w:type="dxa"/>
            <w:shd w:val="clear" w:color="auto" w:fill="D6E3BC" w:themeFill="accent3" w:themeFillTint="66"/>
          </w:tcPr>
          <w:p w:rsidR="00D57FD2" w:rsidRPr="00377F9E" w:rsidRDefault="00D57FD2" w:rsidP="009F01E6">
            <w:pPr>
              <w:ind w:firstLine="0"/>
              <w:rPr>
                <w:rFonts w:ascii="PT Astra Serif" w:hAnsi="PT Astra Serif"/>
                <w:sz w:val="24"/>
                <w:szCs w:val="24"/>
              </w:rPr>
            </w:pPr>
            <w:r w:rsidRPr="00377F9E">
              <w:rPr>
                <w:rFonts w:ascii="PT Astra Serif" w:hAnsi="PT Astra Serif"/>
                <w:sz w:val="24"/>
                <w:szCs w:val="24"/>
              </w:rPr>
              <w:t>Достижение показателей ожидаемого результата реализации ГП, %</w:t>
            </w:r>
          </w:p>
        </w:tc>
        <w:tc>
          <w:tcPr>
            <w:tcW w:w="4672" w:type="dxa"/>
            <w:gridSpan w:val="4"/>
            <w:shd w:val="clear" w:color="auto" w:fill="FFFF99"/>
          </w:tcPr>
          <w:p w:rsidR="00D57FD2" w:rsidRPr="00377F9E" w:rsidRDefault="00D57FD2" w:rsidP="009F01E6">
            <w:pPr>
              <w:ind w:firstLine="0"/>
              <w:jc w:val="center"/>
              <w:rPr>
                <w:rFonts w:ascii="PT Astra Serif" w:hAnsi="PT Astra Serif"/>
                <w:sz w:val="24"/>
                <w:szCs w:val="24"/>
              </w:rPr>
            </w:pPr>
            <w:r>
              <w:rPr>
                <w:rFonts w:ascii="PT Astra Serif" w:hAnsi="PT Astra Serif"/>
                <w:sz w:val="24"/>
                <w:szCs w:val="24"/>
              </w:rPr>
              <w:t>93,9</w:t>
            </w:r>
          </w:p>
        </w:tc>
      </w:tr>
      <w:tr w:rsidR="00D57FD2" w:rsidRPr="00377F9E" w:rsidTr="009F01E6">
        <w:trPr>
          <w:trHeight w:val="135"/>
        </w:trPr>
        <w:tc>
          <w:tcPr>
            <w:tcW w:w="4673" w:type="dxa"/>
            <w:vMerge w:val="restart"/>
            <w:shd w:val="clear" w:color="auto" w:fill="D6E3BC" w:themeFill="accent3" w:themeFillTint="66"/>
          </w:tcPr>
          <w:p w:rsidR="00D57FD2" w:rsidRDefault="00D57FD2" w:rsidP="009F01E6">
            <w:pPr>
              <w:ind w:firstLine="0"/>
              <w:rPr>
                <w:rFonts w:ascii="PT Astra Serif" w:hAnsi="PT Astra Serif"/>
                <w:sz w:val="24"/>
                <w:szCs w:val="24"/>
              </w:rPr>
            </w:pPr>
            <w:r w:rsidRPr="00377F9E">
              <w:rPr>
                <w:rFonts w:ascii="PT Astra Serif" w:hAnsi="PT Astra Serif"/>
                <w:sz w:val="24"/>
                <w:szCs w:val="24"/>
              </w:rPr>
              <w:t xml:space="preserve">Общий объём финансирования ГП, </w:t>
            </w:r>
            <w:r>
              <w:rPr>
                <w:rFonts w:ascii="PT Astra Serif" w:hAnsi="PT Astra Serif"/>
                <w:sz w:val="24"/>
                <w:szCs w:val="24"/>
              </w:rPr>
              <w:t xml:space="preserve"> </w:t>
            </w:r>
          </w:p>
          <w:p w:rsidR="00D57FD2" w:rsidRPr="00377F9E" w:rsidRDefault="00D57FD2" w:rsidP="009F01E6">
            <w:pPr>
              <w:ind w:firstLine="0"/>
              <w:rPr>
                <w:rFonts w:ascii="PT Astra Serif" w:hAnsi="PT Astra Serif"/>
                <w:sz w:val="24"/>
                <w:szCs w:val="24"/>
              </w:rPr>
            </w:pPr>
            <w:r w:rsidRPr="00377F9E">
              <w:rPr>
                <w:rFonts w:ascii="PT Astra Serif" w:hAnsi="PT Astra Serif"/>
                <w:sz w:val="24"/>
                <w:szCs w:val="24"/>
              </w:rPr>
              <w:t>тыс. рублей</w:t>
            </w:r>
          </w:p>
        </w:tc>
        <w:tc>
          <w:tcPr>
            <w:tcW w:w="1525" w:type="dxa"/>
            <w:shd w:val="clear" w:color="auto" w:fill="D6E3BC" w:themeFill="accent3" w:themeFillTint="66"/>
          </w:tcPr>
          <w:p w:rsidR="00D57FD2" w:rsidRPr="00377F9E" w:rsidRDefault="00D57FD2" w:rsidP="009F01E6">
            <w:pPr>
              <w:ind w:firstLine="0"/>
              <w:jc w:val="center"/>
              <w:rPr>
                <w:rFonts w:ascii="PT Astra Serif" w:hAnsi="PT Astra Serif"/>
                <w:sz w:val="24"/>
                <w:szCs w:val="24"/>
              </w:rPr>
            </w:pPr>
            <w:r w:rsidRPr="00377F9E">
              <w:rPr>
                <w:rFonts w:ascii="PT Astra Serif" w:hAnsi="PT Astra Serif"/>
                <w:sz w:val="24"/>
                <w:szCs w:val="24"/>
              </w:rPr>
              <w:t>План</w:t>
            </w:r>
          </w:p>
        </w:tc>
        <w:tc>
          <w:tcPr>
            <w:tcW w:w="1826" w:type="dxa"/>
            <w:gridSpan w:val="2"/>
            <w:shd w:val="clear" w:color="auto" w:fill="D6E3BC" w:themeFill="accent3" w:themeFillTint="66"/>
          </w:tcPr>
          <w:p w:rsidR="00D57FD2" w:rsidRPr="00377F9E" w:rsidRDefault="00D57FD2" w:rsidP="009F01E6">
            <w:pPr>
              <w:ind w:firstLine="0"/>
              <w:jc w:val="center"/>
              <w:rPr>
                <w:rFonts w:ascii="PT Astra Serif" w:hAnsi="PT Astra Serif"/>
                <w:sz w:val="24"/>
                <w:szCs w:val="24"/>
              </w:rPr>
            </w:pPr>
            <w:r w:rsidRPr="00377F9E">
              <w:rPr>
                <w:rFonts w:ascii="PT Astra Serif" w:hAnsi="PT Astra Serif"/>
                <w:sz w:val="24"/>
                <w:szCs w:val="24"/>
              </w:rPr>
              <w:t>Факт</w:t>
            </w:r>
          </w:p>
        </w:tc>
        <w:tc>
          <w:tcPr>
            <w:tcW w:w="1321" w:type="dxa"/>
            <w:shd w:val="clear" w:color="auto" w:fill="D6E3BC" w:themeFill="accent3" w:themeFillTint="66"/>
          </w:tcPr>
          <w:p w:rsidR="00D57FD2" w:rsidRPr="00377F9E" w:rsidRDefault="00D57FD2" w:rsidP="009F01E6">
            <w:pPr>
              <w:ind w:firstLine="0"/>
              <w:jc w:val="center"/>
              <w:rPr>
                <w:rFonts w:ascii="PT Astra Serif" w:hAnsi="PT Astra Serif"/>
                <w:sz w:val="24"/>
                <w:szCs w:val="24"/>
              </w:rPr>
            </w:pPr>
            <w:r w:rsidRPr="00377F9E">
              <w:rPr>
                <w:rFonts w:ascii="PT Astra Serif" w:hAnsi="PT Astra Serif"/>
                <w:sz w:val="24"/>
                <w:szCs w:val="24"/>
              </w:rPr>
              <w:t>% исполнения</w:t>
            </w:r>
          </w:p>
        </w:tc>
      </w:tr>
      <w:tr w:rsidR="00D57FD2" w:rsidRPr="00377F9E" w:rsidTr="009F01E6">
        <w:trPr>
          <w:trHeight w:val="133"/>
        </w:trPr>
        <w:tc>
          <w:tcPr>
            <w:tcW w:w="4673" w:type="dxa"/>
            <w:vMerge/>
            <w:shd w:val="clear" w:color="auto" w:fill="D6E3BC" w:themeFill="accent3" w:themeFillTint="66"/>
          </w:tcPr>
          <w:p w:rsidR="00D57FD2" w:rsidRPr="00377F9E" w:rsidRDefault="00D57FD2" w:rsidP="009F01E6">
            <w:pPr>
              <w:ind w:firstLine="0"/>
              <w:rPr>
                <w:rFonts w:ascii="PT Astra Serif" w:hAnsi="PT Astra Serif"/>
                <w:sz w:val="24"/>
                <w:szCs w:val="24"/>
              </w:rPr>
            </w:pPr>
          </w:p>
        </w:tc>
        <w:tc>
          <w:tcPr>
            <w:tcW w:w="1525" w:type="dxa"/>
            <w:shd w:val="clear" w:color="auto" w:fill="D6E3BC" w:themeFill="accent3" w:themeFillTint="66"/>
          </w:tcPr>
          <w:p w:rsidR="00D57FD2" w:rsidRPr="00377F9E" w:rsidRDefault="00D57FD2" w:rsidP="009F01E6">
            <w:pPr>
              <w:ind w:firstLine="0"/>
              <w:jc w:val="center"/>
              <w:rPr>
                <w:rFonts w:ascii="PT Astra Serif" w:hAnsi="PT Astra Serif"/>
                <w:sz w:val="24"/>
                <w:szCs w:val="24"/>
              </w:rPr>
            </w:pPr>
            <w:r>
              <w:rPr>
                <w:rFonts w:ascii="PT Astra Serif" w:hAnsi="PT Astra Serif"/>
                <w:sz w:val="24"/>
                <w:szCs w:val="24"/>
              </w:rPr>
              <w:t>1 741 081,1</w:t>
            </w:r>
          </w:p>
        </w:tc>
        <w:tc>
          <w:tcPr>
            <w:tcW w:w="1826" w:type="dxa"/>
            <w:gridSpan w:val="2"/>
            <w:shd w:val="clear" w:color="auto" w:fill="D6E3BC" w:themeFill="accent3" w:themeFillTint="66"/>
          </w:tcPr>
          <w:p w:rsidR="00D57FD2" w:rsidRPr="00377F9E" w:rsidRDefault="00D57FD2" w:rsidP="009F01E6">
            <w:pPr>
              <w:ind w:firstLine="0"/>
              <w:jc w:val="center"/>
              <w:rPr>
                <w:rFonts w:ascii="PT Astra Serif" w:hAnsi="PT Astra Serif"/>
                <w:sz w:val="24"/>
                <w:szCs w:val="24"/>
              </w:rPr>
            </w:pPr>
            <w:r>
              <w:rPr>
                <w:rFonts w:ascii="PT Astra Serif" w:hAnsi="PT Astra Serif"/>
                <w:sz w:val="24"/>
                <w:szCs w:val="24"/>
              </w:rPr>
              <w:t>1 653 242,9</w:t>
            </w:r>
          </w:p>
        </w:tc>
        <w:tc>
          <w:tcPr>
            <w:tcW w:w="1321" w:type="dxa"/>
            <w:shd w:val="clear" w:color="auto" w:fill="D6E3BC" w:themeFill="accent3" w:themeFillTint="66"/>
          </w:tcPr>
          <w:p w:rsidR="00D57FD2" w:rsidRPr="00377F9E" w:rsidRDefault="00D57FD2" w:rsidP="009F01E6">
            <w:pPr>
              <w:ind w:firstLine="0"/>
              <w:jc w:val="center"/>
              <w:rPr>
                <w:rFonts w:ascii="PT Astra Serif" w:hAnsi="PT Astra Serif"/>
                <w:sz w:val="24"/>
                <w:szCs w:val="24"/>
              </w:rPr>
            </w:pPr>
            <w:r w:rsidRPr="00377F9E">
              <w:rPr>
                <w:rFonts w:ascii="PT Astra Serif" w:hAnsi="PT Astra Serif"/>
                <w:sz w:val="24"/>
                <w:szCs w:val="24"/>
              </w:rPr>
              <w:t>9</w:t>
            </w:r>
            <w:r>
              <w:rPr>
                <w:rFonts w:ascii="PT Astra Serif" w:hAnsi="PT Astra Serif"/>
                <w:sz w:val="24"/>
                <w:szCs w:val="24"/>
              </w:rPr>
              <w:t>5,0</w:t>
            </w:r>
          </w:p>
        </w:tc>
      </w:tr>
    </w:tbl>
    <w:p w:rsidR="00D57FD2" w:rsidRPr="0009715B" w:rsidRDefault="00D57FD2" w:rsidP="00D57FD2">
      <w:pPr>
        <w:spacing w:after="0" w:line="240" w:lineRule="auto"/>
        <w:ind w:right="-284"/>
        <w:jc w:val="both"/>
        <w:rPr>
          <w:rFonts w:ascii="PT Astra Serif" w:hAnsi="PT Astra Serif"/>
          <w:b/>
          <w:color w:val="244061" w:themeColor="accent1" w:themeShade="80"/>
          <w:sz w:val="28"/>
          <w:szCs w:val="28"/>
        </w:rPr>
      </w:pPr>
      <w:r w:rsidRPr="0009715B">
        <w:rPr>
          <w:rFonts w:ascii="PT Astra Serif" w:hAnsi="PT Astra Serif"/>
          <w:b/>
          <w:color w:val="244061" w:themeColor="accent1" w:themeShade="80"/>
          <w:sz w:val="28"/>
          <w:szCs w:val="28"/>
        </w:rPr>
        <w:t>Общий объём финансирования государственной программы, тыс. рублей</w:t>
      </w:r>
    </w:p>
    <w:p w:rsidR="00D57FD2" w:rsidRDefault="00D57FD2" w:rsidP="00D57FD2">
      <w:pPr>
        <w:spacing w:after="0" w:line="240" w:lineRule="auto"/>
        <w:jc w:val="both"/>
        <w:rPr>
          <w:rFonts w:ascii="PT Astra Serif" w:hAnsi="PT Astra Serif"/>
          <w:b/>
          <w:szCs w:val="28"/>
        </w:rPr>
      </w:pPr>
      <w:r>
        <w:rPr>
          <w:rFonts w:ascii="PT Astra Serif" w:hAnsi="PT Astra Serif"/>
          <w:b/>
          <w:noProof/>
          <w:sz w:val="28"/>
          <w:szCs w:val="28"/>
          <w:lang w:eastAsia="ru-RU"/>
        </w:rPr>
        <w:drawing>
          <wp:inline distT="0" distB="0" distL="0" distR="0">
            <wp:extent cx="5924550" cy="2703444"/>
            <wp:effectExtent l="0" t="0" r="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57FD2" w:rsidRDefault="00D57FD2" w:rsidP="00D57FD2">
      <w:pPr>
        <w:spacing w:after="0" w:line="240" w:lineRule="auto"/>
        <w:jc w:val="both"/>
        <w:rPr>
          <w:rFonts w:ascii="PT Astra Serif" w:hAnsi="PT Astra Serif"/>
          <w:b/>
          <w:szCs w:val="28"/>
        </w:rPr>
      </w:pPr>
    </w:p>
    <w:p w:rsidR="00D57FD2" w:rsidRDefault="00D57FD2" w:rsidP="00D57FD2">
      <w:pPr>
        <w:spacing w:after="0" w:line="240" w:lineRule="auto"/>
        <w:jc w:val="both"/>
        <w:rPr>
          <w:rFonts w:ascii="PT Astra Serif" w:hAnsi="PT Astra Serif"/>
          <w:b/>
          <w:szCs w:val="28"/>
        </w:rPr>
      </w:pPr>
      <w:r w:rsidRPr="00EE7B7D">
        <w:rPr>
          <w:rFonts w:ascii="PT Astra Serif" w:hAnsi="PT Astra Serif"/>
          <w:noProof/>
          <w:sz w:val="16"/>
          <w:szCs w:val="16"/>
          <w:lang w:eastAsia="ru-RU"/>
        </w:rPr>
        <w:drawing>
          <wp:inline distT="0" distB="0" distL="0" distR="0">
            <wp:extent cx="5486400" cy="2878372"/>
            <wp:effectExtent l="0" t="0" r="0"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57FD2" w:rsidRPr="00873172" w:rsidRDefault="00D57FD2" w:rsidP="00D57FD2">
      <w:pPr>
        <w:spacing w:after="0" w:line="240" w:lineRule="auto"/>
        <w:ind w:firstLine="709"/>
        <w:jc w:val="both"/>
        <w:rPr>
          <w:rFonts w:ascii="PT Astra Serif" w:hAnsi="PT Astra Serif"/>
          <w:b/>
          <w:sz w:val="24"/>
          <w:szCs w:val="24"/>
        </w:rPr>
      </w:pPr>
      <w:r w:rsidRPr="00873172">
        <w:rPr>
          <w:rFonts w:ascii="PT Astra Serif" w:hAnsi="PT Astra Serif"/>
          <w:i/>
          <w:color w:val="000000" w:themeColor="text1"/>
          <w:sz w:val="24"/>
          <w:szCs w:val="24"/>
        </w:rPr>
        <w:lastRenderedPageBreak/>
        <w:t>Справочно: для достижения целей и задач, установленных государственной программой, были привлечены средств</w:t>
      </w:r>
      <w:r>
        <w:rPr>
          <w:rFonts w:ascii="PT Astra Serif" w:hAnsi="PT Astra Serif"/>
          <w:i/>
          <w:color w:val="000000" w:themeColor="text1"/>
          <w:sz w:val="24"/>
          <w:szCs w:val="24"/>
        </w:rPr>
        <w:t>а</w:t>
      </w:r>
      <w:r w:rsidRPr="00873172">
        <w:rPr>
          <w:rFonts w:ascii="PT Astra Serif" w:hAnsi="PT Astra Serif"/>
          <w:i/>
          <w:color w:val="000000" w:themeColor="text1"/>
          <w:sz w:val="24"/>
          <w:szCs w:val="24"/>
        </w:rPr>
        <w:t xml:space="preserve"> государственной корпорации «Фонд содействия реформированию жилищно-коммунального хозяйства» в объёме 304 134,0 тыс. рублей</w:t>
      </w:r>
    </w:p>
    <w:p w:rsidR="00D57FD2" w:rsidRDefault="00D57FD2" w:rsidP="00D57FD2">
      <w:pPr>
        <w:spacing w:after="0" w:line="240" w:lineRule="auto"/>
        <w:jc w:val="both"/>
        <w:rPr>
          <w:rFonts w:ascii="PT Astra Serif" w:hAnsi="PT Astra Serif"/>
          <w:b/>
          <w:color w:val="244061" w:themeColor="accent1" w:themeShade="80"/>
          <w:sz w:val="24"/>
          <w:szCs w:val="24"/>
        </w:rPr>
      </w:pPr>
    </w:p>
    <w:p w:rsidR="00D57FD2" w:rsidRDefault="00D57FD2" w:rsidP="00D57FD2">
      <w:pPr>
        <w:spacing w:after="0" w:line="240" w:lineRule="auto"/>
        <w:jc w:val="both"/>
        <w:rPr>
          <w:rFonts w:ascii="PT Astra Serif" w:hAnsi="PT Astra Serif"/>
          <w:b/>
          <w:sz w:val="28"/>
          <w:szCs w:val="28"/>
        </w:rPr>
      </w:pPr>
      <w:r w:rsidRPr="00873172">
        <w:rPr>
          <w:rFonts w:ascii="PT Astra Serif" w:hAnsi="PT Astra Serif"/>
          <w:b/>
          <w:color w:val="244061" w:themeColor="accent1" w:themeShade="80"/>
          <w:sz w:val="28"/>
          <w:szCs w:val="28"/>
        </w:rPr>
        <w:t>Выполненные</w:t>
      </w:r>
      <w:r w:rsidRPr="009A0DAF">
        <w:rPr>
          <w:rFonts w:ascii="PT Astra Serif" w:hAnsi="PT Astra Serif"/>
          <w:b/>
          <w:color w:val="244061" w:themeColor="accent1" w:themeShade="80"/>
          <w:sz w:val="28"/>
          <w:szCs w:val="28"/>
        </w:rPr>
        <w:t xml:space="preserve"> работы </w:t>
      </w:r>
    </w:p>
    <w:p w:rsidR="00D57FD2" w:rsidRDefault="00D57FD2" w:rsidP="00D57FD2">
      <w:pPr>
        <w:spacing w:after="0" w:line="240" w:lineRule="auto"/>
        <w:ind w:firstLine="709"/>
        <w:jc w:val="both"/>
        <w:rPr>
          <w:rFonts w:ascii="PT Astra Serif" w:hAnsi="PT Astra Serif"/>
          <w:color w:val="000000" w:themeColor="text1"/>
          <w:sz w:val="28"/>
          <w:szCs w:val="28"/>
        </w:rPr>
      </w:pPr>
      <w:r w:rsidRPr="00DB1FD3">
        <w:rPr>
          <w:rFonts w:ascii="PT Astra Serif" w:hAnsi="PT Astra Serif"/>
          <w:color w:val="000000" w:themeColor="text1"/>
          <w:sz w:val="28"/>
          <w:szCs w:val="28"/>
          <w:u w:val="single"/>
        </w:rPr>
        <w:t>В рамках реализации основного мероприятия «</w:t>
      </w:r>
      <w:r>
        <w:rPr>
          <w:rFonts w:ascii="PT Astra Serif" w:hAnsi="PT Astra Serif"/>
          <w:color w:val="000000" w:themeColor="text1"/>
          <w:sz w:val="28"/>
          <w:szCs w:val="28"/>
          <w:u w:val="single"/>
        </w:rPr>
        <w:t xml:space="preserve">Обеспечение жилыми помещениями граждан, относящихся к категориям, установленным законодательством» </w:t>
      </w:r>
      <w:r>
        <w:rPr>
          <w:rFonts w:ascii="PT Astra Serif" w:hAnsi="PT Astra Serif"/>
          <w:color w:val="000000" w:themeColor="text1"/>
          <w:sz w:val="28"/>
          <w:szCs w:val="28"/>
        </w:rPr>
        <w:t xml:space="preserve">150 работников областных государственных учреждений и 62 работника муниципальных учреждений получили единовременную выплату на приобретение жилого помещения. </w:t>
      </w:r>
      <w:r w:rsidRPr="00284218">
        <w:rPr>
          <w:rFonts w:ascii="PT Astra Serif" w:hAnsi="PT Astra Serif"/>
          <w:color w:val="000000" w:themeColor="text1"/>
          <w:sz w:val="28"/>
          <w:szCs w:val="28"/>
        </w:rPr>
        <w:t>Произведена оплата за найм жилого помещения 592</w:t>
      </w:r>
      <w:r>
        <w:rPr>
          <w:rFonts w:ascii="PT Astra Serif" w:hAnsi="PT Astra Serif"/>
          <w:color w:val="000000" w:themeColor="text1"/>
          <w:sz w:val="28"/>
          <w:szCs w:val="28"/>
        </w:rPr>
        <w:t xml:space="preserve"> </w:t>
      </w:r>
      <w:r w:rsidRPr="00284218">
        <w:rPr>
          <w:rFonts w:ascii="PT Astra Serif" w:hAnsi="PT Astra Serif"/>
          <w:color w:val="000000" w:themeColor="text1"/>
          <w:sz w:val="28"/>
          <w:szCs w:val="28"/>
        </w:rPr>
        <w:t>детям-сиротам</w:t>
      </w:r>
      <w:r>
        <w:rPr>
          <w:rFonts w:ascii="PT Astra Serif" w:hAnsi="PT Astra Serif"/>
          <w:color w:val="000000" w:themeColor="text1"/>
          <w:sz w:val="28"/>
          <w:szCs w:val="28"/>
        </w:rPr>
        <w:t xml:space="preserve">. </w:t>
      </w:r>
      <w:r w:rsidRPr="00284218">
        <w:rPr>
          <w:rFonts w:ascii="PT Astra Serif" w:hAnsi="PT Astra Serif"/>
          <w:color w:val="000000" w:themeColor="text1"/>
          <w:sz w:val="28"/>
          <w:szCs w:val="28"/>
        </w:rPr>
        <w:t>17 работников IT-организации получили единовременную выплату на приобретение жилого помещения</w:t>
      </w:r>
      <w:r>
        <w:rPr>
          <w:rFonts w:ascii="PT Astra Serif" w:hAnsi="PT Astra Serif"/>
          <w:color w:val="000000" w:themeColor="text1"/>
          <w:sz w:val="28"/>
          <w:szCs w:val="28"/>
        </w:rPr>
        <w:t xml:space="preserve">. </w:t>
      </w:r>
      <w:r w:rsidRPr="00284218">
        <w:rPr>
          <w:rFonts w:ascii="PT Astra Serif" w:hAnsi="PT Astra Serif"/>
          <w:color w:val="000000" w:themeColor="text1"/>
          <w:sz w:val="28"/>
          <w:szCs w:val="28"/>
        </w:rPr>
        <w:t xml:space="preserve">54 </w:t>
      </w:r>
      <w:r>
        <w:rPr>
          <w:rFonts w:ascii="PT Astra Serif" w:hAnsi="PT Astra Serif"/>
          <w:color w:val="000000" w:themeColor="text1"/>
          <w:sz w:val="28"/>
          <w:szCs w:val="28"/>
        </w:rPr>
        <w:t xml:space="preserve">молодые </w:t>
      </w:r>
      <w:r w:rsidRPr="00284218">
        <w:rPr>
          <w:rFonts w:ascii="PT Astra Serif" w:hAnsi="PT Astra Serif"/>
          <w:color w:val="000000" w:themeColor="text1"/>
          <w:sz w:val="28"/>
          <w:szCs w:val="28"/>
        </w:rPr>
        <w:t>семьи улучшили жилищные условия</w:t>
      </w:r>
      <w:r>
        <w:rPr>
          <w:rFonts w:ascii="PT Astra Serif" w:hAnsi="PT Astra Serif"/>
          <w:color w:val="000000" w:themeColor="text1"/>
          <w:sz w:val="28"/>
          <w:szCs w:val="28"/>
        </w:rPr>
        <w:t xml:space="preserve">. </w:t>
      </w:r>
      <w:r w:rsidRPr="006F27CB">
        <w:rPr>
          <w:rFonts w:ascii="PT Astra Serif" w:hAnsi="PT Astra Serif"/>
          <w:color w:val="000000" w:themeColor="text1"/>
          <w:sz w:val="28"/>
          <w:szCs w:val="28"/>
        </w:rPr>
        <w:t>Предоставлена дополнительная социальная выплата 3 молодым семьям</w:t>
      </w:r>
      <w:r>
        <w:rPr>
          <w:rFonts w:ascii="PT Astra Serif" w:hAnsi="PT Astra Serif"/>
          <w:color w:val="000000" w:themeColor="text1"/>
          <w:sz w:val="28"/>
          <w:szCs w:val="28"/>
        </w:rPr>
        <w:t xml:space="preserve"> </w:t>
      </w:r>
      <w:r w:rsidRPr="006F27CB">
        <w:rPr>
          <w:rFonts w:ascii="PT Astra Serif" w:hAnsi="PT Astra Serif"/>
          <w:color w:val="000000" w:themeColor="text1"/>
          <w:sz w:val="28"/>
          <w:szCs w:val="28"/>
        </w:rPr>
        <w:t>- участницам программы на приобретение (строительство) жилых помещений при рождении ребёнка.</w:t>
      </w:r>
    </w:p>
    <w:p w:rsidR="00D57FD2" w:rsidRPr="00A63F6D" w:rsidRDefault="00D57FD2" w:rsidP="00D57FD2">
      <w:pPr>
        <w:spacing w:after="0" w:line="240" w:lineRule="auto"/>
        <w:ind w:firstLine="709"/>
        <w:jc w:val="both"/>
        <w:rPr>
          <w:rFonts w:ascii="PT Astra Serif" w:hAnsi="PT Astra Serif"/>
          <w:color w:val="000000" w:themeColor="text1"/>
          <w:sz w:val="28"/>
          <w:szCs w:val="28"/>
        </w:rPr>
      </w:pPr>
      <w:r w:rsidRPr="00F71A44">
        <w:rPr>
          <w:rFonts w:ascii="PT Astra Serif" w:hAnsi="PT Astra Serif"/>
          <w:color w:val="000000" w:themeColor="text1"/>
          <w:sz w:val="28"/>
          <w:szCs w:val="28"/>
          <w:u w:val="single"/>
        </w:rPr>
        <w:t>В рамках реализации основного мероприятия</w:t>
      </w:r>
      <w:r>
        <w:rPr>
          <w:rFonts w:ascii="PT Astra Serif" w:hAnsi="PT Astra Serif"/>
          <w:color w:val="000000" w:themeColor="text1"/>
          <w:sz w:val="28"/>
          <w:szCs w:val="28"/>
          <w:u w:val="single"/>
        </w:rPr>
        <w:t xml:space="preserve"> </w:t>
      </w:r>
      <w:r w:rsidRPr="006F27CB">
        <w:rPr>
          <w:rFonts w:ascii="PT Astra Serif" w:hAnsi="PT Astra Serif"/>
          <w:color w:val="000000" w:themeColor="text1"/>
          <w:sz w:val="28"/>
          <w:szCs w:val="28"/>
          <w:u w:val="single"/>
        </w:rPr>
        <w:t>«Реализация регионального проекта Ульяновской области «Обеспечение устойчивого сокращения непригодного для проживания жилищного фонда», направленного на достижен</w:t>
      </w:r>
      <w:r>
        <w:rPr>
          <w:rFonts w:ascii="PT Astra Serif" w:hAnsi="PT Astra Serif"/>
          <w:color w:val="000000" w:themeColor="text1"/>
          <w:sz w:val="28"/>
          <w:szCs w:val="28"/>
          <w:u w:val="single"/>
        </w:rPr>
        <w:t>ие целей, показателей и резуль</w:t>
      </w:r>
      <w:r w:rsidRPr="006F27CB">
        <w:rPr>
          <w:rFonts w:ascii="PT Astra Serif" w:hAnsi="PT Astra Serif"/>
          <w:color w:val="000000" w:themeColor="text1"/>
          <w:sz w:val="28"/>
          <w:szCs w:val="28"/>
          <w:u w:val="single"/>
        </w:rPr>
        <w:t>татов реализации федерального проекта «Обеспечение устойчивого сокращения непригодного для проживания жилищного фонда»</w:t>
      </w:r>
      <w:r>
        <w:rPr>
          <w:rFonts w:ascii="PT Astra Serif" w:hAnsi="PT Astra Serif"/>
          <w:color w:val="000000" w:themeColor="text1"/>
          <w:sz w:val="28"/>
          <w:szCs w:val="28"/>
        </w:rPr>
        <w:t xml:space="preserve"> осуществлено переселение из аварийного жилищного фонда 1570 человек.</w:t>
      </w:r>
    </w:p>
    <w:p w:rsidR="00D57FD2" w:rsidRDefault="00D57FD2" w:rsidP="00D57FD2">
      <w:pPr>
        <w:spacing w:after="0" w:line="240" w:lineRule="auto"/>
        <w:ind w:firstLine="709"/>
        <w:jc w:val="both"/>
        <w:rPr>
          <w:rFonts w:ascii="PT Astra Serif" w:hAnsi="PT Astra Serif"/>
          <w:color w:val="000000" w:themeColor="text1"/>
          <w:sz w:val="28"/>
          <w:szCs w:val="28"/>
        </w:rPr>
      </w:pPr>
      <w:r w:rsidRPr="00F71A44">
        <w:rPr>
          <w:rFonts w:ascii="PT Astra Serif" w:hAnsi="PT Astra Serif"/>
          <w:color w:val="000000" w:themeColor="text1"/>
          <w:sz w:val="28"/>
          <w:szCs w:val="28"/>
          <w:u w:val="single"/>
        </w:rPr>
        <w:t>В рамках реализации основного мероприятия «Обеспечение муниципальных образований Ульяновской области документами территориального планирования и градостроительного зонирования, актуализация схемы территориального планирования Ульяновской области»</w:t>
      </w:r>
      <w:r>
        <w:rPr>
          <w:rFonts w:ascii="PT Astra Serif" w:hAnsi="PT Astra Serif"/>
          <w:color w:val="000000" w:themeColor="text1"/>
          <w:sz w:val="28"/>
          <w:szCs w:val="28"/>
          <w:u w:val="single"/>
        </w:rPr>
        <w:t xml:space="preserve"> </w:t>
      </w:r>
      <w:r w:rsidRPr="00F71A44">
        <w:rPr>
          <w:rFonts w:ascii="PT Astra Serif" w:hAnsi="PT Astra Serif"/>
          <w:color w:val="000000" w:themeColor="text1"/>
          <w:sz w:val="28"/>
          <w:szCs w:val="28"/>
        </w:rPr>
        <w:t>в</w:t>
      </w:r>
      <w:r w:rsidRPr="00284218">
        <w:rPr>
          <w:rFonts w:ascii="PT Astra Serif" w:hAnsi="PT Astra Serif"/>
          <w:color w:val="000000" w:themeColor="text1"/>
          <w:sz w:val="28"/>
          <w:szCs w:val="28"/>
        </w:rPr>
        <w:t xml:space="preserve"> первом полугодии 2021</w:t>
      </w:r>
      <w:r>
        <w:rPr>
          <w:rFonts w:ascii="PT Astra Serif" w:hAnsi="PT Astra Serif"/>
          <w:color w:val="000000" w:themeColor="text1"/>
          <w:sz w:val="28"/>
          <w:szCs w:val="28"/>
        </w:rPr>
        <w:t xml:space="preserve"> года</w:t>
      </w:r>
      <w:r w:rsidRPr="00284218">
        <w:rPr>
          <w:rFonts w:ascii="PT Astra Serif" w:hAnsi="PT Astra Serif"/>
          <w:color w:val="000000" w:themeColor="text1"/>
          <w:sz w:val="28"/>
          <w:szCs w:val="28"/>
        </w:rPr>
        <w:t xml:space="preserve"> обучен</w:t>
      </w:r>
      <w:r>
        <w:rPr>
          <w:rFonts w:ascii="PT Astra Serif" w:hAnsi="PT Astra Serif"/>
          <w:color w:val="000000" w:themeColor="text1"/>
          <w:sz w:val="28"/>
          <w:szCs w:val="28"/>
        </w:rPr>
        <w:t>ы</w:t>
      </w:r>
      <w:r w:rsidRPr="00284218">
        <w:rPr>
          <w:rFonts w:ascii="PT Astra Serif" w:hAnsi="PT Astra Serif"/>
          <w:color w:val="000000" w:themeColor="text1"/>
          <w:sz w:val="28"/>
          <w:szCs w:val="28"/>
        </w:rPr>
        <w:t xml:space="preserve"> 2 студент</w:t>
      </w:r>
      <w:r>
        <w:rPr>
          <w:rFonts w:ascii="PT Astra Serif" w:hAnsi="PT Astra Serif"/>
          <w:color w:val="000000" w:themeColor="text1"/>
          <w:sz w:val="28"/>
          <w:szCs w:val="28"/>
        </w:rPr>
        <w:t>а по направлению подготовки «Дизайн архитектурной среды»</w:t>
      </w:r>
      <w:r w:rsidRPr="00284218">
        <w:rPr>
          <w:rFonts w:ascii="PT Astra Serif" w:hAnsi="PT Astra Serif"/>
          <w:color w:val="000000" w:themeColor="text1"/>
          <w:sz w:val="28"/>
          <w:szCs w:val="28"/>
        </w:rPr>
        <w:t>.</w:t>
      </w:r>
    </w:p>
    <w:p w:rsidR="00D57FD2" w:rsidRPr="00284218" w:rsidRDefault="00D57FD2" w:rsidP="00D57FD2">
      <w:pPr>
        <w:spacing w:after="0" w:line="240" w:lineRule="auto"/>
        <w:ind w:firstLine="709"/>
        <w:jc w:val="both"/>
        <w:rPr>
          <w:rFonts w:ascii="PT Astra Serif" w:hAnsi="PT Astra Serif"/>
          <w:color w:val="000000" w:themeColor="text1"/>
          <w:sz w:val="28"/>
          <w:szCs w:val="28"/>
        </w:rPr>
      </w:pPr>
      <w:r w:rsidRPr="00F71A44">
        <w:rPr>
          <w:rFonts w:ascii="PT Astra Serif" w:hAnsi="PT Astra Serif"/>
          <w:color w:val="000000" w:themeColor="text1"/>
          <w:sz w:val="28"/>
          <w:szCs w:val="28"/>
          <w:u w:val="single"/>
        </w:rPr>
        <w:t>В рамках реализации основного мероприятия</w:t>
      </w:r>
      <w:r>
        <w:rPr>
          <w:rFonts w:ascii="PT Astra Serif" w:hAnsi="PT Astra Serif"/>
          <w:color w:val="000000" w:themeColor="text1"/>
          <w:sz w:val="28"/>
          <w:szCs w:val="28"/>
          <w:u w:val="single"/>
        </w:rPr>
        <w:t xml:space="preserve"> «Создание, ремонт (реставрация) и установка объектов монументального искусства»</w:t>
      </w:r>
      <w:r w:rsidRPr="00F71A44">
        <w:rPr>
          <w:rFonts w:ascii="PT Astra Serif" w:hAnsi="PT Astra Serif"/>
          <w:color w:val="000000" w:themeColor="text1"/>
          <w:sz w:val="28"/>
          <w:szCs w:val="28"/>
        </w:rPr>
        <w:t xml:space="preserve"> </w:t>
      </w:r>
      <w:r>
        <w:rPr>
          <w:rFonts w:ascii="PT Astra Serif" w:hAnsi="PT Astra Serif"/>
          <w:color w:val="000000" w:themeColor="text1"/>
          <w:sz w:val="28"/>
          <w:szCs w:val="28"/>
        </w:rPr>
        <w:t xml:space="preserve">установлены: «Стелла трудовой доблести» на площади перед Центральным железнодорожным вокзалом в МО «г.Ульяновск», памятник «Юнгам северного флота в парке им.А.Матросова». </w:t>
      </w:r>
    </w:p>
    <w:p w:rsidR="00D57FD2" w:rsidRDefault="00D57FD2" w:rsidP="00D57FD2">
      <w:pPr>
        <w:spacing w:after="0" w:line="240" w:lineRule="auto"/>
        <w:jc w:val="both"/>
        <w:rPr>
          <w:rFonts w:ascii="PT Astra Serif" w:hAnsi="PT Astra Serif"/>
          <w:b/>
          <w:sz w:val="28"/>
          <w:szCs w:val="28"/>
        </w:rPr>
      </w:pPr>
    </w:p>
    <w:p w:rsidR="00D57FD2" w:rsidRPr="0009715B" w:rsidRDefault="00D57FD2" w:rsidP="00D57FD2">
      <w:pPr>
        <w:spacing w:after="0" w:line="240" w:lineRule="auto"/>
        <w:jc w:val="both"/>
        <w:rPr>
          <w:rFonts w:ascii="PT Astra Serif" w:hAnsi="PT Astra Serif"/>
          <w:b/>
          <w:color w:val="244061" w:themeColor="accent1" w:themeShade="80"/>
          <w:sz w:val="28"/>
          <w:szCs w:val="28"/>
        </w:rPr>
      </w:pPr>
      <w:r w:rsidRPr="0009715B">
        <w:rPr>
          <w:rFonts w:ascii="PT Astra Serif" w:hAnsi="PT Astra Serif"/>
          <w:b/>
          <w:color w:val="244061" w:themeColor="accent1" w:themeShade="80"/>
          <w:sz w:val="28"/>
          <w:szCs w:val="28"/>
        </w:rPr>
        <w:t>Сведения о степени соответствия установленных и достигнутых значений целевых индикаторов государственной программы за 2021 год</w:t>
      </w:r>
    </w:p>
    <w:tbl>
      <w:tblPr>
        <w:tblStyle w:val="af2"/>
        <w:tblW w:w="9634" w:type="dxa"/>
        <w:tblLook w:val="04A0" w:firstRow="1" w:lastRow="0" w:firstColumn="1" w:lastColumn="0" w:noHBand="0" w:noVBand="1"/>
      </w:tblPr>
      <w:tblGrid>
        <w:gridCol w:w="2560"/>
        <w:gridCol w:w="3956"/>
        <w:gridCol w:w="1984"/>
        <w:gridCol w:w="1134"/>
      </w:tblGrid>
      <w:tr w:rsidR="00D57FD2" w:rsidTr="002D3733">
        <w:tc>
          <w:tcPr>
            <w:tcW w:w="2560" w:type="dxa"/>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Диапазон значений целевых индикаторов</w:t>
            </w:r>
          </w:p>
        </w:tc>
        <w:tc>
          <w:tcPr>
            <w:tcW w:w="3956" w:type="dxa"/>
            <w:shd w:val="clear" w:color="auto" w:fill="auto"/>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Количество целевых индикаторов</w:t>
            </w:r>
          </w:p>
        </w:tc>
        <w:tc>
          <w:tcPr>
            <w:tcW w:w="1984" w:type="dxa"/>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в т.ч. с</w:t>
            </w:r>
            <w:r w:rsidRPr="00951B50">
              <w:rPr>
                <w:rFonts w:ascii="PT Astra Serif" w:hAnsi="PT Astra Serif"/>
                <w:sz w:val="24"/>
                <w:szCs w:val="24"/>
              </w:rPr>
              <w:t xml:space="preserve">вязанные с </w:t>
            </w:r>
            <w:r>
              <w:rPr>
                <w:rFonts w:ascii="PT Astra Serif" w:hAnsi="PT Astra Serif"/>
                <w:sz w:val="24"/>
                <w:szCs w:val="24"/>
              </w:rPr>
              <w:t>федеральным</w:t>
            </w:r>
            <w:r w:rsidRPr="00951B50">
              <w:rPr>
                <w:rFonts w:ascii="PT Astra Serif" w:hAnsi="PT Astra Serif"/>
                <w:sz w:val="24"/>
                <w:szCs w:val="24"/>
              </w:rPr>
              <w:t xml:space="preserve"> проектом</w:t>
            </w:r>
          </w:p>
        </w:tc>
        <w:tc>
          <w:tcPr>
            <w:tcW w:w="1134" w:type="dxa"/>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w:t>
            </w:r>
          </w:p>
        </w:tc>
      </w:tr>
      <w:tr w:rsidR="00D57FD2" w:rsidTr="002D3733">
        <w:tc>
          <w:tcPr>
            <w:tcW w:w="2560" w:type="dxa"/>
          </w:tcPr>
          <w:p w:rsidR="00D57FD2" w:rsidRPr="00951B50" w:rsidRDefault="00D57FD2" w:rsidP="009F01E6">
            <w:pPr>
              <w:ind w:firstLine="0"/>
              <w:rPr>
                <w:rFonts w:ascii="PT Astra Serif" w:hAnsi="PT Astra Serif"/>
                <w:sz w:val="24"/>
                <w:szCs w:val="24"/>
              </w:rPr>
            </w:pPr>
            <w:r>
              <w:rPr>
                <w:rFonts w:ascii="PT Astra Serif" w:hAnsi="PT Astra Serif"/>
                <w:sz w:val="24"/>
                <w:szCs w:val="24"/>
              </w:rPr>
              <w:t>120% и более</w:t>
            </w:r>
          </w:p>
        </w:tc>
        <w:tc>
          <w:tcPr>
            <w:tcW w:w="3956" w:type="dxa"/>
            <w:shd w:val="clear" w:color="auto" w:fill="FFFF99"/>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3</w:t>
            </w:r>
          </w:p>
        </w:tc>
        <w:tc>
          <w:tcPr>
            <w:tcW w:w="1984" w:type="dxa"/>
            <w:shd w:val="clear" w:color="auto" w:fill="FFFF99"/>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3</w:t>
            </w:r>
          </w:p>
        </w:tc>
        <w:tc>
          <w:tcPr>
            <w:tcW w:w="1134" w:type="dxa"/>
            <w:shd w:val="clear" w:color="auto" w:fill="FFFF99"/>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100</w:t>
            </w:r>
          </w:p>
        </w:tc>
      </w:tr>
      <w:tr w:rsidR="00D57FD2" w:rsidTr="002D3733">
        <w:tc>
          <w:tcPr>
            <w:tcW w:w="2560" w:type="dxa"/>
          </w:tcPr>
          <w:p w:rsidR="00D57FD2" w:rsidRPr="00951B50" w:rsidRDefault="00D57FD2" w:rsidP="009F01E6">
            <w:pPr>
              <w:ind w:firstLine="0"/>
              <w:rPr>
                <w:rFonts w:ascii="PT Astra Serif" w:hAnsi="PT Astra Serif"/>
                <w:sz w:val="24"/>
                <w:szCs w:val="24"/>
              </w:rPr>
            </w:pPr>
            <w:r>
              <w:rPr>
                <w:rFonts w:ascii="PT Astra Serif" w:hAnsi="PT Astra Serif"/>
                <w:sz w:val="24"/>
                <w:szCs w:val="24"/>
              </w:rPr>
              <w:t>От 90% до 119%</w:t>
            </w:r>
          </w:p>
        </w:tc>
        <w:tc>
          <w:tcPr>
            <w:tcW w:w="3956" w:type="dxa"/>
            <w:shd w:val="clear" w:color="auto" w:fill="D6E3BC" w:themeFill="accent3" w:themeFillTint="66"/>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18</w:t>
            </w:r>
          </w:p>
        </w:tc>
        <w:tc>
          <w:tcPr>
            <w:tcW w:w="1984" w:type="dxa"/>
            <w:shd w:val="clear" w:color="auto" w:fill="D6E3BC" w:themeFill="accent3" w:themeFillTint="66"/>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6E3BC" w:themeFill="accent3" w:themeFillTint="66"/>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w:t>
            </w:r>
          </w:p>
        </w:tc>
      </w:tr>
      <w:tr w:rsidR="00D57FD2" w:rsidTr="002D3733">
        <w:tc>
          <w:tcPr>
            <w:tcW w:w="2560" w:type="dxa"/>
          </w:tcPr>
          <w:p w:rsidR="00D57FD2" w:rsidRPr="00951B50" w:rsidRDefault="00D57FD2" w:rsidP="009F01E6">
            <w:pPr>
              <w:ind w:firstLine="0"/>
              <w:rPr>
                <w:rFonts w:ascii="PT Astra Serif" w:hAnsi="PT Astra Serif"/>
                <w:sz w:val="24"/>
                <w:szCs w:val="24"/>
              </w:rPr>
            </w:pPr>
            <w:r>
              <w:rPr>
                <w:rFonts w:ascii="PT Astra Serif" w:hAnsi="PT Astra Serif"/>
                <w:sz w:val="24"/>
                <w:szCs w:val="24"/>
              </w:rPr>
              <w:t>От 80% до 89%</w:t>
            </w:r>
          </w:p>
        </w:tc>
        <w:tc>
          <w:tcPr>
            <w:tcW w:w="3956" w:type="dxa"/>
            <w:shd w:val="clear" w:color="auto" w:fill="D9D9D9" w:themeFill="background1" w:themeFillShade="D9"/>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w:t>
            </w:r>
          </w:p>
        </w:tc>
      </w:tr>
      <w:tr w:rsidR="00D57FD2" w:rsidTr="002D3733">
        <w:tc>
          <w:tcPr>
            <w:tcW w:w="2560" w:type="dxa"/>
          </w:tcPr>
          <w:p w:rsidR="00D57FD2" w:rsidRPr="00951B50" w:rsidRDefault="00D57FD2" w:rsidP="009F01E6">
            <w:pPr>
              <w:ind w:firstLine="0"/>
              <w:rPr>
                <w:rFonts w:ascii="PT Astra Serif" w:hAnsi="PT Astra Serif"/>
                <w:sz w:val="24"/>
                <w:szCs w:val="24"/>
              </w:rPr>
            </w:pPr>
            <w:r>
              <w:rPr>
                <w:rFonts w:ascii="PT Astra Serif" w:hAnsi="PT Astra Serif"/>
                <w:sz w:val="24"/>
                <w:szCs w:val="24"/>
              </w:rPr>
              <w:t>От 70% до 79%</w:t>
            </w:r>
          </w:p>
        </w:tc>
        <w:tc>
          <w:tcPr>
            <w:tcW w:w="3956" w:type="dxa"/>
            <w:shd w:val="clear" w:color="auto" w:fill="D9D9D9" w:themeFill="background1" w:themeFillShade="D9"/>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D9D9D9" w:themeFill="background1" w:themeFillShade="D9"/>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D9D9D9" w:themeFill="background1" w:themeFillShade="D9"/>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w:t>
            </w:r>
          </w:p>
        </w:tc>
      </w:tr>
      <w:tr w:rsidR="00D57FD2" w:rsidTr="002D3733">
        <w:tc>
          <w:tcPr>
            <w:tcW w:w="2560" w:type="dxa"/>
          </w:tcPr>
          <w:p w:rsidR="00D57FD2" w:rsidRPr="00951B50" w:rsidRDefault="00D57FD2" w:rsidP="009F01E6">
            <w:pPr>
              <w:ind w:firstLine="0"/>
              <w:rPr>
                <w:rFonts w:ascii="PT Astra Serif" w:hAnsi="PT Astra Serif"/>
                <w:sz w:val="24"/>
                <w:szCs w:val="24"/>
              </w:rPr>
            </w:pPr>
            <w:r>
              <w:rPr>
                <w:rFonts w:ascii="PT Astra Serif" w:hAnsi="PT Astra Serif"/>
                <w:sz w:val="24"/>
                <w:szCs w:val="24"/>
              </w:rPr>
              <w:t>69% и менее</w:t>
            </w:r>
          </w:p>
        </w:tc>
        <w:tc>
          <w:tcPr>
            <w:tcW w:w="3956" w:type="dxa"/>
            <w:shd w:val="clear" w:color="auto" w:fill="FDA29B"/>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w:t>
            </w:r>
          </w:p>
        </w:tc>
        <w:tc>
          <w:tcPr>
            <w:tcW w:w="1984" w:type="dxa"/>
            <w:shd w:val="clear" w:color="auto" w:fill="FDA29B"/>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w:t>
            </w:r>
          </w:p>
        </w:tc>
        <w:tc>
          <w:tcPr>
            <w:tcW w:w="1134" w:type="dxa"/>
            <w:shd w:val="clear" w:color="auto" w:fill="FDA29B"/>
          </w:tcPr>
          <w:p w:rsidR="00D57FD2" w:rsidRPr="00951B50" w:rsidRDefault="00D57FD2" w:rsidP="009F01E6">
            <w:pPr>
              <w:ind w:firstLine="0"/>
              <w:jc w:val="center"/>
              <w:rPr>
                <w:rFonts w:ascii="PT Astra Serif" w:hAnsi="PT Astra Serif"/>
                <w:sz w:val="24"/>
                <w:szCs w:val="24"/>
              </w:rPr>
            </w:pPr>
            <w:r>
              <w:rPr>
                <w:rFonts w:ascii="PT Astra Serif" w:hAnsi="PT Astra Serif"/>
                <w:sz w:val="24"/>
                <w:szCs w:val="24"/>
              </w:rPr>
              <w:t>-</w:t>
            </w:r>
          </w:p>
        </w:tc>
      </w:tr>
      <w:tr w:rsidR="00D57FD2" w:rsidTr="002D3733">
        <w:tc>
          <w:tcPr>
            <w:tcW w:w="2560" w:type="dxa"/>
            <w:shd w:val="clear" w:color="auto" w:fill="auto"/>
          </w:tcPr>
          <w:p w:rsidR="00D57FD2" w:rsidRDefault="00D57FD2" w:rsidP="009F01E6">
            <w:pPr>
              <w:ind w:firstLine="0"/>
              <w:rPr>
                <w:rFonts w:ascii="PT Astra Serif" w:hAnsi="PT Astra Serif"/>
                <w:sz w:val="24"/>
                <w:szCs w:val="24"/>
              </w:rPr>
            </w:pPr>
          </w:p>
        </w:tc>
        <w:tc>
          <w:tcPr>
            <w:tcW w:w="3956" w:type="dxa"/>
            <w:shd w:val="clear" w:color="auto" w:fill="auto"/>
          </w:tcPr>
          <w:p w:rsidR="00D57FD2" w:rsidRDefault="00D57FD2" w:rsidP="009F01E6">
            <w:pPr>
              <w:ind w:firstLine="0"/>
              <w:jc w:val="center"/>
              <w:rPr>
                <w:rFonts w:ascii="PT Astra Serif" w:hAnsi="PT Astra Serif"/>
                <w:sz w:val="24"/>
                <w:szCs w:val="24"/>
              </w:rPr>
            </w:pPr>
            <w:r>
              <w:rPr>
                <w:rFonts w:ascii="PT Astra Serif" w:hAnsi="PT Astra Serif"/>
                <w:sz w:val="24"/>
                <w:szCs w:val="24"/>
              </w:rPr>
              <w:t>21</w:t>
            </w:r>
          </w:p>
        </w:tc>
        <w:tc>
          <w:tcPr>
            <w:tcW w:w="1984" w:type="dxa"/>
            <w:shd w:val="clear" w:color="auto" w:fill="auto"/>
          </w:tcPr>
          <w:p w:rsidR="00D57FD2" w:rsidRDefault="00D57FD2" w:rsidP="009F01E6">
            <w:pPr>
              <w:ind w:firstLine="0"/>
              <w:jc w:val="center"/>
              <w:rPr>
                <w:rFonts w:ascii="PT Astra Serif" w:hAnsi="PT Astra Serif"/>
                <w:sz w:val="24"/>
                <w:szCs w:val="24"/>
              </w:rPr>
            </w:pPr>
            <w:r>
              <w:rPr>
                <w:rFonts w:ascii="PT Astra Serif" w:hAnsi="PT Astra Serif"/>
                <w:sz w:val="24"/>
                <w:szCs w:val="24"/>
              </w:rPr>
              <w:t>3</w:t>
            </w:r>
          </w:p>
        </w:tc>
        <w:tc>
          <w:tcPr>
            <w:tcW w:w="1134" w:type="dxa"/>
            <w:shd w:val="clear" w:color="auto" w:fill="auto"/>
          </w:tcPr>
          <w:p w:rsidR="00D57FD2" w:rsidRDefault="00D57FD2" w:rsidP="009F01E6">
            <w:pPr>
              <w:ind w:firstLine="0"/>
              <w:jc w:val="center"/>
              <w:rPr>
                <w:rFonts w:ascii="PT Astra Serif" w:hAnsi="PT Astra Serif"/>
                <w:sz w:val="24"/>
                <w:szCs w:val="24"/>
              </w:rPr>
            </w:pPr>
            <w:r>
              <w:rPr>
                <w:rFonts w:ascii="PT Astra Serif" w:hAnsi="PT Astra Serif"/>
                <w:sz w:val="24"/>
                <w:szCs w:val="24"/>
              </w:rPr>
              <w:t>14,3</w:t>
            </w:r>
          </w:p>
        </w:tc>
      </w:tr>
    </w:tbl>
    <w:p w:rsidR="00D57FD2" w:rsidRDefault="00D57FD2" w:rsidP="00D57FD2">
      <w:pPr>
        <w:spacing w:after="0" w:line="240" w:lineRule="auto"/>
        <w:ind w:firstLine="709"/>
        <w:jc w:val="both"/>
        <w:rPr>
          <w:rFonts w:ascii="PT Astra Serif" w:hAnsi="PT Astra Serif"/>
          <w:sz w:val="28"/>
          <w:szCs w:val="28"/>
        </w:rPr>
      </w:pPr>
      <w:r>
        <w:rPr>
          <w:rFonts w:ascii="PT Astra Serif" w:hAnsi="PT Astra Serif"/>
          <w:sz w:val="28"/>
          <w:szCs w:val="28"/>
        </w:rPr>
        <w:lastRenderedPageBreak/>
        <w:t>В ходе реализации г</w:t>
      </w:r>
      <w:r w:rsidRPr="002A29E2">
        <w:rPr>
          <w:rFonts w:ascii="PT Astra Serif" w:hAnsi="PT Astra Serif"/>
          <w:sz w:val="28"/>
          <w:szCs w:val="28"/>
        </w:rPr>
        <w:t>оспрограмм</w:t>
      </w:r>
      <w:r>
        <w:rPr>
          <w:rFonts w:ascii="PT Astra Serif" w:hAnsi="PT Astra Serif"/>
          <w:sz w:val="28"/>
          <w:szCs w:val="28"/>
        </w:rPr>
        <w:t>ы</w:t>
      </w:r>
      <w:r w:rsidRPr="002A29E2">
        <w:rPr>
          <w:rFonts w:ascii="PT Astra Serif" w:hAnsi="PT Astra Serif"/>
          <w:sz w:val="28"/>
          <w:szCs w:val="28"/>
        </w:rPr>
        <w:t xml:space="preserve"> </w:t>
      </w:r>
      <w:r>
        <w:rPr>
          <w:rFonts w:ascii="PT Astra Serif" w:hAnsi="PT Astra Serif"/>
          <w:sz w:val="28"/>
          <w:szCs w:val="28"/>
        </w:rPr>
        <w:t xml:space="preserve">в </w:t>
      </w:r>
      <w:r w:rsidRPr="002A29E2">
        <w:rPr>
          <w:rFonts w:ascii="PT Astra Serif" w:hAnsi="PT Astra Serif"/>
          <w:sz w:val="28"/>
          <w:szCs w:val="28"/>
        </w:rPr>
        <w:t>202</w:t>
      </w:r>
      <w:r>
        <w:rPr>
          <w:rFonts w:ascii="PT Astra Serif" w:hAnsi="PT Astra Serif"/>
          <w:sz w:val="28"/>
          <w:szCs w:val="28"/>
        </w:rPr>
        <w:t>1</w:t>
      </w:r>
      <w:r w:rsidRPr="002A29E2">
        <w:rPr>
          <w:rFonts w:ascii="PT Astra Serif" w:hAnsi="PT Astra Serif"/>
          <w:sz w:val="28"/>
          <w:szCs w:val="28"/>
        </w:rPr>
        <w:t xml:space="preserve"> год</w:t>
      </w:r>
      <w:r>
        <w:rPr>
          <w:rFonts w:ascii="PT Astra Serif" w:hAnsi="PT Astra Serif"/>
          <w:sz w:val="28"/>
          <w:szCs w:val="28"/>
        </w:rPr>
        <w:t>у обеспечено достижение плановых значений всех</w:t>
      </w:r>
      <w:r w:rsidRPr="002A29E2">
        <w:rPr>
          <w:rFonts w:ascii="PT Astra Serif" w:hAnsi="PT Astra Serif"/>
          <w:sz w:val="28"/>
          <w:szCs w:val="28"/>
        </w:rPr>
        <w:t xml:space="preserve"> целевых индикаторов.</w:t>
      </w:r>
    </w:p>
    <w:p w:rsidR="00D57FD2" w:rsidRDefault="00D57FD2" w:rsidP="00D57FD2">
      <w:pPr>
        <w:suppressAutoHyphens/>
        <w:spacing w:after="0"/>
        <w:ind w:firstLine="709"/>
        <w:rPr>
          <w:rFonts w:ascii="PT Astra Serif" w:hAnsi="PT Astra Serif"/>
          <w:sz w:val="28"/>
          <w:szCs w:val="28"/>
        </w:rPr>
      </w:pPr>
      <w:r w:rsidRPr="00822E03">
        <w:rPr>
          <w:rFonts w:ascii="PT Astra Serif" w:hAnsi="PT Astra Serif"/>
          <w:sz w:val="28"/>
          <w:szCs w:val="28"/>
        </w:rPr>
        <w:t xml:space="preserve">Степень достижения годовых значений </w:t>
      </w:r>
      <w:r>
        <w:rPr>
          <w:rFonts w:ascii="PT Astra Serif" w:hAnsi="PT Astra Serif"/>
          <w:sz w:val="28"/>
          <w:szCs w:val="28"/>
        </w:rPr>
        <w:t xml:space="preserve">целевых индикаторов составила </w:t>
      </w:r>
    </w:p>
    <w:p w:rsidR="00D57FD2" w:rsidRDefault="00D57FD2" w:rsidP="00D57FD2">
      <w:pPr>
        <w:suppressAutoHyphens/>
        <w:spacing w:after="0"/>
        <w:rPr>
          <w:rFonts w:ascii="PT Astra Serif" w:eastAsia="Times New Roman" w:hAnsi="PT Astra Serif" w:cs="Calibri"/>
          <w:color w:val="000000" w:themeColor="text1"/>
          <w:sz w:val="28"/>
          <w:szCs w:val="28"/>
          <w:lang w:eastAsia="ru-RU"/>
        </w:rPr>
      </w:pPr>
      <w:r>
        <w:rPr>
          <w:rFonts w:ascii="PT Astra Serif" w:hAnsi="PT Astra Serif"/>
          <w:sz w:val="28"/>
          <w:szCs w:val="28"/>
        </w:rPr>
        <w:t>97,6</w:t>
      </w:r>
      <w:r w:rsidRPr="00822E03">
        <w:rPr>
          <w:rFonts w:ascii="PT Astra Serif" w:hAnsi="PT Astra Serif"/>
          <w:sz w:val="28"/>
          <w:szCs w:val="28"/>
        </w:rPr>
        <w:t xml:space="preserve"> %</w:t>
      </w:r>
      <w:r>
        <w:rPr>
          <w:rFonts w:ascii="PT Astra Serif" w:hAnsi="PT Astra Serif"/>
          <w:sz w:val="28"/>
          <w:szCs w:val="28"/>
        </w:rPr>
        <w:t>, что на 0,8% ниже уровня 2020 года (98,4%).</w:t>
      </w:r>
    </w:p>
    <w:p w:rsidR="00D57FD2" w:rsidRDefault="00D57FD2" w:rsidP="00D57FD2">
      <w:pPr>
        <w:spacing w:after="0" w:line="240" w:lineRule="auto"/>
        <w:ind w:firstLine="709"/>
        <w:jc w:val="both"/>
        <w:rPr>
          <w:rFonts w:ascii="PT Astra Serif" w:eastAsia="Times New Roman" w:hAnsi="PT Astra Serif" w:cs="Calibri"/>
          <w:color w:val="000000" w:themeColor="text1"/>
          <w:sz w:val="28"/>
          <w:szCs w:val="28"/>
          <w:lang w:eastAsia="ru-RU"/>
        </w:rPr>
      </w:pPr>
      <w:r>
        <w:rPr>
          <w:rFonts w:ascii="PT Astra Serif" w:eastAsia="Times New Roman" w:hAnsi="PT Astra Serif" w:cs="Calibri"/>
          <w:color w:val="000000" w:themeColor="text1"/>
          <w:sz w:val="28"/>
          <w:szCs w:val="28"/>
          <w:lang w:eastAsia="ru-RU"/>
        </w:rPr>
        <w:t>Значительное перевыполнение плановых значений</w:t>
      </w:r>
      <w:r w:rsidRPr="00016B25">
        <w:t xml:space="preserve"> </w:t>
      </w:r>
      <w:r w:rsidRPr="00016B25">
        <w:rPr>
          <w:rFonts w:ascii="PT Astra Serif" w:eastAsia="Times New Roman" w:hAnsi="PT Astra Serif" w:cs="Calibri"/>
          <w:color w:val="000000" w:themeColor="text1"/>
          <w:sz w:val="28"/>
          <w:szCs w:val="28"/>
          <w:lang w:eastAsia="ru-RU"/>
        </w:rPr>
        <w:t xml:space="preserve">целевых </w:t>
      </w:r>
      <w:r>
        <w:rPr>
          <w:rFonts w:ascii="PT Astra Serif" w:eastAsia="Times New Roman" w:hAnsi="PT Astra Serif" w:cs="Calibri"/>
          <w:color w:val="000000" w:themeColor="text1"/>
          <w:sz w:val="28"/>
          <w:szCs w:val="28"/>
          <w:lang w:eastAsia="ru-RU"/>
        </w:rPr>
        <w:t>индикаторов</w:t>
      </w:r>
      <w:r w:rsidRPr="00016B25">
        <w:rPr>
          <w:rFonts w:ascii="PT Astra Serif" w:eastAsia="Times New Roman" w:hAnsi="PT Astra Serif" w:cs="Calibri"/>
          <w:color w:val="000000" w:themeColor="text1"/>
          <w:sz w:val="28"/>
          <w:szCs w:val="28"/>
          <w:lang w:eastAsia="ru-RU"/>
        </w:rPr>
        <w:t xml:space="preserve"> государственной программы</w:t>
      </w:r>
      <w:r>
        <w:rPr>
          <w:rFonts w:ascii="PT Astra Serif" w:eastAsia="Times New Roman" w:hAnsi="PT Astra Serif" w:cs="Calibri"/>
          <w:color w:val="000000" w:themeColor="text1"/>
          <w:sz w:val="28"/>
          <w:szCs w:val="28"/>
          <w:lang w:eastAsia="ru-RU"/>
        </w:rPr>
        <w:t xml:space="preserve"> отмечено по 3 индикаторам, в том числе:</w:t>
      </w:r>
    </w:p>
    <w:p w:rsidR="00D57FD2" w:rsidRDefault="00D57FD2" w:rsidP="00D57FD2">
      <w:pPr>
        <w:spacing w:after="0" w:line="240" w:lineRule="auto"/>
        <w:ind w:firstLine="709"/>
        <w:jc w:val="both"/>
        <w:rPr>
          <w:rFonts w:ascii="PT Astra Serif" w:hAnsi="PT Astra Serif"/>
          <w:sz w:val="28"/>
          <w:szCs w:val="28"/>
        </w:rPr>
      </w:pPr>
      <w:r>
        <w:rPr>
          <w:rFonts w:ascii="PT Astra Serif" w:hAnsi="PT Astra Serif"/>
          <w:sz w:val="28"/>
          <w:szCs w:val="28"/>
        </w:rPr>
        <w:t>в</w:t>
      </w:r>
      <w:r w:rsidRPr="00D95FFF">
        <w:rPr>
          <w:rFonts w:ascii="PT Astra Serif" w:hAnsi="PT Astra Serif"/>
          <w:sz w:val="28"/>
          <w:szCs w:val="28"/>
        </w:rPr>
        <w:t>вод жилья в рамках мероприятия по стимулированию программ развития жилищного строительства в Ульяновской области</w:t>
      </w:r>
      <w:r>
        <w:rPr>
          <w:rFonts w:ascii="PT Astra Serif" w:hAnsi="PT Astra Serif"/>
          <w:sz w:val="28"/>
          <w:szCs w:val="28"/>
        </w:rPr>
        <w:t xml:space="preserve"> увеличился на 0,03 млн кв. м (131% к плану);</w:t>
      </w:r>
    </w:p>
    <w:p w:rsidR="00D57FD2" w:rsidRDefault="00D57FD2" w:rsidP="00D57FD2">
      <w:pPr>
        <w:spacing w:after="0" w:line="240" w:lineRule="auto"/>
        <w:ind w:firstLine="709"/>
        <w:jc w:val="both"/>
        <w:rPr>
          <w:rFonts w:ascii="PT Astra Serif" w:hAnsi="PT Astra Serif"/>
          <w:sz w:val="28"/>
          <w:szCs w:val="28"/>
        </w:rPr>
      </w:pPr>
      <w:r>
        <w:rPr>
          <w:rFonts w:ascii="PT Astra Serif" w:hAnsi="PT Astra Serif"/>
          <w:sz w:val="28"/>
          <w:szCs w:val="28"/>
        </w:rPr>
        <w:t>к</w:t>
      </w:r>
      <w:r w:rsidRPr="00D95FFF">
        <w:rPr>
          <w:rFonts w:ascii="PT Astra Serif" w:hAnsi="PT Astra Serif"/>
          <w:sz w:val="28"/>
          <w:szCs w:val="28"/>
        </w:rPr>
        <w:t>оличество квадратных метров расселенного аварийного жилищного фонда в Ульяновской области</w:t>
      </w:r>
      <w:r>
        <w:rPr>
          <w:rFonts w:ascii="PT Astra Serif" w:hAnsi="PT Astra Serif"/>
          <w:sz w:val="28"/>
          <w:szCs w:val="28"/>
        </w:rPr>
        <w:t xml:space="preserve"> увеличилось на 8,</w:t>
      </w:r>
      <w:r w:rsidR="00F53E42">
        <w:rPr>
          <w:rFonts w:ascii="PT Astra Serif" w:hAnsi="PT Astra Serif"/>
          <w:sz w:val="28"/>
          <w:szCs w:val="28"/>
        </w:rPr>
        <w:t>2</w:t>
      </w:r>
      <w:r>
        <w:rPr>
          <w:rFonts w:ascii="PT Astra Serif" w:hAnsi="PT Astra Serif"/>
          <w:sz w:val="28"/>
          <w:szCs w:val="28"/>
        </w:rPr>
        <w:t xml:space="preserve"> тыс. кв. м (157% к плану);</w:t>
      </w:r>
      <w:r w:rsidRPr="00D95FFF">
        <w:t xml:space="preserve"> </w:t>
      </w:r>
      <w:r>
        <w:rPr>
          <w:rFonts w:ascii="PT Astra Serif" w:hAnsi="PT Astra Serif"/>
          <w:sz w:val="28"/>
          <w:szCs w:val="28"/>
        </w:rPr>
        <w:t xml:space="preserve"> </w:t>
      </w:r>
    </w:p>
    <w:p w:rsidR="00D57FD2" w:rsidRDefault="00D57FD2" w:rsidP="00D57FD2">
      <w:pPr>
        <w:spacing w:after="0" w:line="240" w:lineRule="auto"/>
        <w:ind w:firstLine="709"/>
        <w:jc w:val="both"/>
        <w:rPr>
          <w:rFonts w:ascii="PT Astra Serif" w:hAnsi="PT Astra Serif"/>
          <w:b/>
          <w:sz w:val="28"/>
          <w:szCs w:val="28"/>
        </w:rPr>
      </w:pPr>
      <w:r>
        <w:rPr>
          <w:rFonts w:ascii="PT Astra Serif" w:hAnsi="PT Astra Serif"/>
          <w:sz w:val="28"/>
          <w:szCs w:val="28"/>
        </w:rPr>
        <w:t>к</w:t>
      </w:r>
      <w:r w:rsidRPr="00D95FFF">
        <w:rPr>
          <w:rFonts w:ascii="PT Astra Serif" w:hAnsi="PT Astra Serif"/>
          <w:sz w:val="28"/>
          <w:szCs w:val="28"/>
        </w:rPr>
        <w:t>оличество граждан, расселенных из аварийного жилищного фонда в Ульяновской области</w:t>
      </w:r>
      <w:r>
        <w:rPr>
          <w:rFonts w:ascii="PT Astra Serif" w:hAnsi="PT Astra Serif"/>
          <w:sz w:val="28"/>
          <w:szCs w:val="28"/>
        </w:rPr>
        <w:t xml:space="preserve"> увеличилось на 0,</w:t>
      </w:r>
      <w:r w:rsidR="00F53E42">
        <w:rPr>
          <w:rFonts w:ascii="PT Astra Serif" w:hAnsi="PT Astra Serif"/>
          <w:sz w:val="28"/>
          <w:szCs w:val="28"/>
        </w:rPr>
        <w:t>8</w:t>
      </w:r>
      <w:r>
        <w:rPr>
          <w:rFonts w:ascii="PT Astra Serif" w:hAnsi="PT Astra Serif"/>
          <w:sz w:val="28"/>
          <w:szCs w:val="28"/>
        </w:rPr>
        <w:t xml:space="preserve"> тыс. человек (196% к плану).</w:t>
      </w:r>
      <w:r w:rsidRPr="00D95FFF">
        <w:t xml:space="preserve"> </w:t>
      </w:r>
    </w:p>
    <w:p w:rsidR="009F01E6" w:rsidRDefault="009F01E6" w:rsidP="00D57FD2">
      <w:pPr>
        <w:spacing w:after="0" w:line="240" w:lineRule="auto"/>
        <w:jc w:val="both"/>
        <w:rPr>
          <w:rFonts w:ascii="PT Astra Serif" w:hAnsi="PT Astra Serif"/>
          <w:b/>
          <w:color w:val="244061" w:themeColor="accent1" w:themeShade="80"/>
          <w:sz w:val="28"/>
          <w:szCs w:val="28"/>
        </w:rPr>
      </w:pPr>
    </w:p>
    <w:p w:rsidR="00D57FD2" w:rsidRPr="0009715B" w:rsidRDefault="00D57FD2" w:rsidP="00D57FD2">
      <w:pPr>
        <w:spacing w:after="0" w:line="240" w:lineRule="auto"/>
        <w:jc w:val="both"/>
        <w:rPr>
          <w:rFonts w:ascii="PT Astra Serif" w:hAnsi="PT Astra Serif"/>
          <w:b/>
          <w:color w:val="244061" w:themeColor="accent1" w:themeShade="80"/>
          <w:sz w:val="28"/>
          <w:szCs w:val="28"/>
        </w:rPr>
      </w:pPr>
      <w:r w:rsidRPr="0009715B">
        <w:rPr>
          <w:rFonts w:ascii="PT Astra Serif" w:hAnsi="PT Astra Serif"/>
          <w:b/>
          <w:color w:val="244061" w:themeColor="accent1" w:themeShade="80"/>
          <w:sz w:val="28"/>
          <w:szCs w:val="28"/>
        </w:rPr>
        <w:t>Сведения о степени соответствия установленных и достигнутых значений показателей, характеризующих ожидаемые результаты реализации государственной программы</w:t>
      </w:r>
    </w:p>
    <w:p w:rsidR="00D57FD2" w:rsidRDefault="00D57FD2" w:rsidP="00D57FD2">
      <w:pPr>
        <w:spacing w:after="0" w:line="240" w:lineRule="auto"/>
        <w:jc w:val="both"/>
        <w:rPr>
          <w:rFonts w:ascii="PT Astra Serif" w:hAnsi="PT Astra Serif"/>
          <w:b/>
          <w:color w:val="244061" w:themeColor="accent1" w:themeShade="80"/>
          <w:sz w:val="28"/>
          <w:szCs w:val="28"/>
        </w:rPr>
      </w:pPr>
    </w:p>
    <w:tbl>
      <w:tblPr>
        <w:tblStyle w:val="af2"/>
        <w:tblW w:w="9634" w:type="dxa"/>
        <w:tblLook w:val="04A0" w:firstRow="1" w:lastRow="0" w:firstColumn="1" w:lastColumn="0" w:noHBand="0" w:noVBand="1"/>
      </w:tblPr>
      <w:tblGrid>
        <w:gridCol w:w="4673"/>
        <w:gridCol w:w="3208"/>
        <w:gridCol w:w="1753"/>
      </w:tblGrid>
      <w:tr w:rsidR="00D57FD2" w:rsidRPr="007D6945" w:rsidTr="002D3733">
        <w:tc>
          <w:tcPr>
            <w:tcW w:w="4673" w:type="dxa"/>
          </w:tcPr>
          <w:p w:rsidR="00D57FD2" w:rsidRDefault="00D57FD2" w:rsidP="009F01E6">
            <w:pPr>
              <w:ind w:firstLine="0"/>
              <w:jc w:val="center"/>
              <w:rPr>
                <w:rFonts w:ascii="PT Astra Serif" w:hAnsi="PT Astra Serif"/>
                <w:sz w:val="24"/>
                <w:szCs w:val="24"/>
              </w:rPr>
            </w:pPr>
            <w:r>
              <w:rPr>
                <w:rFonts w:ascii="PT Astra Serif" w:hAnsi="PT Astra Serif"/>
                <w:sz w:val="24"/>
                <w:szCs w:val="24"/>
              </w:rPr>
              <w:t xml:space="preserve">Диапазон значений целевых показателей, </w:t>
            </w:r>
            <w:r w:rsidRPr="00016B25">
              <w:rPr>
                <w:rFonts w:ascii="PT Astra Serif" w:hAnsi="PT Astra Serif"/>
                <w:sz w:val="24"/>
                <w:szCs w:val="24"/>
              </w:rPr>
              <w:t>характеризующих ожидаемые</w:t>
            </w:r>
          </w:p>
          <w:p w:rsidR="00D57FD2" w:rsidRPr="00951B50" w:rsidRDefault="00D57FD2" w:rsidP="009F01E6">
            <w:pPr>
              <w:ind w:firstLine="0"/>
              <w:jc w:val="center"/>
              <w:rPr>
                <w:rFonts w:ascii="PT Astra Serif" w:hAnsi="PT Astra Serif"/>
                <w:sz w:val="24"/>
                <w:szCs w:val="24"/>
              </w:rPr>
            </w:pPr>
            <w:r w:rsidRPr="00016B25">
              <w:rPr>
                <w:rFonts w:ascii="PT Astra Serif" w:hAnsi="PT Astra Serif"/>
                <w:sz w:val="24"/>
                <w:szCs w:val="24"/>
              </w:rPr>
              <w:t>результаты реализации</w:t>
            </w:r>
            <w:r>
              <w:rPr>
                <w:rFonts w:ascii="PT Astra Serif" w:hAnsi="PT Astra Serif"/>
                <w:sz w:val="24"/>
                <w:szCs w:val="24"/>
              </w:rPr>
              <w:t xml:space="preserve"> ГП</w:t>
            </w:r>
          </w:p>
        </w:tc>
        <w:tc>
          <w:tcPr>
            <w:tcW w:w="3208" w:type="dxa"/>
            <w:shd w:val="clear" w:color="auto" w:fill="auto"/>
          </w:tcPr>
          <w:p w:rsidR="00D57FD2" w:rsidRDefault="00D57FD2" w:rsidP="009F01E6">
            <w:pPr>
              <w:ind w:firstLine="0"/>
              <w:jc w:val="center"/>
              <w:rPr>
                <w:rFonts w:ascii="PT Astra Serif" w:hAnsi="PT Astra Serif"/>
                <w:sz w:val="24"/>
                <w:szCs w:val="24"/>
              </w:rPr>
            </w:pPr>
            <w:r w:rsidRPr="000F1890">
              <w:rPr>
                <w:rFonts w:ascii="PT Astra Serif" w:hAnsi="PT Astra Serif"/>
                <w:sz w:val="24"/>
                <w:szCs w:val="24"/>
              </w:rPr>
              <w:t>Количество</w:t>
            </w:r>
          </w:p>
          <w:p w:rsidR="00D57FD2" w:rsidRPr="000F1890" w:rsidRDefault="00D57FD2" w:rsidP="009F01E6">
            <w:pPr>
              <w:ind w:firstLine="0"/>
              <w:jc w:val="center"/>
              <w:rPr>
                <w:rFonts w:ascii="PT Astra Serif" w:hAnsi="PT Astra Serif"/>
                <w:sz w:val="24"/>
                <w:szCs w:val="24"/>
              </w:rPr>
            </w:pPr>
            <w:r w:rsidRPr="000F1890">
              <w:rPr>
                <w:rFonts w:ascii="PT Astra Serif" w:hAnsi="PT Astra Serif"/>
                <w:sz w:val="24"/>
                <w:szCs w:val="24"/>
              </w:rPr>
              <w:t>показателей</w:t>
            </w:r>
          </w:p>
        </w:tc>
        <w:tc>
          <w:tcPr>
            <w:tcW w:w="1753" w:type="dxa"/>
          </w:tcPr>
          <w:p w:rsidR="00D57FD2" w:rsidRPr="000F1890" w:rsidRDefault="00D57FD2" w:rsidP="009F01E6">
            <w:pPr>
              <w:ind w:firstLine="0"/>
              <w:jc w:val="center"/>
              <w:rPr>
                <w:rFonts w:ascii="PT Astra Serif" w:hAnsi="PT Astra Serif"/>
                <w:sz w:val="24"/>
                <w:szCs w:val="24"/>
              </w:rPr>
            </w:pPr>
            <w:r w:rsidRPr="000F1890">
              <w:rPr>
                <w:rFonts w:ascii="PT Astra Serif" w:hAnsi="PT Astra Serif"/>
                <w:sz w:val="24"/>
                <w:szCs w:val="24"/>
              </w:rPr>
              <w:t>% от общего количества</w:t>
            </w:r>
          </w:p>
        </w:tc>
      </w:tr>
      <w:tr w:rsidR="00D57FD2" w:rsidRPr="007D6945" w:rsidTr="002D3733">
        <w:tc>
          <w:tcPr>
            <w:tcW w:w="4673" w:type="dxa"/>
          </w:tcPr>
          <w:p w:rsidR="00D57FD2" w:rsidRPr="00951B50" w:rsidRDefault="00D57FD2" w:rsidP="009F01E6">
            <w:pPr>
              <w:ind w:firstLine="0"/>
              <w:rPr>
                <w:rFonts w:ascii="PT Astra Serif" w:hAnsi="PT Astra Serif"/>
                <w:sz w:val="24"/>
                <w:szCs w:val="24"/>
              </w:rPr>
            </w:pPr>
            <w:r>
              <w:rPr>
                <w:rFonts w:ascii="PT Astra Serif" w:hAnsi="PT Astra Serif"/>
                <w:sz w:val="24"/>
                <w:szCs w:val="24"/>
              </w:rPr>
              <w:t>120% и более</w:t>
            </w:r>
          </w:p>
        </w:tc>
        <w:tc>
          <w:tcPr>
            <w:tcW w:w="3208" w:type="dxa"/>
            <w:shd w:val="clear" w:color="auto" w:fill="FFFF99"/>
          </w:tcPr>
          <w:p w:rsidR="00D57FD2" w:rsidRPr="007D6945" w:rsidRDefault="00D57FD2" w:rsidP="009F01E6">
            <w:pPr>
              <w:ind w:firstLine="0"/>
              <w:jc w:val="center"/>
              <w:rPr>
                <w:rFonts w:ascii="PT Astra Serif" w:hAnsi="PT Astra Serif"/>
                <w:sz w:val="24"/>
                <w:szCs w:val="24"/>
              </w:rPr>
            </w:pPr>
            <w:r>
              <w:rPr>
                <w:rFonts w:ascii="PT Astra Serif" w:hAnsi="PT Astra Serif"/>
                <w:sz w:val="24"/>
                <w:szCs w:val="24"/>
              </w:rPr>
              <w:t>1</w:t>
            </w:r>
          </w:p>
        </w:tc>
        <w:tc>
          <w:tcPr>
            <w:tcW w:w="1753" w:type="dxa"/>
            <w:shd w:val="clear" w:color="auto" w:fill="FFFF99"/>
          </w:tcPr>
          <w:p w:rsidR="00D57FD2" w:rsidRDefault="00D57FD2" w:rsidP="009F01E6">
            <w:pPr>
              <w:ind w:firstLine="0"/>
              <w:jc w:val="center"/>
              <w:rPr>
                <w:rFonts w:ascii="PT Astra Serif" w:hAnsi="PT Astra Serif"/>
                <w:sz w:val="24"/>
                <w:szCs w:val="24"/>
              </w:rPr>
            </w:pPr>
            <w:r>
              <w:rPr>
                <w:rFonts w:ascii="PT Astra Serif" w:hAnsi="PT Astra Serif"/>
                <w:sz w:val="24"/>
                <w:szCs w:val="24"/>
              </w:rPr>
              <w:t>33,3</w:t>
            </w:r>
          </w:p>
        </w:tc>
      </w:tr>
      <w:tr w:rsidR="00D57FD2" w:rsidRPr="007D6945" w:rsidTr="002D3733">
        <w:tc>
          <w:tcPr>
            <w:tcW w:w="4673" w:type="dxa"/>
          </w:tcPr>
          <w:p w:rsidR="00D57FD2" w:rsidRPr="00951B50" w:rsidRDefault="00D57FD2" w:rsidP="009F01E6">
            <w:pPr>
              <w:ind w:firstLine="0"/>
              <w:rPr>
                <w:rFonts w:ascii="PT Astra Serif" w:hAnsi="PT Astra Serif"/>
                <w:sz w:val="24"/>
                <w:szCs w:val="24"/>
              </w:rPr>
            </w:pPr>
            <w:r>
              <w:rPr>
                <w:rFonts w:ascii="PT Astra Serif" w:hAnsi="PT Astra Serif"/>
                <w:sz w:val="24"/>
                <w:szCs w:val="24"/>
              </w:rPr>
              <w:t>От 90% до 119%</w:t>
            </w:r>
          </w:p>
        </w:tc>
        <w:tc>
          <w:tcPr>
            <w:tcW w:w="3208" w:type="dxa"/>
            <w:shd w:val="clear" w:color="auto" w:fill="D6E3BC" w:themeFill="accent3" w:themeFillTint="66"/>
          </w:tcPr>
          <w:p w:rsidR="00D57FD2" w:rsidRPr="007D6945" w:rsidRDefault="00D57FD2" w:rsidP="009F01E6">
            <w:pPr>
              <w:ind w:firstLine="0"/>
              <w:jc w:val="center"/>
              <w:rPr>
                <w:rFonts w:ascii="PT Astra Serif" w:hAnsi="PT Astra Serif"/>
                <w:sz w:val="24"/>
                <w:szCs w:val="24"/>
              </w:rPr>
            </w:pPr>
            <w:r>
              <w:rPr>
                <w:rFonts w:ascii="PT Astra Serif" w:hAnsi="PT Astra Serif"/>
                <w:sz w:val="24"/>
                <w:szCs w:val="24"/>
              </w:rPr>
              <w:t>2</w:t>
            </w:r>
          </w:p>
        </w:tc>
        <w:tc>
          <w:tcPr>
            <w:tcW w:w="1753" w:type="dxa"/>
            <w:shd w:val="clear" w:color="auto" w:fill="D6E3BC" w:themeFill="accent3" w:themeFillTint="66"/>
          </w:tcPr>
          <w:p w:rsidR="00D57FD2" w:rsidRDefault="00D57FD2" w:rsidP="009F01E6">
            <w:pPr>
              <w:ind w:firstLine="0"/>
              <w:jc w:val="center"/>
              <w:rPr>
                <w:rFonts w:ascii="PT Astra Serif" w:hAnsi="PT Astra Serif"/>
                <w:sz w:val="24"/>
                <w:szCs w:val="24"/>
              </w:rPr>
            </w:pPr>
            <w:r>
              <w:rPr>
                <w:rFonts w:ascii="PT Astra Serif" w:hAnsi="PT Astra Serif"/>
                <w:sz w:val="24"/>
                <w:szCs w:val="24"/>
              </w:rPr>
              <w:t>66,7</w:t>
            </w:r>
          </w:p>
        </w:tc>
      </w:tr>
      <w:tr w:rsidR="00D57FD2" w:rsidRPr="007D6945" w:rsidTr="002D3733">
        <w:tc>
          <w:tcPr>
            <w:tcW w:w="4673" w:type="dxa"/>
          </w:tcPr>
          <w:p w:rsidR="00D57FD2" w:rsidRPr="00951B50" w:rsidRDefault="00D57FD2" w:rsidP="009F01E6">
            <w:pPr>
              <w:ind w:firstLine="0"/>
              <w:rPr>
                <w:rFonts w:ascii="PT Astra Serif" w:hAnsi="PT Astra Serif"/>
                <w:sz w:val="24"/>
                <w:szCs w:val="24"/>
              </w:rPr>
            </w:pPr>
            <w:r>
              <w:rPr>
                <w:rFonts w:ascii="PT Astra Serif" w:hAnsi="PT Astra Serif"/>
                <w:sz w:val="24"/>
                <w:szCs w:val="24"/>
              </w:rPr>
              <w:t>От 80% до 89%</w:t>
            </w:r>
          </w:p>
        </w:tc>
        <w:tc>
          <w:tcPr>
            <w:tcW w:w="3208" w:type="dxa"/>
            <w:shd w:val="clear" w:color="auto" w:fill="D9D9D9" w:themeFill="background1" w:themeFillShade="D9"/>
          </w:tcPr>
          <w:p w:rsidR="00D57FD2" w:rsidRPr="007D6945" w:rsidRDefault="00D57FD2" w:rsidP="009F01E6">
            <w:pPr>
              <w:ind w:firstLine="0"/>
              <w:jc w:val="center"/>
              <w:rPr>
                <w:rFonts w:ascii="PT Astra Serif" w:hAnsi="PT Astra Serif"/>
                <w:sz w:val="24"/>
                <w:szCs w:val="24"/>
              </w:rPr>
            </w:pPr>
            <w:r>
              <w:rPr>
                <w:rFonts w:ascii="PT Astra Serif" w:hAnsi="PT Astra Serif"/>
                <w:sz w:val="24"/>
                <w:szCs w:val="24"/>
              </w:rPr>
              <w:t>-</w:t>
            </w:r>
          </w:p>
        </w:tc>
        <w:tc>
          <w:tcPr>
            <w:tcW w:w="1753" w:type="dxa"/>
            <w:shd w:val="clear" w:color="auto" w:fill="D9D9D9" w:themeFill="background1" w:themeFillShade="D9"/>
          </w:tcPr>
          <w:p w:rsidR="00D57FD2" w:rsidRDefault="00D57FD2" w:rsidP="009F01E6">
            <w:pPr>
              <w:ind w:firstLine="0"/>
              <w:jc w:val="center"/>
              <w:rPr>
                <w:rFonts w:ascii="PT Astra Serif" w:hAnsi="PT Astra Serif"/>
                <w:sz w:val="24"/>
                <w:szCs w:val="24"/>
              </w:rPr>
            </w:pPr>
            <w:r>
              <w:rPr>
                <w:rFonts w:ascii="PT Astra Serif" w:hAnsi="PT Astra Serif"/>
                <w:sz w:val="24"/>
                <w:szCs w:val="24"/>
              </w:rPr>
              <w:t>-</w:t>
            </w:r>
          </w:p>
        </w:tc>
      </w:tr>
      <w:tr w:rsidR="00D57FD2" w:rsidRPr="007D6945" w:rsidTr="002D3733">
        <w:tc>
          <w:tcPr>
            <w:tcW w:w="4673" w:type="dxa"/>
          </w:tcPr>
          <w:p w:rsidR="00D57FD2" w:rsidRPr="00951B50" w:rsidRDefault="00D57FD2" w:rsidP="009F01E6">
            <w:pPr>
              <w:ind w:firstLine="0"/>
              <w:rPr>
                <w:rFonts w:ascii="PT Astra Serif" w:hAnsi="PT Astra Serif"/>
                <w:sz w:val="24"/>
                <w:szCs w:val="24"/>
              </w:rPr>
            </w:pPr>
            <w:r>
              <w:rPr>
                <w:rFonts w:ascii="PT Astra Serif" w:hAnsi="PT Astra Serif"/>
                <w:sz w:val="24"/>
                <w:szCs w:val="24"/>
              </w:rPr>
              <w:t>От 70% до 79%</w:t>
            </w:r>
          </w:p>
        </w:tc>
        <w:tc>
          <w:tcPr>
            <w:tcW w:w="3208" w:type="dxa"/>
            <w:shd w:val="clear" w:color="auto" w:fill="D9D9D9" w:themeFill="background1" w:themeFillShade="D9"/>
          </w:tcPr>
          <w:p w:rsidR="00D57FD2" w:rsidRDefault="00D57FD2" w:rsidP="009F01E6">
            <w:pPr>
              <w:ind w:firstLine="0"/>
              <w:jc w:val="center"/>
              <w:rPr>
                <w:rFonts w:ascii="PT Astra Serif" w:hAnsi="PT Astra Serif"/>
                <w:sz w:val="24"/>
                <w:szCs w:val="24"/>
              </w:rPr>
            </w:pPr>
            <w:r>
              <w:rPr>
                <w:rFonts w:ascii="PT Astra Serif" w:hAnsi="PT Astra Serif"/>
                <w:sz w:val="24"/>
                <w:szCs w:val="24"/>
              </w:rPr>
              <w:t>-</w:t>
            </w:r>
          </w:p>
        </w:tc>
        <w:tc>
          <w:tcPr>
            <w:tcW w:w="1753" w:type="dxa"/>
            <w:shd w:val="clear" w:color="auto" w:fill="D9D9D9" w:themeFill="background1" w:themeFillShade="D9"/>
          </w:tcPr>
          <w:p w:rsidR="00D57FD2" w:rsidRDefault="00D57FD2" w:rsidP="009F01E6">
            <w:pPr>
              <w:ind w:firstLine="0"/>
              <w:jc w:val="center"/>
              <w:rPr>
                <w:rFonts w:ascii="PT Astra Serif" w:hAnsi="PT Astra Serif"/>
                <w:sz w:val="24"/>
                <w:szCs w:val="24"/>
              </w:rPr>
            </w:pPr>
            <w:r>
              <w:rPr>
                <w:rFonts w:ascii="PT Astra Serif" w:hAnsi="PT Astra Serif"/>
                <w:sz w:val="24"/>
                <w:szCs w:val="24"/>
              </w:rPr>
              <w:t>-</w:t>
            </w:r>
          </w:p>
        </w:tc>
      </w:tr>
      <w:tr w:rsidR="00D57FD2" w:rsidRPr="007D6945" w:rsidTr="002D3733">
        <w:tc>
          <w:tcPr>
            <w:tcW w:w="4673" w:type="dxa"/>
          </w:tcPr>
          <w:p w:rsidR="00D57FD2" w:rsidRPr="00951B50" w:rsidRDefault="00D57FD2" w:rsidP="009F01E6">
            <w:pPr>
              <w:ind w:firstLine="0"/>
              <w:rPr>
                <w:rFonts w:ascii="PT Astra Serif" w:hAnsi="PT Astra Serif"/>
                <w:sz w:val="24"/>
                <w:szCs w:val="24"/>
              </w:rPr>
            </w:pPr>
            <w:r>
              <w:rPr>
                <w:rFonts w:ascii="PT Astra Serif" w:hAnsi="PT Astra Serif"/>
                <w:sz w:val="24"/>
                <w:szCs w:val="24"/>
              </w:rPr>
              <w:t>69% и менее</w:t>
            </w:r>
          </w:p>
        </w:tc>
        <w:tc>
          <w:tcPr>
            <w:tcW w:w="3208" w:type="dxa"/>
            <w:shd w:val="clear" w:color="auto" w:fill="FDA29B"/>
          </w:tcPr>
          <w:p w:rsidR="00D57FD2" w:rsidRPr="007D6945" w:rsidRDefault="00D57FD2" w:rsidP="009F01E6">
            <w:pPr>
              <w:ind w:firstLine="0"/>
              <w:jc w:val="center"/>
              <w:rPr>
                <w:rFonts w:ascii="PT Astra Serif" w:hAnsi="PT Astra Serif"/>
                <w:sz w:val="24"/>
                <w:szCs w:val="24"/>
              </w:rPr>
            </w:pPr>
            <w:r>
              <w:rPr>
                <w:rFonts w:ascii="PT Astra Serif" w:hAnsi="PT Astra Serif"/>
                <w:sz w:val="24"/>
                <w:szCs w:val="24"/>
              </w:rPr>
              <w:t>-</w:t>
            </w:r>
          </w:p>
        </w:tc>
        <w:tc>
          <w:tcPr>
            <w:tcW w:w="1753" w:type="dxa"/>
            <w:shd w:val="clear" w:color="auto" w:fill="FDA29B"/>
          </w:tcPr>
          <w:p w:rsidR="00D57FD2" w:rsidRDefault="00D57FD2" w:rsidP="009F01E6">
            <w:pPr>
              <w:ind w:firstLine="0"/>
              <w:jc w:val="center"/>
              <w:rPr>
                <w:rFonts w:ascii="PT Astra Serif" w:hAnsi="PT Astra Serif"/>
                <w:sz w:val="24"/>
                <w:szCs w:val="24"/>
              </w:rPr>
            </w:pPr>
            <w:r>
              <w:rPr>
                <w:rFonts w:ascii="PT Astra Serif" w:hAnsi="PT Astra Serif"/>
                <w:sz w:val="24"/>
                <w:szCs w:val="24"/>
              </w:rPr>
              <w:t>-</w:t>
            </w:r>
          </w:p>
        </w:tc>
      </w:tr>
      <w:tr w:rsidR="00D57FD2" w:rsidRPr="007D6945" w:rsidTr="002D3733">
        <w:tc>
          <w:tcPr>
            <w:tcW w:w="4673" w:type="dxa"/>
          </w:tcPr>
          <w:p w:rsidR="00D57FD2" w:rsidRDefault="00D57FD2" w:rsidP="009F01E6">
            <w:pPr>
              <w:ind w:firstLine="0"/>
              <w:rPr>
                <w:rFonts w:ascii="PT Astra Serif" w:hAnsi="PT Astra Serif"/>
                <w:sz w:val="24"/>
                <w:szCs w:val="24"/>
              </w:rPr>
            </w:pPr>
          </w:p>
        </w:tc>
        <w:tc>
          <w:tcPr>
            <w:tcW w:w="3208" w:type="dxa"/>
            <w:shd w:val="clear" w:color="auto" w:fill="auto"/>
          </w:tcPr>
          <w:p w:rsidR="00D57FD2" w:rsidRPr="007D6945" w:rsidRDefault="00D57FD2" w:rsidP="009F01E6">
            <w:pPr>
              <w:ind w:firstLine="0"/>
              <w:jc w:val="center"/>
              <w:rPr>
                <w:rFonts w:ascii="PT Astra Serif" w:hAnsi="PT Astra Serif"/>
                <w:sz w:val="24"/>
                <w:szCs w:val="24"/>
              </w:rPr>
            </w:pPr>
            <w:r>
              <w:rPr>
                <w:rFonts w:ascii="PT Astra Serif" w:hAnsi="PT Astra Serif"/>
                <w:sz w:val="24"/>
                <w:szCs w:val="24"/>
              </w:rPr>
              <w:t>3</w:t>
            </w:r>
          </w:p>
        </w:tc>
        <w:tc>
          <w:tcPr>
            <w:tcW w:w="1753" w:type="dxa"/>
            <w:shd w:val="clear" w:color="auto" w:fill="auto"/>
          </w:tcPr>
          <w:p w:rsidR="00D57FD2" w:rsidRDefault="00D57FD2" w:rsidP="009F01E6">
            <w:pPr>
              <w:ind w:firstLine="0"/>
              <w:jc w:val="center"/>
              <w:rPr>
                <w:rFonts w:ascii="PT Astra Serif" w:hAnsi="PT Astra Serif"/>
                <w:sz w:val="24"/>
                <w:szCs w:val="24"/>
              </w:rPr>
            </w:pPr>
            <w:r>
              <w:rPr>
                <w:rFonts w:ascii="PT Astra Serif" w:hAnsi="PT Astra Serif"/>
                <w:sz w:val="24"/>
                <w:szCs w:val="24"/>
              </w:rPr>
              <w:t>100</w:t>
            </w:r>
          </w:p>
        </w:tc>
      </w:tr>
    </w:tbl>
    <w:p w:rsidR="00D57FD2" w:rsidRPr="007A4838" w:rsidRDefault="00D57FD2" w:rsidP="00D57FD2">
      <w:pPr>
        <w:spacing w:after="0" w:line="240" w:lineRule="auto"/>
        <w:ind w:firstLine="709"/>
        <w:jc w:val="both"/>
        <w:rPr>
          <w:rFonts w:ascii="PT Astra Serif" w:hAnsi="PT Astra Serif"/>
          <w:sz w:val="28"/>
          <w:szCs w:val="28"/>
          <w:lang w:eastAsia="ru-RU"/>
        </w:rPr>
      </w:pPr>
      <w:r>
        <w:rPr>
          <w:rFonts w:ascii="PT Astra Serif" w:hAnsi="PT Astra Serif"/>
          <w:sz w:val="28"/>
          <w:szCs w:val="28"/>
          <w:lang w:eastAsia="ru-RU"/>
        </w:rPr>
        <w:t>Все значения показателей ожидаемого результата достигнуты.</w:t>
      </w:r>
    </w:p>
    <w:p w:rsidR="00D57FD2" w:rsidRDefault="00D57FD2" w:rsidP="00D57FD2">
      <w:pPr>
        <w:spacing w:after="0" w:line="240" w:lineRule="auto"/>
        <w:ind w:firstLine="709"/>
        <w:jc w:val="both"/>
        <w:rPr>
          <w:rFonts w:ascii="PT Astra Serif" w:hAnsi="PT Astra Serif"/>
          <w:sz w:val="28"/>
          <w:szCs w:val="28"/>
          <w:lang w:eastAsia="ru-RU"/>
        </w:rPr>
      </w:pPr>
      <w:r w:rsidRPr="007A4838">
        <w:rPr>
          <w:rFonts w:ascii="PT Astra Serif" w:hAnsi="PT Astra Serif"/>
          <w:sz w:val="28"/>
          <w:szCs w:val="28"/>
          <w:lang w:eastAsia="ru-RU"/>
        </w:rPr>
        <w:t xml:space="preserve">Степень достижения годовых значений показателей ожидаемых результатов составила </w:t>
      </w:r>
      <w:r>
        <w:rPr>
          <w:rFonts w:ascii="PT Astra Serif" w:hAnsi="PT Astra Serif"/>
          <w:sz w:val="28"/>
          <w:szCs w:val="28"/>
          <w:lang w:eastAsia="ru-RU"/>
        </w:rPr>
        <w:t>93,9</w:t>
      </w:r>
      <w:r w:rsidRPr="007A4838">
        <w:rPr>
          <w:rFonts w:ascii="PT Astra Serif" w:hAnsi="PT Astra Serif"/>
          <w:sz w:val="28"/>
          <w:szCs w:val="28"/>
          <w:lang w:eastAsia="ru-RU"/>
        </w:rPr>
        <w:t xml:space="preserve">%, что на </w:t>
      </w:r>
      <w:r>
        <w:rPr>
          <w:rFonts w:ascii="PT Astra Serif" w:hAnsi="PT Astra Serif"/>
          <w:sz w:val="28"/>
          <w:szCs w:val="28"/>
          <w:lang w:eastAsia="ru-RU"/>
        </w:rPr>
        <w:t>0,7</w:t>
      </w:r>
      <w:r w:rsidRPr="007A4838">
        <w:rPr>
          <w:rFonts w:ascii="PT Astra Serif" w:hAnsi="PT Astra Serif"/>
          <w:sz w:val="28"/>
          <w:szCs w:val="28"/>
          <w:lang w:eastAsia="ru-RU"/>
        </w:rPr>
        <w:t>% ниже уровня 2020 года (</w:t>
      </w:r>
      <w:r>
        <w:rPr>
          <w:rFonts w:ascii="PT Astra Serif" w:hAnsi="PT Astra Serif"/>
          <w:sz w:val="28"/>
          <w:szCs w:val="28"/>
          <w:lang w:eastAsia="ru-RU"/>
        </w:rPr>
        <w:t>94,6</w:t>
      </w:r>
      <w:r w:rsidRPr="007A4838">
        <w:rPr>
          <w:rFonts w:ascii="PT Astra Serif" w:hAnsi="PT Astra Serif"/>
          <w:sz w:val="28"/>
          <w:szCs w:val="28"/>
          <w:lang w:eastAsia="ru-RU"/>
        </w:rPr>
        <w:t>%).</w:t>
      </w:r>
    </w:p>
    <w:p w:rsidR="00D57FD2" w:rsidRDefault="00D57FD2" w:rsidP="00D57FD2">
      <w:pPr>
        <w:spacing w:after="0" w:line="240" w:lineRule="auto"/>
        <w:ind w:firstLine="709"/>
        <w:jc w:val="both"/>
        <w:rPr>
          <w:rFonts w:ascii="PT Astra Serif" w:hAnsi="PT Astra Serif"/>
          <w:color w:val="000000" w:themeColor="text1"/>
          <w:sz w:val="28"/>
          <w:szCs w:val="28"/>
        </w:rPr>
      </w:pPr>
      <w:r w:rsidRPr="007A4838">
        <w:rPr>
          <w:rFonts w:ascii="PT Astra Serif" w:hAnsi="PT Astra Serif"/>
          <w:color w:val="000000" w:themeColor="text1"/>
          <w:sz w:val="28"/>
          <w:szCs w:val="28"/>
        </w:rPr>
        <w:t>Значительное перевыполнение планового значения отмечено по ожидаемому результату</w:t>
      </w:r>
      <w:r>
        <w:rPr>
          <w:rFonts w:ascii="PT Astra Serif" w:hAnsi="PT Astra Serif"/>
          <w:color w:val="000000" w:themeColor="text1"/>
          <w:sz w:val="28"/>
          <w:szCs w:val="28"/>
        </w:rPr>
        <w:t>:</w:t>
      </w:r>
    </w:p>
    <w:p w:rsidR="00D57FD2" w:rsidRDefault="00D57FD2" w:rsidP="00D57FD2">
      <w:pPr>
        <w:spacing w:after="0" w:line="240" w:lineRule="auto"/>
        <w:ind w:firstLine="709"/>
        <w:jc w:val="both"/>
        <w:rPr>
          <w:rFonts w:ascii="PT Astra Serif" w:hAnsi="PT Astra Serif"/>
          <w:color w:val="000000" w:themeColor="text1"/>
          <w:sz w:val="28"/>
          <w:szCs w:val="28"/>
        </w:rPr>
      </w:pPr>
      <w:r w:rsidRPr="007A4838">
        <w:rPr>
          <w:rFonts w:ascii="PT Astra Serif" w:hAnsi="PT Astra Serif"/>
          <w:color w:val="000000" w:themeColor="text1"/>
          <w:sz w:val="28"/>
          <w:szCs w:val="28"/>
        </w:rPr>
        <w:t>количеств</w:t>
      </w:r>
      <w:r>
        <w:rPr>
          <w:rFonts w:ascii="PT Astra Serif" w:hAnsi="PT Astra Serif"/>
          <w:color w:val="000000" w:themeColor="text1"/>
          <w:sz w:val="28"/>
          <w:szCs w:val="28"/>
        </w:rPr>
        <w:t>о</w:t>
      </w:r>
      <w:r w:rsidRPr="007A4838">
        <w:rPr>
          <w:rFonts w:ascii="PT Astra Serif" w:hAnsi="PT Astra Serif"/>
          <w:color w:val="000000" w:themeColor="text1"/>
          <w:sz w:val="28"/>
          <w:szCs w:val="28"/>
        </w:rPr>
        <w:t xml:space="preserve"> территориальных зон муниципальных образований, сведения о границах которых внесены в ЕГРН</w:t>
      </w:r>
      <w:r>
        <w:rPr>
          <w:rFonts w:ascii="PT Astra Serif" w:hAnsi="PT Astra Serif"/>
          <w:color w:val="000000" w:themeColor="text1"/>
          <w:sz w:val="28"/>
          <w:szCs w:val="28"/>
        </w:rPr>
        <w:t xml:space="preserve"> увеличилось на 35 единиц (170% </w:t>
      </w:r>
      <w:r w:rsidR="009F01E6">
        <w:rPr>
          <w:rFonts w:ascii="PT Astra Serif" w:hAnsi="PT Astra Serif"/>
          <w:color w:val="000000" w:themeColor="text1"/>
          <w:sz w:val="28"/>
          <w:szCs w:val="28"/>
        </w:rPr>
        <w:t>от</w:t>
      </w:r>
      <w:r>
        <w:rPr>
          <w:rFonts w:ascii="PT Astra Serif" w:hAnsi="PT Astra Serif"/>
          <w:color w:val="000000" w:themeColor="text1"/>
          <w:sz w:val="28"/>
          <w:szCs w:val="28"/>
        </w:rPr>
        <w:t xml:space="preserve"> план</w:t>
      </w:r>
      <w:r w:rsidR="009F01E6">
        <w:rPr>
          <w:rFonts w:ascii="PT Astra Serif" w:hAnsi="PT Astra Serif"/>
          <w:color w:val="000000" w:themeColor="text1"/>
          <w:sz w:val="28"/>
          <w:szCs w:val="28"/>
        </w:rPr>
        <w:t>а</w:t>
      </w:r>
      <w:r>
        <w:rPr>
          <w:rFonts w:ascii="PT Astra Serif" w:hAnsi="PT Astra Serif"/>
          <w:color w:val="000000" w:themeColor="text1"/>
          <w:sz w:val="28"/>
          <w:szCs w:val="28"/>
        </w:rPr>
        <w:t>).</w:t>
      </w:r>
      <w:r w:rsidRPr="00211E05">
        <w:rPr>
          <w:rFonts w:ascii="PT Astra Serif" w:hAnsi="PT Astra Serif"/>
          <w:color w:val="000000" w:themeColor="text1"/>
          <w:sz w:val="28"/>
          <w:szCs w:val="28"/>
        </w:rPr>
        <w:t xml:space="preserve"> </w:t>
      </w:r>
    </w:p>
    <w:p w:rsidR="00D57FD2" w:rsidRDefault="00D57FD2" w:rsidP="00D57FD2">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Недостигнуто плановое значение ожидаемого результата:</w:t>
      </w:r>
    </w:p>
    <w:p w:rsidR="00D57FD2" w:rsidRPr="00211E05" w:rsidRDefault="00D57FD2" w:rsidP="00D57FD2">
      <w:pPr>
        <w:spacing w:after="0" w:line="240" w:lineRule="auto"/>
        <w:ind w:firstLine="709"/>
        <w:jc w:val="both"/>
        <w:rPr>
          <w:rFonts w:ascii="PT Astra Serif" w:hAnsi="PT Astra Serif"/>
          <w:color w:val="000000" w:themeColor="text1"/>
          <w:sz w:val="28"/>
          <w:szCs w:val="28"/>
        </w:rPr>
      </w:pPr>
      <w:r>
        <w:rPr>
          <w:rFonts w:ascii="PT Astra Serif" w:hAnsi="PT Astra Serif"/>
          <w:color w:val="000000" w:themeColor="text1"/>
          <w:sz w:val="28"/>
          <w:szCs w:val="28"/>
        </w:rPr>
        <w:t>к</w:t>
      </w:r>
      <w:r w:rsidRPr="007A4838">
        <w:rPr>
          <w:rFonts w:ascii="PT Astra Serif" w:hAnsi="PT Astra Serif"/>
          <w:color w:val="000000" w:themeColor="text1"/>
          <w:sz w:val="28"/>
          <w:szCs w:val="28"/>
        </w:rPr>
        <w:t>оличеств</w:t>
      </w:r>
      <w:r>
        <w:rPr>
          <w:rFonts w:ascii="PT Astra Serif" w:hAnsi="PT Astra Serif"/>
          <w:color w:val="000000" w:themeColor="text1"/>
          <w:sz w:val="28"/>
          <w:szCs w:val="28"/>
        </w:rPr>
        <w:t>о</w:t>
      </w:r>
      <w:r w:rsidRPr="007A4838">
        <w:rPr>
          <w:rFonts w:ascii="PT Astra Serif" w:hAnsi="PT Astra Serif"/>
          <w:color w:val="000000" w:themeColor="text1"/>
          <w:sz w:val="28"/>
          <w:szCs w:val="28"/>
        </w:rPr>
        <w:t xml:space="preserve"> граждан (семей) проживающих на территории Ульяновской области, обеспеченных земельными участками в соответствии с Законом Ульяновской области от 17.11.2003 № 059-ЗО «О регулировании земельных отношений в Ульяновской области</w:t>
      </w:r>
      <w:r>
        <w:rPr>
          <w:rFonts w:ascii="PT Astra Serif" w:hAnsi="PT Astra Serif"/>
          <w:color w:val="000000" w:themeColor="text1"/>
          <w:sz w:val="28"/>
          <w:szCs w:val="28"/>
        </w:rPr>
        <w:t xml:space="preserve"> уменьшилось на 23 единицы (66,7% </w:t>
      </w:r>
      <w:r w:rsidR="009F01E6">
        <w:rPr>
          <w:rFonts w:ascii="PT Astra Serif" w:hAnsi="PT Astra Serif"/>
          <w:color w:val="000000" w:themeColor="text1"/>
          <w:sz w:val="28"/>
          <w:szCs w:val="28"/>
        </w:rPr>
        <w:t>от</w:t>
      </w:r>
      <w:r>
        <w:rPr>
          <w:rFonts w:ascii="PT Astra Serif" w:hAnsi="PT Astra Serif"/>
          <w:color w:val="000000" w:themeColor="text1"/>
          <w:sz w:val="28"/>
          <w:szCs w:val="28"/>
        </w:rPr>
        <w:t xml:space="preserve"> план</w:t>
      </w:r>
      <w:r w:rsidR="009F01E6">
        <w:rPr>
          <w:rFonts w:ascii="PT Astra Serif" w:hAnsi="PT Astra Serif"/>
          <w:color w:val="000000" w:themeColor="text1"/>
          <w:sz w:val="28"/>
          <w:szCs w:val="28"/>
        </w:rPr>
        <w:t>а</w:t>
      </w:r>
      <w:r>
        <w:rPr>
          <w:rFonts w:ascii="PT Astra Serif" w:hAnsi="PT Astra Serif"/>
          <w:color w:val="000000" w:themeColor="text1"/>
          <w:sz w:val="28"/>
          <w:szCs w:val="28"/>
        </w:rPr>
        <w:t>).</w:t>
      </w:r>
    </w:p>
    <w:p w:rsidR="00D57FD2" w:rsidRDefault="00D57FD2" w:rsidP="00D57FD2">
      <w:pPr>
        <w:pStyle w:val="ad"/>
        <w:numPr>
          <w:ilvl w:val="0"/>
          <w:numId w:val="0"/>
        </w:numPr>
        <w:suppressAutoHyphens/>
        <w:spacing w:line="230" w:lineRule="auto"/>
        <w:ind w:firstLine="709"/>
        <w:rPr>
          <w:rFonts w:ascii="PT Astra Serif" w:hAnsi="PT Astra Serif"/>
          <w:i w:val="0"/>
          <w:spacing w:val="0"/>
          <w:szCs w:val="28"/>
        </w:rPr>
      </w:pPr>
    </w:p>
    <w:p w:rsidR="00D57FD2" w:rsidRPr="0009715B" w:rsidRDefault="00D57FD2" w:rsidP="00D57FD2">
      <w:pPr>
        <w:pStyle w:val="ad"/>
        <w:numPr>
          <w:ilvl w:val="0"/>
          <w:numId w:val="0"/>
        </w:numPr>
        <w:suppressAutoHyphens/>
        <w:spacing w:line="230" w:lineRule="auto"/>
        <w:rPr>
          <w:rFonts w:ascii="PT Astra Serif" w:hAnsi="PT Astra Serif"/>
          <w:i w:val="0"/>
          <w:color w:val="244061" w:themeColor="accent1" w:themeShade="80"/>
          <w:spacing w:val="0"/>
          <w:szCs w:val="28"/>
        </w:rPr>
      </w:pPr>
      <w:r w:rsidRPr="0009715B">
        <w:rPr>
          <w:rFonts w:ascii="PT Astra Serif" w:hAnsi="PT Astra Serif"/>
          <w:i w:val="0"/>
          <w:color w:val="244061" w:themeColor="accent1" w:themeShade="80"/>
          <w:spacing w:val="0"/>
          <w:szCs w:val="28"/>
        </w:rPr>
        <w:t>Оценка эффективности реализации госпрограммы</w:t>
      </w:r>
    </w:p>
    <w:p w:rsidR="00D57FD2" w:rsidRDefault="00D57FD2" w:rsidP="00D57FD2">
      <w:pPr>
        <w:suppressAutoHyphens/>
        <w:spacing w:after="0" w:line="230" w:lineRule="auto"/>
        <w:ind w:firstLine="709"/>
        <w:jc w:val="both"/>
        <w:rPr>
          <w:rFonts w:ascii="PT Astra Serif" w:hAnsi="PT Astra Serif"/>
          <w:sz w:val="28"/>
          <w:szCs w:val="28"/>
        </w:rPr>
      </w:pPr>
      <w:r>
        <w:rPr>
          <w:rFonts w:ascii="PT Astra Serif" w:hAnsi="PT Astra Serif"/>
          <w:sz w:val="28"/>
          <w:szCs w:val="28"/>
        </w:rPr>
        <w:t>По итогам проведённого мониторинга за 2021 год оценка эффективности реализации госпрограммы составила 93,3</w:t>
      </w:r>
      <w:r w:rsidRPr="000B6982">
        <w:rPr>
          <w:rFonts w:ascii="PT Astra Serif" w:hAnsi="PT Astra Serif"/>
          <w:sz w:val="28"/>
          <w:szCs w:val="28"/>
        </w:rPr>
        <w:t>%,</w:t>
      </w:r>
      <w:r>
        <w:rPr>
          <w:rFonts w:ascii="PT Astra Serif" w:hAnsi="PT Astra Serif"/>
          <w:sz w:val="28"/>
          <w:szCs w:val="28"/>
        </w:rPr>
        <w:t xml:space="preserve"> степень эффективности характеризуется</w:t>
      </w:r>
      <w:r w:rsidR="002D3733">
        <w:rPr>
          <w:rFonts w:ascii="PT Astra Serif" w:hAnsi="PT Astra Serif"/>
          <w:sz w:val="28"/>
          <w:szCs w:val="28"/>
        </w:rPr>
        <w:t xml:space="preserve"> как</w:t>
      </w:r>
      <w:r>
        <w:rPr>
          <w:rFonts w:ascii="PT Astra Serif" w:hAnsi="PT Astra Serif"/>
          <w:sz w:val="28"/>
          <w:szCs w:val="28"/>
        </w:rPr>
        <w:t xml:space="preserve"> «среднего уровня».</w:t>
      </w:r>
    </w:p>
    <w:p w:rsidR="00F90669" w:rsidRDefault="00F90669" w:rsidP="00D57FD2">
      <w:pPr>
        <w:spacing w:after="0" w:line="240" w:lineRule="auto"/>
        <w:jc w:val="both"/>
        <w:rPr>
          <w:rFonts w:ascii="PT Astra Serif" w:hAnsi="PT Astra Serif"/>
          <w:b/>
          <w:color w:val="244061" w:themeColor="accent1" w:themeShade="80"/>
          <w:sz w:val="28"/>
          <w:szCs w:val="28"/>
        </w:rPr>
      </w:pPr>
    </w:p>
    <w:p w:rsidR="00D57FD2" w:rsidRPr="0009715B" w:rsidRDefault="00D57FD2" w:rsidP="00D57FD2">
      <w:pPr>
        <w:spacing w:after="0" w:line="240" w:lineRule="auto"/>
        <w:jc w:val="both"/>
        <w:rPr>
          <w:rFonts w:ascii="PT Astra Serif" w:hAnsi="PT Astra Serif"/>
          <w:b/>
          <w:color w:val="244061" w:themeColor="accent1" w:themeShade="80"/>
          <w:sz w:val="28"/>
          <w:szCs w:val="28"/>
        </w:rPr>
      </w:pPr>
      <w:r>
        <w:rPr>
          <w:rFonts w:ascii="PT Astra Serif" w:hAnsi="PT Astra Serif"/>
          <w:b/>
          <w:color w:val="244061" w:themeColor="accent1" w:themeShade="80"/>
          <w:sz w:val="28"/>
          <w:szCs w:val="28"/>
        </w:rPr>
        <w:lastRenderedPageBreak/>
        <w:t>Рекомендации</w:t>
      </w:r>
    </w:p>
    <w:p w:rsidR="00D57FD2" w:rsidRPr="000B6982" w:rsidRDefault="00D57FD2" w:rsidP="00D57FD2">
      <w:pPr>
        <w:pStyle w:val="a3"/>
        <w:ind w:left="0"/>
        <w:rPr>
          <w:rFonts w:ascii="PT Astra Serif" w:hAnsi="PT Astra Serif"/>
          <w:szCs w:val="28"/>
        </w:rPr>
      </w:pPr>
      <w:r>
        <w:rPr>
          <w:rFonts w:ascii="PT Astra Serif" w:hAnsi="PT Astra Serif"/>
          <w:color w:val="000000" w:themeColor="text1"/>
          <w:szCs w:val="28"/>
        </w:rPr>
        <w:t xml:space="preserve">В целях обеспечения достижения </w:t>
      </w:r>
      <w:r w:rsidRPr="00A47391">
        <w:rPr>
          <w:rFonts w:ascii="PT Astra Serif" w:hAnsi="PT Astra Serif"/>
          <w:color w:val="000000" w:themeColor="text1"/>
          <w:szCs w:val="28"/>
        </w:rPr>
        <w:t>плановых значений целевых индикаторов</w:t>
      </w:r>
      <w:r>
        <w:rPr>
          <w:rFonts w:ascii="PT Astra Serif" w:hAnsi="PT Astra Serif"/>
          <w:color w:val="000000" w:themeColor="text1"/>
          <w:szCs w:val="28"/>
        </w:rPr>
        <w:t>,</w:t>
      </w:r>
      <w:r w:rsidRPr="00A47391">
        <w:rPr>
          <w:rFonts w:ascii="PT Astra Serif" w:hAnsi="PT Astra Serif"/>
          <w:color w:val="000000" w:themeColor="text1"/>
          <w:szCs w:val="28"/>
        </w:rPr>
        <w:t xml:space="preserve"> </w:t>
      </w:r>
      <w:r>
        <w:rPr>
          <w:rFonts w:ascii="PT Astra Serif" w:hAnsi="PT Astra Serif"/>
          <w:color w:val="000000" w:themeColor="text1"/>
          <w:szCs w:val="28"/>
        </w:rPr>
        <w:t xml:space="preserve">а также </w:t>
      </w:r>
      <w:r w:rsidRPr="00A47391">
        <w:rPr>
          <w:rFonts w:ascii="PT Astra Serif" w:hAnsi="PT Astra Serif"/>
          <w:color w:val="000000" w:themeColor="text1"/>
          <w:szCs w:val="28"/>
        </w:rPr>
        <w:t>показателей,</w:t>
      </w:r>
      <w:r>
        <w:rPr>
          <w:rFonts w:ascii="PT Astra Serif" w:hAnsi="PT Astra Serif"/>
          <w:color w:val="000000" w:themeColor="text1"/>
          <w:szCs w:val="28"/>
        </w:rPr>
        <w:t xml:space="preserve"> </w:t>
      </w:r>
      <w:r w:rsidRPr="00A47391">
        <w:rPr>
          <w:rFonts w:ascii="PT Astra Serif" w:hAnsi="PT Astra Serif"/>
          <w:color w:val="000000" w:themeColor="text1"/>
          <w:szCs w:val="28"/>
        </w:rPr>
        <w:t>характеризующих ожидаемые результаты реализации государственной программы</w:t>
      </w:r>
      <w:r>
        <w:rPr>
          <w:rFonts w:ascii="PT Astra Serif" w:hAnsi="PT Astra Serif"/>
          <w:color w:val="000000" w:themeColor="text1"/>
          <w:szCs w:val="28"/>
        </w:rPr>
        <w:t>, Министерству строительства и архитектуры Ульяновской области:</w:t>
      </w:r>
    </w:p>
    <w:p w:rsidR="00D57FD2" w:rsidRPr="009F01E6" w:rsidRDefault="00D57FD2" w:rsidP="00D57FD2">
      <w:pPr>
        <w:pStyle w:val="a3"/>
        <w:numPr>
          <w:ilvl w:val="0"/>
          <w:numId w:val="11"/>
        </w:numPr>
        <w:tabs>
          <w:tab w:val="left" w:pos="0"/>
        </w:tabs>
        <w:ind w:left="0" w:firstLine="709"/>
        <w:rPr>
          <w:rStyle w:val="FontStyle14"/>
          <w:rFonts w:ascii="PT Astra Serif" w:hAnsi="PT Astra Serif" w:cstheme="minorBidi"/>
          <w:color w:val="000000" w:themeColor="text1"/>
          <w:sz w:val="28"/>
          <w:szCs w:val="28"/>
        </w:rPr>
      </w:pPr>
      <w:r w:rsidRPr="009F01E6">
        <w:rPr>
          <w:rStyle w:val="FontStyle14"/>
          <w:rFonts w:ascii="PT Astra Serif" w:hAnsi="PT Astra Serif" w:cstheme="minorBidi"/>
          <w:color w:val="000000" w:themeColor="text1"/>
          <w:sz w:val="28"/>
          <w:szCs w:val="28"/>
        </w:rPr>
        <w:t>на постоянной основе проводить работу по привлечению средств федерального бюджета в рамках реализации мероприятий государственных и федеральных целевых программ Российской Федерации и включать соответствующие мероприятия в государственную программу;</w:t>
      </w:r>
    </w:p>
    <w:p w:rsidR="00D57FD2" w:rsidRPr="009F01E6" w:rsidRDefault="00D57FD2" w:rsidP="00D57FD2">
      <w:pPr>
        <w:pStyle w:val="a3"/>
        <w:numPr>
          <w:ilvl w:val="0"/>
          <w:numId w:val="11"/>
        </w:numPr>
        <w:tabs>
          <w:tab w:val="left" w:pos="0"/>
        </w:tabs>
        <w:ind w:left="0" w:firstLine="709"/>
        <w:rPr>
          <w:rStyle w:val="FontStyle14"/>
          <w:rFonts w:ascii="PT Astra Serif" w:hAnsi="PT Astra Serif" w:cstheme="minorBidi"/>
          <w:color w:val="000000" w:themeColor="text1"/>
          <w:sz w:val="28"/>
          <w:szCs w:val="28"/>
        </w:rPr>
      </w:pPr>
      <w:r w:rsidRPr="009F01E6">
        <w:rPr>
          <w:rStyle w:val="FontStyle14"/>
          <w:rFonts w:ascii="PT Astra Serif" w:hAnsi="PT Astra Serif" w:cstheme="minorBidi"/>
          <w:color w:val="000000" w:themeColor="text1"/>
          <w:sz w:val="28"/>
          <w:szCs w:val="28"/>
        </w:rPr>
        <w:t>организовать работу в части своевременной корректировки значений целевых индикаторов и показателей ожидаемого результата, имеющих отклонение, в Соглашениях (дополнительных соглашениях к Соглашению) с федеральным центром;</w:t>
      </w:r>
    </w:p>
    <w:p w:rsidR="00D57FD2" w:rsidRPr="00941DA2" w:rsidRDefault="00D57FD2" w:rsidP="00935BC6">
      <w:pPr>
        <w:pStyle w:val="a3"/>
        <w:numPr>
          <w:ilvl w:val="0"/>
          <w:numId w:val="11"/>
        </w:numPr>
        <w:tabs>
          <w:tab w:val="left" w:pos="0"/>
        </w:tabs>
        <w:ind w:left="0" w:firstLine="709"/>
        <w:rPr>
          <w:rStyle w:val="FontStyle14"/>
          <w:rFonts w:ascii="PT Astra Serif" w:hAnsi="PT Astra Serif" w:cstheme="minorBidi"/>
          <w:color w:val="000000" w:themeColor="text1"/>
          <w:sz w:val="28"/>
          <w:szCs w:val="28"/>
        </w:rPr>
      </w:pPr>
      <w:r w:rsidRPr="00941DA2">
        <w:rPr>
          <w:rStyle w:val="FontStyle14"/>
          <w:rFonts w:ascii="PT Astra Serif" w:hAnsi="PT Astra Serif" w:cstheme="minorBidi"/>
          <w:color w:val="000000" w:themeColor="text1"/>
          <w:sz w:val="28"/>
          <w:szCs w:val="28"/>
        </w:rPr>
        <w:t>осуществлять планирование прогнозных значений целевых показателей с учётом предусмотренных средств на реализацию государственной программы, а также с учётом сложившейся динамики в предыдущие периоды.</w:t>
      </w:r>
    </w:p>
    <w:p w:rsidR="007D7944" w:rsidRDefault="007D7944" w:rsidP="00A66120">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p>
    <w:p w:rsidR="007D7944" w:rsidRDefault="007D7944" w:rsidP="00A66120">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p>
    <w:p w:rsidR="007D7944" w:rsidRDefault="007D7944" w:rsidP="00A66120">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3"/>
        <w:gridCol w:w="3186"/>
        <w:gridCol w:w="3229"/>
      </w:tblGrid>
      <w:tr w:rsidR="007D7944" w:rsidTr="007D7944">
        <w:tc>
          <w:tcPr>
            <w:tcW w:w="3284" w:type="dxa"/>
          </w:tcPr>
          <w:p w:rsidR="007D7944" w:rsidRPr="00A66120" w:rsidRDefault="007D7944" w:rsidP="007D7944">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r w:rsidRPr="00A66120">
              <w:rPr>
                <w:rFonts w:ascii="PT Astra Serif" w:hAnsi="PT Astra Serif"/>
                <w:b/>
                <w:color w:val="000000" w:themeColor="text1"/>
                <w:szCs w:val="28"/>
              </w:rPr>
              <w:t xml:space="preserve">Исполняющий обязанности </w:t>
            </w:r>
          </w:p>
          <w:p w:rsidR="007D7944" w:rsidRPr="00A66120" w:rsidRDefault="007D7944" w:rsidP="007D7944">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r w:rsidRPr="00A66120">
              <w:rPr>
                <w:rFonts w:ascii="PT Astra Serif" w:hAnsi="PT Astra Serif"/>
                <w:b/>
                <w:color w:val="000000" w:themeColor="text1"/>
                <w:szCs w:val="28"/>
              </w:rPr>
              <w:t>Министра финансов</w:t>
            </w:r>
            <w:r>
              <w:rPr>
                <w:rFonts w:ascii="PT Astra Serif" w:hAnsi="PT Astra Serif"/>
                <w:b/>
                <w:color w:val="000000" w:themeColor="text1"/>
                <w:szCs w:val="28"/>
              </w:rPr>
              <w:t xml:space="preserve">                                   </w:t>
            </w:r>
            <w:r w:rsidRPr="00A66120">
              <w:rPr>
                <w:rFonts w:ascii="PT Astra Serif" w:hAnsi="PT Astra Serif"/>
                <w:b/>
                <w:color w:val="000000" w:themeColor="text1"/>
                <w:szCs w:val="28"/>
              </w:rPr>
              <w:t xml:space="preserve"> </w:t>
            </w:r>
          </w:p>
          <w:p w:rsidR="007D7944" w:rsidRDefault="007D7944" w:rsidP="00A66120">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r w:rsidRPr="00A66120">
              <w:rPr>
                <w:rFonts w:ascii="PT Astra Serif" w:hAnsi="PT Astra Serif"/>
                <w:b/>
                <w:color w:val="000000" w:themeColor="text1"/>
                <w:szCs w:val="28"/>
              </w:rPr>
              <w:t>Ульяновской области</w:t>
            </w:r>
            <w:r>
              <w:rPr>
                <w:rFonts w:ascii="PT Astra Serif" w:hAnsi="PT Astra Serif"/>
                <w:b/>
                <w:color w:val="000000" w:themeColor="text1"/>
                <w:szCs w:val="28"/>
              </w:rPr>
              <w:t xml:space="preserve">                                                                                              </w:t>
            </w:r>
          </w:p>
        </w:tc>
        <w:tc>
          <w:tcPr>
            <w:tcW w:w="3285" w:type="dxa"/>
          </w:tcPr>
          <w:p w:rsidR="007D7944" w:rsidRDefault="007D7944" w:rsidP="00A66120">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r>
              <w:rPr>
                <w:noProof/>
              </w:rPr>
              <w:drawing>
                <wp:anchor distT="0" distB="0" distL="114300" distR="114300" simplePos="0" relativeHeight="251592192" behindDoc="0" locked="0" layoutInCell="1" allowOverlap="1">
                  <wp:simplePos x="0" y="0"/>
                  <wp:positionH relativeFrom="column">
                    <wp:posOffset>996950</wp:posOffset>
                  </wp:positionH>
                  <wp:positionV relativeFrom="paragraph">
                    <wp:posOffset>123825</wp:posOffset>
                  </wp:positionV>
                  <wp:extent cx="714375" cy="67183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BEBA8EAE-BF5A-486C-A8C5-ECC9F3942E4B}">
                                <a14:imgProps xmlns:a14="http://schemas.microsoft.com/office/drawing/2010/main">
                                  <a14:imgLayer r:embed="rId60">
                                    <a14:imgEffect>
                                      <a14:backgroundRemoval t="68456" b="82623" l="64556" r="73024"/>
                                    </a14:imgEffect>
                                  </a14:imgLayer>
                                </a14:imgProps>
                              </a:ext>
                              <a:ext uri="{28A0092B-C50C-407E-A947-70E740481C1C}">
                                <a14:useLocalDpi xmlns:a14="http://schemas.microsoft.com/office/drawing/2010/main" val="0"/>
                              </a:ext>
                            </a:extLst>
                          </a:blip>
                          <a:srcRect l="63498" t="66685" r="25918" b="15606"/>
                          <a:stretch/>
                        </pic:blipFill>
                        <pic:spPr bwMode="auto">
                          <a:xfrm>
                            <a:off x="0" y="0"/>
                            <a:ext cx="714375" cy="671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85" w:type="dxa"/>
          </w:tcPr>
          <w:p w:rsidR="007D7944" w:rsidRDefault="007D7944" w:rsidP="00A66120">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p>
          <w:p w:rsidR="007D7944" w:rsidRDefault="007D7944" w:rsidP="00A66120">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p>
          <w:p w:rsidR="007D7944" w:rsidRDefault="007D7944" w:rsidP="00A66120">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p>
          <w:p w:rsidR="007D7944" w:rsidRDefault="007D7944" w:rsidP="00A66120">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r>
              <w:rPr>
                <w:rFonts w:ascii="PT Astra Serif" w:hAnsi="PT Astra Serif"/>
                <w:b/>
                <w:color w:val="000000" w:themeColor="text1"/>
                <w:szCs w:val="28"/>
              </w:rPr>
              <w:t xml:space="preserve">               Н.Г.Брюханова</w:t>
            </w:r>
          </w:p>
        </w:tc>
      </w:tr>
    </w:tbl>
    <w:p w:rsidR="007D7944" w:rsidRDefault="007D7944" w:rsidP="00A66120">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p>
    <w:p w:rsidR="007D7944" w:rsidRDefault="007D7944" w:rsidP="00A66120">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p>
    <w:p w:rsidR="007D7944" w:rsidRDefault="007D7944" w:rsidP="00A66120">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p>
    <w:p w:rsidR="007D7944" w:rsidRDefault="007D7944" w:rsidP="00A66120">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p>
    <w:p w:rsidR="007D7944" w:rsidRDefault="007D7944" w:rsidP="00A66120">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p>
    <w:p w:rsidR="007D7944" w:rsidRDefault="007D7944" w:rsidP="00A66120">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p>
    <w:p w:rsidR="007D7944" w:rsidRDefault="007D7944" w:rsidP="00A66120">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p>
    <w:p w:rsidR="007D7944" w:rsidRPr="00A66120" w:rsidRDefault="007D7944" w:rsidP="00A66120">
      <w:pPr>
        <w:pStyle w:val="a3"/>
        <w:tabs>
          <w:tab w:val="left" w:pos="993"/>
          <w:tab w:val="left" w:pos="1134"/>
          <w:tab w:val="left" w:pos="1276"/>
        </w:tabs>
        <w:autoSpaceDE w:val="0"/>
        <w:autoSpaceDN w:val="0"/>
        <w:adjustRightInd w:val="0"/>
        <w:ind w:left="0" w:firstLine="0"/>
        <w:jc w:val="left"/>
        <w:rPr>
          <w:rFonts w:ascii="PT Astra Serif" w:hAnsi="PT Astra Serif"/>
          <w:b/>
          <w:color w:val="000000" w:themeColor="text1"/>
          <w:szCs w:val="28"/>
        </w:rPr>
      </w:pPr>
    </w:p>
    <w:sectPr w:rsidR="007D7944" w:rsidRPr="00A66120" w:rsidSect="00175B32">
      <w:headerReference w:type="default" r:id="rId61"/>
      <w:pgSz w:w="11906" w:h="16838" w:code="9"/>
      <w:pgMar w:top="1134" w:right="567"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945" w:rsidRDefault="00CC7945" w:rsidP="008F43BF">
      <w:pPr>
        <w:spacing w:after="0" w:line="240" w:lineRule="auto"/>
      </w:pPr>
      <w:r>
        <w:separator/>
      </w:r>
    </w:p>
  </w:endnote>
  <w:endnote w:type="continuationSeparator" w:id="0">
    <w:p w:rsidR="00CC7945" w:rsidRDefault="00CC7945" w:rsidP="008F4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T Astra Serif">
    <w:altName w:val="Times New Roman"/>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945" w:rsidRDefault="00CC7945" w:rsidP="008F43BF">
      <w:pPr>
        <w:spacing w:after="0" w:line="240" w:lineRule="auto"/>
      </w:pPr>
      <w:r>
        <w:separator/>
      </w:r>
    </w:p>
  </w:footnote>
  <w:footnote w:type="continuationSeparator" w:id="0">
    <w:p w:rsidR="00CC7945" w:rsidRDefault="00CC7945" w:rsidP="008F43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16438"/>
      <w:docPartObj>
        <w:docPartGallery w:val="Page Numbers (Top of Page)"/>
        <w:docPartUnique/>
      </w:docPartObj>
    </w:sdtPr>
    <w:sdtEndPr>
      <w:rPr>
        <w:rFonts w:ascii="PT Astra Serif" w:hAnsi="PT Astra Serif"/>
      </w:rPr>
    </w:sdtEndPr>
    <w:sdtContent>
      <w:p w:rsidR="00CC7945" w:rsidRPr="00D32DC4" w:rsidRDefault="00CC7945" w:rsidP="00545227">
        <w:pPr>
          <w:pStyle w:val="a9"/>
          <w:ind w:firstLine="0"/>
          <w:jc w:val="center"/>
          <w:rPr>
            <w:rFonts w:ascii="PT Astra Serif" w:hAnsi="PT Astra Serif"/>
          </w:rPr>
        </w:pPr>
        <w:r w:rsidRPr="00D32DC4">
          <w:rPr>
            <w:rFonts w:ascii="PT Astra Serif" w:hAnsi="PT Astra Serif"/>
          </w:rPr>
          <w:fldChar w:fldCharType="begin"/>
        </w:r>
        <w:r w:rsidRPr="00D32DC4">
          <w:rPr>
            <w:rFonts w:ascii="PT Astra Serif" w:hAnsi="PT Astra Serif"/>
          </w:rPr>
          <w:instrText xml:space="preserve"> PAGE   \* MERGEFORMAT </w:instrText>
        </w:r>
        <w:r w:rsidRPr="00D32DC4">
          <w:rPr>
            <w:rFonts w:ascii="PT Astra Serif" w:hAnsi="PT Astra Serif"/>
          </w:rPr>
          <w:fldChar w:fldCharType="separate"/>
        </w:r>
        <w:r w:rsidR="008D41A8">
          <w:rPr>
            <w:rFonts w:ascii="PT Astra Serif" w:hAnsi="PT Astra Serif"/>
            <w:noProof/>
          </w:rPr>
          <w:t>3</w:t>
        </w:r>
        <w:r w:rsidRPr="00D32DC4">
          <w:rPr>
            <w:rFonts w:ascii="PT Astra Serif" w:hAnsi="PT Astra Serif"/>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7986003"/>
      <w:docPartObj>
        <w:docPartGallery w:val="Page Numbers (Top of Page)"/>
        <w:docPartUnique/>
      </w:docPartObj>
    </w:sdtPr>
    <w:sdtEndPr>
      <w:rPr>
        <w:rFonts w:ascii="PT Astra Serif" w:hAnsi="PT Astra Serif"/>
      </w:rPr>
    </w:sdtEndPr>
    <w:sdtContent>
      <w:p w:rsidR="00CC7945" w:rsidRPr="00D32DC4" w:rsidRDefault="00CC7945" w:rsidP="00545227">
        <w:pPr>
          <w:pStyle w:val="a9"/>
          <w:ind w:firstLine="0"/>
          <w:jc w:val="center"/>
          <w:rPr>
            <w:rFonts w:ascii="PT Astra Serif" w:hAnsi="PT Astra Serif"/>
          </w:rPr>
        </w:pPr>
        <w:r w:rsidRPr="00D32DC4">
          <w:rPr>
            <w:rFonts w:ascii="PT Astra Serif" w:hAnsi="PT Astra Serif"/>
          </w:rPr>
          <w:fldChar w:fldCharType="begin"/>
        </w:r>
        <w:r w:rsidRPr="00D32DC4">
          <w:rPr>
            <w:rFonts w:ascii="PT Astra Serif" w:hAnsi="PT Astra Serif"/>
          </w:rPr>
          <w:instrText xml:space="preserve"> PAGE   \* MERGEFORMAT </w:instrText>
        </w:r>
        <w:r w:rsidRPr="00D32DC4">
          <w:rPr>
            <w:rFonts w:ascii="PT Astra Serif" w:hAnsi="PT Astra Serif"/>
          </w:rPr>
          <w:fldChar w:fldCharType="separate"/>
        </w:r>
        <w:r w:rsidR="00CE1C2B">
          <w:rPr>
            <w:rFonts w:ascii="PT Astra Serif" w:hAnsi="PT Astra Serif"/>
            <w:noProof/>
          </w:rPr>
          <w:t>21</w:t>
        </w:r>
        <w:r w:rsidRPr="00D32DC4">
          <w:rPr>
            <w:rFonts w:ascii="PT Astra Serif" w:hAnsi="PT Astra Serif"/>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33E37"/>
    <w:multiLevelType w:val="hybridMultilevel"/>
    <w:tmpl w:val="519EA9B6"/>
    <w:lvl w:ilvl="0" w:tplc="FA66BA1A">
      <w:start w:val="1"/>
      <w:numFmt w:val="bullet"/>
      <w:lvlText w:val="–"/>
      <w:lvlJc w:val="left"/>
      <w:pPr>
        <w:ind w:left="928"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0221A1"/>
    <w:multiLevelType w:val="hybridMultilevel"/>
    <w:tmpl w:val="014AF178"/>
    <w:lvl w:ilvl="0" w:tplc="63763CC6">
      <w:start w:val="1"/>
      <w:numFmt w:val="decimal"/>
      <w:lvlText w:val="%1."/>
      <w:lvlJc w:val="left"/>
      <w:pPr>
        <w:ind w:left="1969" w:hanging="12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A325413"/>
    <w:multiLevelType w:val="hybridMultilevel"/>
    <w:tmpl w:val="3FE6D1DA"/>
    <w:lvl w:ilvl="0" w:tplc="35BA685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CB05E5"/>
    <w:multiLevelType w:val="hybridMultilevel"/>
    <w:tmpl w:val="B54EE862"/>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 w15:restartNumberingAfterBreak="0">
    <w:nsid w:val="0E1332D5"/>
    <w:multiLevelType w:val="hybridMultilevel"/>
    <w:tmpl w:val="FD08D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AA6A60"/>
    <w:multiLevelType w:val="hybridMultilevel"/>
    <w:tmpl w:val="856621E2"/>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 w15:restartNumberingAfterBreak="0">
    <w:nsid w:val="13E85C7D"/>
    <w:multiLevelType w:val="hybridMultilevel"/>
    <w:tmpl w:val="FE98AF20"/>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 w15:restartNumberingAfterBreak="0">
    <w:nsid w:val="1E945850"/>
    <w:multiLevelType w:val="hybridMultilevel"/>
    <w:tmpl w:val="CF06B400"/>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 w15:restartNumberingAfterBreak="0">
    <w:nsid w:val="20D84046"/>
    <w:multiLevelType w:val="hybridMultilevel"/>
    <w:tmpl w:val="2392E5EC"/>
    <w:lvl w:ilvl="0" w:tplc="FA66BA1A">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21060BC0"/>
    <w:multiLevelType w:val="hybridMultilevel"/>
    <w:tmpl w:val="072A391A"/>
    <w:lvl w:ilvl="0" w:tplc="FA66BA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1E20980"/>
    <w:multiLevelType w:val="hybridMultilevel"/>
    <w:tmpl w:val="6AB62F1A"/>
    <w:lvl w:ilvl="0" w:tplc="FA66BA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38F57FC"/>
    <w:multiLevelType w:val="hybridMultilevel"/>
    <w:tmpl w:val="4348A0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7120EC0"/>
    <w:multiLevelType w:val="hybridMultilevel"/>
    <w:tmpl w:val="02304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7DE1A6B"/>
    <w:multiLevelType w:val="hybridMultilevel"/>
    <w:tmpl w:val="81B0AE9C"/>
    <w:lvl w:ilvl="0" w:tplc="FA66BA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9C07637"/>
    <w:multiLevelType w:val="hybridMultilevel"/>
    <w:tmpl w:val="D2187EF8"/>
    <w:lvl w:ilvl="0" w:tplc="FA66BA1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A605BDD"/>
    <w:multiLevelType w:val="hybridMultilevel"/>
    <w:tmpl w:val="DEE0BE4C"/>
    <w:lvl w:ilvl="0" w:tplc="F3187B20">
      <w:start w:val="1"/>
      <w:numFmt w:val="bullet"/>
      <w:lvlText w:val=""/>
      <w:lvlJc w:val="left"/>
      <w:pPr>
        <w:ind w:left="928"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AFD76F3"/>
    <w:multiLevelType w:val="hybridMultilevel"/>
    <w:tmpl w:val="411E8BF6"/>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7" w15:restartNumberingAfterBreak="0">
    <w:nsid w:val="2B2D25E5"/>
    <w:multiLevelType w:val="hybridMultilevel"/>
    <w:tmpl w:val="FA985F66"/>
    <w:lvl w:ilvl="0" w:tplc="FA66BA1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DCE6C86"/>
    <w:multiLevelType w:val="hybridMultilevel"/>
    <w:tmpl w:val="1B6C7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F993D09"/>
    <w:multiLevelType w:val="hybridMultilevel"/>
    <w:tmpl w:val="A51A6B0E"/>
    <w:lvl w:ilvl="0" w:tplc="FA66BA1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0100E4A"/>
    <w:multiLevelType w:val="hybridMultilevel"/>
    <w:tmpl w:val="A70ABA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1775D8E"/>
    <w:multiLevelType w:val="hybridMultilevel"/>
    <w:tmpl w:val="AC3618A4"/>
    <w:lvl w:ilvl="0" w:tplc="FA66BA1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2620AFE"/>
    <w:multiLevelType w:val="hybridMultilevel"/>
    <w:tmpl w:val="E5962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37258BF"/>
    <w:multiLevelType w:val="hybridMultilevel"/>
    <w:tmpl w:val="BF187346"/>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4" w15:restartNumberingAfterBreak="0">
    <w:nsid w:val="38125AA9"/>
    <w:multiLevelType w:val="hybridMultilevel"/>
    <w:tmpl w:val="8C1A2B38"/>
    <w:lvl w:ilvl="0" w:tplc="FA66BA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91755FC"/>
    <w:multiLevelType w:val="hybridMultilevel"/>
    <w:tmpl w:val="FB0CC2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4790E3A"/>
    <w:multiLevelType w:val="hybridMultilevel"/>
    <w:tmpl w:val="D2CEE284"/>
    <w:lvl w:ilvl="0" w:tplc="FA66BA1A">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15:restartNumberingAfterBreak="0">
    <w:nsid w:val="477811F3"/>
    <w:multiLevelType w:val="hybridMultilevel"/>
    <w:tmpl w:val="9CE6A1BA"/>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8" w15:restartNumberingAfterBreak="0">
    <w:nsid w:val="49576006"/>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9" w15:restartNumberingAfterBreak="0">
    <w:nsid w:val="4F245CCD"/>
    <w:multiLevelType w:val="hybridMultilevel"/>
    <w:tmpl w:val="B6AA46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5D05A6F"/>
    <w:multiLevelType w:val="hybridMultilevel"/>
    <w:tmpl w:val="5FF21A5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1" w15:restartNumberingAfterBreak="0">
    <w:nsid w:val="5D902965"/>
    <w:multiLevelType w:val="hybridMultilevel"/>
    <w:tmpl w:val="3FE6D1DA"/>
    <w:lvl w:ilvl="0" w:tplc="35BA685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DE153E6"/>
    <w:multiLevelType w:val="hybridMultilevel"/>
    <w:tmpl w:val="24566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44029B5"/>
    <w:multiLevelType w:val="hybridMultilevel"/>
    <w:tmpl w:val="89CE0B96"/>
    <w:lvl w:ilvl="0" w:tplc="FA66BA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5C21409"/>
    <w:multiLevelType w:val="hybridMultilevel"/>
    <w:tmpl w:val="B85C460A"/>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5" w15:restartNumberingAfterBreak="0">
    <w:nsid w:val="69095D05"/>
    <w:multiLevelType w:val="hybridMultilevel"/>
    <w:tmpl w:val="874854CA"/>
    <w:lvl w:ilvl="0" w:tplc="FA66BA1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CAF3DB9"/>
    <w:multiLevelType w:val="hybridMultilevel"/>
    <w:tmpl w:val="4A2279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D4E0AA1"/>
    <w:multiLevelType w:val="hybridMultilevel"/>
    <w:tmpl w:val="9BC664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1757086"/>
    <w:multiLevelType w:val="hybridMultilevel"/>
    <w:tmpl w:val="5E60E0C0"/>
    <w:lvl w:ilvl="0" w:tplc="FA66BA1A">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 w15:restartNumberingAfterBreak="0">
    <w:nsid w:val="730423AD"/>
    <w:multiLevelType w:val="hybridMultilevel"/>
    <w:tmpl w:val="97C28B72"/>
    <w:lvl w:ilvl="0" w:tplc="FA66BA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49410BB"/>
    <w:multiLevelType w:val="hybridMultilevel"/>
    <w:tmpl w:val="FE301B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5AA5525"/>
    <w:multiLevelType w:val="hybridMultilevel"/>
    <w:tmpl w:val="4C769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60628A4"/>
    <w:multiLevelType w:val="hybridMultilevel"/>
    <w:tmpl w:val="C0367696"/>
    <w:lvl w:ilvl="0" w:tplc="FA66BA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7D04026"/>
    <w:multiLevelType w:val="hybridMultilevel"/>
    <w:tmpl w:val="AB903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D783C71"/>
    <w:multiLevelType w:val="hybridMultilevel"/>
    <w:tmpl w:val="1A822C2E"/>
    <w:lvl w:ilvl="0" w:tplc="FA66BA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43"/>
  </w:num>
  <w:num w:numId="3">
    <w:abstractNumId w:val="31"/>
  </w:num>
  <w:num w:numId="4">
    <w:abstractNumId w:val="2"/>
  </w:num>
  <w:num w:numId="5">
    <w:abstractNumId w:val="40"/>
  </w:num>
  <w:num w:numId="6">
    <w:abstractNumId w:val="20"/>
  </w:num>
  <w:num w:numId="7">
    <w:abstractNumId w:val="26"/>
  </w:num>
  <w:num w:numId="8">
    <w:abstractNumId w:val="8"/>
  </w:num>
  <w:num w:numId="9">
    <w:abstractNumId w:val="17"/>
  </w:num>
  <w:num w:numId="10">
    <w:abstractNumId w:val="25"/>
  </w:num>
  <w:num w:numId="11">
    <w:abstractNumId w:val="7"/>
  </w:num>
  <w:num w:numId="12">
    <w:abstractNumId w:val="18"/>
  </w:num>
  <w:num w:numId="13">
    <w:abstractNumId w:val="22"/>
  </w:num>
  <w:num w:numId="14">
    <w:abstractNumId w:val="12"/>
  </w:num>
  <w:num w:numId="15">
    <w:abstractNumId w:val="4"/>
  </w:num>
  <w:num w:numId="16">
    <w:abstractNumId w:val="0"/>
  </w:num>
  <w:num w:numId="17">
    <w:abstractNumId w:val="35"/>
  </w:num>
  <w:num w:numId="18">
    <w:abstractNumId w:val="11"/>
  </w:num>
  <w:num w:numId="19">
    <w:abstractNumId w:val="23"/>
  </w:num>
  <w:num w:numId="20">
    <w:abstractNumId w:val="36"/>
  </w:num>
  <w:num w:numId="21">
    <w:abstractNumId w:val="6"/>
  </w:num>
  <w:num w:numId="22">
    <w:abstractNumId w:val="24"/>
  </w:num>
  <w:num w:numId="23">
    <w:abstractNumId w:val="27"/>
  </w:num>
  <w:num w:numId="24">
    <w:abstractNumId w:val="38"/>
  </w:num>
  <w:num w:numId="25">
    <w:abstractNumId w:val="30"/>
  </w:num>
  <w:num w:numId="26">
    <w:abstractNumId w:val="19"/>
  </w:num>
  <w:num w:numId="27">
    <w:abstractNumId w:val="32"/>
  </w:num>
  <w:num w:numId="28">
    <w:abstractNumId w:val="5"/>
  </w:num>
  <w:num w:numId="29">
    <w:abstractNumId w:val="44"/>
  </w:num>
  <w:num w:numId="30">
    <w:abstractNumId w:val="10"/>
  </w:num>
  <w:num w:numId="31">
    <w:abstractNumId w:val="33"/>
  </w:num>
  <w:num w:numId="32">
    <w:abstractNumId w:val="34"/>
  </w:num>
  <w:num w:numId="33">
    <w:abstractNumId w:val="9"/>
  </w:num>
  <w:num w:numId="34">
    <w:abstractNumId w:val="21"/>
  </w:num>
  <w:num w:numId="35">
    <w:abstractNumId w:val="29"/>
  </w:num>
  <w:num w:numId="36">
    <w:abstractNumId w:val="41"/>
  </w:num>
  <w:num w:numId="37">
    <w:abstractNumId w:val="37"/>
  </w:num>
  <w:num w:numId="38">
    <w:abstractNumId w:val="13"/>
  </w:num>
  <w:num w:numId="39">
    <w:abstractNumId w:val="3"/>
  </w:num>
  <w:num w:numId="40">
    <w:abstractNumId w:val="1"/>
  </w:num>
  <w:num w:numId="41">
    <w:abstractNumId w:val="15"/>
  </w:num>
  <w:num w:numId="42">
    <w:abstractNumId w:val="39"/>
  </w:num>
  <w:num w:numId="43">
    <w:abstractNumId w:val="14"/>
  </w:num>
  <w:num w:numId="44">
    <w:abstractNumId w:val="42"/>
  </w:num>
  <w:num w:numId="45">
    <w:abstractNumId w:val="1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227"/>
    <w:rsid w:val="000015DC"/>
    <w:rsid w:val="00004F8C"/>
    <w:rsid w:val="000051A7"/>
    <w:rsid w:val="00005898"/>
    <w:rsid w:val="000061B1"/>
    <w:rsid w:val="00006ED5"/>
    <w:rsid w:val="00007E0A"/>
    <w:rsid w:val="00012A5F"/>
    <w:rsid w:val="00013660"/>
    <w:rsid w:val="0001407F"/>
    <w:rsid w:val="000144DE"/>
    <w:rsid w:val="00016F88"/>
    <w:rsid w:val="000179EE"/>
    <w:rsid w:val="00020278"/>
    <w:rsid w:val="00022DB2"/>
    <w:rsid w:val="00023244"/>
    <w:rsid w:val="00024437"/>
    <w:rsid w:val="00024763"/>
    <w:rsid w:val="000267F2"/>
    <w:rsid w:val="00026A4C"/>
    <w:rsid w:val="000309B7"/>
    <w:rsid w:val="000310D6"/>
    <w:rsid w:val="0003278B"/>
    <w:rsid w:val="00033268"/>
    <w:rsid w:val="00033CC8"/>
    <w:rsid w:val="00035F4A"/>
    <w:rsid w:val="000367FD"/>
    <w:rsid w:val="0003718C"/>
    <w:rsid w:val="0004248F"/>
    <w:rsid w:val="0004273D"/>
    <w:rsid w:val="000429AA"/>
    <w:rsid w:val="00043531"/>
    <w:rsid w:val="0004483B"/>
    <w:rsid w:val="00044B6F"/>
    <w:rsid w:val="00044DF3"/>
    <w:rsid w:val="00045ED2"/>
    <w:rsid w:val="00046E22"/>
    <w:rsid w:val="00051090"/>
    <w:rsid w:val="00052B33"/>
    <w:rsid w:val="000576C1"/>
    <w:rsid w:val="00061EFC"/>
    <w:rsid w:val="00063036"/>
    <w:rsid w:val="0006364C"/>
    <w:rsid w:val="00063E10"/>
    <w:rsid w:val="00064504"/>
    <w:rsid w:val="00064949"/>
    <w:rsid w:val="00066C9A"/>
    <w:rsid w:val="00067639"/>
    <w:rsid w:val="00070BAB"/>
    <w:rsid w:val="00071091"/>
    <w:rsid w:val="00071F4D"/>
    <w:rsid w:val="00075468"/>
    <w:rsid w:val="00075DA1"/>
    <w:rsid w:val="00076C7D"/>
    <w:rsid w:val="000800D4"/>
    <w:rsid w:val="000803B1"/>
    <w:rsid w:val="0008090A"/>
    <w:rsid w:val="00084ABF"/>
    <w:rsid w:val="00086E04"/>
    <w:rsid w:val="000874CB"/>
    <w:rsid w:val="0009170F"/>
    <w:rsid w:val="00093C30"/>
    <w:rsid w:val="00093E08"/>
    <w:rsid w:val="000941D8"/>
    <w:rsid w:val="00094E6D"/>
    <w:rsid w:val="000950FB"/>
    <w:rsid w:val="0009568F"/>
    <w:rsid w:val="000956FC"/>
    <w:rsid w:val="0009748A"/>
    <w:rsid w:val="00097EBA"/>
    <w:rsid w:val="000A160F"/>
    <w:rsid w:val="000A646B"/>
    <w:rsid w:val="000A6CF3"/>
    <w:rsid w:val="000B1108"/>
    <w:rsid w:val="000B4D8E"/>
    <w:rsid w:val="000B52E6"/>
    <w:rsid w:val="000B5740"/>
    <w:rsid w:val="000B5B0E"/>
    <w:rsid w:val="000B61D8"/>
    <w:rsid w:val="000B7AEB"/>
    <w:rsid w:val="000B7B01"/>
    <w:rsid w:val="000C3AA4"/>
    <w:rsid w:val="000C4BED"/>
    <w:rsid w:val="000C562B"/>
    <w:rsid w:val="000D03FF"/>
    <w:rsid w:val="000D176C"/>
    <w:rsid w:val="000D31AA"/>
    <w:rsid w:val="000D402C"/>
    <w:rsid w:val="000D4C95"/>
    <w:rsid w:val="000D538C"/>
    <w:rsid w:val="000D5E2C"/>
    <w:rsid w:val="000D61F6"/>
    <w:rsid w:val="000D6B13"/>
    <w:rsid w:val="000D6F45"/>
    <w:rsid w:val="000D7AF4"/>
    <w:rsid w:val="000E00BD"/>
    <w:rsid w:val="000E055B"/>
    <w:rsid w:val="000E4AF2"/>
    <w:rsid w:val="000E5024"/>
    <w:rsid w:val="000E6122"/>
    <w:rsid w:val="000E6500"/>
    <w:rsid w:val="000E71A7"/>
    <w:rsid w:val="000E7F94"/>
    <w:rsid w:val="000F09E9"/>
    <w:rsid w:val="000F11E9"/>
    <w:rsid w:val="000F1F0C"/>
    <w:rsid w:val="000F33C1"/>
    <w:rsid w:val="000F347C"/>
    <w:rsid w:val="000F3A99"/>
    <w:rsid w:val="000F4AE6"/>
    <w:rsid w:val="001000C0"/>
    <w:rsid w:val="0010047F"/>
    <w:rsid w:val="00100BE1"/>
    <w:rsid w:val="00103126"/>
    <w:rsid w:val="0010316B"/>
    <w:rsid w:val="00103ABA"/>
    <w:rsid w:val="001135B6"/>
    <w:rsid w:val="00113A82"/>
    <w:rsid w:val="00114589"/>
    <w:rsid w:val="001149B0"/>
    <w:rsid w:val="00115F65"/>
    <w:rsid w:val="001160CB"/>
    <w:rsid w:val="00116B7D"/>
    <w:rsid w:val="0011700E"/>
    <w:rsid w:val="00120082"/>
    <w:rsid w:val="00121B75"/>
    <w:rsid w:val="00121BD7"/>
    <w:rsid w:val="0012308B"/>
    <w:rsid w:val="00123B37"/>
    <w:rsid w:val="001246D4"/>
    <w:rsid w:val="00124F39"/>
    <w:rsid w:val="00125944"/>
    <w:rsid w:val="00127C5D"/>
    <w:rsid w:val="00127C74"/>
    <w:rsid w:val="001328B6"/>
    <w:rsid w:val="001338B8"/>
    <w:rsid w:val="0013521F"/>
    <w:rsid w:val="001359F8"/>
    <w:rsid w:val="00135A38"/>
    <w:rsid w:val="0013683D"/>
    <w:rsid w:val="0013730B"/>
    <w:rsid w:val="001407A7"/>
    <w:rsid w:val="00140AB6"/>
    <w:rsid w:val="00142E53"/>
    <w:rsid w:val="001468CC"/>
    <w:rsid w:val="00151F2F"/>
    <w:rsid w:val="0015355F"/>
    <w:rsid w:val="0015529C"/>
    <w:rsid w:val="001567C6"/>
    <w:rsid w:val="0016007C"/>
    <w:rsid w:val="001604F6"/>
    <w:rsid w:val="00161029"/>
    <w:rsid w:val="0016273D"/>
    <w:rsid w:val="00163A00"/>
    <w:rsid w:val="00164729"/>
    <w:rsid w:val="0016656A"/>
    <w:rsid w:val="00166FCE"/>
    <w:rsid w:val="001717DB"/>
    <w:rsid w:val="00174405"/>
    <w:rsid w:val="00174A50"/>
    <w:rsid w:val="00174AEA"/>
    <w:rsid w:val="00175057"/>
    <w:rsid w:val="00175A47"/>
    <w:rsid w:val="00175B32"/>
    <w:rsid w:val="00180A66"/>
    <w:rsid w:val="00180EC5"/>
    <w:rsid w:val="0018140E"/>
    <w:rsid w:val="001832B8"/>
    <w:rsid w:val="00183BF1"/>
    <w:rsid w:val="001846E4"/>
    <w:rsid w:val="00185113"/>
    <w:rsid w:val="00185C1A"/>
    <w:rsid w:val="0018627F"/>
    <w:rsid w:val="00186B27"/>
    <w:rsid w:val="0019051E"/>
    <w:rsid w:val="0019129E"/>
    <w:rsid w:val="001922FB"/>
    <w:rsid w:val="00193362"/>
    <w:rsid w:val="001933F6"/>
    <w:rsid w:val="00193651"/>
    <w:rsid w:val="00194147"/>
    <w:rsid w:val="001941E9"/>
    <w:rsid w:val="001948FA"/>
    <w:rsid w:val="001976C8"/>
    <w:rsid w:val="001A084F"/>
    <w:rsid w:val="001A0927"/>
    <w:rsid w:val="001A25D5"/>
    <w:rsid w:val="001A7641"/>
    <w:rsid w:val="001B285D"/>
    <w:rsid w:val="001B4807"/>
    <w:rsid w:val="001B5377"/>
    <w:rsid w:val="001B7961"/>
    <w:rsid w:val="001C0022"/>
    <w:rsid w:val="001C0D88"/>
    <w:rsid w:val="001C28F1"/>
    <w:rsid w:val="001C4CBB"/>
    <w:rsid w:val="001D1CF8"/>
    <w:rsid w:val="001D4E28"/>
    <w:rsid w:val="001D58B7"/>
    <w:rsid w:val="001D694F"/>
    <w:rsid w:val="001D78E1"/>
    <w:rsid w:val="001E02D9"/>
    <w:rsid w:val="001E1B74"/>
    <w:rsid w:val="001E29BF"/>
    <w:rsid w:val="001E3D8A"/>
    <w:rsid w:val="001E4F32"/>
    <w:rsid w:val="001E578C"/>
    <w:rsid w:val="001E6AA7"/>
    <w:rsid w:val="001E6C0A"/>
    <w:rsid w:val="001E7AA8"/>
    <w:rsid w:val="001E7AC3"/>
    <w:rsid w:val="001F0FED"/>
    <w:rsid w:val="001F1C77"/>
    <w:rsid w:val="001F4081"/>
    <w:rsid w:val="001F48D7"/>
    <w:rsid w:val="001F7BDB"/>
    <w:rsid w:val="002000B5"/>
    <w:rsid w:val="00201011"/>
    <w:rsid w:val="00202693"/>
    <w:rsid w:val="00203768"/>
    <w:rsid w:val="002044D6"/>
    <w:rsid w:val="00205366"/>
    <w:rsid w:val="00205404"/>
    <w:rsid w:val="00206534"/>
    <w:rsid w:val="00210A86"/>
    <w:rsid w:val="00210D80"/>
    <w:rsid w:val="00213191"/>
    <w:rsid w:val="00215AE4"/>
    <w:rsid w:val="00216100"/>
    <w:rsid w:val="0021718D"/>
    <w:rsid w:val="00217669"/>
    <w:rsid w:val="00221EB5"/>
    <w:rsid w:val="00222700"/>
    <w:rsid w:val="0022318B"/>
    <w:rsid w:val="00227438"/>
    <w:rsid w:val="00232B28"/>
    <w:rsid w:val="00235E73"/>
    <w:rsid w:val="002376CB"/>
    <w:rsid w:val="002378A6"/>
    <w:rsid w:val="00240132"/>
    <w:rsid w:val="002407D2"/>
    <w:rsid w:val="00240F38"/>
    <w:rsid w:val="00242D70"/>
    <w:rsid w:val="00243E43"/>
    <w:rsid w:val="002446F0"/>
    <w:rsid w:val="002460AD"/>
    <w:rsid w:val="00246C2C"/>
    <w:rsid w:val="0024774D"/>
    <w:rsid w:val="0025108D"/>
    <w:rsid w:val="002545F6"/>
    <w:rsid w:val="002568B1"/>
    <w:rsid w:val="002573D4"/>
    <w:rsid w:val="00257889"/>
    <w:rsid w:val="002600EF"/>
    <w:rsid w:val="00262B89"/>
    <w:rsid w:val="00263B48"/>
    <w:rsid w:val="00263B62"/>
    <w:rsid w:val="00264574"/>
    <w:rsid w:val="00267289"/>
    <w:rsid w:val="00270A6B"/>
    <w:rsid w:val="00270F76"/>
    <w:rsid w:val="002725D0"/>
    <w:rsid w:val="002771E0"/>
    <w:rsid w:val="00277C10"/>
    <w:rsid w:val="00277D1C"/>
    <w:rsid w:val="00277F72"/>
    <w:rsid w:val="00280A8E"/>
    <w:rsid w:val="002829A1"/>
    <w:rsid w:val="00283179"/>
    <w:rsid w:val="00285C66"/>
    <w:rsid w:val="002872E5"/>
    <w:rsid w:val="00287570"/>
    <w:rsid w:val="00290FB6"/>
    <w:rsid w:val="00290FCD"/>
    <w:rsid w:val="0029186B"/>
    <w:rsid w:val="002957FC"/>
    <w:rsid w:val="00296D4D"/>
    <w:rsid w:val="00296FC6"/>
    <w:rsid w:val="002974BA"/>
    <w:rsid w:val="0029752A"/>
    <w:rsid w:val="002A26DA"/>
    <w:rsid w:val="002A68A8"/>
    <w:rsid w:val="002A6921"/>
    <w:rsid w:val="002B0F5A"/>
    <w:rsid w:val="002B1B0D"/>
    <w:rsid w:val="002B3F02"/>
    <w:rsid w:val="002B49CA"/>
    <w:rsid w:val="002B6534"/>
    <w:rsid w:val="002B72D7"/>
    <w:rsid w:val="002C0ADC"/>
    <w:rsid w:val="002C0AF6"/>
    <w:rsid w:val="002C2563"/>
    <w:rsid w:val="002C2F47"/>
    <w:rsid w:val="002C4A01"/>
    <w:rsid w:val="002C66AD"/>
    <w:rsid w:val="002C6997"/>
    <w:rsid w:val="002C7EEB"/>
    <w:rsid w:val="002D2770"/>
    <w:rsid w:val="002D3733"/>
    <w:rsid w:val="002D5880"/>
    <w:rsid w:val="002D67F6"/>
    <w:rsid w:val="002D687A"/>
    <w:rsid w:val="002D6CD5"/>
    <w:rsid w:val="002D6E99"/>
    <w:rsid w:val="002E0042"/>
    <w:rsid w:val="002E1F41"/>
    <w:rsid w:val="002E253C"/>
    <w:rsid w:val="002E2558"/>
    <w:rsid w:val="002E2F13"/>
    <w:rsid w:val="002E3622"/>
    <w:rsid w:val="002E38F9"/>
    <w:rsid w:val="002E444F"/>
    <w:rsid w:val="002E71ED"/>
    <w:rsid w:val="002E7BC9"/>
    <w:rsid w:val="002F14A0"/>
    <w:rsid w:val="002F1E3A"/>
    <w:rsid w:val="002F297C"/>
    <w:rsid w:val="002F416C"/>
    <w:rsid w:val="002F4F43"/>
    <w:rsid w:val="002F4FB8"/>
    <w:rsid w:val="002F63D8"/>
    <w:rsid w:val="002F6991"/>
    <w:rsid w:val="002F707E"/>
    <w:rsid w:val="00301858"/>
    <w:rsid w:val="0030197F"/>
    <w:rsid w:val="0030311B"/>
    <w:rsid w:val="003044DF"/>
    <w:rsid w:val="00304E83"/>
    <w:rsid w:val="00310467"/>
    <w:rsid w:val="00311977"/>
    <w:rsid w:val="00315B6B"/>
    <w:rsid w:val="00316A85"/>
    <w:rsid w:val="003171A5"/>
    <w:rsid w:val="00320FC9"/>
    <w:rsid w:val="00321A4D"/>
    <w:rsid w:val="00322BB8"/>
    <w:rsid w:val="00324E28"/>
    <w:rsid w:val="00333328"/>
    <w:rsid w:val="003340BE"/>
    <w:rsid w:val="003360DE"/>
    <w:rsid w:val="0033628E"/>
    <w:rsid w:val="003366D3"/>
    <w:rsid w:val="003400A9"/>
    <w:rsid w:val="003462A6"/>
    <w:rsid w:val="00351536"/>
    <w:rsid w:val="0035285A"/>
    <w:rsid w:val="00353D72"/>
    <w:rsid w:val="0035732B"/>
    <w:rsid w:val="0036042C"/>
    <w:rsid w:val="00361D3C"/>
    <w:rsid w:val="003620B7"/>
    <w:rsid w:val="00366C2E"/>
    <w:rsid w:val="00371AAB"/>
    <w:rsid w:val="0037283A"/>
    <w:rsid w:val="003737E1"/>
    <w:rsid w:val="00374070"/>
    <w:rsid w:val="0037513F"/>
    <w:rsid w:val="0037716A"/>
    <w:rsid w:val="003777F5"/>
    <w:rsid w:val="0038135C"/>
    <w:rsid w:val="003826DD"/>
    <w:rsid w:val="00383B5F"/>
    <w:rsid w:val="00383CE1"/>
    <w:rsid w:val="003856D2"/>
    <w:rsid w:val="00386F78"/>
    <w:rsid w:val="0039119E"/>
    <w:rsid w:val="0039239F"/>
    <w:rsid w:val="00393B97"/>
    <w:rsid w:val="00394EF4"/>
    <w:rsid w:val="0039519C"/>
    <w:rsid w:val="00397DE0"/>
    <w:rsid w:val="003A1C3D"/>
    <w:rsid w:val="003A3CB3"/>
    <w:rsid w:val="003A3CF9"/>
    <w:rsid w:val="003B0827"/>
    <w:rsid w:val="003B1960"/>
    <w:rsid w:val="003B2775"/>
    <w:rsid w:val="003B4620"/>
    <w:rsid w:val="003B4D11"/>
    <w:rsid w:val="003B5659"/>
    <w:rsid w:val="003B56C9"/>
    <w:rsid w:val="003B5D84"/>
    <w:rsid w:val="003B6E84"/>
    <w:rsid w:val="003C26D7"/>
    <w:rsid w:val="003C2C7D"/>
    <w:rsid w:val="003C2FCE"/>
    <w:rsid w:val="003C3AC2"/>
    <w:rsid w:val="003C4486"/>
    <w:rsid w:val="003C454A"/>
    <w:rsid w:val="003C4613"/>
    <w:rsid w:val="003C5109"/>
    <w:rsid w:val="003C64D7"/>
    <w:rsid w:val="003C7A5D"/>
    <w:rsid w:val="003D1ABA"/>
    <w:rsid w:val="003D52FA"/>
    <w:rsid w:val="003D56F1"/>
    <w:rsid w:val="003D7B0A"/>
    <w:rsid w:val="003E55DA"/>
    <w:rsid w:val="003E6B54"/>
    <w:rsid w:val="003E717A"/>
    <w:rsid w:val="003E7A31"/>
    <w:rsid w:val="003F1781"/>
    <w:rsid w:val="00401628"/>
    <w:rsid w:val="00402B44"/>
    <w:rsid w:val="004034FA"/>
    <w:rsid w:val="004061FA"/>
    <w:rsid w:val="00406EDE"/>
    <w:rsid w:val="0040749D"/>
    <w:rsid w:val="0041030F"/>
    <w:rsid w:val="004110EC"/>
    <w:rsid w:val="00413CC5"/>
    <w:rsid w:val="00417C1E"/>
    <w:rsid w:val="004210E7"/>
    <w:rsid w:val="004235E2"/>
    <w:rsid w:val="00426387"/>
    <w:rsid w:val="00426EA7"/>
    <w:rsid w:val="00430BB3"/>
    <w:rsid w:val="00432E95"/>
    <w:rsid w:val="004331E2"/>
    <w:rsid w:val="004342B9"/>
    <w:rsid w:val="00437F28"/>
    <w:rsid w:val="00444259"/>
    <w:rsid w:val="00447931"/>
    <w:rsid w:val="00450509"/>
    <w:rsid w:val="00451360"/>
    <w:rsid w:val="0045407E"/>
    <w:rsid w:val="00454127"/>
    <w:rsid w:val="0045424B"/>
    <w:rsid w:val="00454AA0"/>
    <w:rsid w:val="00455154"/>
    <w:rsid w:val="0045594B"/>
    <w:rsid w:val="00456379"/>
    <w:rsid w:val="00456768"/>
    <w:rsid w:val="00456E9F"/>
    <w:rsid w:val="004579AC"/>
    <w:rsid w:val="0046306D"/>
    <w:rsid w:val="00464530"/>
    <w:rsid w:val="00464B3A"/>
    <w:rsid w:val="0046575B"/>
    <w:rsid w:val="00466BD1"/>
    <w:rsid w:val="004677C1"/>
    <w:rsid w:val="00467A34"/>
    <w:rsid w:val="004700F4"/>
    <w:rsid w:val="004702CA"/>
    <w:rsid w:val="0047255E"/>
    <w:rsid w:val="00475203"/>
    <w:rsid w:val="00480C3A"/>
    <w:rsid w:val="00480E09"/>
    <w:rsid w:val="004818C1"/>
    <w:rsid w:val="00481D17"/>
    <w:rsid w:val="00483B54"/>
    <w:rsid w:val="0048721A"/>
    <w:rsid w:val="00487C3F"/>
    <w:rsid w:val="00491B1A"/>
    <w:rsid w:val="004927E7"/>
    <w:rsid w:val="00494D7C"/>
    <w:rsid w:val="00496F79"/>
    <w:rsid w:val="00497D9E"/>
    <w:rsid w:val="004A0153"/>
    <w:rsid w:val="004A021D"/>
    <w:rsid w:val="004A4321"/>
    <w:rsid w:val="004A6F6B"/>
    <w:rsid w:val="004A737F"/>
    <w:rsid w:val="004B55AB"/>
    <w:rsid w:val="004C07C2"/>
    <w:rsid w:val="004C15EC"/>
    <w:rsid w:val="004C183F"/>
    <w:rsid w:val="004C61B4"/>
    <w:rsid w:val="004C6AB6"/>
    <w:rsid w:val="004D279A"/>
    <w:rsid w:val="004D350A"/>
    <w:rsid w:val="004D3D3A"/>
    <w:rsid w:val="004D41A7"/>
    <w:rsid w:val="004D5A05"/>
    <w:rsid w:val="004D61C7"/>
    <w:rsid w:val="004E00E8"/>
    <w:rsid w:val="004E21FD"/>
    <w:rsid w:val="004E244A"/>
    <w:rsid w:val="004E36D1"/>
    <w:rsid w:val="004E3D39"/>
    <w:rsid w:val="004E6BB3"/>
    <w:rsid w:val="004E6DD3"/>
    <w:rsid w:val="004F0515"/>
    <w:rsid w:val="004F1D8E"/>
    <w:rsid w:val="004F3ADC"/>
    <w:rsid w:val="004F4393"/>
    <w:rsid w:val="004F4E5D"/>
    <w:rsid w:val="004F4F51"/>
    <w:rsid w:val="004F4FA8"/>
    <w:rsid w:val="004F622A"/>
    <w:rsid w:val="004F7AF7"/>
    <w:rsid w:val="00500CB0"/>
    <w:rsid w:val="00501058"/>
    <w:rsid w:val="00504D66"/>
    <w:rsid w:val="005057DE"/>
    <w:rsid w:val="00505B05"/>
    <w:rsid w:val="0050688E"/>
    <w:rsid w:val="005102C3"/>
    <w:rsid w:val="00511A46"/>
    <w:rsid w:val="00514AB6"/>
    <w:rsid w:val="00515D98"/>
    <w:rsid w:val="0051658D"/>
    <w:rsid w:val="005216AB"/>
    <w:rsid w:val="005221E4"/>
    <w:rsid w:val="005224E1"/>
    <w:rsid w:val="00522EEB"/>
    <w:rsid w:val="005235D7"/>
    <w:rsid w:val="005250EE"/>
    <w:rsid w:val="00526E45"/>
    <w:rsid w:val="0053021B"/>
    <w:rsid w:val="005305C7"/>
    <w:rsid w:val="00530CC6"/>
    <w:rsid w:val="00530DBB"/>
    <w:rsid w:val="005320BC"/>
    <w:rsid w:val="005323D5"/>
    <w:rsid w:val="00533C29"/>
    <w:rsid w:val="00535B60"/>
    <w:rsid w:val="00536B19"/>
    <w:rsid w:val="005373F6"/>
    <w:rsid w:val="00537902"/>
    <w:rsid w:val="005404F9"/>
    <w:rsid w:val="00543AD0"/>
    <w:rsid w:val="00544DBC"/>
    <w:rsid w:val="00545227"/>
    <w:rsid w:val="0054547B"/>
    <w:rsid w:val="005454C7"/>
    <w:rsid w:val="005462C6"/>
    <w:rsid w:val="00550CA9"/>
    <w:rsid w:val="00551635"/>
    <w:rsid w:val="0055219E"/>
    <w:rsid w:val="005534A7"/>
    <w:rsid w:val="00553FFD"/>
    <w:rsid w:val="0055463A"/>
    <w:rsid w:val="00554886"/>
    <w:rsid w:val="00556304"/>
    <w:rsid w:val="00560BCC"/>
    <w:rsid w:val="00561601"/>
    <w:rsid w:val="0056420C"/>
    <w:rsid w:val="00564DB2"/>
    <w:rsid w:val="005669EE"/>
    <w:rsid w:val="00570DC5"/>
    <w:rsid w:val="00573629"/>
    <w:rsid w:val="00574B15"/>
    <w:rsid w:val="00583305"/>
    <w:rsid w:val="005849EA"/>
    <w:rsid w:val="00585A31"/>
    <w:rsid w:val="00587464"/>
    <w:rsid w:val="005901B5"/>
    <w:rsid w:val="005902E2"/>
    <w:rsid w:val="005908E6"/>
    <w:rsid w:val="00591DCD"/>
    <w:rsid w:val="00592A5F"/>
    <w:rsid w:val="00592F1E"/>
    <w:rsid w:val="00593795"/>
    <w:rsid w:val="00593BE1"/>
    <w:rsid w:val="00596496"/>
    <w:rsid w:val="00596DEA"/>
    <w:rsid w:val="005A03A4"/>
    <w:rsid w:val="005A093B"/>
    <w:rsid w:val="005A4B52"/>
    <w:rsid w:val="005A5D2B"/>
    <w:rsid w:val="005A62FA"/>
    <w:rsid w:val="005A69B3"/>
    <w:rsid w:val="005B2921"/>
    <w:rsid w:val="005B386A"/>
    <w:rsid w:val="005B4005"/>
    <w:rsid w:val="005B5E13"/>
    <w:rsid w:val="005B6002"/>
    <w:rsid w:val="005B7527"/>
    <w:rsid w:val="005C026B"/>
    <w:rsid w:val="005C1469"/>
    <w:rsid w:val="005C246D"/>
    <w:rsid w:val="005C2700"/>
    <w:rsid w:val="005C3192"/>
    <w:rsid w:val="005C31BC"/>
    <w:rsid w:val="005C3CAE"/>
    <w:rsid w:val="005C4C2B"/>
    <w:rsid w:val="005C4F64"/>
    <w:rsid w:val="005C6295"/>
    <w:rsid w:val="005D2BA9"/>
    <w:rsid w:val="005D3118"/>
    <w:rsid w:val="005D4058"/>
    <w:rsid w:val="005D60E0"/>
    <w:rsid w:val="005E08C6"/>
    <w:rsid w:val="005E12C8"/>
    <w:rsid w:val="005E327A"/>
    <w:rsid w:val="005E4141"/>
    <w:rsid w:val="005E4345"/>
    <w:rsid w:val="005E5197"/>
    <w:rsid w:val="005E6B48"/>
    <w:rsid w:val="005F35E8"/>
    <w:rsid w:val="005F47CF"/>
    <w:rsid w:val="005F7E29"/>
    <w:rsid w:val="006013A6"/>
    <w:rsid w:val="00601D43"/>
    <w:rsid w:val="00602424"/>
    <w:rsid w:val="00603A7A"/>
    <w:rsid w:val="00605A6B"/>
    <w:rsid w:val="006066D0"/>
    <w:rsid w:val="006075CB"/>
    <w:rsid w:val="00610461"/>
    <w:rsid w:val="00610A75"/>
    <w:rsid w:val="00610AA1"/>
    <w:rsid w:val="006117E1"/>
    <w:rsid w:val="006208C7"/>
    <w:rsid w:val="0062167F"/>
    <w:rsid w:val="0062465E"/>
    <w:rsid w:val="006251DD"/>
    <w:rsid w:val="00625262"/>
    <w:rsid w:val="006257BF"/>
    <w:rsid w:val="00627A7A"/>
    <w:rsid w:val="006334D9"/>
    <w:rsid w:val="0063453E"/>
    <w:rsid w:val="00636338"/>
    <w:rsid w:val="00637B1C"/>
    <w:rsid w:val="00637F31"/>
    <w:rsid w:val="00640D80"/>
    <w:rsid w:val="00641F02"/>
    <w:rsid w:val="00643DA5"/>
    <w:rsid w:val="00645E0C"/>
    <w:rsid w:val="006460B9"/>
    <w:rsid w:val="00646170"/>
    <w:rsid w:val="006468CA"/>
    <w:rsid w:val="00646C5B"/>
    <w:rsid w:val="00647814"/>
    <w:rsid w:val="00651528"/>
    <w:rsid w:val="006525D5"/>
    <w:rsid w:val="00653D91"/>
    <w:rsid w:val="00653E58"/>
    <w:rsid w:val="00655FD3"/>
    <w:rsid w:val="006574BB"/>
    <w:rsid w:val="00657F99"/>
    <w:rsid w:val="00663417"/>
    <w:rsid w:val="00663C83"/>
    <w:rsid w:val="006655F7"/>
    <w:rsid w:val="00666351"/>
    <w:rsid w:val="00667684"/>
    <w:rsid w:val="00671052"/>
    <w:rsid w:val="00675F93"/>
    <w:rsid w:val="00676E27"/>
    <w:rsid w:val="00677577"/>
    <w:rsid w:val="00681924"/>
    <w:rsid w:val="00681BE8"/>
    <w:rsid w:val="00683CA3"/>
    <w:rsid w:val="00684758"/>
    <w:rsid w:val="00684D54"/>
    <w:rsid w:val="0068708D"/>
    <w:rsid w:val="00691343"/>
    <w:rsid w:val="0069232E"/>
    <w:rsid w:val="0069491B"/>
    <w:rsid w:val="006950EC"/>
    <w:rsid w:val="00696BA3"/>
    <w:rsid w:val="006A20F8"/>
    <w:rsid w:val="006A3D5B"/>
    <w:rsid w:val="006A400E"/>
    <w:rsid w:val="006A40C4"/>
    <w:rsid w:val="006A4A3A"/>
    <w:rsid w:val="006A4C57"/>
    <w:rsid w:val="006A5192"/>
    <w:rsid w:val="006A6497"/>
    <w:rsid w:val="006A7EB3"/>
    <w:rsid w:val="006B17CE"/>
    <w:rsid w:val="006B30C4"/>
    <w:rsid w:val="006B3839"/>
    <w:rsid w:val="006B3BA7"/>
    <w:rsid w:val="006B55B4"/>
    <w:rsid w:val="006B5FD2"/>
    <w:rsid w:val="006B6611"/>
    <w:rsid w:val="006B7BAE"/>
    <w:rsid w:val="006B7C96"/>
    <w:rsid w:val="006C009A"/>
    <w:rsid w:val="006C4168"/>
    <w:rsid w:val="006C5144"/>
    <w:rsid w:val="006C6D18"/>
    <w:rsid w:val="006D27BB"/>
    <w:rsid w:val="006D4824"/>
    <w:rsid w:val="006D53CC"/>
    <w:rsid w:val="006D53D8"/>
    <w:rsid w:val="006D7002"/>
    <w:rsid w:val="006D70AF"/>
    <w:rsid w:val="006D78C6"/>
    <w:rsid w:val="006E05B0"/>
    <w:rsid w:val="006E0624"/>
    <w:rsid w:val="006E1C7A"/>
    <w:rsid w:val="006E5990"/>
    <w:rsid w:val="006E640C"/>
    <w:rsid w:val="006E7AC7"/>
    <w:rsid w:val="006E7D1C"/>
    <w:rsid w:val="006F0807"/>
    <w:rsid w:val="006F1946"/>
    <w:rsid w:val="006F2431"/>
    <w:rsid w:val="006F2B16"/>
    <w:rsid w:val="006F3B66"/>
    <w:rsid w:val="006F5171"/>
    <w:rsid w:val="006F58E3"/>
    <w:rsid w:val="006F6F05"/>
    <w:rsid w:val="00701115"/>
    <w:rsid w:val="007033B8"/>
    <w:rsid w:val="00704864"/>
    <w:rsid w:val="00707835"/>
    <w:rsid w:val="00707918"/>
    <w:rsid w:val="007108D1"/>
    <w:rsid w:val="0071171E"/>
    <w:rsid w:val="00711A2F"/>
    <w:rsid w:val="00714575"/>
    <w:rsid w:val="007163C8"/>
    <w:rsid w:val="00716B4F"/>
    <w:rsid w:val="00720203"/>
    <w:rsid w:val="00721474"/>
    <w:rsid w:val="00723873"/>
    <w:rsid w:val="00726590"/>
    <w:rsid w:val="00730216"/>
    <w:rsid w:val="007308F7"/>
    <w:rsid w:val="00731464"/>
    <w:rsid w:val="00733E9B"/>
    <w:rsid w:val="00735860"/>
    <w:rsid w:val="007358C4"/>
    <w:rsid w:val="0073693A"/>
    <w:rsid w:val="0074327C"/>
    <w:rsid w:val="00743472"/>
    <w:rsid w:val="00743DFD"/>
    <w:rsid w:val="007457CF"/>
    <w:rsid w:val="0074756E"/>
    <w:rsid w:val="007507AA"/>
    <w:rsid w:val="007516BF"/>
    <w:rsid w:val="00753181"/>
    <w:rsid w:val="00757395"/>
    <w:rsid w:val="0076306F"/>
    <w:rsid w:val="0076787A"/>
    <w:rsid w:val="007679FF"/>
    <w:rsid w:val="00770165"/>
    <w:rsid w:val="007708EE"/>
    <w:rsid w:val="007754B3"/>
    <w:rsid w:val="00777258"/>
    <w:rsid w:val="0078251F"/>
    <w:rsid w:val="00782646"/>
    <w:rsid w:val="0078399D"/>
    <w:rsid w:val="00784859"/>
    <w:rsid w:val="0078497B"/>
    <w:rsid w:val="00787661"/>
    <w:rsid w:val="00787E8A"/>
    <w:rsid w:val="0079139E"/>
    <w:rsid w:val="00792596"/>
    <w:rsid w:val="00792C98"/>
    <w:rsid w:val="00793E0E"/>
    <w:rsid w:val="0079458C"/>
    <w:rsid w:val="007971D9"/>
    <w:rsid w:val="0079740C"/>
    <w:rsid w:val="007A11F9"/>
    <w:rsid w:val="007A23D2"/>
    <w:rsid w:val="007A684D"/>
    <w:rsid w:val="007A6E29"/>
    <w:rsid w:val="007B08D2"/>
    <w:rsid w:val="007B0B20"/>
    <w:rsid w:val="007B3DF7"/>
    <w:rsid w:val="007B4538"/>
    <w:rsid w:val="007B4869"/>
    <w:rsid w:val="007B55D9"/>
    <w:rsid w:val="007B5678"/>
    <w:rsid w:val="007B7398"/>
    <w:rsid w:val="007B7857"/>
    <w:rsid w:val="007B7876"/>
    <w:rsid w:val="007C23F9"/>
    <w:rsid w:val="007C29E3"/>
    <w:rsid w:val="007C3B05"/>
    <w:rsid w:val="007C69A0"/>
    <w:rsid w:val="007C7772"/>
    <w:rsid w:val="007D05B1"/>
    <w:rsid w:val="007D2470"/>
    <w:rsid w:val="007D3CB9"/>
    <w:rsid w:val="007D3F48"/>
    <w:rsid w:val="007D5CC3"/>
    <w:rsid w:val="007D5E2C"/>
    <w:rsid w:val="007D6796"/>
    <w:rsid w:val="007D6D61"/>
    <w:rsid w:val="007D7944"/>
    <w:rsid w:val="007E02B8"/>
    <w:rsid w:val="007E0CA8"/>
    <w:rsid w:val="007E0F55"/>
    <w:rsid w:val="007E1BAE"/>
    <w:rsid w:val="007E1BE7"/>
    <w:rsid w:val="007E20BD"/>
    <w:rsid w:val="007E22F9"/>
    <w:rsid w:val="007E38A7"/>
    <w:rsid w:val="007E639B"/>
    <w:rsid w:val="007E6986"/>
    <w:rsid w:val="007E71AB"/>
    <w:rsid w:val="007F0EA0"/>
    <w:rsid w:val="007F5BF5"/>
    <w:rsid w:val="007F637E"/>
    <w:rsid w:val="007F6651"/>
    <w:rsid w:val="0080198A"/>
    <w:rsid w:val="00801D56"/>
    <w:rsid w:val="00805009"/>
    <w:rsid w:val="0080537C"/>
    <w:rsid w:val="00805A57"/>
    <w:rsid w:val="00805C22"/>
    <w:rsid w:val="0081011B"/>
    <w:rsid w:val="0081275C"/>
    <w:rsid w:val="00812C04"/>
    <w:rsid w:val="00814385"/>
    <w:rsid w:val="00814950"/>
    <w:rsid w:val="00817859"/>
    <w:rsid w:val="00820445"/>
    <w:rsid w:val="00820D45"/>
    <w:rsid w:val="00821821"/>
    <w:rsid w:val="008224E1"/>
    <w:rsid w:val="008226A3"/>
    <w:rsid w:val="00823B7B"/>
    <w:rsid w:val="00824817"/>
    <w:rsid w:val="00833996"/>
    <w:rsid w:val="008349F7"/>
    <w:rsid w:val="00835B4A"/>
    <w:rsid w:val="0083669E"/>
    <w:rsid w:val="0083774E"/>
    <w:rsid w:val="00841B4A"/>
    <w:rsid w:val="00841F39"/>
    <w:rsid w:val="00843DCD"/>
    <w:rsid w:val="00846EE3"/>
    <w:rsid w:val="00847DEF"/>
    <w:rsid w:val="00847EF0"/>
    <w:rsid w:val="008504B2"/>
    <w:rsid w:val="00852165"/>
    <w:rsid w:val="00852FB8"/>
    <w:rsid w:val="00853084"/>
    <w:rsid w:val="0085310C"/>
    <w:rsid w:val="0085780B"/>
    <w:rsid w:val="008602E7"/>
    <w:rsid w:val="00863C12"/>
    <w:rsid w:val="00864BE8"/>
    <w:rsid w:val="008650EF"/>
    <w:rsid w:val="00865CAD"/>
    <w:rsid w:val="00866252"/>
    <w:rsid w:val="00866418"/>
    <w:rsid w:val="00867597"/>
    <w:rsid w:val="00870D57"/>
    <w:rsid w:val="00872353"/>
    <w:rsid w:val="008814A5"/>
    <w:rsid w:val="00883C34"/>
    <w:rsid w:val="00884DB9"/>
    <w:rsid w:val="008852FA"/>
    <w:rsid w:val="008868B6"/>
    <w:rsid w:val="00887703"/>
    <w:rsid w:val="00891AA6"/>
    <w:rsid w:val="0089273B"/>
    <w:rsid w:val="00892B7D"/>
    <w:rsid w:val="00892F45"/>
    <w:rsid w:val="00893262"/>
    <w:rsid w:val="008951F8"/>
    <w:rsid w:val="008A118D"/>
    <w:rsid w:val="008A2C4B"/>
    <w:rsid w:val="008A4E8D"/>
    <w:rsid w:val="008A5237"/>
    <w:rsid w:val="008A7306"/>
    <w:rsid w:val="008A7A69"/>
    <w:rsid w:val="008B0537"/>
    <w:rsid w:val="008B5761"/>
    <w:rsid w:val="008B68AD"/>
    <w:rsid w:val="008C4D63"/>
    <w:rsid w:val="008C6780"/>
    <w:rsid w:val="008C67B1"/>
    <w:rsid w:val="008C6904"/>
    <w:rsid w:val="008C7B62"/>
    <w:rsid w:val="008C7CF8"/>
    <w:rsid w:val="008D0276"/>
    <w:rsid w:val="008D02E0"/>
    <w:rsid w:val="008D1E74"/>
    <w:rsid w:val="008D2701"/>
    <w:rsid w:val="008D3253"/>
    <w:rsid w:val="008D41A8"/>
    <w:rsid w:val="008D439E"/>
    <w:rsid w:val="008D6889"/>
    <w:rsid w:val="008E16BB"/>
    <w:rsid w:val="008E2A1F"/>
    <w:rsid w:val="008E2D86"/>
    <w:rsid w:val="008E353C"/>
    <w:rsid w:val="008E3A32"/>
    <w:rsid w:val="008E4F96"/>
    <w:rsid w:val="008E65AF"/>
    <w:rsid w:val="008E7F56"/>
    <w:rsid w:val="008F1A8A"/>
    <w:rsid w:val="008F1D3F"/>
    <w:rsid w:val="008F1E73"/>
    <w:rsid w:val="008F43BF"/>
    <w:rsid w:val="008F4787"/>
    <w:rsid w:val="008F47DC"/>
    <w:rsid w:val="008F4C82"/>
    <w:rsid w:val="00900E84"/>
    <w:rsid w:val="00904974"/>
    <w:rsid w:val="00913CAC"/>
    <w:rsid w:val="0091738B"/>
    <w:rsid w:val="00917563"/>
    <w:rsid w:val="009210A5"/>
    <w:rsid w:val="00921DB2"/>
    <w:rsid w:val="00922EA0"/>
    <w:rsid w:val="00923292"/>
    <w:rsid w:val="00924445"/>
    <w:rsid w:val="009264AC"/>
    <w:rsid w:val="00927570"/>
    <w:rsid w:val="00930C09"/>
    <w:rsid w:val="00930F3E"/>
    <w:rsid w:val="009313D5"/>
    <w:rsid w:val="00931480"/>
    <w:rsid w:val="0093479B"/>
    <w:rsid w:val="00934B1A"/>
    <w:rsid w:val="00935100"/>
    <w:rsid w:val="00935BC6"/>
    <w:rsid w:val="00936E5B"/>
    <w:rsid w:val="0094011A"/>
    <w:rsid w:val="00941DA2"/>
    <w:rsid w:val="00943CC9"/>
    <w:rsid w:val="0094449A"/>
    <w:rsid w:val="009450CA"/>
    <w:rsid w:val="009458AE"/>
    <w:rsid w:val="0094610A"/>
    <w:rsid w:val="009479C3"/>
    <w:rsid w:val="00950D85"/>
    <w:rsid w:val="00952B8C"/>
    <w:rsid w:val="009531DC"/>
    <w:rsid w:val="0095426D"/>
    <w:rsid w:val="00954E4A"/>
    <w:rsid w:val="00956AA8"/>
    <w:rsid w:val="00961767"/>
    <w:rsid w:val="009650A2"/>
    <w:rsid w:val="0097127F"/>
    <w:rsid w:val="009712AC"/>
    <w:rsid w:val="00971C94"/>
    <w:rsid w:val="00972CAE"/>
    <w:rsid w:val="009746AE"/>
    <w:rsid w:val="0097683F"/>
    <w:rsid w:val="00980052"/>
    <w:rsid w:val="00980C43"/>
    <w:rsid w:val="00983684"/>
    <w:rsid w:val="009855CF"/>
    <w:rsid w:val="009860FA"/>
    <w:rsid w:val="00986C7B"/>
    <w:rsid w:val="00991424"/>
    <w:rsid w:val="009927EF"/>
    <w:rsid w:val="00992E00"/>
    <w:rsid w:val="00995230"/>
    <w:rsid w:val="00995675"/>
    <w:rsid w:val="00995E87"/>
    <w:rsid w:val="00997140"/>
    <w:rsid w:val="009A16AF"/>
    <w:rsid w:val="009A1D77"/>
    <w:rsid w:val="009A64B9"/>
    <w:rsid w:val="009B5B3B"/>
    <w:rsid w:val="009B5DE1"/>
    <w:rsid w:val="009B5F35"/>
    <w:rsid w:val="009B62C0"/>
    <w:rsid w:val="009C0DCA"/>
    <w:rsid w:val="009C20FC"/>
    <w:rsid w:val="009C4484"/>
    <w:rsid w:val="009C6F5C"/>
    <w:rsid w:val="009D12FD"/>
    <w:rsid w:val="009E03F1"/>
    <w:rsid w:val="009E0BDF"/>
    <w:rsid w:val="009E154E"/>
    <w:rsid w:val="009E2BF0"/>
    <w:rsid w:val="009E3ABB"/>
    <w:rsid w:val="009E7822"/>
    <w:rsid w:val="009E798C"/>
    <w:rsid w:val="009F01E6"/>
    <w:rsid w:val="009F0A6D"/>
    <w:rsid w:val="009F0AE3"/>
    <w:rsid w:val="009F10A1"/>
    <w:rsid w:val="009F146A"/>
    <w:rsid w:val="009F1C2A"/>
    <w:rsid w:val="009F2E6A"/>
    <w:rsid w:val="009F2F7C"/>
    <w:rsid w:val="009F310E"/>
    <w:rsid w:val="009F4728"/>
    <w:rsid w:val="009F4CD0"/>
    <w:rsid w:val="009F5142"/>
    <w:rsid w:val="009F51FE"/>
    <w:rsid w:val="00A00EA5"/>
    <w:rsid w:val="00A01AB4"/>
    <w:rsid w:val="00A01C7A"/>
    <w:rsid w:val="00A03650"/>
    <w:rsid w:val="00A048E3"/>
    <w:rsid w:val="00A04DE5"/>
    <w:rsid w:val="00A06ECA"/>
    <w:rsid w:val="00A11663"/>
    <w:rsid w:val="00A11F6C"/>
    <w:rsid w:val="00A12693"/>
    <w:rsid w:val="00A145E1"/>
    <w:rsid w:val="00A16E51"/>
    <w:rsid w:val="00A20E0B"/>
    <w:rsid w:val="00A22B42"/>
    <w:rsid w:val="00A2321C"/>
    <w:rsid w:val="00A23CCA"/>
    <w:rsid w:val="00A24977"/>
    <w:rsid w:val="00A24C0C"/>
    <w:rsid w:val="00A30CB6"/>
    <w:rsid w:val="00A313BD"/>
    <w:rsid w:val="00A318A5"/>
    <w:rsid w:val="00A320CB"/>
    <w:rsid w:val="00A32978"/>
    <w:rsid w:val="00A334B7"/>
    <w:rsid w:val="00A35A91"/>
    <w:rsid w:val="00A3792A"/>
    <w:rsid w:val="00A4119D"/>
    <w:rsid w:val="00A42720"/>
    <w:rsid w:val="00A47C0C"/>
    <w:rsid w:val="00A51F5F"/>
    <w:rsid w:val="00A523EC"/>
    <w:rsid w:val="00A56915"/>
    <w:rsid w:val="00A572C8"/>
    <w:rsid w:val="00A60165"/>
    <w:rsid w:val="00A61CE2"/>
    <w:rsid w:val="00A63015"/>
    <w:rsid w:val="00A6369E"/>
    <w:rsid w:val="00A63FDF"/>
    <w:rsid w:val="00A66120"/>
    <w:rsid w:val="00A67235"/>
    <w:rsid w:val="00A700A1"/>
    <w:rsid w:val="00A70688"/>
    <w:rsid w:val="00A70834"/>
    <w:rsid w:val="00A70EC4"/>
    <w:rsid w:val="00A715CA"/>
    <w:rsid w:val="00A71EAD"/>
    <w:rsid w:val="00A72313"/>
    <w:rsid w:val="00A73E57"/>
    <w:rsid w:val="00A74A58"/>
    <w:rsid w:val="00A7534A"/>
    <w:rsid w:val="00A75C0F"/>
    <w:rsid w:val="00A769B6"/>
    <w:rsid w:val="00A80C5E"/>
    <w:rsid w:val="00A82891"/>
    <w:rsid w:val="00A82D27"/>
    <w:rsid w:val="00A8382D"/>
    <w:rsid w:val="00A84F2F"/>
    <w:rsid w:val="00A857C1"/>
    <w:rsid w:val="00A87FB3"/>
    <w:rsid w:val="00A902D2"/>
    <w:rsid w:val="00A96DFE"/>
    <w:rsid w:val="00A976BE"/>
    <w:rsid w:val="00A97AC5"/>
    <w:rsid w:val="00A97C4B"/>
    <w:rsid w:val="00AA32D4"/>
    <w:rsid w:val="00AA5BB8"/>
    <w:rsid w:val="00AA7094"/>
    <w:rsid w:val="00AB03F0"/>
    <w:rsid w:val="00AB063C"/>
    <w:rsid w:val="00AB1933"/>
    <w:rsid w:val="00AB1AA4"/>
    <w:rsid w:val="00AB1CF1"/>
    <w:rsid w:val="00AB1EBA"/>
    <w:rsid w:val="00AB3116"/>
    <w:rsid w:val="00AB3598"/>
    <w:rsid w:val="00AB3667"/>
    <w:rsid w:val="00AB66FA"/>
    <w:rsid w:val="00AB720E"/>
    <w:rsid w:val="00AB7F0F"/>
    <w:rsid w:val="00AC32F3"/>
    <w:rsid w:val="00AC3A71"/>
    <w:rsid w:val="00AC3F09"/>
    <w:rsid w:val="00AC5349"/>
    <w:rsid w:val="00AC68B4"/>
    <w:rsid w:val="00AC6B9D"/>
    <w:rsid w:val="00AD0F89"/>
    <w:rsid w:val="00AD1CD0"/>
    <w:rsid w:val="00AD3BBF"/>
    <w:rsid w:val="00AD4EBB"/>
    <w:rsid w:val="00AD6E9C"/>
    <w:rsid w:val="00AE211E"/>
    <w:rsid w:val="00AE4160"/>
    <w:rsid w:val="00AE5F67"/>
    <w:rsid w:val="00AE6D8A"/>
    <w:rsid w:val="00AE74B0"/>
    <w:rsid w:val="00AF51AE"/>
    <w:rsid w:val="00AF61E7"/>
    <w:rsid w:val="00AF74F0"/>
    <w:rsid w:val="00B00079"/>
    <w:rsid w:val="00B01FB2"/>
    <w:rsid w:val="00B02DD9"/>
    <w:rsid w:val="00B0679E"/>
    <w:rsid w:val="00B06995"/>
    <w:rsid w:val="00B07224"/>
    <w:rsid w:val="00B075F7"/>
    <w:rsid w:val="00B07A46"/>
    <w:rsid w:val="00B07B7C"/>
    <w:rsid w:val="00B106D2"/>
    <w:rsid w:val="00B10ED5"/>
    <w:rsid w:val="00B11AC0"/>
    <w:rsid w:val="00B11D20"/>
    <w:rsid w:val="00B12638"/>
    <w:rsid w:val="00B12A5E"/>
    <w:rsid w:val="00B137F2"/>
    <w:rsid w:val="00B15335"/>
    <w:rsid w:val="00B208E6"/>
    <w:rsid w:val="00B223D5"/>
    <w:rsid w:val="00B23923"/>
    <w:rsid w:val="00B23D28"/>
    <w:rsid w:val="00B2425D"/>
    <w:rsid w:val="00B24A75"/>
    <w:rsid w:val="00B263A4"/>
    <w:rsid w:val="00B30DD0"/>
    <w:rsid w:val="00B31BF4"/>
    <w:rsid w:val="00B31F87"/>
    <w:rsid w:val="00B33DD0"/>
    <w:rsid w:val="00B33DEB"/>
    <w:rsid w:val="00B36DEC"/>
    <w:rsid w:val="00B36FB7"/>
    <w:rsid w:val="00B3716E"/>
    <w:rsid w:val="00B40860"/>
    <w:rsid w:val="00B411C5"/>
    <w:rsid w:val="00B438C0"/>
    <w:rsid w:val="00B445B0"/>
    <w:rsid w:val="00B4580A"/>
    <w:rsid w:val="00B46780"/>
    <w:rsid w:val="00B467CF"/>
    <w:rsid w:val="00B50C83"/>
    <w:rsid w:val="00B52832"/>
    <w:rsid w:val="00B547E9"/>
    <w:rsid w:val="00B55327"/>
    <w:rsid w:val="00B56D5B"/>
    <w:rsid w:val="00B57FAA"/>
    <w:rsid w:val="00B6176D"/>
    <w:rsid w:val="00B65E5B"/>
    <w:rsid w:val="00B6777C"/>
    <w:rsid w:val="00B77719"/>
    <w:rsid w:val="00B80102"/>
    <w:rsid w:val="00B822B4"/>
    <w:rsid w:val="00B846EC"/>
    <w:rsid w:val="00B86E53"/>
    <w:rsid w:val="00B90249"/>
    <w:rsid w:val="00B93E36"/>
    <w:rsid w:val="00B9649A"/>
    <w:rsid w:val="00B96EC8"/>
    <w:rsid w:val="00B97AB2"/>
    <w:rsid w:val="00B97CD8"/>
    <w:rsid w:val="00BA01D1"/>
    <w:rsid w:val="00BA077A"/>
    <w:rsid w:val="00BA48D7"/>
    <w:rsid w:val="00BA5BC1"/>
    <w:rsid w:val="00BB2B72"/>
    <w:rsid w:val="00BB330B"/>
    <w:rsid w:val="00BB33A6"/>
    <w:rsid w:val="00BB3B28"/>
    <w:rsid w:val="00BB4D67"/>
    <w:rsid w:val="00BB6AA6"/>
    <w:rsid w:val="00BB76B8"/>
    <w:rsid w:val="00BC0398"/>
    <w:rsid w:val="00BC2098"/>
    <w:rsid w:val="00BC26C0"/>
    <w:rsid w:val="00BC2EF8"/>
    <w:rsid w:val="00BC4070"/>
    <w:rsid w:val="00BC550C"/>
    <w:rsid w:val="00BC6B5A"/>
    <w:rsid w:val="00BC7CD5"/>
    <w:rsid w:val="00BD37F1"/>
    <w:rsid w:val="00BD4E43"/>
    <w:rsid w:val="00BD62D7"/>
    <w:rsid w:val="00BD72E3"/>
    <w:rsid w:val="00BD7445"/>
    <w:rsid w:val="00BD799A"/>
    <w:rsid w:val="00BD7A23"/>
    <w:rsid w:val="00BE01E3"/>
    <w:rsid w:val="00BE0E53"/>
    <w:rsid w:val="00BE166B"/>
    <w:rsid w:val="00BE2A1D"/>
    <w:rsid w:val="00BE2A94"/>
    <w:rsid w:val="00BE5ADB"/>
    <w:rsid w:val="00BF066B"/>
    <w:rsid w:val="00BF6DC6"/>
    <w:rsid w:val="00BF7E67"/>
    <w:rsid w:val="00C00940"/>
    <w:rsid w:val="00C01546"/>
    <w:rsid w:val="00C01592"/>
    <w:rsid w:val="00C01DC4"/>
    <w:rsid w:val="00C03EC6"/>
    <w:rsid w:val="00C046FB"/>
    <w:rsid w:val="00C07B92"/>
    <w:rsid w:val="00C13E74"/>
    <w:rsid w:val="00C148E6"/>
    <w:rsid w:val="00C1646A"/>
    <w:rsid w:val="00C165F7"/>
    <w:rsid w:val="00C169B3"/>
    <w:rsid w:val="00C21BB9"/>
    <w:rsid w:val="00C230FE"/>
    <w:rsid w:val="00C2763E"/>
    <w:rsid w:val="00C30469"/>
    <w:rsid w:val="00C30D3E"/>
    <w:rsid w:val="00C32166"/>
    <w:rsid w:val="00C33226"/>
    <w:rsid w:val="00C33CD7"/>
    <w:rsid w:val="00C357B3"/>
    <w:rsid w:val="00C363F9"/>
    <w:rsid w:val="00C40263"/>
    <w:rsid w:val="00C40AC2"/>
    <w:rsid w:val="00C415AA"/>
    <w:rsid w:val="00C41B4B"/>
    <w:rsid w:val="00C4698E"/>
    <w:rsid w:val="00C50252"/>
    <w:rsid w:val="00C5467B"/>
    <w:rsid w:val="00C55E69"/>
    <w:rsid w:val="00C5610F"/>
    <w:rsid w:val="00C5616A"/>
    <w:rsid w:val="00C57109"/>
    <w:rsid w:val="00C623E9"/>
    <w:rsid w:val="00C645B2"/>
    <w:rsid w:val="00C65252"/>
    <w:rsid w:val="00C732B5"/>
    <w:rsid w:val="00C73B05"/>
    <w:rsid w:val="00C74FE5"/>
    <w:rsid w:val="00C82DF9"/>
    <w:rsid w:val="00C8420B"/>
    <w:rsid w:val="00C85629"/>
    <w:rsid w:val="00C85957"/>
    <w:rsid w:val="00C85F30"/>
    <w:rsid w:val="00C8779E"/>
    <w:rsid w:val="00C917A6"/>
    <w:rsid w:val="00C917BB"/>
    <w:rsid w:val="00C9292C"/>
    <w:rsid w:val="00C92AF6"/>
    <w:rsid w:val="00C92C2F"/>
    <w:rsid w:val="00C931BF"/>
    <w:rsid w:val="00C9479C"/>
    <w:rsid w:val="00C94867"/>
    <w:rsid w:val="00C96C05"/>
    <w:rsid w:val="00C96CBC"/>
    <w:rsid w:val="00C97630"/>
    <w:rsid w:val="00CA2387"/>
    <w:rsid w:val="00CA4407"/>
    <w:rsid w:val="00CA5734"/>
    <w:rsid w:val="00CA7913"/>
    <w:rsid w:val="00CB0784"/>
    <w:rsid w:val="00CB07A5"/>
    <w:rsid w:val="00CB0E6B"/>
    <w:rsid w:val="00CB1345"/>
    <w:rsid w:val="00CB16BA"/>
    <w:rsid w:val="00CB294E"/>
    <w:rsid w:val="00CB3571"/>
    <w:rsid w:val="00CB4222"/>
    <w:rsid w:val="00CB589B"/>
    <w:rsid w:val="00CB6BDB"/>
    <w:rsid w:val="00CB6F46"/>
    <w:rsid w:val="00CB7905"/>
    <w:rsid w:val="00CC2741"/>
    <w:rsid w:val="00CC286D"/>
    <w:rsid w:val="00CC572D"/>
    <w:rsid w:val="00CC58B2"/>
    <w:rsid w:val="00CC5B85"/>
    <w:rsid w:val="00CC5D77"/>
    <w:rsid w:val="00CC7259"/>
    <w:rsid w:val="00CC786E"/>
    <w:rsid w:val="00CC7945"/>
    <w:rsid w:val="00CC7F00"/>
    <w:rsid w:val="00CD0ECB"/>
    <w:rsid w:val="00CD1036"/>
    <w:rsid w:val="00CD16EB"/>
    <w:rsid w:val="00CD1C8F"/>
    <w:rsid w:val="00CD2DCD"/>
    <w:rsid w:val="00CD53B3"/>
    <w:rsid w:val="00CD64E7"/>
    <w:rsid w:val="00CD6785"/>
    <w:rsid w:val="00CD77A1"/>
    <w:rsid w:val="00CE1C2B"/>
    <w:rsid w:val="00CE3120"/>
    <w:rsid w:val="00CE4842"/>
    <w:rsid w:val="00CE51CC"/>
    <w:rsid w:val="00CE6998"/>
    <w:rsid w:val="00CF0B69"/>
    <w:rsid w:val="00CF10E8"/>
    <w:rsid w:val="00CF1764"/>
    <w:rsid w:val="00CF19B3"/>
    <w:rsid w:val="00CF1F1B"/>
    <w:rsid w:val="00CF2267"/>
    <w:rsid w:val="00CF433B"/>
    <w:rsid w:val="00CF5A40"/>
    <w:rsid w:val="00CF7053"/>
    <w:rsid w:val="00D001AE"/>
    <w:rsid w:val="00D010EC"/>
    <w:rsid w:val="00D014BF"/>
    <w:rsid w:val="00D020E2"/>
    <w:rsid w:val="00D023F6"/>
    <w:rsid w:val="00D0662B"/>
    <w:rsid w:val="00D07170"/>
    <w:rsid w:val="00D110FD"/>
    <w:rsid w:val="00D11D07"/>
    <w:rsid w:val="00D12E07"/>
    <w:rsid w:val="00D13476"/>
    <w:rsid w:val="00D15C45"/>
    <w:rsid w:val="00D17015"/>
    <w:rsid w:val="00D173C6"/>
    <w:rsid w:val="00D175F6"/>
    <w:rsid w:val="00D20C5F"/>
    <w:rsid w:val="00D21B2F"/>
    <w:rsid w:val="00D21C9A"/>
    <w:rsid w:val="00D22674"/>
    <w:rsid w:val="00D2284D"/>
    <w:rsid w:val="00D22CD7"/>
    <w:rsid w:val="00D2655E"/>
    <w:rsid w:val="00D26CE6"/>
    <w:rsid w:val="00D27D86"/>
    <w:rsid w:val="00D323E1"/>
    <w:rsid w:val="00D329B9"/>
    <w:rsid w:val="00D32AAF"/>
    <w:rsid w:val="00D342F9"/>
    <w:rsid w:val="00D3460F"/>
    <w:rsid w:val="00D34A8D"/>
    <w:rsid w:val="00D35367"/>
    <w:rsid w:val="00D353AC"/>
    <w:rsid w:val="00D40109"/>
    <w:rsid w:val="00D40310"/>
    <w:rsid w:val="00D41445"/>
    <w:rsid w:val="00D44CB6"/>
    <w:rsid w:val="00D45B10"/>
    <w:rsid w:val="00D471E2"/>
    <w:rsid w:val="00D54AC0"/>
    <w:rsid w:val="00D5623D"/>
    <w:rsid w:val="00D5730C"/>
    <w:rsid w:val="00D57FD2"/>
    <w:rsid w:val="00D624DD"/>
    <w:rsid w:val="00D627D5"/>
    <w:rsid w:val="00D6467A"/>
    <w:rsid w:val="00D66796"/>
    <w:rsid w:val="00D66DAE"/>
    <w:rsid w:val="00D670CC"/>
    <w:rsid w:val="00D72A6B"/>
    <w:rsid w:val="00D915EA"/>
    <w:rsid w:val="00D92D61"/>
    <w:rsid w:val="00D93B16"/>
    <w:rsid w:val="00D95068"/>
    <w:rsid w:val="00D95D79"/>
    <w:rsid w:val="00D97A58"/>
    <w:rsid w:val="00DA0919"/>
    <w:rsid w:val="00DA0B64"/>
    <w:rsid w:val="00DA20DF"/>
    <w:rsid w:val="00DA3567"/>
    <w:rsid w:val="00DA3ACC"/>
    <w:rsid w:val="00DA522C"/>
    <w:rsid w:val="00DA5ABE"/>
    <w:rsid w:val="00DA5D9A"/>
    <w:rsid w:val="00DA615B"/>
    <w:rsid w:val="00DA6ED1"/>
    <w:rsid w:val="00DB1495"/>
    <w:rsid w:val="00DB5123"/>
    <w:rsid w:val="00DB6417"/>
    <w:rsid w:val="00DB6662"/>
    <w:rsid w:val="00DB7E44"/>
    <w:rsid w:val="00DC004A"/>
    <w:rsid w:val="00DC168C"/>
    <w:rsid w:val="00DC22F6"/>
    <w:rsid w:val="00DC24D3"/>
    <w:rsid w:val="00DC2B90"/>
    <w:rsid w:val="00DC3039"/>
    <w:rsid w:val="00DC7FF0"/>
    <w:rsid w:val="00DD0B13"/>
    <w:rsid w:val="00DD16CE"/>
    <w:rsid w:val="00DD2D4B"/>
    <w:rsid w:val="00DD2FCA"/>
    <w:rsid w:val="00DE266F"/>
    <w:rsid w:val="00DE3799"/>
    <w:rsid w:val="00DE4A91"/>
    <w:rsid w:val="00DE4D3F"/>
    <w:rsid w:val="00DE55DD"/>
    <w:rsid w:val="00DE73D4"/>
    <w:rsid w:val="00DE7F44"/>
    <w:rsid w:val="00DF0AE4"/>
    <w:rsid w:val="00DF4CDD"/>
    <w:rsid w:val="00DF51F4"/>
    <w:rsid w:val="00DF65CD"/>
    <w:rsid w:val="00DF74ED"/>
    <w:rsid w:val="00E01652"/>
    <w:rsid w:val="00E01667"/>
    <w:rsid w:val="00E02408"/>
    <w:rsid w:val="00E03CBF"/>
    <w:rsid w:val="00E03F13"/>
    <w:rsid w:val="00E210C4"/>
    <w:rsid w:val="00E27D15"/>
    <w:rsid w:val="00E32F0C"/>
    <w:rsid w:val="00E33F41"/>
    <w:rsid w:val="00E34AA2"/>
    <w:rsid w:val="00E37F57"/>
    <w:rsid w:val="00E41F1E"/>
    <w:rsid w:val="00E44720"/>
    <w:rsid w:val="00E46247"/>
    <w:rsid w:val="00E46700"/>
    <w:rsid w:val="00E46B58"/>
    <w:rsid w:val="00E46CA6"/>
    <w:rsid w:val="00E52E1B"/>
    <w:rsid w:val="00E53173"/>
    <w:rsid w:val="00E53999"/>
    <w:rsid w:val="00E539BA"/>
    <w:rsid w:val="00E53DEC"/>
    <w:rsid w:val="00E54334"/>
    <w:rsid w:val="00E54F86"/>
    <w:rsid w:val="00E567FB"/>
    <w:rsid w:val="00E56F29"/>
    <w:rsid w:val="00E5797B"/>
    <w:rsid w:val="00E57F54"/>
    <w:rsid w:val="00E6105F"/>
    <w:rsid w:val="00E6190A"/>
    <w:rsid w:val="00E61DD2"/>
    <w:rsid w:val="00E65A18"/>
    <w:rsid w:val="00E6726A"/>
    <w:rsid w:val="00E6730E"/>
    <w:rsid w:val="00E70A28"/>
    <w:rsid w:val="00E70E44"/>
    <w:rsid w:val="00E71F77"/>
    <w:rsid w:val="00E72AB4"/>
    <w:rsid w:val="00E74C27"/>
    <w:rsid w:val="00E778C3"/>
    <w:rsid w:val="00E824A5"/>
    <w:rsid w:val="00E84249"/>
    <w:rsid w:val="00E845A3"/>
    <w:rsid w:val="00E851D7"/>
    <w:rsid w:val="00E851EB"/>
    <w:rsid w:val="00E87F89"/>
    <w:rsid w:val="00E90A07"/>
    <w:rsid w:val="00E917AB"/>
    <w:rsid w:val="00E926C5"/>
    <w:rsid w:val="00E9427C"/>
    <w:rsid w:val="00E9505F"/>
    <w:rsid w:val="00E96200"/>
    <w:rsid w:val="00E969AF"/>
    <w:rsid w:val="00EA179A"/>
    <w:rsid w:val="00EA340C"/>
    <w:rsid w:val="00EA5A3E"/>
    <w:rsid w:val="00EA5EE3"/>
    <w:rsid w:val="00EA6748"/>
    <w:rsid w:val="00EB0903"/>
    <w:rsid w:val="00EB0FD3"/>
    <w:rsid w:val="00EB21E8"/>
    <w:rsid w:val="00EB2580"/>
    <w:rsid w:val="00EB2691"/>
    <w:rsid w:val="00EB2A58"/>
    <w:rsid w:val="00EB35DD"/>
    <w:rsid w:val="00EB4829"/>
    <w:rsid w:val="00EB5BFD"/>
    <w:rsid w:val="00EB5F91"/>
    <w:rsid w:val="00EB6A5A"/>
    <w:rsid w:val="00EC1A9B"/>
    <w:rsid w:val="00EC2EA1"/>
    <w:rsid w:val="00EC42E8"/>
    <w:rsid w:val="00EC436A"/>
    <w:rsid w:val="00EC6565"/>
    <w:rsid w:val="00EC7316"/>
    <w:rsid w:val="00ED28C8"/>
    <w:rsid w:val="00ED3C4C"/>
    <w:rsid w:val="00ED55A6"/>
    <w:rsid w:val="00ED5C61"/>
    <w:rsid w:val="00ED66EC"/>
    <w:rsid w:val="00ED6C1B"/>
    <w:rsid w:val="00ED745B"/>
    <w:rsid w:val="00ED7A21"/>
    <w:rsid w:val="00EE13F7"/>
    <w:rsid w:val="00EE348B"/>
    <w:rsid w:val="00EE3D7F"/>
    <w:rsid w:val="00EE46A0"/>
    <w:rsid w:val="00EE5B0E"/>
    <w:rsid w:val="00EE5D39"/>
    <w:rsid w:val="00EE651D"/>
    <w:rsid w:val="00EF6F5B"/>
    <w:rsid w:val="00F00FAF"/>
    <w:rsid w:val="00F01A23"/>
    <w:rsid w:val="00F01C0F"/>
    <w:rsid w:val="00F02476"/>
    <w:rsid w:val="00F03898"/>
    <w:rsid w:val="00F03F1E"/>
    <w:rsid w:val="00F04734"/>
    <w:rsid w:val="00F04FB4"/>
    <w:rsid w:val="00F06BD9"/>
    <w:rsid w:val="00F06C57"/>
    <w:rsid w:val="00F07319"/>
    <w:rsid w:val="00F11C16"/>
    <w:rsid w:val="00F142D9"/>
    <w:rsid w:val="00F14FE8"/>
    <w:rsid w:val="00F15DD2"/>
    <w:rsid w:val="00F16279"/>
    <w:rsid w:val="00F172D2"/>
    <w:rsid w:val="00F17EF9"/>
    <w:rsid w:val="00F20709"/>
    <w:rsid w:val="00F217EF"/>
    <w:rsid w:val="00F22259"/>
    <w:rsid w:val="00F23709"/>
    <w:rsid w:val="00F26B65"/>
    <w:rsid w:val="00F310B8"/>
    <w:rsid w:val="00F358AB"/>
    <w:rsid w:val="00F36B4D"/>
    <w:rsid w:val="00F40932"/>
    <w:rsid w:val="00F409D7"/>
    <w:rsid w:val="00F41697"/>
    <w:rsid w:val="00F4307D"/>
    <w:rsid w:val="00F43D29"/>
    <w:rsid w:val="00F44498"/>
    <w:rsid w:val="00F47DA6"/>
    <w:rsid w:val="00F5141D"/>
    <w:rsid w:val="00F518A2"/>
    <w:rsid w:val="00F53AA8"/>
    <w:rsid w:val="00F53E42"/>
    <w:rsid w:val="00F53E93"/>
    <w:rsid w:val="00F55216"/>
    <w:rsid w:val="00F55797"/>
    <w:rsid w:val="00F60596"/>
    <w:rsid w:val="00F60EE1"/>
    <w:rsid w:val="00F632FF"/>
    <w:rsid w:val="00F6364B"/>
    <w:rsid w:val="00F6370B"/>
    <w:rsid w:val="00F65FCE"/>
    <w:rsid w:val="00F66276"/>
    <w:rsid w:val="00F66973"/>
    <w:rsid w:val="00F66B09"/>
    <w:rsid w:val="00F672DF"/>
    <w:rsid w:val="00F70FB5"/>
    <w:rsid w:val="00F74668"/>
    <w:rsid w:val="00F811FF"/>
    <w:rsid w:val="00F815B5"/>
    <w:rsid w:val="00F824F2"/>
    <w:rsid w:val="00F8404A"/>
    <w:rsid w:val="00F84AD7"/>
    <w:rsid w:val="00F84DD9"/>
    <w:rsid w:val="00F85C95"/>
    <w:rsid w:val="00F87011"/>
    <w:rsid w:val="00F9053B"/>
    <w:rsid w:val="00F90669"/>
    <w:rsid w:val="00F91254"/>
    <w:rsid w:val="00F91DAD"/>
    <w:rsid w:val="00F94341"/>
    <w:rsid w:val="00F959D3"/>
    <w:rsid w:val="00F96404"/>
    <w:rsid w:val="00F972B3"/>
    <w:rsid w:val="00F97B48"/>
    <w:rsid w:val="00FA16CD"/>
    <w:rsid w:val="00FA1CE9"/>
    <w:rsid w:val="00FA5A01"/>
    <w:rsid w:val="00FA5B2B"/>
    <w:rsid w:val="00FA6FAE"/>
    <w:rsid w:val="00FA7893"/>
    <w:rsid w:val="00FB124A"/>
    <w:rsid w:val="00FB15BD"/>
    <w:rsid w:val="00FB3A43"/>
    <w:rsid w:val="00FB51C7"/>
    <w:rsid w:val="00FB78DF"/>
    <w:rsid w:val="00FB7D5E"/>
    <w:rsid w:val="00FC1162"/>
    <w:rsid w:val="00FC1C9E"/>
    <w:rsid w:val="00FC248C"/>
    <w:rsid w:val="00FC4462"/>
    <w:rsid w:val="00FC4F61"/>
    <w:rsid w:val="00FC5A99"/>
    <w:rsid w:val="00FC6446"/>
    <w:rsid w:val="00FC6A80"/>
    <w:rsid w:val="00FC6D78"/>
    <w:rsid w:val="00FC78C9"/>
    <w:rsid w:val="00FC7B72"/>
    <w:rsid w:val="00FD296D"/>
    <w:rsid w:val="00FD3588"/>
    <w:rsid w:val="00FD5635"/>
    <w:rsid w:val="00FD5A02"/>
    <w:rsid w:val="00FD7F22"/>
    <w:rsid w:val="00FE04C0"/>
    <w:rsid w:val="00FE2CED"/>
    <w:rsid w:val="00FE2DEC"/>
    <w:rsid w:val="00FE2F2F"/>
    <w:rsid w:val="00FE3AA2"/>
    <w:rsid w:val="00FE4710"/>
    <w:rsid w:val="00FE4BDC"/>
    <w:rsid w:val="00FF25DD"/>
    <w:rsid w:val="00FF3096"/>
    <w:rsid w:val="00FF49A7"/>
    <w:rsid w:val="00FF522F"/>
    <w:rsid w:val="00FF6E46"/>
    <w:rsid w:val="00FF70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6,#ff9"/>
      <o:colormenu v:ext="edit" strokecolor="none"/>
    </o:shapedefaults>
    <o:shapelayout v:ext="edit">
      <o:idmap v:ext="edit" data="1"/>
    </o:shapelayout>
  </w:shapeDefaults>
  <w:decimalSymbol w:val=","/>
  <w:listSeparator w:val=";"/>
  <w15:docId w15:val="{FF210359-048C-494F-976B-1527F24B1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0FCD"/>
  </w:style>
  <w:style w:type="paragraph" w:styleId="1">
    <w:name w:val="heading 1"/>
    <w:basedOn w:val="a"/>
    <w:next w:val="a"/>
    <w:link w:val="10"/>
    <w:autoRedefine/>
    <w:qFormat/>
    <w:rsid w:val="009A16AF"/>
    <w:pPr>
      <w:widowControl w:val="0"/>
      <w:suppressAutoHyphens/>
      <w:spacing w:after="0" w:line="240" w:lineRule="auto"/>
      <w:jc w:val="center"/>
      <w:outlineLvl w:val="0"/>
    </w:pPr>
    <w:rPr>
      <w:rFonts w:ascii="PT Astra Serif" w:eastAsia="Calibri" w:hAnsi="PT Astra Serif" w:cs="Times New Roman"/>
      <w:b/>
      <w:bCs/>
      <w:color w:val="244061" w:themeColor="accent1" w:themeShade="80"/>
      <w:sz w:val="28"/>
      <w:szCs w:val="28"/>
      <w:lang w:eastAsia="ru-RU"/>
    </w:rPr>
  </w:style>
  <w:style w:type="paragraph" w:styleId="2">
    <w:name w:val="heading 2"/>
    <w:basedOn w:val="a"/>
    <w:next w:val="a"/>
    <w:link w:val="20"/>
    <w:autoRedefine/>
    <w:uiPriority w:val="9"/>
    <w:unhideWhenUsed/>
    <w:qFormat/>
    <w:rsid w:val="00545227"/>
    <w:pPr>
      <w:keepNext/>
      <w:keepLines/>
      <w:shd w:val="clear" w:color="auto" w:fill="FFFFFF"/>
      <w:tabs>
        <w:tab w:val="left" w:pos="709"/>
      </w:tabs>
      <w:spacing w:after="0" w:line="240" w:lineRule="auto"/>
      <w:jc w:val="center"/>
      <w:outlineLvl w:val="1"/>
    </w:pPr>
    <w:rPr>
      <w:rFonts w:ascii="PT Astra Serif" w:eastAsia="Calibri" w:hAnsi="PT Astra Serif" w:cs="Times New Roman"/>
      <w:b/>
      <w:bCs/>
      <w:sz w:val="28"/>
      <w:szCs w:val="28"/>
      <w:lang w:eastAsia="ru-RU"/>
    </w:rPr>
  </w:style>
  <w:style w:type="paragraph" w:styleId="3">
    <w:name w:val="heading 3"/>
    <w:basedOn w:val="a"/>
    <w:next w:val="a"/>
    <w:link w:val="30"/>
    <w:uiPriority w:val="9"/>
    <w:unhideWhenUsed/>
    <w:qFormat/>
    <w:rsid w:val="00545227"/>
    <w:pPr>
      <w:keepNext/>
      <w:keepLines/>
      <w:numPr>
        <w:ilvl w:val="2"/>
        <w:numId w:val="1"/>
      </w:numPr>
      <w:spacing w:before="200" w:after="0" w:line="240" w:lineRule="auto"/>
      <w:jc w:val="both"/>
      <w:outlineLvl w:val="2"/>
    </w:pPr>
    <w:rPr>
      <w:rFonts w:asciiTheme="majorHAnsi" w:eastAsiaTheme="majorEastAsia" w:hAnsiTheme="majorHAnsi" w:cstheme="majorBidi"/>
      <w:b/>
      <w:bCs/>
      <w:color w:val="4F81BD" w:themeColor="accent1"/>
      <w:sz w:val="28"/>
    </w:rPr>
  </w:style>
  <w:style w:type="paragraph" w:styleId="4">
    <w:name w:val="heading 4"/>
    <w:basedOn w:val="a"/>
    <w:next w:val="a"/>
    <w:link w:val="40"/>
    <w:uiPriority w:val="9"/>
    <w:semiHidden/>
    <w:unhideWhenUsed/>
    <w:qFormat/>
    <w:rsid w:val="00545227"/>
    <w:pPr>
      <w:keepNext/>
      <w:keepLines/>
      <w:numPr>
        <w:ilvl w:val="3"/>
        <w:numId w:val="1"/>
      </w:numPr>
      <w:spacing w:before="200" w:after="0" w:line="240" w:lineRule="auto"/>
      <w:jc w:val="both"/>
      <w:outlineLvl w:val="3"/>
    </w:pPr>
    <w:rPr>
      <w:rFonts w:asciiTheme="majorHAnsi" w:eastAsiaTheme="majorEastAsia" w:hAnsiTheme="majorHAnsi" w:cstheme="majorBidi"/>
      <w:b/>
      <w:bCs/>
      <w:i/>
      <w:iCs/>
      <w:color w:val="4F81BD" w:themeColor="accent1"/>
      <w:sz w:val="28"/>
    </w:rPr>
  </w:style>
  <w:style w:type="paragraph" w:styleId="5">
    <w:name w:val="heading 5"/>
    <w:basedOn w:val="a"/>
    <w:next w:val="a"/>
    <w:link w:val="50"/>
    <w:uiPriority w:val="9"/>
    <w:semiHidden/>
    <w:unhideWhenUsed/>
    <w:qFormat/>
    <w:rsid w:val="00545227"/>
    <w:pPr>
      <w:keepNext/>
      <w:keepLines/>
      <w:numPr>
        <w:ilvl w:val="4"/>
        <w:numId w:val="1"/>
      </w:numPr>
      <w:spacing w:before="200" w:after="0" w:line="240" w:lineRule="auto"/>
      <w:jc w:val="both"/>
      <w:outlineLvl w:val="4"/>
    </w:pPr>
    <w:rPr>
      <w:rFonts w:asciiTheme="majorHAnsi" w:eastAsiaTheme="majorEastAsia" w:hAnsiTheme="majorHAnsi" w:cstheme="majorBidi"/>
      <w:color w:val="243F60" w:themeColor="accent1" w:themeShade="7F"/>
      <w:sz w:val="28"/>
    </w:rPr>
  </w:style>
  <w:style w:type="paragraph" w:styleId="6">
    <w:name w:val="heading 6"/>
    <w:basedOn w:val="a"/>
    <w:next w:val="a"/>
    <w:link w:val="60"/>
    <w:uiPriority w:val="9"/>
    <w:semiHidden/>
    <w:unhideWhenUsed/>
    <w:qFormat/>
    <w:rsid w:val="00545227"/>
    <w:pPr>
      <w:keepNext/>
      <w:keepLines/>
      <w:numPr>
        <w:ilvl w:val="5"/>
        <w:numId w:val="1"/>
      </w:numPr>
      <w:spacing w:before="200" w:after="0" w:line="240" w:lineRule="auto"/>
      <w:jc w:val="both"/>
      <w:outlineLvl w:val="5"/>
    </w:pPr>
    <w:rPr>
      <w:rFonts w:asciiTheme="majorHAnsi" w:eastAsiaTheme="majorEastAsia" w:hAnsiTheme="majorHAnsi" w:cstheme="majorBidi"/>
      <w:i/>
      <w:iCs/>
      <w:color w:val="243F60" w:themeColor="accent1" w:themeShade="7F"/>
      <w:sz w:val="28"/>
    </w:rPr>
  </w:style>
  <w:style w:type="paragraph" w:styleId="7">
    <w:name w:val="heading 7"/>
    <w:basedOn w:val="a"/>
    <w:next w:val="a"/>
    <w:link w:val="70"/>
    <w:uiPriority w:val="9"/>
    <w:semiHidden/>
    <w:unhideWhenUsed/>
    <w:qFormat/>
    <w:rsid w:val="00545227"/>
    <w:pPr>
      <w:keepNext/>
      <w:keepLines/>
      <w:numPr>
        <w:ilvl w:val="6"/>
        <w:numId w:val="1"/>
      </w:numPr>
      <w:spacing w:before="200" w:after="0" w:line="240" w:lineRule="auto"/>
      <w:jc w:val="both"/>
      <w:outlineLvl w:val="6"/>
    </w:pPr>
    <w:rPr>
      <w:rFonts w:asciiTheme="majorHAnsi" w:eastAsiaTheme="majorEastAsia" w:hAnsiTheme="majorHAnsi" w:cstheme="majorBidi"/>
      <w:i/>
      <w:iCs/>
      <w:color w:val="404040" w:themeColor="text1" w:themeTint="BF"/>
      <w:sz w:val="28"/>
    </w:rPr>
  </w:style>
  <w:style w:type="paragraph" w:styleId="8">
    <w:name w:val="heading 8"/>
    <w:basedOn w:val="a"/>
    <w:next w:val="a"/>
    <w:link w:val="80"/>
    <w:uiPriority w:val="9"/>
    <w:semiHidden/>
    <w:unhideWhenUsed/>
    <w:qFormat/>
    <w:rsid w:val="00545227"/>
    <w:pPr>
      <w:keepNext/>
      <w:keepLines/>
      <w:numPr>
        <w:ilvl w:val="7"/>
        <w:numId w:val="1"/>
      </w:numPr>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545227"/>
    <w:pPr>
      <w:keepNext/>
      <w:keepLines/>
      <w:numPr>
        <w:ilvl w:val="8"/>
        <w:numId w:val="1"/>
      </w:numPr>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A16AF"/>
    <w:rPr>
      <w:rFonts w:ascii="PT Astra Serif" w:eastAsia="Calibri" w:hAnsi="PT Astra Serif" w:cs="Times New Roman"/>
      <w:b/>
      <w:bCs/>
      <w:color w:val="244061" w:themeColor="accent1" w:themeShade="80"/>
      <w:sz w:val="28"/>
      <w:szCs w:val="28"/>
      <w:lang w:eastAsia="ru-RU"/>
    </w:rPr>
  </w:style>
  <w:style w:type="character" w:customStyle="1" w:styleId="20">
    <w:name w:val="Заголовок 2 Знак"/>
    <w:basedOn w:val="a0"/>
    <w:link w:val="2"/>
    <w:uiPriority w:val="9"/>
    <w:rsid w:val="00545227"/>
    <w:rPr>
      <w:rFonts w:ascii="PT Astra Serif" w:eastAsia="Calibri" w:hAnsi="PT Astra Serif" w:cs="Times New Roman"/>
      <w:b/>
      <w:bCs/>
      <w:sz w:val="28"/>
      <w:szCs w:val="28"/>
      <w:shd w:val="clear" w:color="auto" w:fill="FFFFFF"/>
      <w:lang w:eastAsia="ru-RU"/>
    </w:rPr>
  </w:style>
  <w:style w:type="character" w:customStyle="1" w:styleId="30">
    <w:name w:val="Заголовок 3 Знак"/>
    <w:basedOn w:val="a0"/>
    <w:link w:val="3"/>
    <w:uiPriority w:val="9"/>
    <w:rsid w:val="00545227"/>
    <w:rPr>
      <w:rFonts w:asciiTheme="majorHAnsi" w:eastAsiaTheme="majorEastAsia" w:hAnsiTheme="majorHAnsi" w:cstheme="majorBidi"/>
      <w:b/>
      <w:bCs/>
      <w:color w:val="4F81BD" w:themeColor="accent1"/>
      <w:sz w:val="28"/>
    </w:rPr>
  </w:style>
  <w:style w:type="character" w:customStyle="1" w:styleId="40">
    <w:name w:val="Заголовок 4 Знак"/>
    <w:basedOn w:val="a0"/>
    <w:link w:val="4"/>
    <w:uiPriority w:val="9"/>
    <w:semiHidden/>
    <w:rsid w:val="00545227"/>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545227"/>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545227"/>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545227"/>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54522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545227"/>
    <w:rPr>
      <w:rFonts w:asciiTheme="majorHAnsi" w:eastAsiaTheme="majorEastAsia" w:hAnsiTheme="majorHAnsi" w:cstheme="majorBidi"/>
      <w:i/>
      <w:iCs/>
      <w:color w:val="404040" w:themeColor="text1" w:themeTint="BF"/>
      <w:sz w:val="20"/>
      <w:szCs w:val="20"/>
    </w:rPr>
  </w:style>
  <w:style w:type="paragraph" w:styleId="a3">
    <w:name w:val="List Paragraph"/>
    <w:aliases w:val="List_Paragraph,Multilevel para_II,List Paragraph1,List Paragraph-ExecSummary,Akapit z listą BS,Bullets,List Paragraph 1,References,List Paragraph (numbered (a)),IBL List Paragraph,List Paragraph nowy,Numbered List Paragraph,Bullet1,ПАРАГРАФ"/>
    <w:basedOn w:val="a"/>
    <w:link w:val="a4"/>
    <w:uiPriority w:val="34"/>
    <w:qFormat/>
    <w:rsid w:val="00545227"/>
    <w:pPr>
      <w:spacing w:after="0" w:line="240" w:lineRule="auto"/>
      <w:ind w:left="720" w:firstLine="709"/>
      <w:contextualSpacing/>
      <w:jc w:val="both"/>
    </w:pPr>
    <w:rPr>
      <w:rFonts w:ascii="Times New Roman" w:eastAsia="Calibri" w:hAnsi="Times New Roman" w:cs="Times New Roman"/>
      <w:sz w:val="28"/>
      <w:szCs w:val="20"/>
    </w:rPr>
  </w:style>
  <w:style w:type="paragraph" w:customStyle="1" w:styleId="ConsPlusNormal">
    <w:name w:val="ConsPlusNormal"/>
    <w:link w:val="ConsPlusNormal0"/>
    <w:qFormat/>
    <w:rsid w:val="00545227"/>
    <w:pPr>
      <w:widowControl w:val="0"/>
      <w:autoSpaceDE w:val="0"/>
      <w:autoSpaceDN w:val="0"/>
      <w:adjustRightInd w:val="0"/>
      <w:spacing w:after="0" w:line="240" w:lineRule="auto"/>
      <w:ind w:firstLine="709"/>
      <w:jc w:val="both"/>
    </w:pPr>
    <w:rPr>
      <w:rFonts w:ascii="Arial" w:eastAsia="Times New Roman" w:hAnsi="Arial" w:cs="Arial"/>
      <w:lang w:eastAsia="ru-RU"/>
    </w:rPr>
  </w:style>
  <w:style w:type="character" w:customStyle="1" w:styleId="ConsPlusNormal0">
    <w:name w:val="ConsPlusNormal Знак"/>
    <w:link w:val="ConsPlusNormal"/>
    <w:locked/>
    <w:rsid w:val="00545227"/>
    <w:rPr>
      <w:rFonts w:ascii="Arial" w:eastAsia="Times New Roman" w:hAnsi="Arial" w:cs="Arial"/>
      <w:lang w:eastAsia="ru-RU"/>
    </w:rPr>
  </w:style>
  <w:style w:type="character" w:customStyle="1" w:styleId="a4">
    <w:name w:val="Абзац списка Знак"/>
    <w:aliases w:val="List_Paragraph Знак,Multilevel para_II Знак,List Paragraph1 Знак,List Paragraph-ExecSummary Знак,Akapit z listą BS Знак,Bullets Знак,List Paragraph 1 Знак,References Знак,List Paragraph (numbered (a)) Знак,IBL List Paragraph Знак"/>
    <w:link w:val="a3"/>
    <w:uiPriority w:val="34"/>
    <w:locked/>
    <w:rsid w:val="00545227"/>
    <w:rPr>
      <w:rFonts w:ascii="Times New Roman" w:eastAsia="Calibri" w:hAnsi="Times New Roman" w:cs="Times New Roman"/>
      <w:sz w:val="28"/>
      <w:szCs w:val="20"/>
    </w:rPr>
  </w:style>
  <w:style w:type="character" w:styleId="a5">
    <w:name w:val="Strong"/>
    <w:basedOn w:val="a0"/>
    <w:uiPriority w:val="22"/>
    <w:qFormat/>
    <w:rsid w:val="00545227"/>
    <w:rPr>
      <w:b/>
      <w:bCs/>
    </w:rPr>
  </w:style>
  <w:style w:type="paragraph" w:styleId="a6">
    <w:name w:val="Balloon Text"/>
    <w:basedOn w:val="a"/>
    <w:link w:val="a7"/>
    <w:uiPriority w:val="99"/>
    <w:semiHidden/>
    <w:unhideWhenUsed/>
    <w:rsid w:val="00545227"/>
    <w:pPr>
      <w:spacing w:after="0" w:line="240" w:lineRule="auto"/>
      <w:ind w:firstLine="709"/>
      <w:jc w:val="both"/>
    </w:pPr>
    <w:rPr>
      <w:rFonts w:ascii="Tahoma" w:eastAsia="Calibri" w:hAnsi="Tahoma" w:cs="Tahoma"/>
      <w:sz w:val="16"/>
      <w:szCs w:val="16"/>
    </w:rPr>
  </w:style>
  <w:style w:type="character" w:customStyle="1" w:styleId="a7">
    <w:name w:val="Текст выноски Знак"/>
    <w:basedOn w:val="a0"/>
    <w:link w:val="a6"/>
    <w:uiPriority w:val="99"/>
    <w:semiHidden/>
    <w:rsid w:val="00545227"/>
    <w:rPr>
      <w:rFonts w:ascii="Tahoma" w:eastAsia="Calibri" w:hAnsi="Tahoma" w:cs="Tahoma"/>
      <w:sz w:val="16"/>
      <w:szCs w:val="16"/>
    </w:rPr>
  </w:style>
  <w:style w:type="paragraph" w:styleId="a8">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Знак Знак"/>
    <w:basedOn w:val="a"/>
    <w:link w:val="11"/>
    <w:uiPriority w:val="99"/>
    <w:unhideWhenUsed/>
    <w:qFormat/>
    <w:rsid w:val="00545227"/>
    <w:pPr>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paragraph" w:customStyle="1" w:styleId="Default">
    <w:name w:val="Default"/>
    <w:rsid w:val="00545227"/>
    <w:pPr>
      <w:autoSpaceDE w:val="0"/>
      <w:autoSpaceDN w:val="0"/>
      <w:adjustRightInd w:val="0"/>
      <w:spacing w:after="0" w:line="240" w:lineRule="auto"/>
      <w:ind w:firstLine="709"/>
      <w:jc w:val="both"/>
    </w:pPr>
    <w:rPr>
      <w:rFonts w:ascii="Times New Roman" w:hAnsi="Times New Roman" w:cs="Times New Roman"/>
      <w:color w:val="000000"/>
      <w:sz w:val="24"/>
      <w:szCs w:val="24"/>
    </w:rPr>
  </w:style>
  <w:style w:type="character" w:customStyle="1" w:styleId="11">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Знак Знак Знак"/>
    <w:basedOn w:val="a0"/>
    <w:link w:val="a8"/>
    <w:uiPriority w:val="99"/>
    <w:locked/>
    <w:rsid w:val="00545227"/>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545227"/>
    <w:pPr>
      <w:tabs>
        <w:tab w:val="center" w:pos="4677"/>
        <w:tab w:val="right" w:pos="9355"/>
      </w:tabs>
      <w:spacing w:after="0" w:line="240" w:lineRule="auto"/>
      <w:ind w:firstLine="709"/>
      <w:jc w:val="both"/>
    </w:pPr>
    <w:rPr>
      <w:rFonts w:ascii="Times New Roman" w:eastAsia="Calibri" w:hAnsi="Times New Roman" w:cs="Times New Roman"/>
      <w:sz w:val="28"/>
    </w:rPr>
  </w:style>
  <w:style w:type="character" w:customStyle="1" w:styleId="aa">
    <w:name w:val="Верхний колонтитул Знак"/>
    <w:basedOn w:val="a0"/>
    <w:link w:val="a9"/>
    <w:uiPriority w:val="99"/>
    <w:rsid w:val="00545227"/>
    <w:rPr>
      <w:rFonts w:ascii="Times New Roman" w:eastAsia="Calibri" w:hAnsi="Times New Roman" w:cs="Times New Roman"/>
      <w:sz w:val="28"/>
    </w:rPr>
  </w:style>
  <w:style w:type="paragraph" w:styleId="ab">
    <w:name w:val="footer"/>
    <w:basedOn w:val="a"/>
    <w:link w:val="ac"/>
    <w:uiPriority w:val="99"/>
    <w:unhideWhenUsed/>
    <w:rsid w:val="00545227"/>
    <w:pPr>
      <w:tabs>
        <w:tab w:val="center" w:pos="4677"/>
        <w:tab w:val="right" w:pos="9355"/>
      </w:tabs>
      <w:spacing w:after="0" w:line="240" w:lineRule="auto"/>
      <w:ind w:firstLine="709"/>
      <w:jc w:val="both"/>
    </w:pPr>
    <w:rPr>
      <w:rFonts w:ascii="Times New Roman" w:eastAsia="Calibri" w:hAnsi="Times New Roman" w:cs="Times New Roman"/>
      <w:sz w:val="28"/>
    </w:rPr>
  </w:style>
  <w:style w:type="character" w:customStyle="1" w:styleId="ac">
    <w:name w:val="Нижний колонтитул Знак"/>
    <w:basedOn w:val="a0"/>
    <w:link w:val="ab"/>
    <w:uiPriority w:val="99"/>
    <w:rsid w:val="00545227"/>
    <w:rPr>
      <w:rFonts w:ascii="Times New Roman" w:eastAsia="Calibri" w:hAnsi="Times New Roman" w:cs="Times New Roman"/>
      <w:sz w:val="28"/>
    </w:rPr>
  </w:style>
  <w:style w:type="character" w:customStyle="1" w:styleId="21">
    <w:name w:val="Основной текст (2)"/>
    <w:rsid w:val="0054522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paragraph">
    <w:name w:val="paragraph"/>
    <w:basedOn w:val="a"/>
    <w:rsid w:val="00545227"/>
    <w:pPr>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paragraph" w:styleId="ad">
    <w:name w:val="Subtitle"/>
    <w:basedOn w:val="a"/>
    <w:next w:val="a"/>
    <w:link w:val="ae"/>
    <w:qFormat/>
    <w:rsid w:val="00545227"/>
    <w:pPr>
      <w:numPr>
        <w:ilvl w:val="1"/>
      </w:numPr>
      <w:spacing w:after="0" w:line="240" w:lineRule="auto"/>
      <w:ind w:firstLine="709"/>
      <w:jc w:val="both"/>
    </w:pPr>
    <w:rPr>
      <w:rFonts w:ascii="Times New Roman" w:eastAsia="Times New Roman" w:hAnsi="Times New Roman" w:cs="Times New Roman"/>
      <w:b/>
      <w:i/>
      <w:iCs/>
      <w:spacing w:val="15"/>
      <w:sz w:val="28"/>
      <w:szCs w:val="24"/>
    </w:rPr>
  </w:style>
  <w:style w:type="character" w:customStyle="1" w:styleId="ae">
    <w:name w:val="Подзаголовок Знак"/>
    <w:basedOn w:val="a0"/>
    <w:link w:val="ad"/>
    <w:rsid w:val="00545227"/>
    <w:rPr>
      <w:rFonts w:ascii="Times New Roman" w:eastAsia="Times New Roman" w:hAnsi="Times New Roman" w:cs="Times New Roman"/>
      <w:b/>
      <w:i/>
      <w:iCs/>
      <w:spacing w:val="15"/>
      <w:sz w:val="28"/>
      <w:szCs w:val="24"/>
    </w:rPr>
  </w:style>
  <w:style w:type="character" w:customStyle="1" w:styleId="af">
    <w:name w:val="Гипертекстовая ссылка"/>
    <w:rsid w:val="00545227"/>
    <w:rPr>
      <w:b/>
      <w:bCs/>
      <w:color w:val="auto"/>
    </w:rPr>
  </w:style>
  <w:style w:type="paragraph" w:styleId="af0">
    <w:name w:val="Body Text Indent"/>
    <w:basedOn w:val="a"/>
    <w:link w:val="af1"/>
    <w:uiPriority w:val="99"/>
    <w:rsid w:val="00545227"/>
    <w:pPr>
      <w:spacing w:after="120" w:line="240" w:lineRule="auto"/>
      <w:ind w:left="283" w:firstLine="709"/>
      <w:jc w:val="both"/>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uiPriority w:val="99"/>
    <w:rsid w:val="00545227"/>
    <w:rPr>
      <w:rFonts w:ascii="Times New Roman" w:eastAsia="Times New Roman" w:hAnsi="Times New Roman" w:cs="Times New Roman"/>
      <w:sz w:val="24"/>
      <w:szCs w:val="24"/>
      <w:lang w:eastAsia="ru-RU"/>
    </w:rPr>
  </w:style>
  <w:style w:type="table" w:styleId="af2">
    <w:name w:val="Table Grid"/>
    <w:basedOn w:val="a1"/>
    <w:uiPriority w:val="39"/>
    <w:rsid w:val="00545227"/>
    <w:pPr>
      <w:spacing w:after="0" w:line="240" w:lineRule="auto"/>
      <w:ind w:firstLine="709"/>
      <w:jc w:val="both"/>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rsid w:val="00545227"/>
    <w:pPr>
      <w:spacing w:after="0" w:line="240" w:lineRule="auto"/>
      <w:ind w:left="720" w:firstLine="709"/>
      <w:contextualSpacing/>
      <w:jc w:val="both"/>
    </w:pPr>
    <w:rPr>
      <w:rFonts w:ascii="Times New Roman" w:eastAsia="Times New Roman" w:hAnsi="Times New Roman" w:cs="Times New Roman"/>
      <w:sz w:val="28"/>
      <w:szCs w:val="24"/>
      <w:lang w:eastAsia="ru-RU"/>
    </w:rPr>
  </w:style>
  <w:style w:type="paragraph" w:customStyle="1" w:styleId="ConsPlusNonformat">
    <w:name w:val="ConsPlusNonformat"/>
    <w:link w:val="ConsPlusNonformat0"/>
    <w:rsid w:val="00545227"/>
    <w:pPr>
      <w:widowControl w:val="0"/>
      <w:autoSpaceDE w:val="0"/>
      <w:autoSpaceDN w:val="0"/>
      <w:adjustRightInd w:val="0"/>
      <w:spacing w:after="0" w:line="240" w:lineRule="auto"/>
      <w:ind w:firstLine="709"/>
      <w:jc w:val="both"/>
    </w:pPr>
    <w:rPr>
      <w:rFonts w:ascii="Courier New" w:eastAsia="Times New Roman" w:hAnsi="Courier New" w:cs="Courier New"/>
      <w:lang w:eastAsia="ru-RU"/>
    </w:rPr>
  </w:style>
  <w:style w:type="character" w:customStyle="1" w:styleId="ConsPlusNonformat0">
    <w:name w:val="ConsPlusNonformat Знак"/>
    <w:link w:val="ConsPlusNonformat"/>
    <w:uiPriority w:val="99"/>
    <w:locked/>
    <w:rsid w:val="00545227"/>
    <w:rPr>
      <w:rFonts w:ascii="Courier New" w:eastAsia="Times New Roman" w:hAnsi="Courier New" w:cs="Courier New"/>
      <w:lang w:eastAsia="ru-RU"/>
    </w:rPr>
  </w:style>
  <w:style w:type="paragraph" w:customStyle="1" w:styleId="ConsPlusTitle">
    <w:name w:val="ConsPlusTitle"/>
    <w:rsid w:val="00545227"/>
    <w:pPr>
      <w:widowControl w:val="0"/>
      <w:autoSpaceDE w:val="0"/>
      <w:autoSpaceDN w:val="0"/>
      <w:adjustRightInd w:val="0"/>
      <w:spacing w:after="0" w:line="240" w:lineRule="auto"/>
      <w:ind w:firstLine="709"/>
      <w:jc w:val="both"/>
    </w:pPr>
    <w:rPr>
      <w:rFonts w:ascii="Times New Roman" w:eastAsia="Times New Roman" w:hAnsi="Times New Roman" w:cs="Times New Roman"/>
      <w:b/>
      <w:bCs/>
      <w:sz w:val="24"/>
      <w:szCs w:val="24"/>
      <w:lang w:eastAsia="ru-RU"/>
    </w:rPr>
  </w:style>
  <w:style w:type="paragraph" w:customStyle="1" w:styleId="13">
    <w:name w:val="Без интервала1"/>
    <w:rsid w:val="00545227"/>
    <w:pPr>
      <w:suppressAutoHyphens/>
      <w:spacing w:after="0" w:line="240" w:lineRule="auto"/>
      <w:ind w:firstLine="709"/>
      <w:jc w:val="both"/>
    </w:pPr>
    <w:rPr>
      <w:rFonts w:ascii="Calibri" w:eastAsia="Times New Roman" w:hAnsi="Calibri" w:cs="Times New Roman"/>
      <w:lang w:eastAsia="ar-SA"/>
    </w:rPr>
  </w:style>
  <w:style w:type="character" w:customStyle="1" w:styleId="s0">
    <w:name w:val="s0"/>
    <w:basedOn w:val="a0"/>
    <w:rsid w:val="00545227"/>
  </w:style>
  <w:style w:type="paragraph" w:styleId="af3">
    <w:name w:val="TOC Heading"/>
    <w:basedOn w:val="1"/>
    <w:next w:val="a"/>
    <w:uiPriority w:val="39"/>
    <w:unhideWhenUsed/>
    <w:qFormat/>
    <w:rsid w:val="00545227"/>
    <w:pPr>
      <w:keepLines/>
      <w:spacing w:before="480" w:line="276" w:lineRule="auto"/>
      <w:outlineLvl w:val="9"/>
    </w:pPr>
    <w:rPr>
      <w:rFonts w:ascii="Cambria" w:hAnsi="Cambria"/>
      <w:color w:val="365F91"/>
      <w:lang w:eastAsia="en-US"/>
    </w:rPr>
  </w:style>
  <w:style w:type="paragraph" w:styleId="14">
    <w:name w:val="toc 1"/>
    <w:basedOn w:val="a"/>
    <w:next w:val="a"/>
    <w:autoRedefine/>
    <w:uiPriority w:val="39"/>
    <w:unhideWhenUsed/>
    <w:rsid w:val="00545227"/>
    <w:pPr>
      <w:tabs>
        <w:tab w:val="right" w:leader="dot" w:pos="9628"/>
      </w:tabs>
      <w:spacing w:after="100" w:line="240" w:lineRule="auto"/>
      <w:ind w:left="709" w:firstLine="709"/>
      <w:jc w:val="both"/>
    </w:pPr>
    <w:rPr>
      <w:rFonts w:ascii="Times New Roman" w:eastAsia="Calibri" w:hAnsi="Times New Roman" w:cs="Times New Roman"/>
      <w:sz w:val="28"/>
    </w:rPr>
  </w:style>
  <w:style w:type="paragraph" w:styleId="22">
    <w:name w:val="toc 2"/>
    <w:basedOn w:val="a"/>
    <w:next w:val="a"/>
    <w:autoRedefine/>
    <w:uiPriority w:val="39"/>
    <w:unhideWhenUsed/>
    <w:rsid w:val="00545227"/>
    <w:pPr>
      <w:shd w:val="clear" w:color="auto" w:fill="FFFFFF" w:themeFill="background1"/>
      <w:tabs>
        <w:tab w:val="left" w:leader="dot" w:pos="284"/>
        <w:tab w:val="left" w:pos="709"/>
        <w:tab w:val="left" w:pos="851"/>
        <w:tab w:val="right" w:leader="dot" w:pos="9639"/>
      </w:tabs>
      <w:spacing w:after="0" w:line="240" w:lineRule="auto"/>
      <w:ind w:right="-1"/>
      <w:jc w:val="both"/>
    </w:pPr>
    <w:rPr>
      <w:rFonts w:ascii="Times New Roman" w:eastAsia="Calibri" w:hAnsi="Times New Roman" w:cs="Times New Roman"/>
      <w:sz w:val="28"/>
    </w:rPr>
  </w:style>
  <w:style w:type="paragraph" w:styleId="31">
    <w:name w:val="toc 3"/>
    <w:basedOn w:val="a"/>
    <w:next w:val="a"/>
    <w:autoRedefine/>
    <w:uiPriority w:val="39"/>
    <w:unhideWhenUsed/>
    <w:rsid w:val="00545227"/>
    <w:pPr>
      <w:tabs>
        <w:tab w:val="left" w:pos="993"/>
        <w:tab w:val="left" w:pos="1320"/>
        <w:tab w:val="right" w:leader="dot" w:pos="9345"/>
      </w:tabs>
      <w:spacing w:after="100" w:line="240" w:lineRule="auto"/>
      <w:ind w:left="709"/>
      <w:jc w:val="both"/>
    </w:pPr>
    <w:rPr>
      <w:rFonts w:ascii="Times New Roman" w:eastAsia="Calibri" w:hAnsi="Times New Roman" w:cs="Times New Roman"/>
      <w:sz w:val="28"/>
    </w:rPr>
  </w:style>
  <w:style w:type="character" w:styleId="af4">
    <w:name w:val="Hyperlink"/>
    <w:basedOn w:val="a0"/>
    <w:uiPriority w:val="99"/>
    <w:unhideWhenUsed/>
    <w:rsid w:val="00545227"/>
    <w:rPr>
      <w:color w:val="0000FF"/>
      <w:u w:val="single"/>
    </w:rPr>
  </w:style>
  <w:style w:type="paragraph" w:styleId="af5">
    <w:name w:val="Body Text"/>
    <w:basedOn w:val="a"/>
    <w:link w:val="af6"/>
    <w:uiPriority w:val="99"/>
    <w:unhideWhenUsed/>
    <w:rsid w:val="00545227"/>
    <w:pPr>
      <w:spacing w:after="120" w:line="240" w:lineRule="auto"/>
      <w:ind w:firstLine="709"/>
      <w:jc w:val="both"/>
    </w:pPr>
    <w:rPr>
      <w:rFonts w:ascii="Times New Roman" w:eastAsia="Calibri" w:hAnsi="Times New Roman" w:cs="Times New Roman"/>
      <w:sz w:val="28"/>
    </w:rPr>
  </w:style>
  <w:style w:type="character" w:customStyle="1" w:styleId="af6">
    <w:name w:val="Основной текст Знак"/>
    <w:basedOn w:val="a0"/>
    <w:link w:val="af5"/>
    <w:uiPriority w:val="99"/>
    <w:rsid w:val="00545227"/>
    <w:rPr>
      <w:rFonts w:ascii="Times New Roman" w:eastAsia="Calibri" w:hAnsi="Times New Roman" w:cs="Times New Roman"/>
      <w:sz w:val="28"/>
    </w:rPr>
  </w:style>
  <w:style w:type="paragraph" w:customStyle="1" w:styleId="af7">
    <w:name w:val="Содержимое таблицы"/>
    <w:basedOn w:val="a"/>
    <w:rsid w:val="00545227"/>
    <w:pPr>
      <w:widowControl w:val="0"/>
      <w:suppressLineNumbers/>
      <w:suppressAutoHyphens/>
      <w:spacing w:after="0" w:line="240" w:lineRule="auto"/>
      <w:ind w:firstLine="709"/>
      <w:jc w:val="both"/>
    </w:pPr>
    <w:rPr>
      <w:rFonts w:ascii="Arial" w:eastAsia="Lucida Sans Unicode" w:hAnsi="Arial" w:cs="Times New Roman"/>
      <w:kern w:val="2"/>
      <w:sz w:val="20"/>
      <w:szCs w:val="24"/>
      <w:lang w:eastAsia="ru-RU"/>
    </w:rPr>
  </w:style>
  <w:style w:type="character" w:customStyle="1" w:styleId="apple-converted-space">
    <w:name w:val="apple-converted-space"/>
    <w:rsid w:val="00545227"/>
    <w:rPr>
      <w:rFonts w:cs="Times New Roman"/>
    </w:rPr>
  </w:style>
  <w:style w:type="paragraph" w:styleId="af8">
    <w:name w:val="Title"/>
    <w:basedOn w:val="a"/>
    <w:link w:val="af9"/>
    <w:qFormat/>
    <w:rsid w:val="00545227"/>
    <w:pPr>
      <w:spacing w:after="0" w:line="240" w:lineRule="auto"/>
      <w:ind w:firstLine="709"/>
      <w:jc w:val="center"/>
    </w:pPr>
    <w:rPr>
      <w:rFonts w:ascii="Times New Roman" w:eastAsia="Times New Roman" w:hAnsi="Times New Roman" w:cs="Times New Roman"/>
      <w:b/>
      <w:sz w:val="28"/>
      <w:szCs w:val="20"/>
    </w:rPr>
  </w:style>
  <w:style w:type="character" w:customStyle="1" w:styleId="af9">
    <w:name w:val="Название Знак"/>
    <w:basedOn w:val="a0"/>
    <w:link w:val="af8"/>
    <w:rsid w:val="00545227"/>
    <w:rPr>
      <w:rFonts w:ascii="Times New Roman" w:eastAsia="Times New Roman" w:hAnsi="Times New Roman" w:cs="Times New Roman"/>
      <w:b/>
      <w:sz w:val="28"/>
      <w:szCs w:val="20"/>
    </w:rPr>
  </w:style>
  <w:style w:type="character" w:customStyle="1" w:styleId="Bodytext4">
    <w:name w:val="Body text (4)_"/>
    <w:link w:val="Bodytext40"/>
    <w:rsid w:val="00545227"/>
    <w:rPr>
      <w:b/>
      <w:bCs/>
      <w:sz w:val="28"/>
      <w:szCs w:val="28"/>
      <w:shd w:val="clear" w:color="auto" w:fill="FFFFFF"/>
    </w:rPr>
  </w:style>
  <w:style w:type="paragraph" w:customStyle="1" w:styleId="Bodytext40">
    <w:name w:val="Body text (4)"/>
    <w:basedOn w:val="a"/>
    <w:link w:val="Bodytext4"/>
    <w:rsid w:val="00545227"/>
    <w:pPr>
      <w:shd w:val="clear" w:color="auto" w:fill="FFFFFF"/>
      <w:spacing w:before="720" w:after="120" w:line="240" w:lineRule="atLeast"/>
      <w:ind w:firstLine="709"/>
      <w:jc w:val="both"/>
    </w:pPr>
    <w:rPr>
      <w:b/>
      <w:bCs/>
      <w:sz w:val="28"/>
      <w:szCs w:val="28"/>
      <w:shd w:val="clear" w:color="auto" w:fill="FFFFFF"/>
    </w:rPr>
  </w:style>
  <w:style w:type="character" w:customStyle="1" w:styleId="afa">
    <w:name w:val="Основной текст + Курсив"/>
    <w:rsid w:val="00545227"/>
    <w:rPr>
      <w:i/>
      <w:iCs/>
      <w:color w:val="000000"/>
      <w:lang w:val="ru-RU" w:eastAsia="ru-RU" w:bidi="ar-SA"/>
    </w:rPr>
  </w:style>
  <w:style w:type="paragraph" w:customStyle="1" w:styleId="23">
    <w:name w:val="Абзац списка2"/>
    <w:basedOn w:val="a"/>
    <w:rsid w:val="00545227"/>
    <w:pPr>
      <w:spacing w:after="0" w:line="240" w:lineRule="auto"/>
      <w:ind w:left="720" w:firstLine="709"/>
      <w:contextualSpacing/>
      <w:jc w:val="both"/>
    </w:pPr>
    <w:rPr>
      <w:rFonts w:ascii="Times New Roman" w:eastAsia="Times New Roman" w:hAnsi="Times New Roman" w:cs="Times New Roman"/>
      <w:sz w:val="28"/>
      <w:szCs w:val="24"/>
      <w:lang w:eastAsia="ru-RU"/>
    </w:rPr>
  </w:style>
  <w:style w:type="character" w:customStyle="1" w:styleId="FontStyle15">
    <w:name w:val="Font Style15"/>
    <w:rsid w:val="00545227"/>
    <w:rPr>
      <w:rFonts w:ascii="Times New Roman" w:hAnsi="Times New Roman" w:cs="Times New Roman"/>
      <w:sz w:val="26"/>
      <w:szCs w:val="26"/>
    </w:rPr>
  </w:style>
  <w:style w:type="paragraph" w:styleId="41">
    <w:name w:val="toc 4"/>
    <w:basedOn w:val="a"/>
    <w:next w:val="a"/>
    <w:autoRedefine/>
    <w:uiPriority w:val="39"/>
    <w:unhideWhenUsed/>
    <w:rsid w:val="00545227"/>
    <w:pPr>
      <w:spacing w:after="100"/>
      <w:ind w:left="660" w:firstLine="709"/>
      <w:jc w:val="both"/>
    </w:pPr>
    <w:rPr>
      <w:rFonts w:ascii="Calibri" w:eastAsia="Times New Roman" w:hAnsi="Calibri" w:cs="Times New Roman"/>
      <w:lang w:eastAsia="ru-RU"/>
    </w:rPr>
  </w:style>
  <w:style w:type="paragraph" w:styleId="51">
    <w:name w:val="toc 5"/>
    <w:basedOn w:val="a"/>
    <w:next w:val="a"/>
    <w:autoRedefine/>
    <w:uiPriority w:val="39"/>
    <w:unhideWhenUsed/>
    <w:rsid w:val="00545227"/>
    <w:pPr>
      <w:spacing w:after="100"/>
      <w:ind w:left="880" w:firstLine="709"/>
      <w:jc w:val="both"/>
    </w:pPr>
    <w:rPr>
      <w:rFonts w:ascii="Calibri" w:eastAsia="Times New Roman" w:hAnsi="Calibri" w:cs="Times New Roman"/>
      <w:lang w:eastAsia="ru-RU"/>
    </w:rPr>
  </w:style>
  <w:style w:type="paragraph" w:styleId="61">
    <w:name w:val="toc 6"/>
    <w:basedOn w:val="a"/>
    <w:next w:val="a"/>
    <w:autoRedefine/>
    <w:uiPriority w:val="39"/>
    <w:unhideWhenUsed/>
    <w:rsid w:val="00545227"/>
    <w:pPr>
      <w:spacing w:after="100"/>
      <w:ind w:left="1100" w:firstLine="709"/>
      <w:jc w:val="both"/>
    </w:pPr>
    <w:rPr>
      <w:rFonts w:ascii="Calibri" w:eastAsia="Times New Roman" w:hAnsi="Calibri" w:cs="Times New Roman"/>
      <w:lang w:eastAsia="ru-RU"/>
    </w:rPr>
  </w:style>
  <w:style w:type="paragraph" w:styleId="71">
    <w:name w:val="toc 7"/>
    <w:basedOn w:val="a"/>
    <w:next w:val="a"/>
    <w:autoRedefine/>
    <w:uiPriority w:val="39"/>
    <w:unhideWhenUsed/>
    <w:rsid w:val="00545227"/>
    <w:pPr>
      <w:spacing w:after="100"/>
      <w:ind w:left="1320" w:firstLine="709"/>
      <w:jc w:val="both"/>
    </w:pPr>
    <w:rPr>
      <w:rFonts w:ascii="Calibri" w:eastAsia="Times New Roman" w:hAnsi="Calibri" w:cs="Times New Roman"/>
      <w:lang w:eastAsia="ru-RU"/>
    </w:rPr>
  </w:style>
  <w:style w:type="paragraph" w:styleId="81">
    <w:name w:val="toc 8"/>
    <w:basedOn w:val="a"/>
    <w:next w:val="a"/>
    <w:autoRedefine/>
    <w:uiPriority w:val="39"/>
    <w:unhideWhenUsed/>
    <w:rsid w:val="00545227"/>
    <w:pPr>
      <w:spacing w:after="100"/>
      <w:ind w:left="1540" w:firstLine="709"/>
      <w:jc w:val="both"/>
    </w:pPr>
    <w:rPr>
      <w:rFonts w:ascii="Calibri" w:eastAsia="Times New Roman" w:hAnsi="Calibri" w:cs="Times New Roman"/>
      <w:lang w:eastAsia="ru-RU"/>
    </w:rPr>
  </w:style>
  <w:style w:type="paragraph" w:styleId="91">
    <w:name w:val="toc 9"/>
    <w:basedOn w:val="a"/>
    <w:next w:val="a"/>
    <w:autoRedefine/>
    <w:uiPriority w:val="39"/>
    <w:unhideWhenUsed/>
    <w:rsid w:val="00545227"/>
    <w:pPr>
      <w:spacing w:after="100"/>
      <w:ind w:left="1760" w:firstLine="709"/>
      <w:jc w:val="both"/>
    </w:pPr>
    <w:rPr>
      <w:rFonts w:ascii="Calibri" w:eastAsia="Times New Roman" w:hAnsi="Calibri" w:cs="Times New Roman"/>
      <w:lang w:eastAsia="ru-RU"/>
    </w:rPr>
  </w:style>
  <w:style w:type="paragraph" w:customStyle="1" w:styleId="32">
    <w:name w:val="Абзац списка3"/>
    <w:basedOn w:val="a"/>
    <w:rsid w:val="00545227"/>
    <w:pPr>
      <w:spacing w:after="0" w:line="240" w:lineRule="auto"/>
      <w:ind w:left="720" w:firstLine="709"/>
      <w:contextualSpacing/>
    </w:pPr>
    <w:rPr>
      <w:rFonts w:ascii="Times New Roman" w:eastAsia="Times New Roman" w:hAnsi="Times New Roman" w:cs="Times New Roman"/>
      <w:sz w:val="28"/>
      <w:szCs w:val="24"/>
      <w:lang w:eastAsia="ru-RU"/>
    </w:rPr>
  </w:style>
  <w:style w:type="paragraph" w:styleId="afb">
    <w:name w:val="No Spacing"/>
    <w:basedOn w:val="a"/>
    <w:link w:val="afc"/>
    <w:qFormat/>
    <w:rsid w:val="00545227"/>
    <w:pPr>
      <w:spacing w:after="0" w:line="240" w:lineRule="auto"/>
      <w:ind w:firstLine="709"/>
    </w:pPr>
    <w:rPr>
      <w:rFonts w:ascii="Calibri" w:eastAsia="Times New Roman" w:hAnsi="Calibri" w:cs="Times New Roman"/>
      <w:sz w:val="24"/>
      <w:szCs w:val="32"/>
    </w:rPr>
  </w:style>
  <w:style w:type="paragraph" w:customStyle="1" w:styleId="msonormalmailrucssattributepostfixmailrucssattributepostfix">
    <w:name w:val="msonormal_mailru_css_attribute_postfix_mailru_css_attribute_postfix"/>
    <w:basedOn w:val="a"/>
    <w:uiPriority w:val="99"/>
    <w:rsid w:val="00545227"/>
    <w:pPr>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paragraph" w:customStyle="1" w:styleId="NoSpacing1">
    <w:name w:val="No Spacing1"/>
    <w:link w:val="NoSpacingChar"/>
    <w:qFormat/>
    <w:rsid w:val="00545227"/>
    <w:pPr>
      <w:spacing w:after="0" w:line="240" w:lineRule="auto"/>
      <w:ind w:firstLine="709"/>
      <w:jc w:val="both"/>
    </w:pPr>
    <w:rPr>
      <w:rFonts w:ascii="Calibri" w:eastAsia="Times New Roman" w:hAnsi="Calibri" w:cs="Times New Roman"/>
    </w:rPr>
  </w:style>
  <w:style w:type="character" w:customStyle="1" w:styleId="NoSpacingChar">
    <w:name w:val="No Spacing Char"/>
    <w:link w:val="NoSpacing1"/>
    <w:locked/>
    <w:rsid w:val="00545227"/>
    <w:rPr>
      <w:rFonts w:ascii="Calibri" w:eastAsia="Times New Roman" w:hAnsi="Calibri" w:cs="Times New Roman"/>
    </w:rPr>
  </w:style>
  <w:style w:type="character" w:customStyle="1" w:styleId="afd">
    <w:name w:val="Нет"/>
    <w:rsid w:val="00545227"/>
  </w:style>
  <w:style w:type="character" w:customStyle="1" w:styleId="afc">
    <w:name w:val="Без интервала Знак"/>
    <w:link w:val="afb"/>
    <w:locked/>
    <w:rsid w:val="00545227"/>
    <w:rPr>
      <w:rFonts w:ascii="Calibri" w:eastAsia="Times New Roman" w:hAnsi="Calibri" w:cs="Times New Roman"/>
      <w:sz w:val="24"/>
      <w:szCs w:val="32"/>
    </w:rPr>
  </w:style>
  <w:style w:type="paragraph" w:customStyle="1" w:styleId="42">
    <w:name w:val="Абзац списка4"/>
    <w:basedOn w:val="a"/>
    <w:rsid w:val="00545227"/>
    <w:pPr>
      <w:spacing w:after="0" w:line="240" w:lineRule="auto"/>
      <w:ind w:left="720" w:firstLine="709"/>
      <w:contextualSpacing/>
    </w:pPr>
    <w:rPr>
      <w:rFonts w:ascii="Times New Roman" w:eastAsia="Times New Roman" w:hAnsi="Times New Roman" w:cs="Times New Roman"/>
      <w:sz w:val="28"/>
      <w:szCs w:val="24"/>
      <w:lang w:eastAsia="ru-RU"/>
    </w:rPr>
  </w:style>
  <w:style w:type="paragraph" w:customStyle="1" w:styleId="afe">
    <w:name w:val="Нормальный (таблица)"/>
    <w:basedOn w:val="a"/>
    <w:next w:val="a"/>
    <w:uiPriority w:val="99"/>
    <w:rsid w:val="00545227"/>
    <w:pPr>
      <w:widowControl w:val="0"/>
      <w:autoSpaceDE w:val="0"/>
      <w:autoSpaceDN w:val="0"/>
      <w:adjustRightInd w:val="0"/>
      <w:spacing w:after="0" w:line="240" w:lineRule="auto"/>
      <w:ind w:firstLine="709"/>
      <w:jc w:val="both"/>
    </w:pPr>
    <w:rPr>
      <w:rFonts w:ascii="Times New Roman CYR" w:eastAsia="Times New Roman" w:hAnsi="Times New Roman CYR" w:cs="Times New Roman CYR"/>
      <w:sz w:val="24"/>
      <w:szCs w:val="24"/>
      <w:lang w:eastAsia="ru-RU"/>
    </w:rPr>
  </w:style>
  <w:style w:type="paragraph" w:customStyle="1" w:styleId="consplusnormalmailrucssattributepostfix">
    <w:name w:val="consplusnormal_mailru_css_attribute_postfix"/>
    <w:basedOn w:val="a"/>
    <w:rsid w:val="00545227"/>
    <w:pPr>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paragraph" w:customStyle="1" w:styleId="LO-normal">
    <w:name w:val="LO-normal"/>
    <w:qFormat/>
    <w:rsid w:val="0054522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msonormalmailrucssattributepostfix">
    <w:name w:val="msonormal_mailru_css_attribute_postfix"/>
    <w:basedOn w:val="a"/>
    <w:rsid w:val="00545227"/>
    <w:pPr>
      <w:tabs>
        <w:tab w:val="left" w:pos="708"/>
      </w:tabs>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paragraph" w:customStyle="1" w:styleId="aff">
    <w:name w:val="Прижатый влево"/>
    <w:basedOn w:val="a"/>
    <w:next w:val="a"/>
    <w:uiPriority w:val="99"/>
    <w:rsid w:val="00545227"/>
    <w:pPr>
      <w:widowControl w:val="0"/>
      <w:autoSpaceDE w:val="0"/>
      <w:autoSpaceDN w:val="0"/>
      <w:adjustRightInd w:val="0"/>
      <w:spacing w:after="0" w:line="240" w:lineRule="auto"/>
      <w:ind w:firstLine="709"/>
    </w:pPr>
    <w:rPr>
      <w:rFonts w:ascii="Times New Roman CYR" w:eastAsia="Times New Roman" w:hAnsi="Times New Roman CYR" w:cs="Times New Roman CYR"/>
      <w:sz w:val="24"/>
      <w:szCs w:val="24"/>
      <w:lang w:eastAsia="ru-RU"/>
    </w:rPr>
  </w:style>
  <w:style w:type="paragraph" w:styleId="24">
    <w:name w:val="Body Text Indent 2"/>
    <w:basedOn w:val="a"/>
    <w:link w:val="25"/>
    <w:uiPriority w:val="99"/>
    <w:semiHidden/>
    <w:unhideWhenUsed/>
    <w:rsid w:val="00545227"/>
    <w:pPr>
      <w:spacing w:after="120" w:line="480" w:lineRule="auto"/>
      <w:ind w:left="283" w:firstLine="709"/>
    </w:pPr>
  </w:style>
  <w:style w:type="character" w:customStyle="1" w:styleId="25">
    <w:name w:val="Основной текст с отступом 2 Знак"/>
    <w:basedOn w:val="a0"/>
    <w:link w:val="24"/>
    <w:uiPriority w:val="99"/>
    <w:semiHidden/>
    <w:rsid w:val="00545227"/>
  </w:style>
  <w:style w:type="paragraph" w:customStyle="1" w:styleId="Style14">
    <w:name w:val="Style14"/>
    <w:basedOn w:val="a"/>
    <w:rsid w:val="00545227"/>
    <w:pPr>
      <w:widowControl w:val="0"/>
      <w:autoSpaceDE w:val="0"/>
      <w:autoSpaceDN w:val="0"/>
      <w:adjustRightInd w:val="0"/>
      <w:spacing w:after="0" w:line="313" w:lineRule="exact"/>
      <w:ind w:firstLine="718"/>
      <w:jc w:val="both"/>
    </w:pPr>
    <w:rPr>
      <w:rFonts w:ascii="Times New Roman" w:eastAsia="Times New Roman" w:hAnsi="Times New Roman" w:cs="Times New Roman"/>
      <w:sz w:val="24"/>
      <w:szCs w:val="24"/>
      <w:lang w:eastAsia="ru-RU"/>
    </w:rPr>
  </w:style>
  <w:style w:type="paragraph" w:styleId="aff0">
    <w:name w:val="endnote text"/>
    <w:basedOn w:val="a"/>
    <w:link w:val="aff1"/>
    <w:rsid w:val="00545227"/>
    <w:pPr>
      <w:spacing w:after="0" w:line="240" w:lineRule="auto"/>
      <w:ind w:firstLine="709"/>
    </w:pPr>
    <w:rPr>
      <w:rFonts w:ascii="Times New Roman" w:eastAsia="Times New Roman" w:hAnsi="Times New Roman" w:cs="Times New Roman"/>
      <w:sz w:val="20"/>
      <w:szCs w:val="20"/>
      <w:lang w:eastAsia="ru-RU"/>
    </w:rPr>
  </w:style>
  <w:style w:type="character" w:customStyle="1" w:styleId="aff1">
    <w:name w:val="Текст концевой сноски Знак"/>
    <w:basedOn w:val="a0"/>
    <w:link w:val="aff0"/>
    <w:rsid w:val="00545227"/>
    <w:rPr>
      <w:rFonts w:ascii="Times New Roman" w:eastAsia="Times New Roman" w:hAnsi="Times New Roman" w:cs="Times New Roman"/>
      <w:sz w:val="20"/>
      <w:szCs w:val="20"/>
      <w:lang w:eastAsia="ru-RU"/>
    </w:rPr>
  </w:style>
  <w:style w:type="table" w:customStyle="1" w:styleId="-11">
    <w:name w:val="Светлый список - Акцент 11"/>
    <w:basedOn w:val="a1"/>
    <w:uiPriority w:val="61"/>
    <w:rsid w:val="00FB51C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FontStyle14">
    <w:name w:val="Font Style14"/>
    <w:uiPriority w:val="99"/>
    <w:rsid w:val="00AB3667"/>
    <w:rPr>
      <w:rFonts w:ascii="Times New Roman" w:hAnsi="Times New Roman" w:cs="Times New Roman" w:hint="default"/>
      <w:sz w:val="24"/>
      <w:szCs w:val="24"/>
    </w:rPr>
  </w:style>
  <w:style w:type="paragraph" w:customStyle="1" w:styleId="Style6">
    <w:name w:val="Style6"/>
    <w:basedOn w:val="a"/>
    <w:rsid w:val="00F20709"/>
    <w:pPr>
      <w:widowControl w:val="0"/>
      <w:suppressAutoHyphens/>
      <w:autoSpaceDE w:val="0"/>
      <w:spacing w:after="0" w:line="370" w:lineRule="exact"/>
      <w:jc w:val="both"/>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887005">
      <w:bodyDiv w:val="1"/>
      <w:marLeft w:val="0"/>
      <w:marRight w:val="0"/>
      <w:marTop w:val="0"/>
      <w:marBottom w:val="0"/>
      <w:divBdr>
        <w:top w:val="none" w:sz="0" w:space="0" w:color="auto"/>
        <w:left w:val="none" w:sz="0" w:space="0" w:color="auto"/>
        <w:bottom w:val="none" w:sz="0" w:space="0" w:color="auto"/>
        <w:right w:val="none" w:sz="0" w:space="0" w:color="auto"/>
      </w:divBdr>
    </w:div>
    <w:div w:id="455149253">
      <w:bodyDiv w:val="1"/>
      <w:marLeft w:val="0"/>
      <w:marRight w:val="0"/>
      <w:marTop w:val="0"/>
      <w:marBottom w:val="0"/>
      <w:divBdr>
        <w:top w:val="none" w:sz="0" w:space="0" w:color="auto"/>
        <w:left w:val="none" w:sz="0" w:space="0" w:color="auto"/>
        <w:bottom w:val="none" w:sz="0" w:space="0" w:color="auto"/>
        <w:right w:val="none" w:sz="0" w:space="0" w:color="auto"/>
      </w:divBdr>
    </w:div>
    <w:div w:id="998846342">
      <w:bodyDiv w:val="1"/>
      <w:marLeft w:val="0"/>
      <w:marRight w:val="0"/>
      <w:marTop w:val="0"/>
      <w:marBottom w:val="0"/>
      <w:divBdr>
        <w:top w:val="none" w:sz="0" w:space="0" w:color="auto"/>
        <w:left w:val="none" w:sz="0" w:space="0" w:color="auto"/>
        <w:bottom w:val="none" w:sz="0" w:space="0" w:color="auto"/>
        <w:right w:val="none" w:sz="0" w:space="0" w:color="auto"/>
      </w:divBdr>
    </w:div>
    <w:div w:id="1444417811">
      <w:bodyDiv w:val="1"/>
      <w:marLeft w:val="0"/>
      <w:marRight w:val="0"/>
      <w:marTop w:val="0"/>
      <w:marBottom w:val="0"/>
      <w:divBdr>
        <w:top w:val="none" w:sz="0" w:space="0" w:color="auto"/>
        <w:left w:val="none" w:sz="0" w:space="0" w:color="auto"/>
        <w:bottom w:val="none" w:sz="0" w:space="0" w:color="auto"/>
        <w:right w:val="none" w:sz="0" w:space="0" w:color="auto"/>
      </w:divBdr>
    </w:div>
    <w:div w:id="1503011243">
      <w:bodyDiv w:val="1"/>
      <w:marLeft w:val="0"/>
      <w:marRight w:val="0"/>
      <w:marTop w:val="0"/>
      <w:marBottom w:val="0"/>
      <w:divBdr>
        <w:top w:val="none" w:sz="0" w:space="0" w:color="auto"/>
        <w:left w:val="none" w:sz="0" w:space="0" w:color="auto"/>
        <w:bottom w:val="none" w:sz="0" w:space="0" w:color="auto"/>
        <w:right w:val="none" w:sz="0" w:space="0" w:color="auto"/>
      </w:divBdr>
    </w:div>
    <w:div w:id="1657689220">
      <w:bodyDiv w:val="1"/>
      <w:marLeft w:val="0"/>
      <w:marRight w:val="0"/>
      <w:marTop w:val="0"/>
      <w:marBottom w:val="0"/>
      <w:divBdr>
        <w:top w:val="none" w:sz="0" w:space="0" w:color="auto"/>
        <w:left w:val="none" w:sz="0" w:space="0" w:color="auto"/>
        <w:bottom w:val="none" w:sz="0" w:space="0" w:color="auto"/>
        <w:right w:val="none" w:sz="0" w:space="0" w:color="auto"/>
      </w:divBdr>
    </w:div>
    <w:div w:id="1948807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3.xml"/><Relationship Id="rId21" Type="http://schemas.openxmlformats.org/officeDocument/2006/relationships/chart" Target="charts/chart6.xml"/><Relationship Id="rId34" Type="http://schemas.openxmlformats.org/officeDocument/2006/relationships/chart" Target="charts/chart18.xml"/><Relationship Id="rId42" Type="http://schemas.openxmlformats.org/officeDocument/2006/relationships/chart" Target="charts/chart25.xml"/><Relationship Id="rId47" Type="http://schemas.openxmlformats.org/officeDocument/2006/relationships/chart" Target="charts/chart30.xml"/><Relationship Id="rId50" Type="http://schemas.openxmlformats.org/officeDocument/2006/relationships/chart" Target="charts/chart33.xml"/><Relationship Id="rId55" Type="http://schemas.openxmlformats.org/officeDocument/2006/relationships/chart" Target="charts/chart38.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consultantplus://offline/ref=62D7137A78DF932ED3607732018EC90D704D412D337F71CCD5CBB3DD4E6904F931A5E5D1B49186F8D26B6AB05D2FDD0FD5BD587F14233649Y4e5G" TargetMode="External"/><Relationship Id="rId11" Type="http://schemas.openxmlformats.org/officeDocument/2006/relationships/chart" Target="charts/chart1.xml"/><Relationship Id="rId24" Type="http://schemas.openxmlformats.org/officeDocument/2006/relationships/chart" Target="charts/chart9.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8.xml"/><Relationship Id="rId53" Type="http://schemas.openxmlformats.org/officeDocument/2006/relationships/chart" Target="charts/chart36.xml"/><Relationship Id="rId58" Type="http://schemas.openxmlformats.org/officeDocument/2006/relationships/chart" Target="charts/chart41.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chart" Target="charts/chart4.xml"/><Relationship Id="rId14" Type="http://schemas.openxmlformats.org/officeDocument/2006/relationships/image" Target="media/image3.jpe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6.xml"/><Relationship Id="rId48" Type="http://schemas.openxmlformats.org/officeDocument/2006/relationships/chart" Target="charts/chart31.xml"/><Relationship Id="rId56" Type="http://schemas.openxmlformats.org/officeDocument/2006/relationships/chart" Target="charts/chart39.xml"/><Relationship Id="rId8" Type="http://schemas.openxmlformats.org/officeDocument/2006/relationships/image" Target="media/image1.jpeg"/><Relationship Id="rId51" Type="http://schemas.openxmlformats.org/officeDocument/2006/relationships/chart" Target="charts/chart34.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chart" Target="charts/chart10.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29.xml"/><Relationship Id="rId59" Type="http://schemas.openxmlformats.org/officeDocument/2006/relationships/image" Target="media/image15.png"/><Relationship Id="rId20" Type="http://schemas.openxmlformats.org/officeDocument/2006/relationships/chart" Target="charts/chart5.xml"/><Relationship Id="rId41" Type="http://schemas.openxmlformats.org/officeDocument/2006/relationships/image" Target="media/image9.png"/><Relationship Id="rId54" Type="http://schemas.openxmlformats.org/officeDocument/2006/relationships/chart" Target="charts/chart37.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0.xml"/><Relationship Id="rId49" Type="http://schemas.openxmlformats.org/officeDocument/2006/relationships/chart" Target="charts/chart32.xml"/><Relationship Id="rId57" Type="http://schemas.openxmlformats.org/officeDocument/2006/relationships/chart" Target="charts/chart40.xml"/><Relationship Id="rId10" Type="http://schemas.openxmlformats.org/officeDocument/2006/relationships/header" Target="header1.xml"/><Relationship Id="rId31" Type="http://schemas.openxmlformats.org/officeDocument/2006/relationships/chart" Target="charts/chart15.xml"/><Relationship Id="rId44" Type="http://schemas.openxmlformats.org/officeDocument/2006/relationships/chart" Target="charts/chart27.xml"/><Relationship Id="rId52" Type="http://schemas.openxmlformats.org/officeDocument/2006/relationships/chart" Target="charts/chart35.xml"/><Relationship Id="rId60"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2.xm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package" Target="../embeddings/_____Microsoft_Excel25.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_____Microsoft_Excel27.xlsx"/><Relationship Id="rId1" Type="http://schemas.openxmlformats.org/officeDocument/2006/relationships/themeOverride" Target="../theme/themeOverride3.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4.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_____Microsoft_Excel29.xlsx"/><Relationship Id="rId1" Type="http://schemas.openxmlformats.org/officeDocument/2006/relationships/themeOverride" Target="../theme/themeOverride5.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_____Microsoft_Excel30.xlsx"/><Relationship Id="rId1" Type="http://schemas.openxmlformats.org/officeDocument/2006/relationships/themeOverride" Target="../theme/themeOverride6.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_____Microsoft_Excel31.xlsx"/><Relationship Id="rId1" Type="http://schemas.openxmlformats.org/officeDocument/2006/relationships/themeOverride" Target="../theme/themeOverride7.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_____Microsoft_Excel32.xlsx"/><Relationship Id="rId1" Type="http://schemas.openxmlformats.org/officeDocument/2006/relationships/themeOverride" Target="../theme/themeOverride8.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9.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_____Microsoft_Excel34.xlsx"/><Relationship Id="rId1" Type="http://schemas.openxmlformats.org/officeDocument/2006/relationships/themeOverride" Target="../theme/themeOverride10.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11.xm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package" Target="../embeddings/_____Microsoft_Excel36.xlsx"/><Relationship Id="rId1" Type="http://schemas.openxmlformats.org/officeDocument/2006/relationships/themeOverride" Target="../theme/themeOverride12.xm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package" Target="../embeddings/_____Microsoft_Excel37.xlsx"/></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package" Target="../embeddings/_____Microsoft_Excel38.xlsx"/></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1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8.xml"/><Relationship Id="rId4" Type="http://schemas.openxmlformats.org/officeDocument/2006/relationships/package" Target="../embeddings/_____Microsoft_Excel40.xlsx"/></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package" Target="../embeddings/_____Microsoft_Excel41.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612013401132644E-3"/>
          <c:y val="0.15862757286918083"/>
          <c:w val="0.94762313753558036"/>
          <c:h val="0.64102683603090216"/>
        </c:manualLayout>
      </c:layout>
      <c:barChart>
        <c:barDir val="col"/>
        <c:grouping val="clustered"/>
        <c:varyColors val="0"/>
        <c:ser>
          <c:idx val="0"/>
          <c:order val="0"/>
          <c:tx>
            <c:strRef>
              <c:f>Лист1!$B$1</c:f>
              <c:strCache>
                <c:ptCount val="1"/>
                <c:pt idx="0">
                  <c:v>Факт 2020г.</c:v>
                </c:pt>
              </c:strCache>
            </c:strRef>
          </c:tx>
          <c:spPr>
            <a:solidFill>
              <a:schemeClr val="bg1">
                <a:lumMod val="65000"/>
              </a:schemeClr>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Лист1!$B$2</c:f>
              <c:numCache>
                <c:formatCode>_-* #,##0.0\ _₽_-;\-* #,##0.0\ _₽_-;_-* "-"??\ _₽_-;_-@_-</c:formatCode>
                <c:ptCount val="1"/>
                <c:pt idx="0">
                  <c:v>73427461.599999994</c:v>
                </c:pt>
              </c:numCache>
            </c:numRef>
          </c:val>
        </c:ser>
        <c:ser>
          <c:idx val="1"/>
          <c:order val="1"/>
          <c:tx>
            <c:strRef>
              <c:f>Лист1!$C$1</c:f>
              <c:strCache>
                <c:ptCount val="1"/>
                <c:pt idx="0">
                  <c:v>План 2021г.</c:v>
                </c:pt>
              </c:strCache>
            </c:strRef>
          </c:tx>
          <c:spPr>
            <a:solidFill>
              <a:schemeClr val="accent6"/>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Лист1!$C$2</c:f>
              <c:numCache>
                <c:formatCode>_-* #,##0.0\ _₽_-;\-* #,##0.0\ _₽_-;_-* "-"??\ _₽_-;_-@_-</c:formatCode>
                <c:ptCount val="1"/>
                <c:pt idx="0">
                  <c:v>87525400.099999994</c:v>
                </c:pt>
              </c:numCache>
            </c:numRef>
          </c:val>
        </c:ser>
        <c:ser>
          <c:idx val="2"/>
          <c:order val="2"/>
          <c:tx>
            <c:strRef>
              <c:f>Лист1!$D$1</c:f>
              <c:strCache>
                <c:ptCount val="1"/>
                <c:pt idx="0">
                  <c:v>Факт 2021г.</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Лист1!$D$2</c:f>
              <c:numCache>
                <c:formatCode>_-* #,##0.0\ _₽_-;\-* #,##0.0\ _₽_-;_-* "-"??\ _₽_-;_-@_-</c:formatCode>
                <c:ptCount val="1"/>
                <c:pt idx="0">
                  <c:v>86699913.299999997</c:v>
                </c:pt>
              </c:numCache>
            </c:numRef>
          </c:val>
        </c:ser>
        <c:dLbls>
          <c:showLegendKey val="0"/>
          <c:showVal val="0"/>
          <c:showCatName val="0"/>
          <c:showSerName val="0"/>
          <c:showPercent val="0"/>
          <c:showBubbleSize val="0"/>
        </c:dLbls>
        <c:gapWidth val="240"/>
        <c:overlap val="-54"/>
        <c:axId val="1438450896"/>
        <c:axId val="1438437840"/>
      </c:barChart>
      <c:catAx>
        <c:axId val="143845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438437840"/>
        <c:crossesAt val="0"/>
        <c:auto val="1"/>
        <c:lblAlgn val="ctr"/>
        <c:lblOffset val="100"/>
        <c:tickLblSkip val="3"/>
        <c:tickMarkSkip val="1"/>
        <c:noMultiLvlLbl val="0"/>
      </c:catAx>
      <c:valAx>
        <c:axId val="1438437840"/>
        <c:scaling>
          <c:orientation val="minMax"/>
          <c:min val="0"/>
        </c:scaling>
        <c:delete val="1"/>
        <c:axPos val="l"/>
        <c:numFmt formatCode="_-* #,##0.0\ _₽_-;\-* #,##0.0\ _₽_-;_-* &quot;-&quot;??\ _₽_-;_-@_-" sourceLinked="1"/>
        <c:majorTickMark val="none"/>
        <c:minorTickMark val="none"/>
        <c:tickLblPos val="none"/>
        <c:crossAx val="1438450896"/>
        <c:crosses val="autoZero"/>
        <c:crossBetween val="between"/>
      </c:valAx>
      <c:spPr>
        <a:noFill/>
        <a:ln>
          <a:noFill/>
        </a:ln>
        <a:effectLst/>
      </c:spPr>
    </c:plotArea>
    <c:legend>
      <c:legendPos val="b"/>
      <c:layout>
        <c:manualLayout>
          <c:xMode val="edge"/>
          <c:yMode val="edge"/>
          <c:x val="0.22708583319842615"/>
          <c:y val="0.91194234054076551"/>
          <c:w val="0.61554062705231083"/>
          <c:h val="5.6067991501062502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lgn="ctr">
        <a:defRPr sz="1000" b="0">
          <a:solidFill>
            <a:schemeClr val="tx1"/>
          </a:solidFill>
          <a:latin typeface="PT Astra Serif" panose="020A0603040505020204" pitchFamily="18" charset="-52"/>
          <a:ea typeface="PT Astra Serif" panose="020A0603040505020204" pitchFamily="18" charset="-52"/>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723472668810296E-2"/>
          <c:y val="0.23076248661306362"/>
          <c:w val="0.95284030010718201"/>
          <c:h val="0.60822568618259698"/>
        </c:manualLayout>
      </c:layout>
      <c:barChart>
        <c:barDir val="col"/>
        <c:grouping val="clustered"/>
        <c:varyColors val="0"/>
        <c:ser>
          <c:idx val="1"/>
          <c:order val="0"/>
          <c:tx>
            <c:strRef>
              <c:f>Лист1!$B$1</c:f>
              <c:strCache>
                <c:ptCount val="1"/>
                <c:pt idx="0">
                  <c:v>Факт 2020г.</c:v>
                </c:pt>
              </c:strCache>
            </c:strRef>
          </c:tx>
          <c:spPr>
            <a:solidFill>
              <a:schemeClr val="bg1">
                <a:lumMod val="65000"/>
              </a:schemeClr>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Лист1!$B$2</c:f>
              <c:numCache>
                <c:formatCode>#\ ##0.0</c:formatCode>
                <c:ptCount val="1"/>
                <c:pt idx="0">
                  <c:v>2632554.7999999998</c:v>
                </c:pt>
              </c:numCache>
            </c:numRef>
          </c:val>
        </c:ser>
        <c:ser>
          <c:idx val="2"/>
          <c:order val="1"/>
          <c:tx>
            <c:strRef>
              <c:f>Лист1!$C$1</c:f>
              <c:strCache>
                <c:ptCount val="1"/>
                <c:pt idx="0">
                  <c:v>План 2021г.</c:v>
                </c:pt>
              </c:strCache>
            </c:strRef>
          </c:tx>
          <c:spPr>
            <a:solidFill>
              <a:schemeClr val="accent6"/>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Лист1!$C$2</c:f>
              <c:numCache>
                <c:formatCode>#\ ##0.0</c:formatCode>
                <c:ptCount val="1"/>
                <c:pt idx="0">
                  <c:v>2319120.2000000002</c:v>
                </c:pt>
              </c:numCache>
            </c:numRef>
          </c:val>
        </c:ser>
        <c:ser>
          <c:idx val="3"/>
          <c:order val="2"/>
          <c:tx>
            <c:strRef>
              <c:f>Лист1!$D$1</c:f>
              <c:strCache>
                <c:ptCount val="1"/>
                <c:pt idx="0">
                  <c:v>Факт 2021г.</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Лист1!$D$2</c:f>
              <c:numCache>
                <c:formatCode>#\ ##0.0</c:formatCode>
                <c:ptCount val="1"/>
                <c:pt idx="0">
                  <c:v>2305075.9</c:v>
                </c:pt>
              </c:numCache>
            </c:numRef>
          </c:val>
        </c:ser>
        <c:dLbls>
          <c:showLegendKey val="0"/>
          <c:showVal val="0"/>
          <c:showCatName val="0"/>
          <c:showSerName val="0"/>
          <c:showPercent val="0"/>
          <c:showBubbleSize val="0"/>
        </c:dLbls>
        <c:gapWidth val="219"/>
        <c:overlap val="-27"/>
        <c:axId val="1438447632"/>
        <c:axId val="1438443824"/>
      </c:barChart>
      <c:catAx>
        <c:axId val="143844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crossAx val="1438443824"/>
        <c:crossesAt val="0"/>
        <c:auto val="1"/>
        <c:lblAlgn val="ctr"/>
        <c:lblOffset val="100"/>
        <c:noMultiLvlLbl val="0"/>
      </c:catAx>
      <c:valAx>
        <c:axId val="1438443824"/>
        <c:scaling>
          <c:orientation val="minMax"/>
          <c:min val="0"/>
        </c:scaling>
        <c:delete val="1"/>
        <c:axPos val="l"/>
        <c:numFmt formatCode="#\ ##0.0" sourceLinked="1"/>
        <c:majorTickMark val="none"/>
        <c:minorTickMark val="none"/>
        <c:tickLblPos val="none"/>
        <c:crossAx val="1438447632"/>
        <c:crosses val="autoZero"/>
        <c:crossBetween val="between"/>
      </c:valAx>
      <c:spPr>
        <a:noFill/>
        <a:ln>
          <a:noFill/>
        </a:ln>
        <a:effectLst/>
      </c:spPr>
    </c:plotArea>
    <c:legend>
      <c:legendPos val="b"/>
      <c:layout>
        <c:manualLayout>
          <c:xMode val="edge"/>
          <c:yMode val="edge"/>
          <c:x val="0.2208874935649123"/>
          <c:y val="0.91186308678628258"/>
          <c:w val="0.55822484408098505"/>
          <c:h val="8.522568816049480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lgn="ctr">
        <a:defRPr sz="1000">
          <a:solidFill>
            <a:schemeClr val="tx1"/>
          </a:solidFill>
          <a:latin typeface="PT Astra Serif" panose="020A0603040505020204" pitchFamily="18" charset="-52"/>
          <a:ea typeface="PT Astra Serif" panose="020A0603040505020204" pitchFamily="18" charset="-52"/>
        </a:defRPr>
      </a:pPr>
      <a:endParaRPr lang="ru-RU"/>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2.5462962962962982E-2"/>
          <c:y val="3.971756398940865E-2"/>
          <c:w val="0.97222222222222221"/>
          <c:h val="0.71357381629149963"/>
        </c:manualLayout>
      </c:layout>
      <c:barChart>
        <c:barDir val="col"/>
        <c:grouping val="stacked"/>
        <c:varyColors val="0"/>
        <c:ser>
          <c:idx val="0"/>
          <c:order val="0"/>
          <c:tx>
            <c:strRef>
              <c:f>Лист1!$B$1</c:f>
              <c:strCache>
                <c:ptCount val="1"/>
                <c:pt idx="0">
                  <c:v>Областной бюджет</c:v>
                </c:pt>
              </c:strCache>
            </c:strRef>
          </c:tx>
          <c:spPr>
            <a:solidFill>
              <a:schemeClr val="accent2"/>
            </a:solidFill>
          </c:spPr>
          <c:invertIfNegative val="0"/>
          <c:dLbls>
            <c:spPr>
              <a:noFill/>
              <a:ln>
                <a:noFill/>
              </a:ln>
              <a:effectLst/>
            </c:spPr>
            <c:txPr>
              <a:bodyPr rot="0" vert="horz"/>
              <a:lstStyle/>
              <a:p>
                <a:pPr>
                  <a:defRPr sz="1100"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Факт 2020г. - 2 632 554,8</c:v>
                </c:pt>
                <c:pt idx="1">
                  <c:v>План 2021г. - 2 319 120,2</c:v>
                </c:pt>
                <c:pt idx="2">
                  <c:v>Факт 2021г. - 2 305 075,9</c:v>
                </c:pt>
              </c:strCache>
            </c:strRef>
          </c:cat>
          <c:val>
            <c:numRef>
              <c:f>Лист1!$B$2:$B$4</c:f>
              <c:numCache>
                <c:formatCode>#\ ##0.0</c:formatCode>
                <c:ptCount val="3"/>
                <c:pt idx="0">
                  <c:v>2077709.6</c:v>
                </c:pt>
                <c:pt idx="1">
                  <c:v>2127347.7999999998</c:v>
                </c:pt>
                <c:pt idx="2">
                  <c:v>2113265.6</c:v>
                </c:pt>
              </c:numCache>
            </c:numRef>
          </c:val>
        </c:ser>
        <c:ser>
          <c:idx val="1"/>
          <c:order val="1"/>
          <c:tx>
            <c:strRef>
              <c:f>Лист1!$C$1</c:f>
              <c:strCache>
                <c:ptCount val="1"/>
                <c:pt idx="0">
                  <c:v>Федеральный бюджет</c:v>
                </c:pt>
              </c:strCache>
            </c:strRef>
          </c:tx>
          <c:spPr>
            <a:solidFill>
              <a:srgbClr val="0070C0"/>
            </a:solidFill>
          </c:spPr>
          <c:invertIfNegative val="0"/>
          <c:dLbls>
            <c:spPr>
              <a:noFill/>
              <a:ln>
                <a:noFill/>
              </a:ln>
              <a:effectLst/>
            </c:spPr>
            <c:txPr>
              <a:bodyPr rot="0" vert="horz"/>
              <a:lstStyle/>
              <a:p>
                <a:pPr>
                  <a:defRPr sz="1100" b="1">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Факт 2020г. - 2 632 554,8</c:v>
                </c:pt>
                <c:pt idx="1">
                  <c:v>План 2021г. - 2 319 120,2</c:v>
                </c:pt>
                <c:pt idx="2">
                  <c:v>Факт 2021г. - 2 305 075,9</c:v>
                </c:pt>
              </c:strCache>
            </c:strRef>
          </c:cat>
          <c:val>
            <c:numRef>
              <c:f>Лист1!$C$2:$C$4</c:f>
              <c:numCache>
                <c:formatCode>#\ ##0.0</c:formatCode>
                <c:ptCount val="3"/>
                <c:pt idx="0">
                  <c:v>544845.19999999856</c:v>
                </c:pt>
                <c:pt idx="1">
                  <c:v>191772.4</c:v>
                </c:pt>
                <c:pt idx="2">
                  <c:v>191772.4</c:v>
                </c:pt>
              </c:numCache>
            </c:numRef>
          </c:val>
        </c:ser>
        <c:dLbls>
          <c:showLegendKey val="0"/>
          <c:showVal val="1"/>
          <c:showCatName val="0"/>
          <c:showSerName val="0"/>
          <c:showPercent val="0"/>
          <c:showBubbleSize val="0"/>
        </c:dLbls>
        <c:gapWidth val="75"/>
        <c:overlap val="100"/>
        <c:axId val="1470173072"/>
        <c:axId val="1470176336"/>
      </c:barChart>
      <c:catAx>
        <c:axId val="1470173072"/>
        <c:scaling>
          <c:orientation val="minMax"/>
        </c:scaling>
        <c:delete val="0"/>
        <c:axPos val="b"/>
        <c:numFmt formatCode="General" sourceLinked="0"/>
        <c:majorTickMark val="out"/>
        <c:minorTickMark val="none"/>
        <c:tickLblPos val="nextTo"/>
        <c:crossAx val="1470176336"/>
        <c:crosses val="autoZero"/>
        <c:auto val="1"/>
        <c:lblAlgn val="ctr"/>
        <c:lblOffset val="100"/>
        <c:noMultiLvlLbl val="0"/>
      </c:catAx>
      <c:valAx>
        <c:axId val="1470176336"/>
        <c:scaling>
          <c:orientation val="minMax"/>
          <c:max val="2700000"/>
          <c:min val="0"/>
        </c:scaling>
        <c:delete val="1"/>
        <c:axPos val="l"/>
        <c:numFmt formatCode="#\ ##0.0" sourceLinked="1"/>
        <c:majorTickMark val="out"/>
        <c:minorTickMark val="none"/>
        <c:tickLblPos val="none"/>
        <c:crossAx val="1470173072"/>
        <c:crosses val="autoZero"/>
        <c:crossBetween val="between"/>
      </c:valAx>
    </c:plotArea>
    <c:legend>
      <c:legendPos val="b"/>
      <c:layout>
        <c:manualLayout>
          <c:xMode val="edge"/>
          <c:yMode val="edge"/>
          <c:x val="0.2344375182268883"/>
          <c:y val="0.9251360404750818"/>
          <c:w val="0.54501367016622926"/>
          <c:h val="7.4863959524918325E-2"/>
        </c:manualLayout>
      </c:layout>
      <c:overlay val="0"/>
    </c:legend>
    <c:plotVisOnly val="1"/>
    <c:dispBlanksAs val="gap"/>
    <c:showDLblsOverMax val="0"/>
  </c:chart>
  <c:spPr>
    <a:ln>
      <a:noFill/>
    </a:ln>
  </c:spPr>
  <c:txPr>
    <a:bodyPr/>
    <a:lstStyle/>
    <a:p>
      <a:pPr>
        <a:defRPr>
          <a:latin typeface="PT Astra Serif" pitchFamily="18" charset="-52"/>
          <a:ea typeface="PT Astra Serif" pitchFamily="18" charset="-52"/>
        </a:defRPr>
      </a:pPr>
      <a:endParaRPr lang="ru-RU"/>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518656755879493E-2"/>
          <c:y val="0.17897462817147874"/>
          <c:w val="0.94762313753557437"/>
          <c:h val="0.64102683603089783"/>
        </c:manualLayout>
      </c:layout>
      <c:barChart>
        <c:barDir val="col"/>
        <c:grouping val="clustered"/>
        <c:varyColors val="0"/>
        <c:ser>
          <c:idx val="0"/>
          <c:order val="0"/>
          <c:tx>
            <c:strRef>
              <c:f>Лист1!$B$1</c:f>
              <c:strCache>
                <c:ptCount val="1"/>
                <c:pt idx="0">
                  <c:v>Факт 2020г.</c:v>
                </c:pt>
              </c:strCache>
            </c:strRef>
          </c:tx>
          <c:spPr>
            <a:solidFill>
              <a:schemeClr val="bg1">
                <a:lumMod val="65000"/>
              </a:schemeClr>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Лист1!$B$2</c:f>
              <c:numCache>
                <c:formatCode>_-* #,##0.0\ _₽_-;\-* #,##0.0\ _₽_-;_-* "-"??\ _₽_-;_-@_-</c:formatCode>
                <c:ptCount val="1"/>
                <c:pt idx="0">
                  <c:v>1984486.5</c:v>
                </c:pt>
              </c:numCache>
            </c:numRef>
          </c:val>
        </c:ser>
        <c:ser>
          <c:idx val="1"/>
          <c:order val="1"/>
          <c:tx>
            <c:strRef>
              <c:f>Лист1!$C$1</c:f>
              <c:strCache>
                <c:ptCount val="1"/>
                <c:pt idx="0">
                  <c:v>План 2021г.</c:v>
                </c:pt>
              </c:strCache>
            </c:strRef>
          </c:tx>
          <c:spPr>
            <a:solidFill>
              <a:schemeClr val="accent6"/>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Лист1!$C$2</c:f>
              <c:numCache>
                <c:formatCode>_-* #,##0.0\ _₽_-;\-* #,##0.0\ _₽_-;_-* "-"??\ _₽_-;_-@_-</c:formatCode>
                <c:ptCount val="1"/>
                <c:pt idx="0">
                  <c:v>2897283.5</c:v>
                </c:pt>
              </c:numCache>
            </c:numRef>
          </c:val>
        </c:ser>
        <c:ser>
          <c:idx val="2"/>
          <c:order val="2"/>
          <c:tx>
            <c:strRef>
              <c:f>Лист1!$D$1</c:f>
              <c:strCache>
                <c:ptCount val="1"/>
                <c:pt idx="0">
                  <c:v>Факт 2021г.</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Лист1!$D$2</c:f>
              <c:numCache>
                <c:formatCode>_-* #,##0.0\ _₽_-;\-* #,##0.0\ _₽_-;_-* "-"??\ _₽_-;_-@_-</c:formatCode>
                <c:ptCount val="1"/>
                <c:pt idx="0">
                  <c:v>2895394.7</c:v>
                </c:pt>
              </c:numCache>
            </c:numRef>
          </c:val>
        </c:ser>
        <c:dLbls>
          <c:showLegendKey val="0"/>
          <c:showVal val="0"/>
          <c:showCatName val="0"/>
          <c:showSerName val="0"/>
          <c:showPercent val="0"/>
          <c:showBubbleSize val="0"/>
        </c:dLbls>
        <c:gapWidth val="240"/>
        <c:overlap val="-54"/>
        <c:axId val="1470176880"/>
        <c:axId val="1470183408"/>
      </c:barChart>
      <c:catAx>
        <c:axId val="147017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470183408"/>
        <c:crossesAt val="0"/>
        <c:auto val="1"/>
        <c:lblAlgn val="ctr"/>
        <c:lblOffset val="350"/>
        <c:tickLblSkip val="3"/>
        <c:tickMarkSkip val="1"/>
        <c:noMultiLvlLbl val="0"/>
      </c:catAx>
      <c:valAx>
        <c:axId val="1470183408"/>
        <c:scaling>
          <c:orientation val="minMax"/>
          <c:min val="0"/>
        </c:scaling>
        <c:delete val="1"/>
        <c:axPos val="l"/>
        <c:numFmt formatCode="_-* #,##0.0\ _₽_-;\-* #,##0.0\ _₽_-;_-* &quot;-&quot;??\ _₽_-;_-@_-" sourceLinked="1"/>
        <c:majorTickMark val="none"/>
        <c:minorTickMark val="none"/>
        <c:tickLblPos val="none"/>
        <c:crossAx val="1470176880"/>
        <c:crosses val="autoZero"/>
        <c:crossBetween val="between"/>
      </c:valAx>
      <c:spPr>
        <a:noFill/>
        <a:ln>
          <a:noFill/>
        </a:ln>
        <a:effectLst/>
      </c:spPr>
    </c:plotArea>
    <c:legend>
      <c:legendPos val="b"/>
      <c:layout>
        <c:manualLayout>
          <c:xMode val="edge"/>
          <c:yMode val="edge"/>
          <c:x val="0.23741746943190331"/>
          <c:y val="0.92887355747198264"/>
          <c:w val="0.61554062705231083"/>
          <c:h val="5.6067991501062404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lgn="ctr">
        <a:defRPr sz="1000" b="0">
          <a:solidFill>
            <a:schemeClr val="tx1"/>
          </a:solidFill>
          <a:latin typeface="PT Astra Serif" panose="020A0603040505020204" pitchFamily="18" charset="-52"/>
          <a:ea typeface="PT Astra Serif" panose="020A0603040505020204" pitchFamily="18" charset="-52"/>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9.8830492850169455E-2"/>
          <c:y val="0.19417475728155303"/>
          <c:w val="0.87570642077663952"/>
          <c:h val="0.56794274833033342"/>
        </c:manualLayout>
      </c:layout>
      <c:barChart>
        <c:barDir val="col"/>
        <c:grouping val="stacked"/>
        <c:varyColors val="0"/>
        <c:ser>
          <c:idx val="0"/>
          <c:order val="0"/>
          <c:tx>
            <c:strRef>
              <c:f>Лист1!$B$1</c:f>
              <c:strCache>
                <c:ptCount val="1"/>
                <c:pt idx="0">
                  <c:v>Областной бюджет</c:v>
                </c:pt>
              </c:strCache>
            </c:strRef>
          </c:tx>
          <c:spPr>
            <a:solidFill>
              <a:schemeClr val="accent2"/>
            </a:solidFill>
          </c:spPr>
          <c:invertIfNegative val="0"/>
          <c:dLbls>
            <c:spPr>
              <a:noFill/>
              <a:ln>
                <a:noFill/>
              </a:ln>
              <a:effectLst/>
            </c:spPr>
            <c:txPr>
              <a:bodyPr rot="0" vert="horz"/>
              <a:lstStyle/>
              <a:p>
                <a:pPr>
                  <a:defRPr sz="1100"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Факт 2020г. - 1 984 486,5</c:v>
                </c:pt>
                <c:pt idx="1">
                  <c:v>План 2021г. - 2 897 283,5</c:v>
                </c:pt>
                <c:pt idx="2">
                  <c:v>Факт 2021г. - 2 895 394,7</c:v>
                </c:pt>
              </c:strCache>
            </c:strRef>
          </c:cat>
          <c:val>
            <c:numRef>
              <c:f>Лист1!$B$2:$B$4</c:f>
              <c:numCache>
                <c:formatCode>#,##0.0</c:formatCode>
                <c:ptCount val="3"/>
                <c:pt idx="0">
                  <c:v>996525.2</c:v>
                </c:pt>
                <c:pt idx="1">
                  <c:v>1793191.9</c:v>
                </c:pt>
                <c:pt idx="2">
                  <c:v>1791303.1</c:v>
                </c:pt>
              </c:numCache>
            </c:numRef>
          </c:val>
        </c:ser>
        <c:ser>
          <c:idx val="1"/>
          <c:order val="1"/>
          <c:tx>
            <c:strRef>
              <c:f>Лист1!$C$1</c:f>
              <c:strCache>
                <c:ptCount val="1"/>
                <c:pt idx="0">
                  <c:v>Федеральный бюджет</c:v>
                </c:pt>
              </c:strCache>
            </c:strRef>
          </c:tx>
          <c:spPr>
            <a:solidFill>
              <a:srgbClr val="0070C0"/>
            </a:solidFill>
          </c:spPr>
          <c:invertIfNegative val="0"/>
          <c:dLbls>
            <c:spPr>
              <a:noFill/>
              <a:ln>
                <a:noFill/>
              </a:ln>
              <a:effectLst/>
            </c:spPr>
            <c:txPr>
              <a:bodyPr rot="0" vert="horz"/>
              <a:lstStyle/>
              <a:p>
                <a:pPr>
                  <a:defRPr sz="1100" b="1">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Факт 2020г. - 1 984 486,5</c:v>
                </c:pt>
                <c:pt idx="1">
                  <c:v>План 2021г. - 2 897 283,5</c:v>
                </c:pt>
                <c:pt idx="2">
                  <c:v>Факт 2021г. - 2 895 394,7</c:v>
                </c:pt>
              </c:strCache>
            </c:strRef>
          </c:cat>
          <c:val>
            <c:numRef>
              <c:f>Лист1!$C$2:$C$4</c:f>
              <c:numCache>
                <c:formatCode>#,##0.0</c:formatCode>
                <c:ptCount val="3"/>
                <c:pt idx="0">
                  <c:v>987961.3</c:v>
                </c:pt>
                <c:pt idx="1">
                  <c:v>1104091.6000000001</c:v>
                </c:pt>
                <c:pt idx="2">
                  <c:v>1104091.6000000001</c:v>
                </c:pt>
              </c:numCache>
            </c:numRef>
          </c:val>
        </c:ser>
        <c:dLbls>
          <c:showLegendKey val="0"/>
          <c:showVal val="1"/>
          <c:showCatName val="0"/>
          <c:showSerName val="0"/>
          <c:showPercent val="0"/>
          <c:showBubbleSize val="0"/>
        </c:dLbls>
        <c:gapWidth val="75"/>
        <c:overlap val="100"/>
        <c:axId val="1470170896"/>
        <c:axId val="1470172528"/>
      </c:barChart>
      <c:catAx>
        <c:axId val="1470170896"/>
        <c:scaling>
          <c:orientation val="minMax"/>
        </c:scaling>
        <c:delete val="0"/>
        <c:axPos val="b"/>
        <c:numFmt formatCode="General" sourceLinked="0"/>
        <c:majorTickMark val="none"/>
        <c:minorTickMark val="none"/>
        <c:tickLblPos val="nextTo"/>
        <c:crossAx val="1470172528"/>
        <c:crosses val="autoZero"/>
        <c:auto val="1"/>
        <c:lblAlgn val="ctr"/>
        <c:lblOffset val="100"/>
        <c:noMultiLvlLbl val="0"/>
      </c:catAx>
      <c:valAx>
        <c:axId val="1470172528"/>
        <c:scaling>
          <c:orientation val="minMax"/>
          <c:max val="3000000"/>
          <c:min val="0"/>
        </c:scaling>
        <c:delete val="1"/>
        <c:axPos val="l"/>
        <c:numFmt formatCode="#,##0.0" sourceLinked="1"/>
        <c:majorTickMark val="out"/>
        <c:minorTickMark val="none"/>
        <c:tickLblPos val="none"/>
        <c:crossAx val="1470170896"/>
        <c:crosses val="autoZero"/>
        <c:crossBetween val="between"/>
      </c:valAx>
    </c:plotArea>
    <c:legend>
      <c:legendPos val="b"/>
      <c:layout>
        <c:manualLayout>
          <c:xMode val="edge"/>
          <c:yMode val="edge"/>
          <c:x val="0.2344375182268883"/>
          <c:y val="0.9251360404750818"/>
          <c:w val="0.54501367016622926"/>
          <c:h val="7.4863959524918353E-2"/>
        </c:manualLayout>
      </c:layout>
      <c:overlay val="0"/>
    </c:legend>
    <c:plotVisOnly val="1"/>
    <c:dispBlanksAs val="gap"/>
    <c:showDLblsOverMax val="0"/>
  </c:chart>
  <c:spPr>
    <a:ln>
      <a:noFill/>
    </a:ln>
  </c:spPr>
  <c:txPr>
    <a:bodyPr/>
    <a:lstStyle/>
    <a:p>
      <a:pPr algn="ctr">
        <a:defRPr>
          <a:latin typeface="PT Astra Serif" pitchFamily="18" charset="-52"/>
          <a:ea typeface="PT Astra Serif" pitchFamily="18" charset="-52"/>
        </a:defRPr>
      </a:pPr>
      <a:endParaRPr lang="ru-RU"/>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518656755879479E-2"/>
          <c:y val="0.17897462817147858"/>
          <c:w val="0.9476231375355787"/>
          <c:h val="0.64102683603090116"/>
        </c:manualLayout>
      </c:layout>
      <c:barChart>
        <c:barDir val="col"/>
        <c:grouping val="clustered"/>
        <c:varyColors val="0"/>
        <c:ser>
          <c:idx val="0"/>
          <c:order val="0"/>
          <c:tx>
            <c:strRef>
              <c:f>Лист1!$B$1</c:f>
              <c:strCache>
                <c:ptCount val="1"/>
                <c:pt idx="0">
                  <c:v>Факт 2020г.</c:v>
                </c:pt>
              </c:strCache>
            </c:strRef>
          </c:tx>
          <c:spPr>
            <a:solidFill>
              <a:schemeClr val="bg1">
                <a:lumMod val="65000"/>
              </a:schemeClr>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Лист1!$B$2</c:f>
              <c:numCache>
                <c:formatCode>_-* #,##0.0\ _₽_-;\-* #,##0.0\ _₽_-;_-* "-"??\ _₽_-;_-@_-</c:formatCode>
                <c:ptCount val="1"/>
                <c:pt idx="0">
                  <c:v>543464.80000000005</c:v>
                </c:pt>
              </c:numCache>
            </c:numRef>
          </c:val>
        </c:ser>
        <c:ser>
          <c:idx val="1"/>
          <c:order val="1"/>
          <c:tx>
            <c:strRef>
              <c:f>Лист1!$C$1</c:f>
              <c:strCache>
                <c:ptCount val="1"/>
                <c:pt idx="0">
                  <c:v>План 2021г.</c:v>
                </c:pt>
              </c:strCache>
            </c:strRef>
          </c:tx>
          <c:spPr>
            <a:solidFill>
              <a:schemeClr val="accent6"/>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Лист1!$C$2</c:f>
              <c:numCache>
                <c:formatCode>_-* #,##0.0\ _₽_-;\-* #,##0.0\ _₽_-;_-* "-"??\ _₽_-;_-@_-</c:formatCode>
                <c:ptCount val="1"/>
                <c:pt idx="0">
                  <c:v>695272.1</c:v>
                </c:pt>
              </c:numCache>
            </c:numRef>
          </c:val>
        </c:ser>
        <c:ser>
          <c:idx val="2"/>
          <c:order val="2"/>
          <c:tx>
            <c:strRef>
              <c:f>Лист1!$D$1</c:f>
              <c:strCache>
                <c:ptCount val="1"/>
                <c:pt idx="0">
                  <c:v>Факт 2021г.</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Лист1!$D$2</c:f>
              <c:numCache>
                <c:formatCode>_-* #,##0.0\ _₽_-;\-* #,##0.0\ _₽_-;_-* "-"??\ _₽_-;_-@_-</c:formatCode>
                <c:ptCount val="1"/>
                <c:pt idx="0">
                  <c:v>691538.6</c:v>
                </c:pt>
              </c:numCache>
            </c:numRef>
          </c:val>
        </c:ser>
        <c:dLbls>
          <c:showLegendKey val="0"/>
          <c:showVal val="0"/>
          <c:showCatName val="0"/>
          <c:showSerName val="0"/>
          <c:showPercent val="0"/>
          <c:showBubbleSize val="0"/>
        </c:dLbls>
        <c:gapWidth val="240"/>
        <c:overlap val="-54"/>
        <c:axId val="1470180144"/>
        <c:axId val="1470183952"/>
      </c:barChart>
      <c:catAx>
        <c:axId val="147018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470183952"/>
        <c:crossesAt val="0"/>
        <c:auto val="1"/>
        <c:lblAlgn val="ctr"/>
        <c:lblOffset val="100"/>
        <c:tickLblSkip val="3"/>
        <c:tickMarkSkip val="1"/>
        <c:noMultiLvlLbl val="0"/>
      </c:catAx>
      <c:valAx>
        <c:axId val="1470183952"/>
        <c:scaling>
          <c:orientation val="minMax"/>
          <c:min val="0"/>
        </c:scaling>
        <c:delete val="1"/>
        <c:axPos val="l"/>
        <c:numFmt formatCode="_-* #,##0.0\ _₽_-;\-* #,##0.0\ _₽_-;_-* &quot;-&quot;??\ _₽_-;_-@_-" sourceLinked="1"/>
        <c:majorTickMark val="none"/>
        <c:minorTickMark val="none"/>
        <c:tickLblPos val="none"/>
        <c:crossAx val="1470180144"/>
        <c:crosses val="autoZero"/>
        <c:crossBetween val="between"/>
      </c:valAx>
      <c:spPr>
        <a:noFill/>
        <a:ln>
          <a:noFill/>
        </a:ln>
        <a:effectLst/>
      </c:spPr>
    </c:plotArea>
    <c:legend>
      <c:legendPos val="b"/>
      <c:layout>
        <c:manualLayout>
          <c:xMode val="edge"/>
          <c:yMode val="edge"/>
          <c:x val="0.22708583319842574"/>
          <c:y val="0.91194234054076551"/>
          <c:w val="0.61554062705231083"/>
          <c:h val="5.6067991501062439E-2"/>
        </c:manualLayout>
      </c:layout>
      <c:overlay val="0"/>
      <c:spPr>
        <a:noFill/>
        <a:ln>
          <a:noFill/>
        </a:ln>
        <a:effectLst/>
      </c:spPr>
      <c:txPr>
        <a:bodyPr rot="0" vert="horz"/>
        <a:lstStyle/>
        <a:p>
          <a:pPr>
            <a:defRPr/>
          </a:pPr>
          <a:endParaRPr lang="ru-RU"/>
        </a:p>
      </c:txPr>
    </c:legend>
    <c:plotVisOnly val="1"/>
    <c:dispBlanksAs val="gap"/>
    <c:showDLblsOverMax val="0"/>
  </c:chart>
  <c:spPr>
    <a:noFill/>
    <a:ln w="9525" cap="flat" cmpd="sng" algn="ctr">
      <a:noFill/>
      <a:round/>
    </a:ln>
    <a:effectLst/>
  </c:spPr>
  <c:txPr>
    <a:bodyPr/>
    <a:lstStyle/>
    <a:p>
      <a:pPr algn="ctr">
        <a:defRPr sz="1000" b="0">
          <a:solidFill>
            <a:schemeClr val="tx1"/>
          </a:solidFill>
          <a:latin typeface="PT Astra Serif" panose="020A0603040505020204" pitchFamily="18" charset="-52"/>
          <a:ea typeface="PT Astra Serif" panose="020A0603040505020204" pitchFamily="18" charset="-52"/>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2.7777777777778064E-2"/>
          <c:y val="4.4129806710181955E-2"/>
          <c:w val="0.97222222222222221"/>
          <c:h val="0.71357381629150296"/>
        </c:manualLayout>
      </c:layout>
      <c:barChart>
        <c:barDir val="col"/>
        <c:grouping val="stacked"/>
        <c:varyColors val="0"/>
        <c:ser>
          <c:idx val="0"/>
          <c:order val="0"/>
          <c:tx>
            <c:strRef>
              <c:f>Лист1!$B$1</c:f>
              <c:strCache>
                <c:ptCount val="1"/>
                <c:pt idx="0">
                  <c:v>Областной бюджет</c:v>
                </c:pt>
              </c:strCache>
            </c:strRef>
          </c:tx>
          <c:spPr>
            <a:solidFill>
              <a:schemeClr val="accent2"/>
            </a:solidFill>
          </c:spPr>
          <c:invertIfNegative val="0"/>
          <c:dLbls>
            <c:spPr>
              <a:noFill/>
              <a:ln>
                <a:noFill/>
              </a:ln>
              <a:effectLst/>
            </c:spPr>
            <c:txPr>
              <a:bodyPr rot="0" vert="horz"/>
              <a:lstStyle/>
              <a:p>
                <a:pPr>
                  <a:defRPr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Факт 2020г. - 543 464,8</c:v>
                </c:pt>
                <c:pt idx="1">
                  <c:v>План 2021г. - 695 272,1</c:v>
                </c:pt>
                <c:pt idx="2">
                  <c:v>Факт 2021г. - 691 538,6</c:v>
                </c:pt>
              </c:strCache>
            </c:strRef>
          </c:cat>
          <c:val>
            <c:numRef>
              <c:f>Лист1!$B$2:$B$4</c:f>
              <c:numCache>
                <c:formatCode>#,##0.0</c:formatCode>
                <c:ptCount val="3"/>
                <c:pt idx="0">
                  <c:v>208997.8</c:v>
                </c:pt>
                <c:pt idx="1">
                  <c:v>246056.19999999995</c:v>
                </c:pt>
                <c:pt idx="2">
                  <c:v>366606.89999999997</c:v>
                </c:pt>
              </c:numCache>
            </c:numRef>
          </c:val>
        </c:ser>
        <c:ser>
          <c:idx val="1"/>
          <c:order val="1"/>
          <c:tx>
            <c:strRef>
              <c:f>Лист1!$C$1</c:f>
              <c:strCache>
                <c:ptCount val="1"/>
                <c:pt idx="0">
                  <c:v>Федеральный бюджет</c:v>
                </c:pt>
              </c:strCache>
            </c:strRef>
          </c:tx>
          <c:spPr>
            <a:solidFill>
              <a:schemeClr val="accent1">
                <a:lumMod val="75000"/>
              </a:schemeClr>
            </a:solidFill>
          </c:spPr>
          <c:invertIfNegative val="0"/>
          <c:dLbls>
            <c:spPr>
              <a:noFill/>
              <a:ln>
                <a:noFill/>
              </a:ln>
              <a:effectLst/>
            </c:spPr>
            <c:txPr>
              <a:bodyPr rot="0" vert="horz"/>
              <a:lstStyle/>
              <a:p>
                <a:pPr>
                  <a:defRPr b="1">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Факт 2020г. - 543 464,8</c:v>
                </c:pt>
                <c:pt idx="1">
                  <c:v>План 2021г. - 695 272,1</c:v>
                </c:pt>
                <c:pt idx="2">
                  <c:v>Факт 2021г. - 691 538,6</c:v>
                </c:pt>
              </c:strCache>
            </c:strRef>
          </c:cat>
          <c:val>
            <c:numRef>
              <c:f>Лист1!$C$2:$C$4</c:f>
              <c:numCache>
                <c:formatCode>#,##0.0</c:formatCode>
                <c:ptCount val="3"/>
                <c:pt idx="0">
                  <c:v>334469</c:v>
                </c:pt>
                <c:pt idx="1">
                  <c:v>449215.9</c:v>
                </c:pt>
                <c:pt idx="2">
                  <c:v>324931.7</c:v>
                </c:pt>
              </c:numCache>
            </c:numRef>
          </c:val>
        </c:ser>
        <c:dLbls>
          <c:showLegendKey val="0"/>
          <c:showVal val="1"/>
          <c:showCatName val="0"/>
          <c:showSerName val="0"/>
          <c:showPercent val="0"/>
          <c:showBubbleSize val="0"/>
        </c:dLbls>
        <c:gapWidth val="75"/>
        <c:overlap val="100"/>
        <c:axId val="1470169264"/>
        <c:axId val="1470174704"/>
      </c:barChart>
      <c:catAx>
        <c:axId val="1470169264"/>
        <c:scaling>
          <c:orientation val="minMax"/>
        </c:scaling>
        <c:delete val="0"/>
        <c:axPos val="b"/>
        <c:numFmt formatCode="General" sourceLinked="0"/>
        <c:majorTickMark val="none"/>
        <c:minorTickMark val="none"/>
        <c:tickLblPos val="nextTo"/>
        <c:crossAx val="1470174704"/>
        <c:crosses val="autoZero"/>
        <c:auto val="1"/>
        <c:lblAlgn val="ctr"/>
        <c:lblOffset val="100"/>
        <c:noMultiLvlLbl val="0"/>
      </c:catAx>
      <c:valAx>
        <c:axId val="1470174704"/>
        <c:scaling>
          <c:orientation val="minMax"/>
        </c:scaling>
        <c:delete val="0"/>
        <c:axPos val="l"/>
        <c:numFmt formatCode="#,##0.0" sourceLinked="1"/>
        <c:majorTickMark val="none"/>
        <c:minorTickMark val="none"/>
        <c:tickLblPos val="none"/>
        <c:spPr>
          <a:noFill/>
          <a:ln>
            <a:noFill/>
          </a:ln>
        </c:spPr>
        <c:crossAx val="1470169264"/>
        <c:crosses val="autoZero"/>
        <c:crossBetween val="between"/>
      </c:valAx>
    </c:plotArea>
    <c:legend>
      <c:legendPos val="b"/>
      <c:layout>
        <c:manualLayout>
          <c:xMode val="edge"/>
          <c:yMode val="edge"/>
          <c:x val="0.2344375182268883"/>
          <c:y val="0.9251360404750818"/>
          <c:w val="0.54501367016622926"/>
          <c:h val="7.4863959524918686E-2"/>
        </c:manualLayout>
      </c:layout>
      <c:overlay val="0"/>
    </c:legend>
    <c:plotVisOnly val="1"/>
    <c:dispBlanksAs val="gap"/>
    <c:showDLblsOverMax val="0"/>
  </c:chart>
  <c:spPr>
    <a:ln>
      <a:noFill/>
    </a:ln>
  </c:spPr>
  <c:txPr>
    <a:bodyPr/>
    <a:lstStyle/>
    <a:p>
      <a:pPr>
        <a:defRPr sz="1000">
          <a:latin typeface="PT Astra Serif" pitchFamily="18" charset="-52"/>
          <a:ea typeface="PT Astra Serif" pitchFamily="18" charset="-52"/>
        </a:defRPr>
      </a:pPr>
      <a:endParaRPr lang="ru-RU"/>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518656755879493E-2"/>
          <c:y val="0.17897462817147874"/>
          <c:w val="0.94762313753557414"/>
          <c:h val="0.64102683603089761"/>
        </c:manualLayout>
      </c:layout>
      <c:barChart>
        <c:barDir val="col"/>
        <c:grouping val="clustered"/>
        <c:varyColors val="0"/>
        <c:ser>
          <c:idx val="0"/>
          <c:order val="0"/>
          <c:tx>
            <c:strRef>
              <c:f>Лист1!$B$1</c:f>
              <c:strCache>
                <c:ptCount val="1"/>
                <c:pt idx="0">
                  <c:v>Факт 2020г.</c:v>
                </c:pt>
              </c:strCache>
            </c:strRef>
          </c:tx>
          <c:spPr>
            <a:solidFill>
              <a:schemeClr val="bg1">
                <a:lumMod val="65000"/>
              </a:schemeClr>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Лист1!$B$2</c:f>
              <c:numCache>
                <c:formatCode>_-* #\ ##0.0\ _₽_-;\-* #\ ##0.0\ _₽_-;_-* "-"??\ _₽_-;_-@_-</c:formatCode>
                <c:ptCount val="1"/>
                <c:pt idx="0">
                  <c:v>7678705.3000000007</c:v>
                </c:pt>
              </c:numCache>
            </c:numRef>
          </c:val>
        </c:ser>
        <c:ser>
          <c:idx val="1"/>
          <c:order val="1"/>
          <c:tx>
            <c:strRef>
              <c:f>Лист1!$C$1</c:f>
              <c:strCache>
                <c:ptCount val="1"/>
                <c:pt idx="0">
                  <c:v>План 2021г.</c:v>
                </c:pt>
              </c:strCache>
            </c:strRef>
          </c:tx>
          <c:spPr>
            <a:solidFill>
              <a:schemeClr val="accent6"/>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Лист1!$C$2</c:f>
              <c:numCache>
                <c:formatCode>_-* #\ ##0.0\ _₽_-;\-* #\ ##0.0\ _₽_-;_-* "-"??\ _₽_-;_-@_-</c:formatCode>
                <c:ptCount val="1"/>
                <c:pt idx="0">
                  <c:v>10315140</c:v>
                </c:pt>
              </c:numCache>
            </c:numRef>
          </c:val>
        </c:ser>
        <c:ser>
          <c:idx val="2"/>
          <c:order val="2"/>
          <c:tx>
            <c:strRef>
              <c:f>Лист1!$D$1</c:f>
              <c:strCache>
                <c:ptCount val="1"/>
                <c:pt idx="0">
                  <c:v>Факт 2021г.</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Лист1!$D$2</c:f>
              <c:numCache>
                <c:formatCode>_-* #\ ##0.0\ _₽_-;\-* #\ ##0.0\ _₽_-;_-* "-"??\ _₽_-;_-@_-</c:formatCode>
                <c:ptCount val="1"/>
                <c:pt idx="0">
                  <c:v>10135211.4</c:v>
                </c:pt>
              </c:numCache>
            </c:numRef>
          </c:val>
        </c:ser>
        <c:dLbls>
          <c:showLegendKey val="0"/>
          <c:showVal val="0"/>
          <c:showCatName val="0"/>
          <c:showSerName val="0"/>
          <c:showPercent val="0"/>
          <c:showBubbleSize val="0"/>
        </c:dLbls>
        <c:gapWidth val="240"/>
        <c:overlap val="-54"/>
        <c:axId val="1470173616"/>
        <c:axId val="1470181232"/>
      </c:barChart>
      <c:catAx>
        <c:axId val="147017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470181232"/>
        <c:crossesAt val="0"/>
        <c:auto val="1"/>
        <c:lblAlgn val="ctr"/>
        <c:lblOffset val="350"/>
        <c:tickLblSkip val="3"/>
        <c:tickMarkSkip val="1"/>
        <c:noMultiLvlLbl val="0"/>
      </c:catAx>
      <c:valAx>
        <c:axId val="1470181232"/>
        <c:scaling>
          <c:orientation val="minMax"/>
          <c:min val="0"/>
        </c:scaling>
        <c:delete val="1"/>
        <c:axPos val="l"/>
        <c:numFmt formatCode="_-* #\ ##0.0\ _₽_-;\-* #\ ##0.0\ _₽_-;_-* &quot;-&quot;??\ _₽_-;_-@_-" sourceLinked="1"/>
        <c:majorTickMark val="none"/>
        <c:minorTickMark val="none"/>
        <c:tickLblPos val="none"/>
        <c:crossAx val="1470173616"/>
        <c:crosses val="autoZero"/>
        <c:crossBetween val="between"/>
      </c:valAx>
      <c:spPr>
        <a:noFill/>
        <a:ln>
          <a:noFill/>
        </a:ln>
        <a:effectLst/>
      </c:spPr>
    </c:plotArea>
    <c:legend>
      <c:legendPos val="b"/>
      <c:layout>
        <c:manualLayout>
          <c:xMode val="edge"/>
          <c:yMode val="edge"/>
          <c:x val="0.23741746943190326"/>
          <c:y val="0.92887355747198264"/>
          <c:w val="0.61554062705231083"/>
          <c:h val="5.6067991501062404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lgn="ctr">
        <a:defRPr sz="1000" b="0">
          <a:solidFill>
            <a:schemeClr val="tx1"/>
          </a:solidFill>
          <a:latin typeface="PT Astra Serif" panose="020A0603040505020204" pitchFamily="18" charset="-52"/>
          <a:ea typeface="PT Astra Serif" panose="020A0603040505020204" pitchFamily="18" charset="-52"/>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9.8830492850169427E-2"/>
          <c:y val="0.19417475728155309"/>
          <c:w val="0.87570642077663952"/>
          <c:h val="0.56794274833033342"/>
        </c:manualLayout>
      </c:layout>
      <c:barChart>
        <c:barDir val="col"/>
        <c:grouping val="stacked"/>
        <c:varyColors val="0"/>
        <c:ser>
          <c:idx val="0"/>
          <c:order val="0"/>
          <c:tx>
            <c:strRef>
              <c:f>Лист1!$B$1</c:f>
              <c:strCache>
                <c:ptCount val="1"/>
                <c:pt idx="0">
                  <c:v>Областной бюджет</c:v>
                </c:pt>
              </c:strCache>
            </c:strRef>
          </c:tx>
          <c:spPr>
            <a:solidFill>
              <a:schemeClr val="accent2"/>
            </a:solidFill>
          </c:spPr>
          <c:invertIfNegative val="0"/>
          <c:dLbls>
            <c:spPr>
              <a:noFill/>
              <a:ln>
                <a:noFill/>
              </a:ln>
              <a:effectLst/>
            </c:spPr>
            <c:txPr>
              <a:bodyPr rot="0" vert="horz"/>
              <a:lstStyle/>
              <a:p>
                <a:pPr>
                  <a:defRPr sz="1100"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Факт 2020г. - 7 678 705,3</c:v>
                </c:pt>
                <c:pt idx="1">
                  <c:v>План 2021г. - 10 315 140,0</c:v>
                </c:pt>
                <c:pt idx="2">
                  <c:v>Факт 2021г. - 10 135 211,4</c:v>
                </c:pt>
              </c:strCache>
            </c:strRef>
          </c:cat>
          <c:val>
            <c:numRef>
              <c:f>Лист1!$B$2:$B$4</c:f>
              <c:numCache>
                <c:formatCode>#\ ##0.0</c:formatCode>
                <c:ptCount val="3"/>
                <c:pt idx="0">
                  <c:v>5446731.3000000007</c:v>
                </c:pt>
                <c:pt idx="1">
                  <c:v>7232673.3000000007</c:v>
                </c:pt>
                <c:pt idx="2">
                  <c:v>7124147.3000000007</c:v>
                </c:pt>
              </c:numCache>
            </c:numRef>
          </c:val>
        </c:ser>
        <c:ser>
          <c:idx val="1"/>
          <c:order val="1"/>
          <c:tx>
            <c:strRef>
              <c:f>Лист1!$C$1</c:f>
              <c:strCache>
                <c:ptCount val="1"/>
                <c:pt idx="0">
                  <c:v>Федеральный бюджет</c:v>
                </c:pt>
              </c:strCache>
            </c:strRef>
          </c:tx>
          <c:spPr>
            <a:solidFill>
              <a:srgbClr val="0070C0"/>
            </a:solidFill>
          </c:spPr>
          <c:invertIfNegative val="0"/>
          <c:dLbls>
            <c:spPr>
              <a:noFill/>
              <a:ln>
                <a:noFill/>
              </a:ln>
              <a:effectLst/>
            </c:spPr>
            <c:txPr>
              <a:bodyPr rot="0" vert="horz"/>
              <a:lstStyle/>
              <a:p>
                <a:pPr>
                  <a:defRPr sz="1100" b="1">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Факт 2020г. - 7 678 705,3</c:v>
                </c:pt>
                <c:pt idx="1">
                  <c:v>План 2021г. - 10 315 140,0</c:v>
                </c:pt>
                <c:pt idx="2">
                  <c:v>Факт 2021г. - 10 135 211,4</c:v>
                </c:pt>
              </c:strCache>
            </c:strRef>
          </c:cat>
          <c:val>
            <c:numRef>
              <c:f>Лист1!$C$2:$C$4</c:f>
              <c:numCache>
                <c:formatCode>#\ ##0.0</c:formatCode>
                <c:ptCount val="3"/>
                <c:pt idx="0">
                  <c:v>2231974</c:v>
                </c:pt>
                <c:pt idx="1">
                  <c:v>3082466.7</c:v>
                </c:pt>
                <c:pt idx="2">
                  <c:v>3011064</c:v>
                </c:pt>
              </c:numCache>
            </c:numRef>
          </c:val>
        </c:ser>
        <c:dLbls>
          <c:showLegendKey val="0"/>
          <c:showVal val="1"/>
          <c:showCatName val="0"/>
          <c:showSerName val="0"/>
          <c:showPercent val="0"/>
          <c:showBubbleSize val="0"/>
        </c:dLbls>
        <c:gapWidth val="75"/>
        <c:overlap val="100"/>
        <c:axId val="1470180688"/>
        <c:axId val="1470169808"/>
      </c:barChart>
      <c:catAx>
        <c:axId val="1470180688"/>
        <c:scaling>
          <c:orientation val="minMax"/>
        </c:scaling>
        <c:delete val="0"/>
        <c:axPos val="b"/>
        <c:numFmt formatCode="General" sourceLinked="0"/>
        <c:majorTickMark val="none"/>
        <c:minorTickMark val="none"/>
        <c:tickLblPos val="nextTo"/>
        <c:crossAx val="1470169808"/>
        <c:crosses val="autoZero"/>
        <c:auto val="1"/>
        <c:lblAlgn val="ctr"/>
        <c:lblOffset val="100"/>
        <c:noMultiLvlLbl val="0"/>
      </c:catAx>
      <c:valAx>
        <c:axId val="1470169808"/>
        <c:scaling>
          <c:orientation val="minMax"/>
          <c:max val="10200000"/>
          <c:min val="0"/>
        </c:scaling>
        <c:delete val="1"/>
        <c:axPos val="l"/>
        <c:numFmt formatCode="#\ ##0.0" sourceLinked="1"/>
        <c:majorTickMark val="out"/>
        <c:minorTickMark val="none"/>
        <c:tickLblPos val="none"/>
        <c:crossAx val="1470180688"/>
        <c:crosses val="autoZero"/>
        <c:crossBetween val="between"/>
      </c:valAx>
    </c:plotArea>
    <c:legend>
      <c:legendPos val="b"/>
      <c:layout>
        <c:manualLayout>
          <c:xMode val="edge"/>
          <c:yMode val="edge"/>
          <c:x val="0.2344375182268883"/>
          <c:y val="0.9251360404750818"/>
          <c:w val="0.54501367016622926"/>
          <c:h val="7.4863959524918325E-2"/>
        </c:manualLayout>
      </c:layout>
      <c:overlay val="0"/>
    </c:legend>
    <c:plotVisOnly val="1"/>
    <c:dispBlanksAs val="gap"/>
    <c:showDLblsOverMax val="0"/>
  </c:chart>
  <c:spPr>
    <a:ln>
      <a:noFill/>
    </a:ln>
  </c:spPr>
  <c:txPr>
    <a:bodyPr/>
    <a:lstStyle/>
    <a:p>
      <a:pPr algn="ctr">
        <a:defRPr>
          <a:latin typeface="PT Astra Serif" pitchFamily="18" charset="-52"/>
          <a:ea typeface="PT Astra Serif" pitchFamily="18" charset="-52"/>
        </a:defRPr>
      </a:pPr>
      <a:endParaRPr lang="ru-RU"/>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723472668810296E-2"/>
          <c:y val="0.23076248661306351"/>
          <c:w val="0.95284030010718146"/>
          <c:h val="0.6082256861825962"/>
        </c:manualLayout>
      </c:layout>
      <c:barChart>
        <c:barDir val="col"/>
        <c:grouping val="clustered"/>
        <c:varyColors val="0"/>
        <c:ser>
          <c:idx val="1"/>
          <c:order val="0"/>
          <c:tx>
            <c:strRef>
              <c:f>Лист1!$B$1</c:f>
              <c:strCache>
                <c:ptCount val="1"/>
                <c:pt idx="0">
                  <c:v>Факт 2020г.</c:v>
                </c:pt>
              </c:strCache>
            </c:strRef>
          </c:tx>
          <c:spPr>
            <a:solidFill>
              <a:schemeClr val="bg1">
                <a:lumMod val="65000"/>
              </a:schemeClr>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Лист1!$B$2</c:f>
              <c:numCache>
                <c:formatCode>#\ ##0.0</c:formatCode>
                <c:ptCount val="1"/>
                <c:pt idx="0">
                  <c:v>1359462.5</c:v>
                </c:pt>
              </c:numCache>
            </c:numRef>
          </c:val>
        </c:ser>
        <c:ser>
          <c:idx val="2"/>
          <c:order val="1"/>
          <c:tx>
            <c:strRef>
              <c:f>Лист1!$C$1</c:f>
              <c:strCache>
                <c:ptCount val="1"/>
                <c:pt idx="0">
                  <c:v>План 2021г.</c:v>
                </c:pt>
              </c:strCache>
            </c:strRef>
          </c:tx>
          <c:spPr>
            <a:solidFill>
              <a:schemeClr val="accent6"/>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Лист1!$C$2</c:f>
              <c:numCache>
                <c:formatCode>#\ ##0.0</c:formatCode>
                <c:ptCount val="1"/>
                <c:pt idx="0">
                  <c:v>2614380.1</c:v>
                </c:pt>
              </c:numCache>
            </c:numRef>
          </c:val>
        </c:ser>
        <c:ser>
          <c:idx val="3"/>
          <c:order val="2"/>
          <c:tx>
            <c:strRef>
              <c:f>Лист1!$D$1</c:f>
              <c:strCache>
                <c:ptCount val="1"/>
                <c:pt idx="0">
                  <c:v>Факт 2021г.</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Лист1!$D$2</c:f>
              <c:numCache>
                <c:formatCode>#\ ##0.0</c:formatCode>
                <c:ptCount val="1"/>
                <c:pt idx="0">
                  <c:v>2613380.7999999998</c:v>
                </c:pt>
              </c:numCache>
            </c:numRef>
          </c:val>
        </c:ser>
        <c:dLbls>
          <c:showLegendKey val="0"/>
          <c:showVal val="0"/>
          <c:showCatName val="0"/>
          <c:showSerName val="0"/>
          <c:showPercent val="0"/>
          <c:showBubbleSize val="0"/>
        </c:dLbls>
        <c:gapWidth val="219"/>
        <c:overlap val="-27"/>
        <c:axId val="1470170352"/>
        <c:axId val="1470184496"/>
      </c:barChart>
      <c:catAx>
        <c:axId val="147017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crossAx val="1470184496"/>
        <c:crossesAt val="0"/>
        <c:auto val="1"/>
        <c:lblAlgn val="ctr"/>
        <c:lblOffset val="100"/>
        <c:noMultiLvlLbl val="0"/>
      </c:catAx>
      <c:valAx>
        <c:axId val="1470184496"/>
        <c:scaling>
          <c:orientation val="minMax"/>
          <c:min val="0"/>
        </c:scaling>
        <c:delete val="1"/>
        <c:axPos val="l"/>
        <c:numFmt formatCode="#\ ##0.0" sourceLinked="1"/>
        <c:majorTickMark val="none"/>
        <c:minorTickMark val="none"/>
        <c:tickLblPos val="none"/>
        <c:crossAx val="1470170352"/>
        <c:crosses val="autoZero"/>
        <c:crossBetween val="between"/>
      </c:valAx>
      <c:spPr>
        <a:noFill/>
        <a:ln>
          <a:noFill/>
        </a:ln>
        <a:effectLst/>
      </c:spPr>
    </c:plotArea>
    <c:legend>
      <c:legendPos val="b"/>
      <c:layout>
        <c:manualLayout>
          <c:xMode val="edge"/>
          <c:yMode val="edge"/>
          <c:x val="0.22088749356491222"/>
          <c:y val="0.91186308678628258"/>
          <c:w val="0.55822484408098505"/>
          <c:h val="8.522568816049473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lgn="ctr">
        <a:defRPr sz="1000">
          <a:solidFill>
            <a:schemeClr val="tx1"/>
          </a:solidFill>
          <a:latin typeface="PT Astra Serif" panose="020A0603040505020204" pitchFamily="18" charset="-52"/>
          <a:ea typeface="PT Astra Serif" panose="020A0603040505020204" pitchFamily="18" charset="-52"/>
        </a:defRPr>
      </a:pPr>
      <a:endParaRPr lang="ru-RU"/>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2.5462962962962975E-2"/>
          <c:y val="3.971756398940865E-2"/>
          <c:w val="0.97222222222222221"/>
          <c:h val="0.71357381629149885"/>
        </c:manualLayout>
      </c:layout>
      <c:barChart>
        <c:barDir val="col"/>
        <c:grouping val="stacked"/>
        <c:varyColors val="0"/>
        <c:ser>
          <c:idx val="0"/>
          <c:order val="0"/>
          <c:tx>
            <c:strRef>
              <c:f>Лист1!$B$1</c:f>
              <c:strCache>
                <c:ptCount val="1"/>
                <c:pt idx="0">
                  <c:v>Областной бюджет</c:v>
                </c:pt>
              </c:strCache>
            </c:strRef>
          </c:tx>
          <c:spPr>
            <a:solidFill>
              <a:schemeClr val="accent2"/>
            </a:solidFill>
          </c:spPr>
          <c:invertIfNegative val="0"/>
          <c:dLbls>
            <c:spPr>
              <a:noFill/>
              <a:ln>
                <a:noFill/>
              </a:ln>
              <a:effectLst/>
            </c:spPr>
            <c:txPr>
              <a:bodyPr rot="0" vert="horz"/>
              <a:lstStyle/>
              <a:p>
                <a:pPr>
                  <a:defRPr sz="1100"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Факт 2020г. - 1 359 462,5</c:v>
                </c:pt>
                <c:pt idx="1">
                  <c:v>План 2021г. - 2 614 380,1</c:v>
                </c:pt>
                <c:pt idx="2">
                  <c:v>Факт 2021г. - 2 613 380,8</c:v>
                </c:pt>
              </c:strCache>
            </c:strRef>
          </c:cat>
          <c:val>
            <c:numRef>
              <c:f>Лист1!$B$2:$B$4</c:f>
              <c:numCache>
                <c:formatCode>#\ ##0.0</c:formatCode>
                <c:ptCount val="3"/>
                <c:pt idx="0">
                  <c:v>849437.9</c:v>
                </c:pt>
                <c:pt idx="1">
                  <c:v>1727185.2</c:v>
                </c:pt>
                <c:pt idx="2">
                  <c:v>1726291.9</c:v>
                </c:pt>
              </c:numCache>
            </c:numRef>
          </c:val>
        </c:ser>
        <c:ser>
          <c:idx val="1"/>
          <c:order val="1"/>
          <c:tx>
            <c:strRef>
              <c:f>Лист1!$C$1</c:f>
              <c:strCache>
                <c:ptCount val="1"/>
                <c:pt idx="0">
                  <c:v>Федеральный бюджет</c:v>
                </c:pt>
              </c:strCache>
            </c:strRef>
          </c:tx>
          <c:spPr>
            <a:solidFill>
              <a:srgbClr val="0070C0"/>
            </a:solidFill>
          </c:spPr>
          <c:invertIfNegative val="0"/>
          <c:dLbls>
            <c:spPr>
              <a:noFill/>
              <a:ln>
                <a:noFill/>
              </a:ln>
              <a:effectLst/>
            </c:spPr>
            <c:txPr>
              <a:bodyPr rot="0" vert="horz"/>
              <a:lstStyle/>
              <a:p>
                <a:pPr>
                  <a:defRPr sz="1100" b="1">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Факт 2020г. - 1 359 462,5</c:v>
                </c:pt>
                <c:pt idx="1">
                  <c:v>План 2021г. - 2 614 380,1</c:v>
                </c:pt>
                <c:pt idx="2">
                  <c:v>Факт 2021г. - 2 613 380,8</c:v>
                </c:pt>
              </c:strCache>
            </c:strRef>
          </c:cat>
          <c:val>
            <c:numRef>
              <c:f>Лист1!$C$2:$C$4</c:f>
              <c:numCache>
                <c:formatCode>#\ ##0.0</c:formatCode>
                <c:ptCount val="3"/>
                <c:pt idx="0">
                  <c:v>510024.6</c:v>
                </c:pt>
                <c:pt idx="1">
                  <c:v>887194.9</c:v>
                </c:pt>
                <c:pt idx="2">
                  <c:v>887088.9</c:v>
                </c:pt>
              </c:numCache>
            </c:numRef>
          </c:val>
        </c:ser>
        <c:dLbls>
          <c:showLegendKey val="0"/>
          <c:showVal val="1"/>
          <c:showCatName val="0"/>
          <c:showSerName val="0"/>
          <c:showPercent val="0"/>
          <c:showBubbleSize val="0"/>
        </c:dLbls>
        <c:gapWidth val="75"/>
        <c:overlap val="100"/>
        <c:axId val="1470174160"/>
        <c:axId val="1470179600"/>
      </c:barChart>
      <c:catAx>
        <c:axId val="1470174160"/>
        <c:scaling>
          <c:orientation val="minMax"/>
        </c:scaling>
        <c:delete val="0"/>
        <c:axPos val="b"/>
        <c:numFmt formatCode="General" sourceLinked="0"/>
        <c:majorTickMark val="none"/>
        <c:minorTickMark val="none"/>
        <c:tickLblPos val="nextTo"/>
        <c:crossAx val="1470179600"/>
        <c:crosses val="autoZero"/>
        <c:auto val="1"/>
        <c:lblAlgn val="ctr"/>
        <c:lblOffset val="100"/>
        <c:noMultiLvlLbl val="0"/>
      </c:catAx>
      <c:valAx>
        <c:axId val="1470179600"/>
        <c:scaling>
          <c:orientation val="minMax"/>
          <c:max val="2700000"/>
          <c:min val="0"/>
        </c:scaling>
        <c:delete val="1"/>
        <c:axPos val="l"/>
        <c:numFmt formatCode="#\ ##0.0" sourceLinked="1"/>
        <c:majorTickMark val="out"/>
        <c:minorTickMark val="none"/>
        <c:tickLblPos val="none"/>
        <c:crossAx val="1470174160"/>
        <c:crosses val="autoZero"/>
        <c:crossBetween val="between"/>
        <c:majorUnit val="50000"/>
        <c:minorUnit val="50000"/>
      </c:valAx>
    </c:plotArea>
    <c:legend>
      <c:legendPos val="b"/>
      <c:layout>
        <c:manualLayout>
          <c:xMode val="edge"/>
          <c:yMode val="edge"/>
          <c:x val="0.2344375182268883"/>
          <c:y val="0.9251360404750818"/>
          <c:w val="0.54501367016622926"/>
          <c:h val="7.4863959524918228E-2"/>
        </c:manualLayout>
      </c:layout>
      <c:overlay val="0"/>
    </c:legend>
    <c:plotVisOnly val="1"/>
    <c:dispBlanksAs val="gap"/>
    <c:showDLblsOverMax val="0"/>
  </c:chart>
  <c:spPr>
    <a:ln>
      <a:noFill/>
    </a:ln>
  </c:spPr>
  <c:txPr>
    <a:bodyPr/>
    <a:lstStyle/>
    <a:p>
      <a:pPr>
        <a:defRPr>
          <a:latin typeface="PT Astra Serif" pitchFamily="18" charset="-52"/>
          <a:ea typeface="PT Astra Serif" pitchFamily="18" charset="-52"/>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77777777777803E-2"/>
          <c:y val="4.4129806710181955E-2"/>
          <c:w val="0.97222222222222221"/>
          <c:h val="0.71357381629150263"/>
        </c:manualLayout>
      </c:layout>
      <c:barChart>
        <c:barDir val="col"/>
        <c:grouping val="stacked"/>
        <c:varyColors val="0"/>
        <c:ser>
          <c:idx val="0"/>
          <c:order val="0"/>
          <c:tx>
            <c:strRef>
              <c:f>Лист1!$B$1</c:f>
              <c:strCache>
                <c:ptCount val="1"/>
                <c:pt idx="0">
                  <c:v>Областной бюджет</c:v>
                </c:pt>
              </c:strCache>
            </c:strRef>
          </c:tx>
          <c:spPr>
            <a:solidFill>
              <a:schemeClr val="accent2"/>
            </a:solidFill>
          </c:spPr>
          <c:invertIfNegative val="0"/>
          <c:dLbls>
            <c:spPr>
              <a:noFill/>
              <a:ln>
                <a:noFill/>
              </a:ln>
              <a:effectLst/>
            </c:spPr>
            <c:txPr>
              <a:bodyPr rot="0" vert="horz"/>
              <a:lstStyle/>
              <a:p>
                <a:pPr>
                  <a:defRPr sz="1100" b="1">
                    <a:solidFill>
                      <a:schemeClr val="bg1"/>
                    </a:solidFill>
                    <a:latin typeface="PT Astra Serif" pitchFamily="18" charset="-52"/>
                    <a:ea typeface="PT Astra Serif" pitchFamily="18" charset="-52"/>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Факт 2020г. - 73 427 461,6</c:v>
                </c:pt>
                <c:pt idx="1">
                  <c:v>План 2021г. - 87 525 400,1</c:v>
                </c:pt>
                <c:pt idx="2">
                  <c:v>Факт 2021г. - 86 699 913,3</c:v>
                </c:pt>
              </c:strCache>
            </c:strRef>
          </c:cat>
          <c:val>
            <c:numRef>
              <c:f>Лист1!$B$2:$B$4</c:f>
              <c:numCache>
                <c:formatCode>#,##0.0</c:formatCode>
                <c:ptCount val="3"/>
                <c:pt idx="0">
                  <c:v>57826992.900000006</c:v>
                </c:pt>
                <c:pt idx="1">
                  <c:v>67116466.599999994</c:v>
                </c:pt>
                <c:pt idx="2">
                  <c:v>66813063</c:v>
                </c:pt>
              </c:numCache>
            </c:numRef>
          </c:val>
          <c:extLst xmlns:c16r2="http://schemas.microsoft.com/office/drawing/2015/06/chart">
            <c:ext xmlns:c16="http://schemas.microsoft.com/office/drawing/2014/chart" uri="{C3380CC4-5D6E-409C-BE32-E72D297353CC}">
              <c16:uniqueId val="{00000000-DA3A-4BA5-B4FF-3CE1F3F5EF27}"/>
            </c:ext>
          </c:extLst>
        </c:ser>
        <c:ser>
          <c:idx val="1"/>
          <c:order val="1"/>
          <c:tx>
            <c:strRef>
              <c:f>Лист1!$C$1</c:f>
              <c:strCache>
                <c:ptCount val="1"/>
                <c:pt idx="0">
                  <c:v>Федеральный бюджет</c:v>
                </c:pt>
              </c:strCache>
            </c:strRef>
          </c:tx>
          <c:spPr>
            <a:solidFill>
              <a:srgbClr val="0070C0"/>
            </a:solidFill>
          </c:spPr>
          <c:invertIfNegative val="0"/>
          <c:dLbls>
            <c:spPr>
              <a:noFill/>
              <a:ln>
                <a:noFill/>
              </a:ln>
              <a:effectLst/>
            </c:spPr>
            <c:txPr>
              <a:bodyPr rot="0" vert="horz"/>
              <a:lstStyle/>
              <a:p>
                <a:pPr>
                  <a:defRPr sz="1100" b="1">
                    <a:solidFill>
                      <a:schemeClr val="bg1"/>
                    </a:solidFill>
                    <a:latin typeface="PT Astra Serif" pitchFamily="18" charset="-52"/>
                    <a:ea typeface="PT Astra Serif" pitchFamily="18" charset="-52"/>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Факт 2020г. - 73 427 461,6</c:v>
                </c:pt>
                <c:pt idx="1">
                  <c:v>План 2021г. - 87 525 400,1</c:v>
                </c:pt>
                <c:pt idx="2">
                  <c:v>Факт 2021г. - 86 699 913,3</c:v>
                </c:pt>
              </c:strCache>
            </c:strRef>
          </c:cat>
          <c:val>
            <c:numRef>
              <c:f>Лист1!$C$2:$C$4</c:f>
              <c:numCache>
                <c:formatCode>#,##0.0</c:formatCode>
                <c:ptCount val="3"/>
                <c:pt idx="0">
                  <c:v>15600468.699999981</c:v>
                </c:pt>
                <c:pt idx="1">
                  <c:v>20408933.5</c:v>
                </c:pt>
                <c:pt idx="2">
                  <c:v>19886850.300000001</c:v>
                </c:pt>
              </c:numCache>
            </c:numRef>
          </c:val>
          <c:extLst xmlns:c16r2="http://schemas.microsoft.com/office/drawing/2015/06/chart">
            <c:ext xmlns:c16="http://schemas.microsoft.com/office/drawing/2014/chart" uri="{C3380CC4-5D6E-409C-BE32-E72D297353CC}">
              <c16:uniqueId val="{00000007-DA3A-4BA5-B4FF-3CE1F3F5EF27}"/>
            </c:ext>
          </c:extLst>
        </c:ser>
        <c:dLbls>
          <c:showLegendKey val="0"/>
          <c:showVal val="1"/>
          <c:showCatName val="0"/>
          <c:showSerName val="0"/>
          <c:showPercent val="0"/>
          <c:showBubbleSize val="0"/>
        </c:dLbls>
        <c:gapWidth val="75"/>
        <c:overlap val="100"/>
        <c:axId val="1438451440"/>
        <c:axId val="1438444912"/>
      </c:barChart>
      <c:catAx>
        <c:axId val="1438451440"/>
        <c:scaling>
          <c:orientation val="minMax"/>
        </c:scaling>
        <c:delete val="0"/>
        <c:axPos val="b"/>
        <c:numFmt formatCode="General" sourceLinked="0"/>
        <c:majorTickMark val="none"/>
        <c:minorTickMark val="none"/>
        <c:tickLblPos val="nextTo"/>
        <c:txPr>
          <a:bodyPr/>
          <a:lstStyle/>
          <a:p>
            <a:pPr>
              <a:defRPr>
                <a:latin typeface="PT Astra Serif" pitchFamily="18" charset="-52"/>
                <a:ea typeface="PT Astra Serif" pitchFamily="18" charset="-52"/>
              </a:defRPr>
            </a:pPr>
            <a:endParaRPr lang="ru-RU"/>
          </a:p>
        </c:txPr>
        <c:crossAx val="1438444912"/>
        <c:crosses val="autoZero"/>
        <c:auto val="1"/>
        <c:lblAlgn val="ctr"/>
        <c:lblOffset val="100"/>
        <c:noMultiLvlLbl val="0"/>
      </c:catAx>
      <c:valAx>
        <c:axId val="1438444912"/>
        <c:scaling>
          <c:orientation val="minMax"/>
        </c:scaling>
        <c:delete val="1"/>
        <c:axPos val="l"/>
        <c:numFmt formatCode="#,##0.0" sourceLinked="1"/>
        <c:majorTickMark val="none"/>
        <c:minorTickMark val="none"/>
        <c:tickLblPos val="none"/>
        <c:crossAx val="1438451440"/>
        <c:crosses val="autoZero"/>
        <c:crossBetween val="between"/>
      </c:valAx>
      <c:spPr>
        <a:ln>
          <a:noFill/>
        </a:ln>
      </c:spPr>
    </c:plotArea>
    <c:legend>
      <c:legendPos val="b"/>
      <c:layout>
        <c:manualLayout>
          <c:xMode val="edge"/>
          <c:yMode val="edge"/>
          <c:x val="0.24919758646405371"/>
          <c:y val="0.86498569257790336"/>
          <c:w val="0.54501367016622926"/>
          <c:h val="7.4863959524918616E-2"/>
        </c:manualLayout>
      </c:layout>
      <c:overlay val="0"/>
      <c:txPr>
        <a:bodyPr/>
        <a:lstStyle/>
        <a:p>
          <a:pPr>
            <a:defRPr>
              <a:latin typeface="PT Astra Serif" pitchFamily="18" charset="-52"/>
              <a:ea typeface="PT Astra Serif" pitchFamily="18" charset="-52"/>
            </a:defRPr>
          </a:pPr>
          <a:endParaRPr lang="ru-RU"/>
        </a:p>
      </c:txPr>
    </c:legend>
    <c:plotVisOnly val="1"/>
    <c:dispBlanksAs val="gap"/>
    <c:showDLblsOverMax val="0"/>
  </c:chart>
  <c:spPr>
    <a:ln>
      <a:noFill/>
    </a:ln>
  </c:sp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436227224008574E-3"/>
          <c:y val="0.23076248661306409"/>
          <c:w val="0.99571275455519825"/>
          <c:h val="0.60822568618259976"/>
        </c:manualLayout>
      </c:layout>
      <c:barChart>
        <c:barDir val="col"/>
        <c:grouping val="clustered"/>
        <c:varyColors val="0"/>
        <c:ser>
          <c:idx val="1"/>
          <c:order val="0"/>
          <c:tx>
            <c:strRef>
              <c:f>Лист1!$B$1</c:f>
              <c:strCache>
                <c:ptCount val="1"/>
                <c:pt idx="0">
                  <c:v>Факт 2020г.</c:v>
                </c:pt>
              </c:strCache>
            </c:strRef>
          </c:tx>
          <c:spPr>
            <a:solidFill>
              <a:schemeClr val="bg1">
                <a:lumMod val="65000"/>
              </a:schemeClr>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Лист1!$B$2</c:f>
              <c:numCache>
                <c:formatCode>#,##0.0</c:formatCode>
                <c:ptCount val="1"/>
                <c:pt idx="0">
                  <c:v>431453.7</c:v>
                </c:pt>
              </c:numCache>
            </c:numRef>
          </c:val>
        </c:ser>
        <c:ser>
          <c:idx val="2"/>
          <c:order val="1"/>
          <c:tx>
            <c:strRef>
              <c:f>Лист1!$C$1</c:f>
              <c:strCache>
                <c:ptCount val="1"/>
                <c:pt idx="0">
                  <c:v>План 2021г.</c:v>
                </c:pt>
              </c:strCache>
            </c:strRef>
          </c:tx>
          <c:spPr>
            <a:solidFill>
              <a:schemeClr val="accent6"/>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Лист1!$C$2</c:f>
              <c:numCache>
                <c:formatCode>#,##0.0</c:formatCode>
                <c:ptCount val="1"/>
                <c:pt idx="0">
                  <c:v>742965.2</c:v>
                </c:pt>
              </c:numCache>
            </c:numRef>
          </c:val>
        </c:ser>
        <c:ser>
          <c:idx val="3"/>
          <c:order val="2"/>
          <c:tx>
            <c:strRef>
              <c:f>Лист1!$D$1</c:f>
              <c:strCache>
                <c:ptCount val="1"/>
                <c:pt idx="0">
                  <c:v>Факт 2021г.</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Лист1!$D$2</c:f>
              <c:numCache>
                <c:formatCode>#,##0.0</c:formatCode>
                <c:ptCount val="1"/>
                <c:pt idx="0">
                  <c:v>739711.5</c:v>
                </c:pt>
              </c:numCache>
            </c:numRef>
          </c:val>
        </c:ser>
        <c:dLbls>
          <c:showLegendKey val="0"/>
          <c:showVal val="0"/>
          <c:showCatName val="0"/>
          <c:showSerName val="0"/>
          <c:showPercent val="0"/>
          <c:showBubbleSize val="0"/>
        </c:dLbls>
        <c:gapWidth val="219"/>
        <c:overlap val="-27"/>
        <c:axId val="1470181776"/>
        <c:axId val="1470175248"/>
      </c:barChart>
      <c:catAx>
        <c:axId val="147018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crossAx val="1470175248"/>
        <c:crossesAt val="0"/>
        <c:auto val="1"/>
        <c:lblAlgn val="ctr"/>
        <c:lblOffset val="100"/>
        <c:noMultiLvlLbl val="0"/>
      </c:catAx>
      <c:valAx>
        <c:axId val="1470175248"/>
        <c:scaling>
          <c:orientation val="minMax"/>
          <c:min val="0"/>
        </c:scaling>
        <c:delete val="1"/>
        <c:axPos val="l"/>
        <c:numFmt formatCode="#,##0.0" sourceLinked="1"/>
        <c:majorTickMark val="none"/>
        <c:minorTickMark val="none"/>
        <c:tickLblPos val="none"/>
        <c:crossAx val="1470181776"/>
        <c:crosses val="autoZero"/>
        <c:crossBetween val="between"/>
      </c:valAx>
      <c:spPr>
        <a:noFill/>
        <a:ln>
          <a:noFill/>
        </a:ln>
        <a:effectLst/>
      </c:spPr>
    </c:plotArea>
    <c:legend>
      <c:legendPos val="b"/>
      <c:layout>
        <c:manualLayout>
          <c:xMode val="edge"/>
          <c:yMode val="edge"/>
          <c:x val="0.22088749356491241"/>
          <c:y val="0.91186308678628258"/>
          <c:w val="0.55822484408098505"/>
          <c:h val="8.52256881604951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lgn="ctr">
        <a:defRPr sz="1000">
          <a:solidFill>
            <a:schemeClr val="tx1"/>
          </a:solidFill>
          <a:latin typeface="PT Astra Serif" panose="020A0603040505020204" pitchFamily="18" charset="-52"/>
          <a:ea typeface="PT Astra Serif" panose="020A0603040505020204" pitchFamily="18" charset="-52"/>
        </a:defRPr>
      </a:pPr>
      <a:endParaRPr lang="ru-RU"/>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2.7777777777778002E-2"/>
          <c:y val="4.4129806710181955E-2"/>
          <c:w val="0.97222222222222221"/>
          <c:h val="0.71357381629150196"/>
        </c:manualLayout>
      </c:layout>
      <c:barChart>
        <c:barDir val="col"/>
        <c:grouping val="stacked"/>
        <c:varyColors val="0"/>
        <c:ser>
          <c:idx val="0"/>
          <c:order val="0"/>
          <c:tx>
            <c:strRef>
              <c:f>Лист1!$B$1</c:f>
              <c:strCache>
                <c:ptCount val="1"/>
                <c:pt idx="0">
                  <c:v>Областной бюджет</c:v>
                </c:pt>
              </c:strCache>
            </c:strRef>
          </c:tx>
          <c:spPr>
            <a:solidFill>
              <a:schemeClr val="accent2"/>
            </a:solidFill>
          </c:spPr>
          <c:invertIfNegative val="0"/>
          <c:dLbls>
            <c:spPr>
              <a:noFill/>
              <a:ln>
                <a:noFill/>
              </a:ln>
              <a:effectLst/>
            </c:spPr>
            <c:txPr>
              <a:bodyPr rot="0" vert="horz"/>
              <a:lstStyle/>
              <a:p>
                <a:pPr>
                  <a:defRPr sz="1100"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Факт 2020г. - 431 453,7</c:v>
                </c:pt>
                <c:pt idx="1">
                  <c:v>План 2021г. - 742 965,2</c:v>
                </c:pt>
                <c:pt idx="2">
                  <c:v>Факт 2021г. - 739 711,5</c:v>
                </c:pt>
              </c:strCache>
            </c:strRef>
          </c:cat>
          <c:val>
            <c:numRef>
              <c:f>Лист1!$B$2:$B$4</c:f>
              <c:numCache>
                <c:formatCode>#,##0.0</c:formatCode>
                <c:ptCount val="3"/>
                <c:pt idx="0">
                  <c:v>83128.5</c:v>
                </c:pt>
                <c:pt idx="1">
                  <c:v>264403.59999999998</c:v>
                </c:pt>
                <c:pt idx="2">
                  <c:v>263166</c:v>
                </c:pt>
              </c:numCache>
            </c:numRef>
          </c:val>
        </c:ser>
        <c:ser>
          <c:idx val="1"/>
          <c:order val="1"/>
          <c:tx>
            <c:strRef>
              <c:f>Лист1!$C$1</c:f>
              <c:strCache>
                <c:ptCount val="1"/>
                <c:pt idx="0">
                  <c:v>Федеральный бюджет</c:v>
                </c:pt>
              </c:strCache>
            </c:strRef>
          </c:tx>
          <c:spPr>
            <a:solidFill>
              <a:srgbClr val="0070C0"/>
            </a:solidFill>
          </c:spPr>
          <c:invertIfNegative val="0"/>
          <c:dLbls>
            <c:spPr>
              <a:noFill/>
              <a:ln>
                <a:noFill/>
              </a:ln>
              <a:effectLst/>
            </c:spPr>
            <c:txPr>
              <a:bodyPr rot="0" vert="horz"/>
              <a:lstStyle/>
              <a:p>
                <a:pPr>
                  <a:defRPr sz="1100" b="1">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Факт 2020г. - 431 453,7</c:v>
                </c:pt>
                <c:pt idx="1">
                  <c:v>План 2021г. - 742 965,2</c:v>
                </c:pt>
                <c:pt idx="2">
                  <c:v>Факт 2021г. - 739 711,5</c:v>
                </c:pt>
              </c:strCache>
            </c:strRef>
          </c:cat>
          <c:val>
            <c:numRef>
              <c:f>Лист1!$C$2:$C$4</c:f>
              <c:numCache>
                <c:formatCode>#,##0.0</c:formatCode>
                <c:ptCount val="3"/>
                <c:pt idx="0">
                  <c:v>348325.2</c:v>
                </c:pt>
                <c:pt idx="1">
                  <c:v>476545.5</c:v>
                </c:pt>
                <c:pt idx="2">
                  <c:v>478561.6</c:v>
                </c:pt>
              </c:numCache>
            </c:numRef>
          </c:val>
        </c:ser>
        <c:dLbls>
          <c:showLegendKey val="0"/>
          <c:showVal val="1"/>
          <c:showCatName val="0"/>
          <c:showSerName val="0"/>
          <c:showPercent val="0"/>
          <c:showBubbleSize val="0"/>
        </c:dLbls>
        <c:gapWidth val="75"/>
        <c:overlap val="100"/>
        <c:axId val="1470177424"/>
        <c:axId val="1470182320"/>
      </c:barChart>
      <c:catAx>
        <c:axId val="1470177424"/>
        <c:scaling>
          <c:orientation val="minMax"/>
        </c:scaling>
        <c:delete val="0"/>
        <c:axPos val="b"/>
        <c:numFmt formatCode="General" sourceLinked="0"/>
        <c:majorTickMark val="none"/>
        <c:minorTickMark val="none"/>
        <c:tickLblPos val="nextTo"/>
        <c:crossAx val="1470182320"/>
        <c:crosses val="autoZero"/>
        <c:auto val="1"/>
        <c:lblAlgn val="ctr"/>
        <c:lblOffset val="100"/>
        <c:noMultiLvlLbl val="0"/>
      </c:catAx>
      <c:valAx>
        <c:axId val="1470182320"/>
        <c:scaling>
          <c:orientation val="minMax"/>
        </c:scaling>
        <c:delete val="0"/>
        <c:axPos val="l"/>
        <c:numFmt formatCode="#,##0.0" sourceLinked="1"/>
        <c:majorTickMark val="none"/>
        <c:minorTickMark val="none"/>
        <c:tickLblPos val="none"/>
        <c:spPr>
          <a:noFill/>
          <a:ln>
            <a:noFill/>
          </a:ln>
        </c:spPr>
        <c:crossAx val="1470177424"/>
        <c:crosses val="autoZero"/>
        <c:crossBetween val="between"/>
      </c:valAx>
    </c:plotArea>
    <c:legend>
      <c:legendPos val="b"/>
      <c:layout>
        <c:manualLayout>
          <c:xMode val="edge"/>
          <c:yMode val="edge"/>
          <c:x val="0.2344375182268883"/>
          <c:y val="0.9251360404750818"/>
          <c:w val="0.54501367016622926"/>
          <c:h val="7.4863959524918575E-2"/>
        </c:manualLayout>
      </c:layout>
      <c:overlay val="0"/>
    </c:legend>
    <c:plotVisOnly val="1"/>
    <c:dispBlanksAs val="gap"/>
    <c:showDLblsOverMax val="0"/>
  </c:chart>
  <c:spPr>
    <a:ln>
      <a:noFill/>
    </a:ln>
  </c:spPr>
  <c:txPr>
    <a:bodyPr/>
    <a:lstStyle/>
    <a:p>
      <a:pPr>
        <a:defRPr>
          <a:latin typeface="PT Astra Serif" pitchFamily="18" charset="-52"/>
          <a:ea typeface="PT Astra Serif" pitchFamily="18" charset="-52"/>
        </a:defRPr>
      </a:pPr>
      <a:endParaRPr lang="ru-RU"/>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4515249547295E-2"/>
          <c:y val="0.19167304086989126"/>
          <c:w val="0.94762313753557836"/>
          <c:h val="0.64102683603090105"/>
        </c:manualLayout>
      </c:layout>
      <c:barChart>
        <c:barDir val="col"/>
        <c:grouping val="clustered"/>
        <c:varyColors val="0"/>
        <c:ser>
          <c:idx val="0"/>
          <c:order val="0"/>
          <c:tx>
            <c:strRef>
              <c:f>Лист1!$B$1</c:f>
              <c:strCache>
                <c:ptCount val="1"/>
                <c:pt idx="0">
                  <c:v>Факт 2020г.</c:v>
                </c:pt>
              </c:strCache>
            </c:strRef>
          </c:tx>
          <c:spPr>
            <a:solidFill>
              <a:schemeClr val="bg1">
                <a:lumMod val="65000"/>
              </a:schemeClr>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Лист1!$B$2</c:f>
              <c:numCache>
                <c:formatCode>_-* #,##0.0\ _₽_-;\-* #,##0.0\ _₽_-;_-* "-"??\ _₽_-;_-@_-</c:formatCode>
                <c:ptCount val="1"/>
                <c:pt idx="0">
                  <c:v>431923.20000000001</c:v>
                </c:pt>
              </c:numCache>
            </c:numRef>
          </c:val>
        </c:ser>
        <c:ser>
          <c:idx val="1"/>
          <c:order val="1"/>
          <c:tx>
            <c:strRef>
              <c:f>Лист1!$C$1</c:f>
              <c:strCache>
                <c:ptCount val="1"/>
                <c:pt idx="0">
                  <c:v>План 2021г.</c:v>
                </c:pt>
              </c:strCache>
            </c:strRef>
          </c:tx>
          <c:spPr>
            <a:solidFill>
              <a:schemeClr val="accent6"/>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Лист1!$C$2</c:f>
              <c:numCache>
                <c:formatCode>_-* #,##0.0\ _₽_-;\-* #,##0.0\ _₽_-;_-* "-"??\ _₽_-;_-@_-</c:formatCode>
                <c:ptCount val="1"/>
                <c:pt idx="0">
                  <c:v>408129.1</c:v>
                </c:pt>
              </c:numCache>
            </c:numRef>
          </c:val>
        </c:ser>
        <c:ser>
          <c:idx val="2"/>
          <c:order val="2"/>
          <c:tx>
            <c:strRef>
              <c:f>Лист1!$D$1</c:f>
              <c:strCache>
                <c:ptCount val="1"/>
                <c:pt idx="0">
                  <c:v>Факт 2021г.</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Лист1!$D$2</c:f>
              <c:numCache>
                <c:formatCode>_-* #,##0.0\ _₽_-;\-* #,##0.0\ _₽_-;_-* "-"??\ _₽_-;_-@_-</c:formatCode>
                <c:ptCount val="1"/>
                <c:pt idx="0">
                  <c:v>404377.9</c:v>
                </c:pt>
              </c:numCache>
            </c:numRef>
          </c:val>
        </c:ser>
        <c:dLbls>
          <c:showLegendKey val="0"/>
          <c:showVal val="0"/>
          <c:showCatName val="0"/>
          <c:showSerName val="0"/>
          <c:showPercent val="0"/>
          <c:showBubbleSize val="0"/>
        </c:dLbls>
        <c:gapWidth val="240"/>
        <c:overlap val="-54"/>
        <c:axId val="1470182864"/>
        <c:axId val="1470177968"/>
      </c:barChart>
      <c:catAx>
        <c:axId val="147018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470177968"/>
        <c:crossesAt val="0"/>
        <c:auto val="1"/>
        <c:lblAlgn val="ctr"/>
        <c:lblOffset val="50"/>
        <c:tickLblSkip val="3"/>
        <c:tickMarkSkip val="1"/>
        <c:noMultiLvlLbl val="0"/>
      </c:catAx>
      <c:valAx>
        <c:axId val="1470177968"/>
        <c:scaling>
          <c:orientation val="minMax"/>
          <c:min val="0"/>
        </c:scaling>
        <c:delete val="1"/>
        <c:axPos val="l"/>
        <c:numFmt formatCode="_-* #,##0.0\ _₽_-;\-* #,##0.0\ _₽_-;_-* &quot;-&quot;??\ _₽_-;_-@_-" sourceLinked="1"/>
        <c:majorTickMark val="none"/>
        <c:minorTickMark val="none"/>
        <c:tickLblPos val="none"/>
        <c:crossAx val="1470182864"/>
        <c:crosses val="autoZero"/>
        <c:crossBetween val="between"/>
      </c:valAx>
      <c:spPr>
        <a:noFill/>
        <a:ln>
          <a:noFill/>
        </a:ln>
        <a:effectLst/>
      </c:spPr>
    </c:plotArea>
    <c:legend>
      <c:legendPos val="b"/>
      <c:layout>
        <c:manualLayout>
          <c:xMode val="edge"/>
          <c:yMode val="edge"/>
          <c:x val="0.23741748560499709"/>
          <c:y val="0.92040794900637413"/>
          <c:w val="0.61554062705231083"/>
          <c:h val="5.6067991501062432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lgn="ctr">
        <a:defRPr sz="1000" b="0">
          <a:solidFill>
            <a:schemeClr val="tx1"/>
          </a:solidFill>
          <a:latin typeface="PT Astra Serif" panose="020A0603040505020204" pitchFamily="18" charset="-52"/>
          <a:ea typeface="PT Astra Serif" panose="020A0603040505020204" pitchFamily="18" charset="-52"/>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2.7777750038696019E-2"/>
          <c:y val="4.914214670534605E-2"/>
          <c:w val="0.97222222222222221"/>
          <c:h val="0.71357381629150185"/>
        </c:manualLayout>
      </c:layout>
      <c:barChart>
        <c:barDir val="col"/>
        <c:grouping val="stacked"/>
        <c:varyColors val="0"/>
        <c:ser>
          <c:idx val="0"/>
          <c:order val="0"/>
          <c:tx>
            <c:strRef>
              <c:f>Лист1!$B$1</c:f>
              <c:strCache>
                <c:ptCount val="1"/>
                <c:pt idx="0">
                  <c:v>Областной бюджет</c:v>
                </c:pt>
              </c:strCache>
            </c:strRef>
          </c:tx>
          <c:spPr>
            <a:solidFill>
              <a:schemeClr val="accent2"/>
            </a:solidFill>
          </c:spPr>
          <c:invertIfNegative val="0"/>
          <c:dLbls>
            <c:spPr>
              <a:noFill/>
              <a:ln>
                <a:noFill/>
              </a:ln>
              <a:effectLst/>
            </c:spPr>
            <c:txPr>
              <a:bodyPr rot="0" vert="horz"/>
              <a:lstStyle/>
              <a:p>
                <a:pPr>
                  <a:defRPr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Факт 2020г. - 431 923,2</c:v>
                </c:pt>
                <c:pt idx="1">
                  <c:v>План 2021г. - 408 129,1</c:v>
                </c:pt>
                <c:pt idx="2">
                  <c:v>Факт 2021г. - 404 377,9</c:v>
                </c:pt>
              </c:strCache>
            </c:strRef>
          </c:cat>
          <c:val>
            <c:numRef>
              <c:f>Лист1!$B$2:$B$4</c:f>
              <c:numCache>
                <c:formatCode>#,##0.0</c:formatCode>
                <c:ptCount val="3"/>
                <c:pt idx="0">
                  <c:v>316414.59999999998</c:v>
                </c:pt>
                <c:pt idx="1">
                  <c:v>161006.09999999998</c:v>
                </c:pt>
                <c:pt idx="2">
                  <c:v>158086.20000000001</c:v>
                </c:pt>
              </c:numCache>
            </c:numRef>
          </c:val>
        </c:ser>
        <c:ser>
          <c:idx val="1"/>
          <c:order val="1"/>
          <c:tx>
            <c:strRef>
              <c:f>Лист1!$C$1</c:f>
              <c:strCache>
                <c:ptCount val="1"/>
                <c:pt idx="0">
                  <c:v>Федеральный бюджет</c:v>
                </c:pt>
              </c:strCache>
            </c:strRef>
          </c:tx>
          <c:spPr>
            <a:solidFill>
              <a:schemeClr val="accent1"/>
            </a:solidFill>
          </c:spPr>
          <c:invertIfNegative val="0"/>
          <c:dLbls>
            <c:dLbl>
              <c:idx val="0"/>
              <c:layout>
                <c:manualLayout>
                  <c:x val="0"/>
                  <c:y val="-5.0125313283208017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4600246002460103E-3"/>
                  <c:y val="-6.0150375939849704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4600246002460103E-3"/>
                  <c:y val="-5.0125313283208017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b="1">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Факт 2020г. - 431 923,2</c:v>
                </c:pt>
                <c:pt idx="1">
                  <c:v>План 2021г. - 408 129,1</c:v>
                </c:pt>
                <c:pt idx="2">
                  <c:v>Факт 2021г. - 404 377,9</c:v>
                </c:pt>
              </c:strCache>
            </c:strRef>
          </c:cat>
          <c:val>
            <c:numRef>
              <c:f>Лист1!$C$2:$C$4</c:f>
              <c:numCache>
                <c:formatCode>#,##0.0</c:formatCode>
                <c:ptCount val="3"/>
                <c:pt idx="0">
                  <c:v>115508.6</c:v>
                </c:pt>
                <c:pt idx="1">
                  <c:v>247123</c:v>
                </c:pt>
                <c:pt idx="2">
                  <c:v>246291.7</c:v>
                </c:pt>
              </c:numCache>
            </c:numRef>
          </c:val>
        </c:ser>
        <c:dLbls>
          <c:showLegendKey val="0"/>
          <c:showVal val="1"/>
          <c:showCatName val="0"/>
          <c:showSerName val="0"/>
          <c:showPercent val="0"/>
          <c:showBubbleSize val="0"/>
        </c:dLbls>
        <c:gapWidth val="75"/>
        <c:overlap val="100"/>
        <c:axId val="1470171984"/>
        <c:axId val="1470171440"/>
      </c:barChart>
      <c:catAx>
        <c:axId val="1470171984"/>
        <c:scaling>
          <c:orientation val="minMax"/>
        </c:scaling>
        <c:delete val="0"/>
        <c:axPos val="b"/>
        <c:numFmt formatCode="General" sourceLinked="0"/>
        <c:majorTickMark val="none"/>
        <c:minorTickMark val="none"/>
        <c:tickLblPos val="nextTo"/>
        <c:crossAx val="1470171440"/>
        <c:crosses val="autoZero"/>
        <c:auto val="1"/>
        <c:lblAlgn val="ctr"/>
        <c:lblOffset val="100"/>
        <c:noMultiLvlLbl val="0"/>
      </c:catAx>
      <c:valAx>
        <c:axId val="1470171440"/>
        <c:scaling>
          <c:orientation val="minMax"/>
        </c:scaling>
        <c:delete val="0"/>
        <c:axPos val="l"/>
        <c:numFmt formatCode="#,##0.0" sourceLinked="1"/>
        <c:majorTickMark val="none"/>
        <c:minorTickMark val="none"/>
        <c:tickLblPos val="none"/>
        <c:spPr>
          <a:noFill/>
          <a:ln>
            <a:noFill/>
          </a:ln>
        </c:spPr>
        <c:crossAx val="1470171984"/>
        <c:crosses val="autoZero"/>
        <c:crossBetween val="between"/>
      </c:valAx>
    </c:plotArea>
    <c:legend>
      <c:legendPos val="b"/>
      <c:layout>
        <c:manualLayout>
          <c:xMode val="edge"/>
          <c:yMode val="edge"/>
          <c:x val="0.2344375182268883"/>
          <c:y val="0.9251360404750818"/>
          <c:w val="0.54501367016622926"/>
          <c:h val="7.4863959524918547E-2"/>
        </c:manualLayout>
      </c:layout>
      <c:overlay val="0"/>
    </c:legend>
    <c:plotVisOnly val="1"/>
    <c:dispBlanksAs val="gap"/>
    <c:showDLblsOverMax val="0"/>
  </c:chart>
  <c:spPr>
    <a:ln>
      <a:noFill/>
    </a:ln>
  </c:spPr>
  <c:txPr>
    <a:bodyPr/>
    <a:lstStyle/>
    <a:p>
      <a:pPr>
        <a:defRPr sz="1000">
          <a:latin typeface="PT Astra Serif" pitchFamily="18" charset="-52"/>
          <a:ea typeface="PT Astra Serif" pitchFamily="18" charset="-52"/>
        </a:defRPr>
      </a:pPr>
      <a:endParaRPr lang="ru-RU"/>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723472668810296E-2"/>
          <c:y val="0.23076248661306425"/>
          <c:w val="0.95284030010718423"/>
          <c:h val="0.60822568618260042"/>
        </c:manualLayout>
      </c:layout>
      <c:barChart>
        <c:barDir val="col"/>
        <c:grouping val="clustered"/>
        <c:varyColors val="0"/>
        <c:ser>
          <c:idx val="1"/>
          <c:order val="0"/>
          <c:tx>
            <c:strRef>
              <c:f>Лист1!$B$1</c:f>
              <c:strCache>
                <c:ptCount val="1"/>
                <c:pt idx="0">
                  <c:v>Факт 2020г.</c:v>
                </c:pt>
              </c:strCache>
            </c:strRef>
          </c:tx>
          <c:spPr>
            <a:solidFill>
              <a:schemeClr val="bg1">
                <a:lumMod val="65000"/>
              </a:schemeClr>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Лист1!$B$2</c:f>
              <c:numCache>
                <c:formatCode>#,##0.0</c:formatCode>
                <c:ptCount val="1"/>
                <c:pt idx="0">
                  <c:v>4274722.4000000004</c:v>
                </c:pt>
              </c:numCache>
            </c:numRef>
          </c:val>
        </c:ser>
        <c:ser>
          <c:idx val="2"/>
          <c:order val="1"/>
          <c:tx>
            <c:strRef>
              <c:f>Лист1!$C$1</c:f>
              <c:strCache>
                <c:ptCount val="1"/>
                <c:pt idx="0">
                  <c:v>План 2021г.</c:v>
                </c:pt>
              </c:strCache>
            </c:strRef>
          </c:tx>
          <c:spPr>
            <a:solidFill>
              <a:schemeClr val="accent6"/>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Лист1!$C$2</c:f>
              <c:numCache>
                <c:formatCode>#,##0.0</c:formatCode>
                <c:ptCount val="1"/>
                <c:pt idx="0">
                  <c:v>5039910.4000000004</c:v>
                </c:pt>
              </c:numCache>
            </c:numRef>
          </c:val>
        </c:ser>
        <c:ser>
          <c:idx val="3"/>
          <c:order val="2"/>
          <c:tx>
            <c:strRef>
              <c:f>Лист1!$D$1</c:f>
              <c:strCache>
                <c:ptCount val="1"/>
                <c:pt idx="0">
                  <c:v>Факт 2021г.</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Лист1!$D$2</c:f>
              <c:numCache>
                <c:formatCode>#,##0.0</c:formatCode>
                <c:ptCount val="1"/>
                <c:pt idx="0">
                  <c:v>4959863.8</c:v>
                </c:pt>
              </c:numCache>
            </c:numRef>
          </c:val>
        </c:ser>
        <c:dLbls>
          <c:showLegendKey val="0"/>
          <c:showVal val="0"/>
          <c:showCatName val="0"/>
          <c:showSerName val="0"/>
          <c:showPercent val="0"/>
          <c:showBubbleSize val="0"/>
        </c:dLbls>
        <c:gapWidth val="219"/>
        <c:overlap val="-27"/>
        <c:axId val="1470179056"/>
        <c:axId val="1470175792"/>
      </c:barChart>
      <c:catAx>
        <c:axId val="147017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crossAx val="1470175792"/>
        <c:crossesAt val="0"/>
        <c:auto val="1"/>
        <c:lblAlgn val="ctr"/>
        <c:lblOffset val="100"/>
        <c:noMultiLvlLbl val="0"/>
      </c:catAx>
      <c:valAx>
        <c:axId val="1470175792"/>
        <c:scaling>
          <c:orientation val="minMax"/>
          <c:min val="0"/>
        </c:scaling>
        <c:delete val="1"/>
        <c:axPos val="l"/>
        <c:numFmt formatCode="#,##0.0" sourceLinked="1"/>
        <c:majorTickMark val="none"/>
        <c:minorTickMark val="none"/>
        <c:tickLblPos val="none"/>
        <c:crossAx val="1470179056"/>
        <c:crosses val="autoZero"/>
        <c:crossBetween val="between"/>
      </c:valAx>
      <c:spPr>
        <a:noFill/>
        <a:ln>
          <a:noFill/>
        </a:ln>
        <a:effectLst/>
      </c:spPr>
    </c:plotArea>
    <c:legend>
      <c:legendPos val="b"/>
      <c:layout>
        <c:manualLayout>
          <c:xMode val="edge"/>
          <c:yMode val="edge"/>
          <c:x val="0.22088749356491241"/>
          <c:y val="0.91186308678628258"/>
          <c:w val="0.55822484408098505"/>
          <c:h val="8.522568816049527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lgn="ctr">
        <a:defRPr sz="1000">
          <a:solidFill>
            <a:schemeClr val="tx1"/>
          </a:solidFill>
          <a:latin typeface="PT Astra Serif" panose="020A0603040505020204" pitchFamily="18" charset="-52"/>
          <a:ea typeface="PT Astra Serif" panose="020A0603040505020204" pitchFamily="18" charset="-52"/>
        </a:defRPr>
      </a:pPr>
      <a:endParaRPr lang="ru-RU"/>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2.7777777777778043E-2"/>
          <c:y val="4.4129806710181955E-2"/>
          <c:w val="0.97222222222222221"/>
          <c:h val="0.71357381629150274"/>
        </c:manualLayout>
      </c:layout>
      <c:barChart>
        <c:barDir val="col"/>
        <c:grouping val="stacked"/>
        <c:varyColors val="0"/>
        <c:ser>
          <c:idx val="0"/>
          <c:order val="0"/>
          <c:tx>
            <c:strRef>
              <c:f>Лист1!$B$1</c:f>
              <c:strCache>
                <c:ptCount val="1"/>
                <c:pt idx="0">
                  <c:v>Областной бюджет</c:v>
                </c:pt>
              </c:strCache>
            </c:strRef>
          </c:tx>
          <c:spPr>
            <a:solidFill>
              <a:schemeClr val="accent2"/>
            </a:solidFill>
          </c:spPr>
          <c:invertIfNegative val="0"/>
          <c:dLbls>
            <c:spPr>
              <a:noFill/>
              <a:ln>
                <a:noFill/>
              </a:ln>
              <a:effectLst/>
            </c:spPr>
            <c:txPr>
              <a:bodyPr rot="0" vert="horz"/>
              <a:lstStyle/>
              <a:p>
                <a:pPr>
                  <a:defRPr sz="1100"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Факт 2020г. - 4 274 722,4</c:v>
                </c:pt>
                <c:pt idx="1">
                  <c:v>План 2021г. - 5 039 910,4</c:v>
                </c:pt>
                <c:pt idx="2">
                  <c:v>Факт 2021г. - 4 959 863,8</c:v>
                </c:pt>
              </c:strCache>
            </c:strRef>
          </c:cat>
          <c:val>
            <c:numRef>
              <c:f>Лист1!$B$2:$B$4</c:f>
              <c:numCache>
                <c:formatCode>#,##0.0</c:formatCode>
                <c:ptCount val="3"/>
                <c:pt idx="0">
                  <c:v>3436886.3</c:v>
                </c:pt>
                <c:pt idx="1">
                  <c:v>3833287.2</c:v>
                </c:pt>
                <c:pt idx="2">
                  <c:v>3824215.3</c:v>
                </c:pt>
              </c:numCache>
            </c:numRef>
          </c:val>
        </c:ser>
        <c:ser>
          <c:idx val="1"/>
          <c:order val="1"/>
          <c:tx>
            <c:strRef>
              <c:f>Лист1!$C$1</c:f>
              <c:strCache>
                <c:ptCount val="1"/>
                <c:pt idx="0">
                  <c:v>Федеральный бюджет</c:v>
                </c:pt>
              </c:strCache>
            </c:strRef>
          </c:tx>
          <c:spPr>
            <a:solidFill>
              <a:srgbClr val="0070C0"/>
            </a:solidFill>
          </c:spPr>
          <c:invertIfNegative val="0"/>
          <c:dLbls>
            <c:spPr>
              <a:noFill/>
              <a:ln>
                <a:noFill/>
              </a:ln>
              <a:effectLst/>
            </c:spPr>
            <c:txPr>
              <a:bodyPr rot="0" vert="horz"/>
              <a:lstStyle/>
              <a:p>
                <a:pPr>
                  <a:defRPr sz="1100" b="1">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Факт 2020г. - 4 274 722,4</c:v>
                </c:pt>
                <c:pt idx="1">
                  <c:v>План 2021г. - 5 039 910,4</c:v>
                </c:pt>
                <c:pt idx="2">
                  <c:v>Факт 2021г. - 4 959 863,8</c:v>
                </c:pt>
              </c:strCache>
            </c:strRef>
          </c:cat>
          <c:val>
            <c:numRef>
              <c:f>Лист1!$C$2:$C$4</c:f>
              <c:numCache>
                <c:formatCode>#,##0.0</c:formatCode>
                <c:ptCount val="3"/>
                <c:pt idx="0">
                  <c:v>837836.1</c:v>
                </c:pt>
                <c:pt idx="1">
                  <c:v>1206623.2</c:v>
                </c:pt>
                <c:pt idx="2">
                  <c:v>1135648.5</c:v>
                </c:pt>
              </c:numCache>
            </c:numRef>
          </c:val>
        </c:ser>
        <c:dLbls>
          <c:showLegendKey val="0"/>
          <c:showVal val="1"/>
          <c:showCatName val="0"/>
          <c:showSerName val="0"/>
          <c:showPercent val="0"/>
          <c:showBubbleSize val="0"/>
        </c:dLbls>
        <c:gapWidth val="75"/>
        <c:overlap val="100"/>
        <c:axId val="1470178512"/>
        <c:axId val="1472742784"/>
      </c:barChart>
      <c:catAx>
        <c:axId val="1470178512"/>
        <c:scaling>
          <c:orientation val="minMax"/>
        </c:scaling>
        <c:delete val="0"/>
        <c:axPos val="b"/>
        <c:numFmt formatCode="General" sourceLinked="0"/>
        <c:majorTickMark val="none"/>
        <c:minorTickMark val="none"/>
        <c:tickLblPos val="nextTo"/>
        <c:crossAx val="1472742784"/>
        <c:crosses val="autoZero"/>
        <c:auto val="1"/>
        <c:lblAlgn val="ctr"/>
        <c:lblOffset val="100"/>
        <c:noMultiLvlLbl val="0"/>
      </c:catAx>
      <c:valAx>
        <c:axId val="1472742784"/>
        <c:scaling>
          <c:orientation val="minMax"/>
        </c:scaling>
        <c:delete val="0"/>
        <c:axPos val="l"/>
        <c:numFmt formatCode="#,##0.0" sourceLinked="1"/>
        <c:majorTickMark val="none"/>
        <c:minorTickMark val="none"/>
        <c:tickLblPos val="none"/>
        <c:spPr>
          <a:noFill/>
          <a:ln>
            <a:noFill/>
          </a:ln>
        </c:spPr>
        <c:crossAx val="1470178512"/>
        <c:crosses val="autoZero"/>
        <c:crossBetween val="between"/>
      </c:valAx>
    </c:plotArea>
    <c:legend>
      <c:legendPos val="b"/>
      <c:layout>
        <c:manualLayout>
          <c:xMode val="edge"/>
          <c:yMode val="edge"/>
          <c:x val="0.23012483816881377"/>
          <c:y val="0.86917898377648017"/>
          <c:w val="0.54501367016622926"/>
          <c:h val="7.4863959524918644E-2"/>
        </c:manualLayout>
      </c:layout>
      <c:overlay val="0"/>
    </c:legend>
    <c:plotVisOnly val="1"/>
    <c:dispBlanksAs val="gap"/>
    <c:showDLblsOverMax val="0"/>
  </c:chart>
  <c:spPr>
    <a:ln>
      <a:noFill/>
    </a:ln>
  </c:spPr>
  <c:txPr>
    <a:bodyPr/>
    <a:lstStyle/>
    <a:p>
      <a:pPr>
        <a:defRPr>
          <a:latin typeface="PT Astra Serif" pitchFamily="18" charset="-52"/>
          <a:ea typeface="PT Astra Serif" pitchFamily="18" charset="-52"/>
        </a:defRPr>
      </a:pPr>
      <a:endParaRPr lang="ru-RU"/>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7897462817147874"/>
          <c:w val="1"/>
          <c:h val="0.64102683603089927"/>
        </c:manualLayout>
      </c:layout>
      <c:barChart>
        <c:barDir val="col"/>
        <c:grouping val="clustered"/>
        <c:varyColors val="0"/>
        <c:ser>
          <c:idx val="0"/>
          <c:order val="0"/>
          <c:tx>
            <c:strRef>
              <c:f>Лист1!$B$1</c:f>
              <c:strCache>
                <c:ptCount val="1"/>
                <c:pt idx="0">
                  <c:v>Факт 2020г.</c:v>
                </c:pt>
              </c:strCache>
            </c:strRef>
          </c:tx>
          <c:spPr>
            <a:solidFill>
              <a:schemeClr val="bg1">
                <a:lumMod val="65000"/>
              </a:schemeClr>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Лист1!$B$2</c:f>
              <c:numCache>
                <c:formatCode>_-* #,##0.0\ _₽_-;\-* #,##0.0\ _₽_-;_-* "-"??\ _₽_-;_-@_-</c:formatCode>
                <c:ptCount val="1"/>
                <c:pt idx="0">
                  <c:v>209159.4</c:v>
                </c:pt>
              </c:numCache>
            </c:numRef>
          </c:val>
        </c:ser>
        <c:ser>
          <c:idx val="1"/>
          <c:order val="1"/>
          <c:tx>
            <c:strRef>
              <c:f>Лист1!$C$1</c:f>
              <c:strCache>
                <c:ptCount val="1"/>
                <c:pt idx="0">
                  <c:v>План 2021г.</c:v>
                </c:pt>
              </c:strCache>
            </c:strRef>
          </c:tx>
          <c:spPr>
            <a:solidFill>
              <a:schemeClr val="accent2"/>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Лист1!$C$2</c:f>
              <c:numCache>
                <c:formatCode>_-* #,##0.0\ _₽_-;\-* #,##0.0\ _₽_-;_-* "-"??\ _₽_-;_-@_-</c:formatCode>
                <c:ptCount val="1"/>
                <c:pt idx="0">
                  <c:v>242775.5</c:v>
                </c:pt>
              </c:numCache>
            </c:numRef>
          </c:val>
        </c:ser>
        <c:ser>
          <c:idx val="2"/>
          <c:order val="2"/>
          <c:tx>
            <c:strRef>
              <c:f>Лист1!$D$1</c:f>
              <c:strCache>
                <c:ptCount val="1"/>
                <c:pt idx="0">
                  <c:v>Факт 2021г.</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Лист1!$D$2</c:f>
              <c:numCache>
                <c:formatCode>_-* #,##0.0\ _₽_-;\-* #,##0.0\ _₽_-;_-* "-"??\ _₽_-;_-@_-</c:formatCode>
                <c:ptCount val="1"/>
                <c:pt idx="0">
                  <c:v>242764.4</c:v>
                </c:pt>
              </c:numCache>
            </c:numRef>
          </c:val>
        </c:ser>
        <c:dLbls>
          <c:showLegendKey val="0"/>
          <c:showVal val="0"/>
          <c:showCatName val="0"/>
          <c:showSerName val="0"/>
          <c:showPercent val="0"/>
          <c:showBubbleSize val="0"/>
        </c:dLbls>
        <c:gapWidth val="240"/>
        <c:overlap val="-54"/>
        <c:axId val="1472743872"/>
        <c:axId val="1472741696"/>
      </c:barChart>
      <c:catAx>
        <c:axId val="147274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472741696"/>
        <c:crossesAt val="0"/>
        <c:auto val="1"/>
        <c:lblAlgn val="ctr"/>
        <c:lblOffset val="150"/>
        <c:tickLblSkip val="3"/>
        <c:tickMarkSkip val="1"/>
        <c:noMultiLvlLbl val="0"/>
      </c:catAx>
      <c:valAx>
        <c:axId val="1472741696"/>
        <c:scaling>
          <c:orientation val="minMax"/>
          <c:min val="0"/>
        </c:scaling>
        <c:delete val="1"/>
        <c:axPos val="l"/>
        <c:numFmt formatCode="_-* #,##0.0\ _₽_-;\-* #,##0.0\ _₽_-;_-* &quot;-&quot;??\ _₽_-;_-@_-" sourceLinked="1"/>
        <c:majorTickMark val="none"/>
        <c:minorTickMark val="none"/>
        <c:tickLblPos val="none"/>
        <c:crossAx val="1472743872"/>
        <c:crosses val="autoZero"/>
        <c:crossBetween val="between"/>
      </c:valAx>
      <c:spPr>
        <a:noFill/>
        <a:ln>
          <a:noFill/>
        </a:ln>
        <a:effectLst/>
      </c:spPr>
    </c:plotArea>
    <c:legend>
      <c:legendPos val="b"/>
      <c:layout>
        <c:manualLayout>
          <c:xMode val="edge"/>
          <c:yMode val="edge"/>
          <c:x val="0.20376859832584021"/>
          <c:y val="0.92887353366543612"/>
          <c:w val="0.61554062705231083"/>
          <c:h val="5.6067991501062439E-2"/>
        </c:manualLayout>
      </c:layout>
      <c:overlay val="0"/>
      <c:spPr>
        <a:noFill/>
        <a:ln>
          <a:noFill/>
        </a:ln>
        <a:effectLst/>
      </c:spPr>
      <c:txPr>
        <a:bodyPr rot="0" vert="horz"/>
        <a:lstStyle/>
        <a:p>
          <a:pPr>
            <a:defRPr/>
          </a:pPr>
          <a:endParaRPr lang="ru-RU"/>
        </a:p>
      </c:txPr>
    </c:legend>
    <c:plotVisOnly val="1"/>
    <c:dispBlanksAs val="gap"/>
    <c:showDLblsOverMax val="0"/>
  </c:chart>
  <c:spPr>
    <a:noFill/>
    <a:ln w="9525" cap="flat" cmpd="sng" algn="ctr">
      <a:noFill/>
      <a:round/>
    </a:ln>
    <a:effectLst/>
  </c:spPr>
  <c:txPr>
    <a:bodyPr/>
    <a:lstStyle/>
    <a:p>
      <a:pPr algn="ctr">
        <a:defRPr sz="1000" b="0">
          <a:solidFill>
            <a:schemeClr val="tx1"/>
          </a:solidFill>
          <a:latin typeface="PT Astra Serif" panose="020A0603040505020204" pitchFamily="18" charset="-52"/>
          <a:ea typeface="PT Astra Serif" panose="020A0603040505020204" pitchFamily="18" charset="-52"/>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723472668810365E-2"/>
          <c:y val="0.23076248661306403"/>
          <c:w val="0.95284030010718346"/>
          <c:h val="0.60822568618259942"/>
        </c:manualLayout>
      </c:layout>
      <c:barChart>
        <c:barDir val="col"/>
        <c:grouping val="clustered"/>
        <c:varyColors val="0"/>
        <c:ser>
          <c:idx val="1"/>
          <c:order val="0"/>
          <c:tx>
            <c:strRef>
              <c:f>Лист1!$B$1</c:f>
              <c:strCache>
                <c:ptCount val="1"/>
                <c:pt idx="0">
                  <c:v>Факт 2020г.</c:v>
                </c:pt>
              </c:strCache>
            </c:strRef>
          </c:tx>
          <c:spPr>
            <a:solidFill>
              <a:schemeClr val="bg2">
                <a:lumMod val="75000"/>
              </a:schemeClr>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Лист1!$B$2</c:f>
              <c:numCache>
                <c:formatCode>#,##0.0</c:formatCode>
                <c:ptCount val="1"/>
                <c:pt idx="0">
                  <c:v>485295.1</c:v>
                </c:pt>
              </c:numCache>
            </c:numRef>
          </c:val>
        </c:ser>
        <c:ser>
          <c:idx val="2"/>
          <c:order val="1"/>
          <c:tx>
            <c:strRef>
              <c:f>Лист1!$C$1</c:f>
              <c:strCache>
                <c:ptCount val="1"/>
                <c:pt idx="0">
                  <c:v>План 2021г.</c:v>
                </c:pt>
              </c:strCache>
            </c:strRef>
          </c:tx>
          <c:spPr>
            <a:solidFill>
              <a:srgbClr val="F79646"/>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Лист1!$C$2</c:f>
              <c:numCache>
                <c:formatCode>#,##0.0</c:formatCode>
                <c:ptCount val="1"/>
                <c:pt idx="0">
                  <c:v>644738.4</c:v>
                </c:pt>
              </c:numCache>
            </c:numRef>
          </c:val>
        </c:ser>
        <c:ser>
          <c:idx val="3"/>
          <c:order val="2"/>
          <c:tx>
            <c:strRef>
              <c:f>Лист1!$D$1</c:f>
              <c:strCache>
                <c:ptCount val="1"/>
                <c:pt idx="0">
                  <c:v>Факт 2021г.</c:v>
                </c:pt>
              </c:strCache>
            </c:strRef>
          </c:tx>
          <c:spPr>
            <a:solidFill>
              <a:srgbClr val="4F81BD"/>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Лист1!$D$2</c:f>
              <c:numCache>
                <c:formatCode>#,##0.0</c:formatCode>
                <c:ptCount val="1"/>
                <c:pt idx="0">
                  <c:v>641017.4</c:v>
                </c:pt>
              </c:numCache>
            </c:numRef>
          </c:val>
        </c:ser>
        <c:dLbls>
          <c:showLegendKey val="0"/>
          <c:showVal val="0"/>
          <c:showCatName val="0"/>
          <c:showSerName val="0"/>
          <c:showPercent val="0"/>
          <c:showBubbleSize val="0"/>
        </c:dLbls>
        <c:gapWidth val="219"/>
        <c:overlap val="-27"/>
        <c:axId val="1472743328"/>
        <c:axId val="1472730272"/>
      </c:barChart>
      <c:catAx>
        <c:axId val="147274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crossAx val="1472730272"/>
        <c:crossesAt val="0"/>
        <c:auto val="1"/>
        <c:lblAlgn val="ctr"/>
        <c:lblOffset val="100"/>
        <c:noMultiLvlLbl val="0"/>
      </c:catAx>
      <c:valAx>
        <c:axId val="1472730272"/>
        <c:scaling>
          <c:orientation val="minMax"/>
          <c:min val="0"/>
        </c:scaling>
        <c:delete val="1"/>
        <c:axPos val="l"/>
        <c:numFmt formatCode="#,##0.0" sourceLinked="1"/>
        <c:majorTickMark val="none"/>
        <c:minorTickMark val="none"/>
        <c:tickLblPos val="none"/>
        <c:crossAx val="1472743328"/>
        <c:crosses val="autoZero"/>
        <c:crossBetween val="between"/>
      </c:valAx>
      <c:spPr>
        <a:noFill/>
        <a:ln>
          <a:noFill/>
        </a:ln>
        <a:effectLst/>
      </c:spPr>
    </c:plotArea>
    <c:legend>
      <c:legendPos val="b"/>
      <c:layout>
        <c:manualLayout>
          <c:xMode val="edge"/>
          <c:yMode val="edge"/>
          <c:x val="0.22088749356491263"/>
          <c:y val="0.91186308678628258"/>
          <c:w val="0.55822484408098505"/>
          <c:h val="8.52256881604951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lgn="ctr">
        <a:defRPr sz="1000">
          <a:solidFill>
            <a:schemeClr val="tx1"/>
          </a:solidFill>
          <a:latin typeface="PT Astra Serif" panose="020A0603040505020204" pitchFamily="18" charset="-52"/>
          <a:ea typeface="PT Astra Serif" panose="020A0603040505020204" pitchFamily="18" charset="-52"/>
        </a:defRPr>
      </a:pPr>
      <a:endParaRPr lang="ru-RU"/>
    </a:p>
  </c:tx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317158029664898E-2"/>
          <c:y val="0.12295611486064245"/>
          <c:w val="0.9476231375355777"/>
          <c:h val="0.64102683603090072"/>
        </c:manualLayout>
      </c:layout>
      <c:barChart>
        <c:barDir val="col"/>
        <c:grouping val="clustered"/>
        <c:varyColors val="0"/>
        <c:ser>
          <c:idx val="0"/>
          <c:order val="0"/>
          <c:tx>
            <c:strRef>
              <c:f>Лист1!$B$1</c:f>
              <c:strCache>
                <c:ptCount val="1"/>
                <c:pt idx="0">
                  <c:v>Факт 2020г.</c:v>
                </c:pt>
              </c:strCache>
            </c:strRef>
          </c:tx>
          <c:spPr>
            <a:solidFill>
              <a:schemeClr val="bg1">
                <a:lumMod val="65000"/>
              </a:schemeClr>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Лист1!$B$2</c:f>
              <c:numCache>
                <c:formatCode>_-* #,##0.0\ _₽_-;\-* #,##0.0\ _₽_-;_-* "-"??\ _₽_-;_-@_-</c:formatCode>
                <c:ptCount val="1"/>
                <c:pt idx="0">
                  <c:v>628076.30000000005</c:v>
                </c:pt>
              </c:numCache>
            </c:numRef>
          </c:val>
        </c:ser>
        <c:ser>
          <c:idx val="1"/>
          <c:order val="1"/>
          <c:tx>
            <c:strRef>
              <c:f>Лист1!$C$1</c:f>
              <c:strCache>
                <c:ptCount val="1"/>
                <c:pt idx="0">
                  <c:v>План 2021г.</c:v>
                </c:pt>
              </c:strCache>
            </c:strRef>
          </c:tx>
          <c:spPr>
            <a:solidFill>
              <a:srgbClr val="F79646"/>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Лист1!$C$2</c:f>
              <c:numCache>
                <c:formatCode>_-* #,##0.0\ _₽_-;\-* #,##0.0\ _₽_-;_-* "-"??\ _₽_-;_-@_-</c:formatCode>
                <c:ptCount val="1"/>
                <c:pt idx="0">
                  <c:v>149444.20000000001</c:v>
                </c:pt>
              </c:numCache>
            </c:numRef>
          </c:val>
        </c:ser>
        <c:ser>
          <c:idx val="2"/>
          <c:order val="2"/>
          <c:tx>
            <c:strRef>
              <c:f>Лист1!$D$1</c:f>
              <c:strCache>
                <c:ptCount val="1"/>
                <c:pt idx="0">
                  <c:v>Факт 2021г.</c:v>
                </c:pt>
              </c:strCache>
            </c:strRef>
          </c:tx>
          <c:spPr>
            <a:solidFill>
              <a:srgbClr val="4F81BD"/>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Лист1!$D$2</c:f>
              <c:numCache>
                <c:formatCode>_-* #,##0.0\ _₽_-;\-* #,##0.0\ _₽_-;_-* "-"??\ _₽_-;_-@_-</c:formatCode>
                <c:ptCount val="1"/>
                <c:pt idx="0">
                  <c:v>149364</c:v>
                </c:pt>
              </c:numCache>
            </c:numRef>
          </c:val>
        </c:ser>
        <c:dLbls>
          <c:showLegendKey val="0"/>
          <c:showVal val="0"/>
          <c:showCatName val="0"/>
          <c:showSerName val="0"/>
          <c:showPercent val="0"/>
          <c:showBubbleSize val="0"/>
        </c:dLbls>
        <c:gapWidth val="240"/>
        <c:overlap val="-54"/>
        <c:axId val="1472732992"/>
        <c:axId val="1472730816"/>
      </c:barChart>
      <c:catAx>
        <c:axId val="147273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472730816"/>
        <c:crossesAt val="0"/>
        <c:auto val="1"/>
        <c:lblAlgn val="ctr"/>
        <c:lblOffset val="50"/>
        <c:tickLblSkip val="3"/>
        <c:tickMarkSkip val="1"/>
        <c:noMultiLvlLbl val="0"/>
      </c:catAx>
      <c:valAx>
        <c:axId val="1472730816"/>
        <c:scaling>
          <c:orientation val="minMax"/>
          <c:min val="0"/>
        </c:scaling>
        <c:delete val="1"/>
        <c:axPos val="l"/>
        <c:numFmt formatCode="_-* #,##0.0\ _₽_-;\-* #,##0.0\ _₽_-;_-* &quot;-&quot;??\ _₽_-;_-@_-" sourceLinked="1"/>
        <c:majorTickMark val="none"/>
        <c:minorTickMark val="none"/>
        <c:tickLblPos val="none"/>
        <c:crossAx val="1472732992"/>
        <c:crosses val="autoZero"/>
        <c:crossBetween val="between"/>
      </c:valAx>
      <c:spPr>
        <a:noFill/>
        <a:ln>
          <a:noFill/>
        </a:ln>
        <a:effectLst/>
      </c:spPr>
    </c:plotArea>
    <c:legend>
      <c:legendPos val="b"/>
      <c:layout>
        <c:manualLayout>
          <c:xMode val="edge"/>
          <c:yMode val="edge"/>
          <c:x val="0.23741748560499756"/>
          <c:y val="0.90347673207515722"/>
          <c:w val="0.61554062705231083"/>
          <c:h val="5.6067991501062432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lgn="ctr">
        <a:defRPr sz="1000" b="0">
          <a:solidFill>
            <a:schemeClr val="tx1"/>
          </a:solidFill>
          <a:latin typeface="PT Astra Serif" panose="020A0603040505020204" pitchFamily="18" charset="-52"/>
          <a:ea typeface="PT Astra Serif" panose="020A0603040505020204" pitchFamily="18" charset="-52"/>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696769695485077E-2"/>
          <c:y val="2.1061856887266261E-2"/>
          <c:w val="0.97222220069440146"/>
          <c:h val="0.71357381629150141"/>
        </c:manualLayout>
      </c:layout>
      <c:barChart>
        <c:barDir val="col"/>
        <c:grouping val="stacked"/>
        <c:varyColors val="0"/>
        <c:ser>
          <c:idx val="0"/>
          <c:order val="0"/>
          <c:tx>
            <c:strRef>
              <c:f>Лист1!$B$1</c:f>
              <c:strCache>
                <c:ptCount val="1"/>
                <c:pt idx="0">
                  <c:v>Областной бюджет</c:v>
                </c:pt>
              </c:strCache>
            </c:strRef>
          </c:tx>
          <c:spPr>
            <a:solidFill>
              <a:srgbClr val="C0504D"/>
            </a:solidFill>
          </c:spPr>
          <c:invertIfNegative val="0"/>
          <c:dLbls>
            <c:spPr>
              <a:noFill/>
              <a:ln>
                <a:noFill/>
              </a:ln>
              <a:effectLst/>
            </c:spPr>
            <c:txPr>
              <a:bodyPr rot="0" vert="horz"/>
              <a:lstStyle/>
              <a:p>
                <a:pPr>
                  <a:defRPr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Факт 2020г. - 628 076,3</c:v>
                </c:pt>
                <c:pt idx="1">
                  <c:v>План 2021г. - 149 444,2</c:v>
                </c:pt>
                <c:pt idx="2">
                  <c:v>Факт 2021г. - 149 364,0</c:v>
                </c:pt>
              </c:strCache>
            </c:strRef>
          </c:cat>
          <c:val>
            <c:numRef>
              <c:f>Лист1!$B$2:$B$4</c:f>
              <c:numCache>
                <c:formatCode>#,##0.0</c:formatCode>
                <c:ptCount val="3"/>
                <c:pt idx="0">
                  <c:v>66603.23</c:v>
                </c:pt>
                <c:pt idx="1">
                  <c:v>61310.900000000009</c:v>
                </c:pt>
                <c:pt idx="2">
                  <c:v>61301.5</c:v>
                </c:pt>
              </c:numCache>
            </c:numRef>
          </c:val>
        </c:ser>
        <c:ser>
          <c:idx val="1"/>
          <c:order val="1"/>
          <c:tx>
            <c:strRef>
              <c:f>Лист1!$C$1</c:f>
              <c:strCache>
                <c:ptCount val="1"/>
                <c:pt idx="0">
                  <c:v>Федеральный бюджет</c:v>
                </c:pt>
              </c:strCache>
            </c:strRef>
          </c:tx>
          <c:spPr>
            <a:solidFill>
              <a:srgbClr val="0070C0"/>
            </a:solidFill>
          </c:spPr>
          <c:invertIfNegative val="0"/>
          <c:dLbls>
            <c:dLbl>
              <c:idx val="0"/>
              <c:layout>
                <c:manualLayout>
                  <c:x val="0"/>
                  <c:y val="-5.0125313283208017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9200492004920111E-3"/>
                  <c:y val="-2.005012531328321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9200492004920129E-3"/>
                  <c:y val="-2.005012531328321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b="1">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Факт 2020г. - 628 076,3</c:v>
                </c:pt>
                <c:pt idx="1">
                  <c:v>План 2021г. - 149 444,2</c:v>
                </c:pt>
                <c:pt idx="2">
                  <c:v>Факт 2021г. - 149 364,0</c:v>
                </c:pt>
              </c:strCache>
            </c:strRef>
          </c:cat>
          <c:val>
            <c:numRef>
              <c:f>Лист1!$C$2:$C$4</c:f>
              <c:numCache>
                <c:formatCode>#,##0.0</c:formatCode>
                <c:ptCount val="3"/>
                <c:pt idx="0">
                  <c:v>561473.1</c:v>
                </c:pt>
                <c:pt idx="1">
                  <c:v>88133.3</c:v>
                </c:pt>
                <c:pt idx="2">
                  <c:v>88062.5</c:v>
                </c:pt>
              </c:numCache>
            </c:numRef>
          </c:val>
        </c:ser>
        <c:dLbls>
          <c:showLegendKey val="0"/>
          <c:showVal val="1"/>
          <c:showCatName val="0"/>
          <c:showSerName val="0"/>
          <c:showPercent val="0"/>
          <c:showBubbleSize val="0"/>
        </c:dLbls>
        <c:gapWidth val="75"/>
        <c:overlap val="100"/>
        <c:axId val="1472737888"/>
        <c:axId val="1472738976"/>
      </c:barChart>
      <c:catAx>
        <c:axId val="1472737888"/>
        <c:scaling>
          <c:orientation val="minMax"/>
        </c:scaling>
        <c:delete val="0"/>
        <c:axPos val="b"/>
        <c:numFmt formatCode="General" sourceLinked="0"/>
        <c:majorTickMark val="none"/>
        <c:minorTickMark val="none"/>
        <c:tickLblPos val="nextTo"/>
        <c:crossAx val="1472738976"/>
        <c:crosses val="autoZero"/>
        <c:auto val="1"/>
        <c:lblAlgn val="ctr"/>
        <c:lblOffset val="100"/>
        <c:noMultiLvlLbl val="0"/>
      </c:catAx>
      <c:valAx>
        <c:axId val="1472738976"/>
        <c:scaling>
          <c:orientation val="minMax"/>
        </c:scaling>
        <c:delete val="0"/>
        <c:axPos val="l"/>
        <c:numFmt formatCode="#,##0.0" sourceLinked="1"/>
        <c:majorTickMark val="none"/>
        <c:minorTickMark val="none"/>
        <c:tickLblPos val="none"/>
        <c:spPr>
          <a:noFill/>
          <a:ln>
            <a:noFill/>
          </a:ln>
        </c:spPr>
        <c:crossAx val="1472737888"/>
        <c:crosses val="autoZero"/>
        <c:crossBetween val="between"/>
      </c:valAx>
    </c:plotArea>
    <c:legend>
      <c:legendPos val="b"/>
      <c:layout>
        <c:manualLayout>
          <c:xMode val="edge"/>
          <c:yMode val="edge"/>
          <c:x val="0.2344375182268883"/>
          <c:y val="0.9251360404750818"/>
          <c:w val="0.54501367016622926"/>
          <c:h val="7.4863959524918533E-2"/>
        </c:manualLayout>
      </c:layout>
      <c:overlay val="0"/>
    </c:legend>
    <c:plotVisOnly val="1"/>
    <c:dispBlanksAs val="gap"/>
    <c:showDLblsOverMax val="0"/>
  </c:chart>
  <c:spPr>
    <a:ln>
      <a:noFill/>
    </a:ln>
  </c:spPr>
  <c:txPr>
    <a:bodyPr/>
    <a:lstStyle/>
    <a:p>
      <a:pPr>
        <a:defRPr sz="1000">
          <a:latin typeface="PT Astra Serif" pitchFamily="18" charset="-52"/>
          <a:ea typeface="PT Astra Serif" pitchFamily="18" charset="-52"/>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7953817974454791"/>
          <c:y val="9.2164109545876033E-2"/>
          <c:w val="0.41984516668763566"/>
          <c:h val="0.61806441370634368"/>
        </c:manualLayout>
      </c:layout>
      <c:pieChart>
        <c:varyColors val="1"/>
        <c:ser>
          <c:idx val="0"/>
          <c:order val="0"/>
          <c:tx>
            <c:strRef>
              <c:f>'для диагр'!$C$6</c:f>
              <c:strCache>
                <c:ptCount val="1"/>
                <c:pt idx="0">
                  <c:v>Кассовые расходы по состоянию на 31.12.2021,
 млн рублей</c:v>
                </c:pt>
              </c:strCache>
            </c:strRef>
          </c:tx>
          <c:explosion val="39"/>
          <c:dLbls>
            <c:dLbl>
              <c:idx val="0"/>
              <c:layout>
                <c:manualLayout>
                  <c:x val="-1.7524382652002492E-2"/>
                  <c:y val="-9.4541107365397736E-3"/>
                </c:manualLayout>
              </c:layout>
              <c:numFmt formatCode="0.0%" sourceLinked="0"/>
              <c:spPr>
                <a:noFill/>
                <a:ln>
                  <a:noFill/>
                </a:ln>
                <a:effectLst/>
              </c:spPr>
              <c:txPr>
                <a:bodyPr/>
                <a:lstStyle/>
                <a:p>
                  <a:pPr>
                    <a:defRPr b="1">
                      <a:solidFill>
                        <a:schemeClr val="tx1"/>
                      </a:solidFill>
                    </a:defRPr>
                  </a:pPr>
                  <a:endParaRPr lang="ru-RU"/>
                </a:p>
              </c:txPr>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4615065366258562E-3"/>
                  <c:y val="0.1035685034559316"/>
                </c:manualLayout>
              </c:layout>
              <c:numFmt formatCode="0.0%" sourceLinked="0"/>
              <c:spPr>
                <a:noFill/>
                <a:ln>
                  <a:noFill/>
                </a:ln>
                <a:effectLst/>
              </c:spPr>
              <c:txPr>
                <a:bodyPr/>
                <a:lstStyle/>
                <a:p>
                  <a:pPr>
                    <a:defRPr b="1">
                      <a:solidFill>
                        <a:schemeClr val="tx1"/>
                      </a:solidFill>
                    </a:defRPr>
                  </a:pPr>
                  <a:endParaRPr lang="ru-RU"/>
                </a:p>
              </c:txPr>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269090689250065E-2"/>
                  <c:y val="1.1287011301684127E-2"/>
                </c:manualLayout>
              </c:layout>
              <c:numFmt formatCode="0.0%" sourceLinked="0"/>
              <c:spPr>
                <a:noFill/>
                <a:ln>
                  <a:noFill/>
                </a:ln>
                <a:effectLst/>
              </c:spPr>
              <c:txPr>
                <a:bodyPr/>
                <a:lstStyle/>
                <a:p>
                  <a:pPr>
                    <a:defRPr b="1">
                      <a:solidFill>
                        <a:schemeClr val="tx1"/>
                      </a:solidFill>
                    </a:defRPr>
                  </a:pPr>
                  <a:endParaRPr lang="ru-RU"/>
                </a:p>
              </c:txPr>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8.5274332407971731E-3"/>
                  <c:y val="2.0415192869487505E-2"/>
                </c:manualLayout>
              </c:layout>
              <c:numFmt formatCode="0.0%" sourceLinked="0"/>
              <c:spPr>
                <a:noFill/>
                <a:ln>
                  <a:noFill/>
                </a:ln>
                <a:effectLst/>
              </c:spPr>
              <c:txPr>
                <a:bodyPr/>
                <a:lstStyle/>
                <a:p>
                  <a:pPr>
                    <a:defRPr b="1">
                      <a:solidFill>
                        <a:schemeClr val="tx1"/>
                      </a:solidFill>
                    </a:defRPr>
                  </a:pPr>
                  <a:endParaRPr lang="ru-RU"/>
                </a:p>
              </c:txPr>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7.9295701235104483E-4"/>
                  <c:y val="8.7392314085070564E-3"/>
                </c:manualLayout>
              </c:layout>
              <c:numFmt formatCode="0.0%" sourceLinked="0"/>
              <c:spPr>
                <a:noFill/>
                <a:ln>
                  <a:noFill/>
                </a:ln>
                <a:effectLst/>
              </c:spPr>
              <c:txPr>
                <a:bodyPr/>
                <a:lstStyle/>
                <a:p>
                  <a:pPr>
                    <a:defRPr b="1">
                      <a:solidFill>
                        <a:schemeClr val="tx1"/>
                      </a:solidFill>
                    </a:defRPr>
                  </a:pPr>
                  <a:endParaRPr lang="ru-RU"/>
                </a:p>
              </c:txPr>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6.4691978947657765E-3"/>
                  <c:y val="1.4064554019022891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8.2730809271233594E-3"/>
                  <c:y val="-5.0318414567218181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7"/>
              <c:layout>
                <c:manualLayout>
                  <c:x val="6.5898926983577145E-3"/>
                  <c:y val="-3.4069580465417235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8"/>
              <c:layout>
                <c:manualLayout>
                  <c:x val="-3.6535988614620932E-3"/>
                  <c:y val="-1.7959539080831637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9"/>
              <c:layout>
                <c:manualLayout>
                  <c:x val="9.2195754011761191E-3"/>
                  <c:y val="-3.7541988937651316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0"/>
              <c:layout>
                <c:manualLayout>
                  <c:x val="5.6740052907372884E-2"/>
                  <c:y val="5.316614329578132E-3"/>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wrap="square" lIns="38100" tIns="19050" rIns="38100" bIns="19050" anchor="ctr">
                <a:spAutoFit/>
              </a:bodyPr>
              <a:lstStyle/>
              <a:p>
                <a:pPr>
                  <a:defRPr>
                    <a:solidFill>
                      <a:schemeClr val="tx1"/>
                    </a:solidFill>
                  </a:defRPr>
                </a:pPr>
                <a:endParaRPr lang="ru-R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'для диагр'!$B$7:$B$17</c:f>
              <c:strCache>
                <c:ptCount val="11"/>
                <c:pt idx="0">
                  <c:v>ГП «Развитие строительства и архитектуры в Ульяновской области»</c:v>
                </c:pt>
                <c:pt idx="1">
                  <c:v>ГП «Развитие и модернизация образования в Ульяновской области»</c:v>
                </c:pt>
                <c:pt idx="2">
                  <c:v>ГП «Развитие культуры, туризма и сохранение объектов культурного наследия в Ульяновской области»</c:v>
                </c:pt>
                <c:pt idx="3">
                  <c:v>ГП «Развитие транспортной системы в Ульяновской области»</c:v>
                </c:pt>
                <c:pt idx="4">
                  <c:v>ГП «Развитие здравоохранения в Ульяновской области»</c:v>
                </c:pt>
                <c:pt idx="5">
                  <c:v>ГП «Развитие физической культуры и спорта в Ульяновской области»</c:v>
                </c:pt>
                <c:pt idx="6">
                  <c:v>ГП «Развитие жилищно-коммунального хозяйства и повышение энергетической эффективности в Ульяновской области»</c:v>
                </c:pt>
                <c:pt idx="7">
                  <c:v>ГП «Социальная поддержка и защита населения на территории Ульяновской области»</c:v>
                </c:pt>
                <c:pt idx="8">
                  <c:v>ГП Развитие агропромышленного комплекса, сельских территорий и регулирование рынков сельскохозяйственной продукции, сырья и продовольствия в Ульяновской области»</c:v>
                </c:pt>
                <c:pt idx="9">
                  <c:v>ГП «Развитие государственного управления в Ульяновской области»</c:v>
                </c:pt>
                <c:pt idx="10">
                  <c:v>ГП «Охрана окружающей среды и восстановление природных ресурсов в Ульяновской области»</c:v>
                </c:pt>
              </c:strCache>
            </c:strRef>
          </c:cat>
          <c:val>
            <c:numRef>
              <c:f>'для диагр'!$C$7:$C$17</c:f>
              <c:numCache>
                <c:formatCode>#,##0.00</c:formatCode>
                <c:ptCount val="11"/>
                <c:pt idx="0">
                  <c:v>1653.2</c:v>
                </c:pt>
                <c:pt idx="1">
                  <c:v>1258.4000000000001</c:v>
                </c:pt>
                <c:pt idx="2">
                  <c:v>1144.2</c:v>
                </c:pt>
                <c:pt idx="3">
                  <c:v>1136.5</c:v>
                </c:pt>
                <c:pt idx="4" formatCode="General">
                  <c:v>811.1</c:v>
                </c:pt>
                <c:pt idx="5" formatCode="General">
                  <c:v>419.2</c:v>
                </c:pt>
                <c:pt idx="6" formatCode="General">
                  <c:v>315.3</c:v>
                </c:pt>
                <c:pt idx="7" formatCode="General">
                  <c:v>254.3</c:v>
                </c:pt>
                <c:pt idx="8" formatCode="General">
                  <c:v>170.6</c:v>
                </c:pt>
                <c:pt idx="9" formatCode="General">
                  <c:v>31.5</c:v>
                </c:pt>
                <c:pt idx="10" formatCode="General">
                  <c:v>8.4</c:v>
                </c:pt>
              </c:numCache>
            </c:numRef>
          </c:val>
        </c:ser>
        <c:ser>
          <c:idx val="1"/>
          <c:order val="1"/>
          <c:tx>
            <c:strRef>
              <c:f>'для диагр'!$D$6</c:f>
              <c:strCache>
                <c:ptCount val="1"/>
                <c:pt idx="0">
                  <c:v>Удельный вес кассовых расходов по государственной программе в общей сумме расходов, 
%</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'для диагр'!$B$7:$B$17</c:f>
              <c:strCache>
                <c:ptCount val="11"/>
                <c:pt idx="0">
                  <c:v>ГП «Развитие строительства и архитектуры в Ульяновской области»</c:v>
                </c:pt>
                <c:pt idx="1">
                  <c:v>ГП «Развитие и модернизация образования в Ульяновской области»</c:v>
                </c:pt>
                <c:pt idx="2">
                  <c:v>ГП «Развитие культуры, туризма и сохранение объектов культурного наследия в Ульяновской области»</c:v>
                </c:pt>
                <c:pt idx="3">
                  <c:v>ГП «Развитие транспортной системы в Ульяновской области»</c:v>
                </c:pt>
                <c:pt idx="4">
                  <c:v>ГП «Развитие здравоохранения в Ульяновской области»</c:v>
                </c:pt>
                <c:pt idx="5">
                  <c:v>ГП «Развитие физической культуры и спорта в Ульяновской области»</c:v>
                </c:pt>
                <c:pt idx="6">
                  <c:v>ГП «Развитие жилищно-коммунального хозяйства и повышение энергетической эффективности в Ульяновской области»</c:v>
                </c:pt>
                <c:pt idx="7">
                  <c:v>ГП «Социальная поддержка и защита населения на территории Ульяновской области»</c:v>
                </c:pt>
                <c:pt idx="8">
                  <c:v>ГП Развитие агропромышленного комплекса, сельских территорий и регулирование рынков сельскохозяйственной продукции, сырья и продовольствия в Ульяновской области»</c:v>
                </c:pt>
                <c:pt idx="9">
                  <c:v>ГП «Развитие государственного управления в Ульяновской области»</c:v>
                </c:pt>
                <c:pt idx="10">
                  <c:v>ГП «Охрана окружающей среды и восстановление природных ресурсов в Ульяновской области»</c:v>
                </c:pt>
              </c:strCache>
            </c:strRef>
          </c:cat>
          <c:val>
            <c:numRef>
              <c:f>'для диагр'!$D$7:$D$17</c:f>
              <c:numCache>
                <c:formatCode>0.0</c:formatCode>
                <c:ptCount val="11"/>
                <c:pt idx="0">
                  <c:v>22.952503922140309</c:v>
                </c:pt>
                <c:pt idx="1">
                  <c:v>17.471226068002277</c:v>
                </c:pt>
                <c:pt idx="2">
                  <c:v>15.885709525594569</c:v>
                </c:pt>
                <c:pt idx="3">
                  <c:v>15.778805170283366</c:v>
                </c:pt>
                <c:pt idx="4">
                  <c:v>11.261054882196953</c:v>
                </c:pt>
                <c:pt idx="5">
                  <c:v>5.8200397073319721</c:v>
                </c:pt>
                <c:pt idx="6">
                  <c:v>4.3775250947561331</c:v>
                </c:pt>
                <c:pt idx="7">
                  <c:v>3.5306204617712802</c:v>
                </c:pt>
                <c:pt idx="8">
                  <c:v>2.3685562358559982</c:v>
                </c:pt>
                <c:pt idx="9">
                  <c:v>0.43733599900037484</c:v>
                </c:pt>
                <c:pt idx="10">
                  <c:v>0.11662293306676663</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4.4057385496969947E-3"/>
          <c:y val="3.1330091681108798E-3"/>
          <c:w val="0.52170068282863269"/>
          <c:h val="0.99686699083188912"/>
        </c:manualLayout>
      </c:layout>
      <c:overlay val="0"/>
      <c:txPr>
        <a:bodyPr/>
        <a:lstStyle/>
        <a:p>
          <a:pPr>
            <a:defRPr sz="800"/>
          </a:pPr>
          <a:endParaRPr lang="ru-RU"/>
        </a:p>
      </c:txPr>
    </c:legend>
    <c:plotVisOnly val="1"/>
    <c:dispBlanksAs val="gap"/>
    <c:showDLblsOverMax val="0"/>
  </c:chart>
  <c:spPr>
    <a:ln>
      <a:noFill/>
    </a:ln>
  </c:spPr>
  <c:txPr>
    <a:bodyPr/>
    <a:lstStyle/>
    <a:p>
      <a:pPr>
        <a:defRPr>
          <a:latin typeface="PT Astra Serif" panose="020A0603040505020204" pitchFamily="18" charset="-52"/>
          <a:ea typeface="PT Astra Serif" panose="020A0603040505020204" pitchFamily="18" charset="-52"/>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723472668810296E-2"/>
          <c:y val="0.23076248661306398"/>
          <c:w val="0.95284030010718324"/>
          <c:h val="0.60822568618259898"/>
        </c:manualLayout>
      </c:layout>
      <c:barChart>
        <c:barDir val="col"/>
        <c:grouping val="clustered"/>
        <c:varyColors val="0"/>
        <c:ser>
          <c:idx val="1"/>
          <c:order val="0"/>
          <c:tx>
            <c:strRef>
              <c:f>Лист1!$B$1</c:f>
              <c:strCache>
                <c:ptCount val="1"/>
                <c:pt idx="0">
                  <c:v>Факт 2020г.</c:v>
                </c:pt>
              </c:strCache>
            </c:strRef>
          </c:tx>
          <c:spPr>
            <a:solidFill>
              <a:schemeClr val="bg2">
                <a:lumMod val="75000"/>
              </a:schemeClr>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Лист1!$B$2</c:f>
              <c:numCache>
                <c:formatCode>#,##0.0</c:formatCode>
                <c:ptCount val="1"/>
                <c:pt idx="0">
                  <c:v>77599.3</c:v>
                </c:pt>
              </c:numCache>
            </c:numRef>
          </c:val>
        </c:ser>
        <c:ser>
          <c:idx val="2"/>
          <c:order val="1"/>
          <c:tx>
            <c:strRef>
              <c:f>Лист1!$C$1</c:f>
              <c:strCache>
                <c:ptCount val="1"/>
                <c:pt idx="0">
                  <c:v>План 2021г.</c:v>
                </c:pt>
              </c:strCache>
            </c:strRef>
          </c:tx>
          <c:spPr>
            <a:solidFill>
              <a:schemeClr val="accent1"/>
            </a:solidFill>
            <a:ln>
              <a:noFill/>
            </a:ln>
            <a:effectLst/>
          </c:spPr>
          <c:invertIfNegative val="0"/>
          <c:dPt>
            <c:idx val="0"/>
            <c:invertIfNegative val="0"/>
            <c:bubble3D val="0"/>
            <c:spPr>
              <a:solidFill>
                <a:srgbClr val="F79646"/>
              </a:solidFill>
              <a:ln>
                <a:no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Лист1!$C$2</c:f>
              <c:numCache>
                <c:formatCode>#,##0.0</c:formatCode>
                <c:ptCount val="1"/>
                <c:pt idx="0">
                  <c:v>105585.60000000002</c:v>
                </c:pt>
              </c:numCache>
            </c:numRef>
          </c:val>
        </c:ser>
        <c:ser>
          <c:idx val="3"/>
          <c:order val="2"/>
          <c:tx>
            <c:strRef>
              <c:f>Лист1!$D$1</c:f>
              <c:strCache>
                <c:ptCount val="1"/>
                <c:pt idx="0">
                  <c:v>Факт 2021г.</c:v>
                </c:pt>
              </c:strCache>
            </c:strRef>
          </c:tx>
          <c:spPr>
            <a:solidFill>
              <a:srgbClr val="4F81BD"/>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Лист1!$D$2</c:f>
              <c:numCache>
                <c:formatCode>#,##0.0</c:formatCode>
                <c:ptCount val="1"/>
                <c:pt idx="0">
                  <c:v>105585.60000000002</c:v>
                </c:pt>
              </c:numCache>
            </c:numRef>
          </c:val>
        </c:ser>
        <c:dLbls>
          <c:showLegendKey val="0"/>
          <c:showVal val="0"/>
          <c:showCatName val="0"/>
          <c:showSerName val="0"/>
          <c:showPercent val="0"/>
          <c:showBubbleSize val="0"/>
        </c:dLbls>
        <c:gapWidth val="219"/>
        <c:overlap val="-27"/>
        <c:axId val="1472731360"/>
        <c:axId val="1472731904"/>
      </c:barChart>
      <c:catAx>
        <c:axId val="147273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crossAx val="1472731904"/>
        <c:crossesAt val="0"/>
        <c:auto val="1"/>
        <c:lblAlgn val="ctr"/>
        <c:lblOffset val="100"/>
        <c:noMultiLvlLbl val="0"/>
      </c:catAx>
      <c:valAx>
        <c:axId val="1472731904"/>
        <c:scaling>
          <c:orientation val="minMax"/>
          <c:min val="0"/>
        </c:scaling>
        <c:delete val="1"/>
        <c:axPos val="l"/>
        <c:numFmt formatCode="#,##0.0" sourceLinked="1"/>
        <c:majorTickMark val="none"/>
        <c:minorTickMark val="none"/>
        <c:tickLblPos val="none"/>
        <c:crossAx val="1472731360"/>
        <c:crosses val="autoZero"/>
        <c:crossBetween val="between"/>
      </c:valAx>
      <c:spPr>
        <a:noFill/>
        <a:ln>
          <a:noFill/>
        </a:ln>
        <a:effectLst/>
      </c:spPr>
    </c:plotArea>
    <c:legend>
      <c:legendPos val="b"/>
      <c:layout>
        <c:manualLayout>
          <c:xMode val="edge"/>
          <c:yMode val="edge"/>
          <c:x val="0.22088749356491241"/>
          <c:y val="0.91186308678628258"/>
          <c:w val="0.55822484408098505"/>
          <c:h val="8.522568816049505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lgn="ctr">
        <a:defRPr sz="1000">
          <a:solidFill>
            <a:schemeClr val="tx1"/>
          </a:solidFill>
          <a:latin typeface="PT Astra Serif" panose="020A0603040505020204" pitchFamily="18" charset="-52"/>
          <a:ea typeface="PT Astra Serif" panose="020A0603040505020204" pitchFamily="18" charset="-52"/>
        </a:defRPr>
      </a:pPr>
      <a:endParaRPr lang="ru-RU"/>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77777777777795E-2"/>
          <c:y val="4.4129806710181955E-2"/>
          <c:w val="0.97222222222222221"/>
          <c:h val="0.71357381629150141"/>
        </c:manualLayout>
      </c:layout>
      <c:barChart>
        <c:barDir val="col"/>
        <c:grouping val="stacked"/>
        <c:varyColors val="0"/>
        <c:ser>
          <c:idx val="0"/>
          <c:order val="0"/>
          <c:tx>
            <c:strRef>
              <c:f>Лист1!$B$1</c:f>
              <c:strCache>
                <c:ptCount val="1"/>
                <c:pt idx="0">
                  <c:v>Областной бюджет</c:v>
                </c:pt>
              </c:strCache>
            </c:strRef>
          </c:tx>
          <c:spPr>
            <a:solidFill>
              <a:srgbClr val="C0504D"/>
            </a:solidFill>
          </c:spPr>
          <c:invertIfNegative val="0"/>
          <c:dLbls>
            <c:spPr>
              <a:noFill/>
              <a:ln>
                <a:noFill/>
              </a:ln>
              <a:effectLst/>
            </c:spPr>
            <c:txPr>
              <a:bodyPr rot="0" vert="horz"/>
              <a:lstStyle/>
              <a:p>
                <a:pPr>
                  <a:defRPr sz="1100"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Факт 2020г. - 77 599,3</c:v>
                </c:pt>
                <c:pt idx="1">
                  <c:v>План 2021г. - 105 585,6</c:v>
                </c:pt>
                <c:pt idx="2">
                  <c:v>Факт 2021г. - 105 585,6</c:v>
                </c:pt>
              </c:strCache>
            </c:strRef>
          </c:cat>
          <c:val>
            <c:numRef>
              <c:f>Лист1!$B$2:$B$4</c:f>
              <c:numCache>
                <c:formatCode>#,##0.0</c:formatCode>
                <c:ptCount val="3"/>
                <c:pt idx="0">
                  <c:v>77599.3</c:v>
                </c:pt>
                <c:pt idx="1">
                  <c:v>83085.600000000006</c:v>
                </c:pt>
                <c:pt idx="2">
                  <c:v>83085.600000000006</c:v>
                </c:pt>
              </c:numCache>
            </c:numRef>
          </c:val>
        </c:ser>
        <c:ser>
          <c:idx val="1"/>
          <c:order val="1"/>
          <c:tx>
            <c:strRef>
              <c:f>Лист1!$C$1</c:f>
              <c:strCache>
                <c:ptCount val="1"/>
                <c:pt idx="0">
                  <c:v>Федеральный бюджет</c:v>
                </c:pt>
              </c:strCache>
            </c:strRef>
          </c:tx>
          <c:spPr>
            <a:solidFill>
              <a:srgbClr val="0070C0"/>
            </a:solidFill>
          </c:spPr>
          <c:invertIfNegative val="0"/>
          <c:dLbls>
            <c:spPr>
              <a:noFill/>
              <a:ln>
                <a:noFill/>
              </a:ln>
              <a:effectLst/>
            </c:spPr>
            <c:txPr>
              <a:bodyPr rot="0" vert="horz"/>
              <a:lstStyle/>
              <a:p>
                <a:pPr>
                  <a:defRPr sz="1100" b="1">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Факт 2020г. - 77 599,3</c:v>
                </c:pt>
                <c:pt idx="1">
                  <c:v>План 2021г. - 105 585,6</c:v>
                </c:pt>
                <c:pt idx="2">
                  <c:v>Факт 2021г. - 105 585,6</c:v>
                </c:pt>
              </c:strCache>
            </c:strRef>
          </c:cat>
          <c:val>
            <c:numRef>
              <c:f>Лист1!$C$2:$C$4</c:f>
              <c:numCache>
                <c:formatCode>#,##0.0</c:formatCode>
                <c:ptCount val="3"/>
                <c:pt idx="1">
                  <c:v>22500</c:v>
                </c:pt>
                <c:pt idx="2">
                  <c:v>22500</c:v>
                </c:pt>
              </c:numCache>
            </c:numRef>
          </c:val>
        </c:ser>
        <c:dLbls>
          <c:showLegendKey val="0"/>
          <c:showVal val="1"/>
          <c:showCatName val="0"/>
          <c:showSerName val="0"/>
          <c:showPercent val="0"/>
          <c:showBubbleSize val="0"/>
        </c:dLbls>
        <c:gapWidth val="75"/>
        <c:overlap val="100"/>
        <c:axId val="1472738432"/>
        <c:axId val="1472737344"/>
      </c:barChart>
      <c:catAx>
        <c:axId val="1472738432"/>
        <c:scaling>
          <c:orientation val="minMax"/>
        </c:scaling>
        <c:delete val="0"/>
        <c:axPos val="b"/>
        <c:numFmt formatCode="General" sourceLinked="0"/>
        <c:majorTickMark val="none"/>
        <c:minorTickMark val="none"/>
        <c:tickLblPos val="nextTo"/>
        <c:crossAx val="1472737344"/>
        <c:crosses val="autoZero"/>
        <c:auto val="1"/>
        <c:lblAlgn val="ctr"/>
        <c:lblOffset val="100"/>
        <c:noMultiLvlLbl val="0"/>
      </c:catAx>
      <c:valAx>
        <c:axId val="1472737344"/>
        <c:scaling>
          <c:orientation val="minMax"/>
        </c:scaling>
        <c:delete val="0"/>
        <c:axPos val="l"/>
        <c:numFmt formatCode="#,##0.0" sourceLinked="1"/>
        <c:majorTickMark val="none"/>
        <c:minorTickMark val="none"/>
        <c:tickLblPos val="none"/>
        <c:spPr>
          <a:noFill/>
          <a:ln>
            <a:noFill/>
          </a:ln>
        </c:spPr>
        <c:crossAx val="1472738432"/>
        <c:crosses val="autoZero"/>
        <c:crossBetween val="between"/>
      </c:valAx>
    </c:plotArea>
    <c:legend>
      <c:legendPos val="b"/>
      <c:layout>
        <c:manualLayout>
          <c:xMode val="edge"/>
          <c:yMode val="edge"/>
          <c:x val="0.2344375182268883"/>
          <c:y val="0.9251360404750818"/>
          <c:w val="0.54501367016622926"/>
          <c:h val="7.4863959524918505E-2"/>
        </c:manualLayout>
      </c:layout>
      <c:overlay val="0"/>
    </c:legend>
    <c:plotVisOnly val="1"/>
    <c:dispBlanksAs val="gap"/>
    <c:showDLblsOverMax val="0"/>
  </c:chart>
  <c:spPr>
    <a:ln>
      <a:noFill/>
    </a:ln>
  </c:spPr>
  <c:txPr>
    <a:bodyPr/>
    <a:lstStyle/>
    <a:p>
      <a:pPr>
        <a:defRPr>
          <a:latin typeface="PT Astra Serif" pitchFamily="18" charset="-52"/>
          <a:ea typeface="PT Astra Serif" pitchFamily="18" charset="-52"/>
        </a:defRPr>
      </a:pPr>
      <a:endParaRPr lang="ru-RU"/>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518656755879493E-2"/>
          <c:y val="0.17897462817147874"/>
          <c:w val="0.94762313753557814"/>
          <c:h val="0.64102683603090094"/>
        </c:manualLayout>
      </c:layout>
      <c:barChart>
        <c:barDir val="col"/>
        <c:grouping val="clustered"/>
        <c:varyColors val="0"/>
        <c:ser>
          <c:idx val="0"/>
          <c:order val="0"/>
          <c:tx>
            <c:strRef>
              <c:f>Лист1!$B$1</c:f>
              <c:strCache>
                <c:ptCount val="1"/>
                <c:pt idx="0">
                  <c:v>Факт 2020г.</c:v>
                </c:pt>
              </c:strCache>
            </c:strRef>
          </c:tx>
          <c:spPr>
            <a:solidFill>
              <a:schemeClr val="bg1">
                <a:lumMod val="65000"/>
              </a:schemeClr>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Лист1!$B$2</c:f>
              <c:numCache>
                <c:formatCode>_-* #,##0.0\ _₽_-;\-* #,##0.0\ _₽_-;_-* "-"??\ _₽_-;_-@_-</c:formatCode>
                <c:ptCount val="1"/>
                <c:pt idx="0">
                  <c:v>896090.8</c:v>
                </c:pt>
              </c:numCache>
            </c:numRef>
          </c:val>
        </c:ser>
        <c:ser>
          <c:idx val="1"/>
          <c:order val="1"/>
          <c:tx>
            <c:strRef>
              <c:f>Лист1!$C$1</c:f>
              <c:strCache>
                <c:ptCount val="1"/>
                <c:pt idx="0">
                  <c:v>План 2021г.</c:v>
                </c:pt>
              </c:strCache>
            </c:strRef>
          </c:tx>
          <c:spPr>
            <a:solidFill>
              <a:srgbClr val="F79646"/>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Лист1!$C$2</c:f>
              <c:numCache>
                <c:formatCode>_-* #,##0.0\ _₽_-;\-* #,##0.0\ _₽_-;_-* "-"??\ _₽_-;_-@_-</c:formatCode>
                <c:ptCount val="1"/>
                <c:pt idx="0">
                  <c:v>994806.9</c:v>
                </c:pt>
              </c:numCache>
            </c:numRef>
          </c:val>
        </c:ser>
        <c:ser>
          <c:idx val="2"/>
          <c:order val="2"/>
          <c:tx>
            <c:strRef>
              <c:f>Лист1!$D$1</c:f>
              <c:strCache>
                <c:ptCount val="1"/>
                <c:pt idx="0">
                  <c:v>Факт 2021г.</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Лист1!$D$2</c:f>
              <c:numCache>
                <c:formatCode>_-* #,##0.0\ _₽_-;\-* #,##0.0\ _₽_-;_-* "-"??\ _₽_-;_-@_-</c:formatCode>
                <c:ptCount val="1"/>
                <c:pt idx="0">
                  <c:v>988498.8</c:v>
                </c:pt>
              </c:numCache>
            </c:numRef>
          </c:val>
        </c:ser>
        <c:dLbls>
          <c:showLegendKey val="0"/>
          <c:showVal val="0"/>
          <c:showCatName val="0"/>
          <c:showSerName val="0"/>
          <c:showPercent val="0"/>
          <c:showBubbleSize val="0"/>
        </c:dLbls>
        <c:gapWidth val="240"/>
        <c:overlap val="-54"/>
        <c:axId val="1472734624"/>
        <c:axId val="1472739520"/>
      </c:barChart>
      <c:catAx>
        <c:axId val="147273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472739520"/>
        <c:crossesAt val="0"/>
        <c:auto val="1"/>
        <c:lblAlgn val="ctr"/>
        <c:lblOffset val="350"/>
        <c:tickLblSkip val="3"/>
        <c:tickMarkSkip val="1"/>
        <c:noMultiLvlLbl val="0"/>
      </c:catAx>
      <c:valAx>
        <c:axId val="1472739520"/>
        <c:scaling>
          <c:orientation val="minMax"/>
          <c:min val="0"/>
        </c:scaling>
        <c:delete val="1"/>
        <c:axPos val="l"/>
        <c:numFmt formatCode="_-* #,##0.0\ _₽_-;\-* #,##0.0\ _₽_-;_-* &quot;-&quot;??\ _₽_-;_-@_-" sourceLinked="1"/>
        <c:majorTickMark val="none"/>
        <c:minorTickMark val="none"/>
        <c:tickLblPos val="none"/>
        <c:crossAx val="1472734624"/>
        <c:crosses val="autoZero"/>
        <c:crossBetween val="between"/>
      </c:valAx>
      <c:spPr>
        <a:noFill/>
        <a:ln>
          <a:noFill/>
        </a:ln>
        <a:effectLst/>
      </c:spPr>
    </c:plotArea>
    <c:legend>
      <c:legendPos val="b"/>
      <c:layout>
        <c:manualLayout>
          <c:xMode val="edge"/>
          <c:yMode val="edge"/>
          <c:x val="0.23741746943190425"/>
          <c:y val="0.92887355747198264"/>
          <c:w val="0.61554062705231083"/>
          <c:h val="5.6067991501062439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lgn="ctr">
        <a:defRPr sz="1000" b="0">
          <a:solidFill>
            <a:schemeClr val="tx1"/>
          </a:solidFill>
          <a:latin typeface="PT Astra Serif" panose="020A0603040505020204" pitchFamily="18" charset="-52"/>
          <a:ea typeface="PT Astra Serif" panose="020A0603040505020204" pitchFamily="18" charset="-52"/>
        </a:defRPr>
      </a:pPr>
      <a:endParaRPr lang="ru-RU"/>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518656755879493E-2"/>
          <c:y val="0.13541210906235959"/>
          <c:w val="0.94762313753557414"/>
          <c:h val="0.64102683603089761"/>
        </c:manualLayout>
      </c:layout>
      <c:barChart>
        <c:barDir val="col"/>
        <c:grouping val="clustered"/>
        <c:varyColors val="0"/>
        <c:ser>
          <c:idx val="0"/>
          <c:order val="0"/>
          <c:tx>
            <c:strRef>
              <c:f>Лист1!$B$1</c:f>
              <c:strCache>
                <c:ptCount val="1"/>
                <c:pt idx="0">
                  <c:v>Факт 2020г.</c:v>
                </c:pt>
              </c:strCache>
            </c:strRef>
          </c:tx>
          <c:spPr>
            <a:solidFill>
              <a:schemeClr val="bg1">
                <a:lumMod val="65000"/>
              </a:schemeClr>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Лист1!$B$2</c:f>
              <c:numCache>
                <c:formatCode>_-* #\ ##0.0\ _₽_-;\-* #\ ##0.0\ _₽_-;_-* "-"??\ _₽_-;_-@_-</c:formatCode>
                <c:ptCount val="1"/>
                <c:pt idx="0">
                  <c:v>605687.80000000005</c:v>
                </c:pt>
              </c:numCache>
            </c:numRef>
          </c:val>
        </c:ser>
        <c:ser>
          <c:idx val="1"/>
          <c:order val="1"/>
          <c:tx>
            <c:strRef>
              <c:f>Лист1!$C$1</c:f>
              <c:strCache>
                <c:ptCount val="1"/>
                <c:pt idx="0">
                  <c:v>План 2021г.</c:v>
                </c:pt>
              </c:strCache>
            </c:strRef>
          </c:tx>
          <c:spPr>
            <a:solidFill>
              <a:schemeClr val="accent2"/>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Лист1!$C$2</c:f>
              <c:numCache>
                <c:formatCode>_-* #\ ##0.0\ _₽_-;\-* #\ ##0.0\ _₽_-;_-* "-"??\ _₽_-;_-@_-</c:formatCode>
                <c:ptCount val="1"/>
                <c:pt idx="0">
                  <c:v>770923.6</c:v>
                </c:pt>
              </c:numCache>
            </c:numRef>
          </c:val>
        </c:ser>
        <c:ser>
          <c:idx val="2"/>
          <c:order val="2"/>
          <c:tx>
            <c:strRef>
              <c:f>Лист1!$D$1</c:f>
              <c:strCache>
                <c:ptCount val="1"/>
                <c:pt idx="0">
                  <c:v>Факт 2021г.</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Лист1!$D$2</c:f>
              <c:numCache>
                <c:formatCode>_-* #\ ##0.0\ _₽_-;\-* #\ ##0.0\ _₽_-;_-* "-"??\ _₽_-;_-@_-</c:formatCode>
                <c:ptCount val="1"/>
                <c:pt idx="0">
                  <c:v>767436</c:v>
                </c:pt>
              </c:numCache>
            </c:numRef>
          </c:val>
        </c:ser>
        <c:dLbls>
          <c:showLegendKey val="0"/>
          <c:showVal val="0"/>
          <c:showCatName val="0"/>
          <c:showSerName val="0"/>
          <c:showPercent val="0"/>
          <c:showBubbleSize val="0"/>
        </c:dLbls>
        <c:gapWidth val="240"/>
        <c:overlap val="-54"/>
        <c:axId val="1472729184"/>
        <c:axId val="1472732448"/>
      </c:barChart>
      <c:catAx>
        <c:axId val="147272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472732448"/>
        <c:crossesAt val="0"/>
        <c:auto val="1"/>
        <c:lblAlgn val="ctr"/>
        <c:lblOffset val="350"/>
        <c:tickLblSkip val="3"/>
        <c:tickMarkSkip val="1"/>
        <c:noMultiLvlLbl val="0"/>
      </c:catAx>
      <c:valAx>
        <c:axId val="1472732448"/>
        <c:scaling>
          <c:orientation val="minMax"/>
          <c:min val="0"/>
        </c:scaling>
        <c:delete val="1"/>
        <c:axPos val="l"/>
        <c:numFmt formatCode="_-* #\ ##0.0\ _₽_-;\-* #\ ##0.0\ _₽_-;_-* &quot;-&quot;??\ _₽_-;_-@_-" sourceLinked="1"/>
        <c:majorTickMark val="none"/>
        <c:minorTickMark val="none"/>
        <c:tickLblPos val="none"/>
        <c:crossAx val="1472729184"/>
        <c:crosses val="autoZero"/>
        <c:crossBetween val="between"/>
      </c:valAx>
      <c:spPr>
        <a:noFill/>
        <a:ln>
          <a:noFill/>
        </a:ln>
        <a:effectLst/>
      </c:spPr>
    </c:plotArea>
    <c:legend>
      <c:legendPos val="b"/>
      <c:layout>
        <c:manualLayout>
          <c:xMode val="edge"/>
          <c:yMode val="edge"/>
          <c:x val="0.23741746943190326"/>
          <c:y val="0.92887355747198264"/>
          <c:w val="0.61554062705231083"/>
          <c:h val="5.6067991501062432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lgn="ctr">
        <a:defRPr sz="1000" b="0">
          <a:solidFill>
            <a:schemeClr val="tx1"/>
          </a:solidFill>
          <a:latin typeface="PT Astra Serif" panose="020A0603040505020204" pitchFamily="18" charset="-52"/>
          <a:ea typeface="PT Astra Serif" panose="020A0603040505020204" pitchFamily="18" charset="-52"/>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830492850169357E-2"/>
          <c:y val="0.19417475728155315"/>
          <c:w val="0.87570642077663952"/>
          <c:h val="0.56794274833033342"/>
        </c:manualLayout>
      </c:layout>
      <c:barChart>
        <c:barDir val="col"/>
        <c:grouping val="stacked"/>
        <c:varyColors val="0"/>
        <c:ser>
          <c:idx val="0"/>
          <c:order val="0"/>
          <c:tx>
            <c:strRef>
              <c:f>Лист1!$B$1</c:f>
              <c:strCache>
                <c:ptCount val="1"/>
                <c:pt idx="0">
                  <c:v>Областной бюджет</c:v>
                </c:pt>
              </c:strCache>
            </c:strRef>
          </c:tx>
          <c:spPr>
            <a:solidFill>
              <a:srgbClr val="C0504D"/>
            </a:solidFill>
          </c:spPr>
          <c:invertIfNegative val="0"/>
          <c:dLbls>
            <c:spPr>
              <a:noFill/>
              <a:ln>
                <a:noFill/>
              </a:ln>
              <a:effectLst/>
            </c:spPr>
            <c:txPr>
              <a:bodyPr rot="0" vert="horz"/>
              <a:lstStyle/>
              <a:p>
                <a:pPr>
                  <a:defRPr sz="1100"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Факт 2020г. - 605 687,8</c:v>
                </c:pt>
                <c:pt idx="1">
                  <c:v>План 2021г. - 770 923,6</c:v>
                </c:pt>
                <c:pt idx="2">
                  <c:v>Факт 2021г. - 767 436,0</c:v>
                </c:pt>
              </c:strCache>
            </c:strRef>
          </c:cat>
          <c:val>
            <c:numRef>
              <c:f>Лист1!$B$2:$B$4</c:f>
              <c:numCache>
                <c:formatCode>#\ ##0.0</c:formatCode>
                <c:ptCount val="3"/>
                <c:pt idx="0">
                  <c:v>598009.59999999916</c:v>
                </c:pt>
                <c:pt idx="1">
                  <c:v>754983.1</c:v>
                </c:pt>
                <c:pt idx="2">
                  <c:v>751495.5</c:v>
                </c:pt>
              </c:numCache>
            </c:numRef>
          </c:val>
        </c:ser>
        <c:ser>
          <c:idx val="1"/>
          <c:order val="1"/>
          <c:tx>
            <c:strRef>
              <c:f>Лист1!$C$1</c:f>
              <c:strCache>
                <c:ptCount val="1"/>
                <c:pt idx="0">
                  <c:v>Федеральный бюджет</c:v>
                </c:pt>
              </c:strCache>
            </c:strRef>
          </c:tx>
          <c:spPr>
            <a:solidFill>
              <a:srgbClr val="0070C0"/>
            </a:solidFill>
          </c:spPr>
          <c:invertIfNegative val="0"/>
          <c:dLbls>
            <c:dLbl>
              <c:idx val="0"/>
              <c:layout>
                <c:manualLayout>
                  <c:x val="0"/>
                  <c:y val="-3.6011703803736216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3.6011703803736202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5677709500843493E-16"/>
                  <c:y val="-4.0513166779203282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sz="1100" b="1">
                    <a:solidFill>
                      <a:schemeClr val="tx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Факт 2020г. - 605 687,8</c:v>
                </c:pt>
                <c:pt idx="1">
                  <c:v>План 2021г. - 770 923,6</c:v>
                </c:pt>
                <c:pt idx="2">
                  <c:v>Факт 2021г. - 767 436,0</c:v>
                </c:pt>
              </c:strCache>
            </c:strRef>
          </c:cat>
          <c:val>
            <c:numRef>
              <c:f>Лист1!$C$2:$C$4</c:f>
              <c:numCache>
                <c:formatCode>#\ ##0.0</c:formatCode>
                <c:ptCount val="3"/>
                <c:pt idx="0">
                  <c:v>7678.2</c:v>
                </c:pt>
                <c:pt idx="1">
                  <c:v>15940.5</c:v>
                </c:pt>
                <c:pt idx="2">
                  <c:v>15940.5</c:v>
                </c:pt>
              </c:numCache>
            </c:numRef>
          </c:val>
        </c:ser>
        <c:dLbls>
          <c:showLegendKey val="0"/>
          <c:showVal val="1"/>
          <c:showCatName val="0"/>
          <c:showSerName val="0"/>
          <c:showPercent val="0"/>
          <c:showBubbleSize val="0"/>
        </c:dLbls>
        <c:gapWidth val="75"/>
        <c:overlap val="100"/>
        <c:axId val="1472744416"/>
        <c:axId val="1472729728"/>
      </c:barChart>
      <c:catAx>
        <c:axId val="1472744416"/>
        <c:scaling>
          <c:orientation val="minMax"/>
        </c:scaling>
        <c:delete val="0"/>
        <c:axPos val="b"/>
        <c:numFmt formatCode="General" sourceLinked="0"/>
        <c:majorTickMark val="none"/>
        <c:minorTickMark val="none"/>
        <c:tickLblPos val="nextTo"/>
        <c:crossAx val="1472729728"/>
        <c:crosses val="autoZero"/>
        <c:auto val="1"/>
        <c:lblAlgn val="ctr"/>
        <c:lblOffset val="100"/>
        <c:noMultiLvlLbl val="0"/>
      </c:catAx>
      <c:valAx>
        <c:axId val="1472729728"/>
        <c:scaling>
          <c:orientation val="minMax"/>
          <c:max val="800000"/>
          <c:min val="0"/>
        </c:scaling>
        <c:delete val="1"/>
        <c:axPos val="l"/>
        <c:numFmt formatCode="#\ ##0.0" sourceLinked="1"/>
        <c:majorTickMark val="out"/>
        <c:minorTickMark val="none"/>
        <c:tickLblPos val="none"/>
        <c:crossAx val="1472744416"/>
        <c:crosses val="autoZero"/>
        <c:crossBetween val="between"/>
      </c:valAx>
    </c:plotArea>
    <c:legend>
      <c:legendPos val="b"/>
      <c:layout>
        <c:manualLayout>
          <c:xMode val="edge"/>
          <c:yMode val="edge"/>
          <c:x val="0.2344375182268883"/>
          <c:y val="0.9251360404750818"/>
          <c:w val="0.54501367016622926"/>
          <c:h val="7.4863959524918269E-2"/>
        </c:manualLayout>
      </c:layout>
      <c:overlay val="0"/>
    </c:legend>
    <c:plotVisOnly val="1"/>
    <c:dispBlanksAs val="gap"/>
    <c:showDLblsOverMax val="0"/>
  </c:chart>
  <c:spPr>
    <a:ln>
      <a:noFill/>
    </a:ln>
  </c:spPr>
  <c:txPr>
    <a:bodyPr/>
    <a:lstStyle/>
    <a:p>
      <a:pPr algn="ctr">
        <a:defRPr>
          <a:latin typeface="PT Astra Serif" pitchFamily="18" charset="-52"/>
          <a:ea typeface="PT Astra Serif" pitchFamily="18" charset="-52"/>
        </a:defRPr>
      </a:pPr>
      <a:endParaRPr lang="ru-RU"/>
    </a:p>
  </c:tx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518708417261783E-2"/>
          <c:y val="0.15357780277465316"/>
          <c:w val="0.94762313753557792"/>
          <c:h val="0.64102683603090083"/>
        </c:manualLayout>
      </c:layout>
      <c:barChart>
        <c:barDir val="col"/>
        <c:grouping val="clustered"/>
        <c:varyColors val="0"/>
        <c:ser>
          <c:idx val="0"/>
          <c:order val="0"/>
          <c:tx>
            <c:strRef>
              <c:f>Лист1!$B$1</c:f>
              <c:strCache>
                <c:ptCount val="1"/>
                <c:pt idx="0">
                  <c:v>Факт 2020г.</c:v>
                </c:pt>
              </c:strCache>
            </c:strRef>
          </c:tx>
          <c:spPr>
            <a:solidFill>
              <a:schemeClr val="bg1">
                <a:lumMod val="65000"/>
              </a:schemeClr>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Лист1!$B$2</c:f>
              <c:numCache>
                <c:formatCode>_-* #,##0.0\ _₽_-;\-* #,##0.0\ _₽_-;_-* "-"??\ _₽_-;_-@_-</c:formatCode>
                <c:ptCount val="1"/>
                <c:pt idx="0">
                  <c:v>474982.9</c:v>
                </c:pt>
              </c:numCache>
            </c:numRef>
          </c:val>
        </c:ser>
        <c:ser>
          <c:idx val="1"/>
          <c:order val="1"/>
          <c:tx>
            <c:strRef>
              <c:f>Лист1!$C$1</c:f>
              <c:strCache>
                <c:ptCount val="1"/>
                <c:pt idx="0">
                  <c:v>План 2021г.</c:v>
                </c:pt>
              </c:strCache>
            </c:strRef>
          </c:tx>
          <c:spPr>
            <a:solidFill>
              <a:srgbClr val="C0504D"/>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Лист1!$C$2</c:f>
              <c:numCache>
                <c:formatCode>_-* #,##0.0\ _₽_-;\-* #,##0.0\ _₽_-;_-* "-"??\ _₽_-;_-@_-</c:formatCode>
                <c:ptCount val="1"/>
                <c:pt idx="0">
                  <c:v>509406.7</c:v>
                </c:pt>
              </c:numCache>
            </c:numRef>
          </c:val>
        </c:ser>
        <c:ser>
          <c:idx val="2"/>
          <c:order val="2"/>
          <c:tx>
            <c:strRef>
              <c:f>Лист1!$D$1</c:f>
              <c:strCache>
                <c:ptCount val="1"/>
                <c:pt idx="0">
                  <c:v>Факт 2021г.</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Лист1!$D$2</c:f>
              <c:numCache>
                <c:formatCode>_-* #,##0.0\ _₽_-;\-* #,##0.0\ _₽_-;_-* "-"??\ _₽_-;_-@_-</c:formatCode>
                <c:ptCount val="1"/>
                <c:pt idx="0">
                  <c:v>494087.6</c:v>
                </c:pt>
              </c:numCache>
            </c:numRef>
          </c:val>
        </c:ser>
        <c:dLbls>
          <c:showLegendKey val="0"/>
          <c:showVal val="0"/>
          <c:showCatName val="0"/>
          <c:showSerName val="0"/>
          <c:showPercent val="0"/>
          <c:showBubbleSize val="0"/>
        </c:dLbls>
        <c:gapWidth val="240"/>
        <c:overlap val="-54"/>
        <c:axId val="1472740608"/>
        <c:axId val="1472740064"/>
      </c:barChart>
      <c:catAx>
        <c:axId val="147274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472740064"/>
        <c:crossesAt val="0"/>
        <c:auto val="1"/>
        <c:lblAlgn val="ctr"/>
        <c:lblOffset val="50"/>
        <c:tickLblSkip val="3"/>
        <c:tickMarkSkip val="1"/>
        <c:noMultiLvlLbl val="0"/>
      </c:catAx>
      <c:valAx>
        <c:axId val="1472740064"/>
        <c:scaling>
          <c:orientation val="minMax"/>
          <c:min val="0"/>
        </c:scaling>
        <c:delete val="1"/>
        <c:axPos val="l"/>
        <c:numFmt formatCode="_-* #,##0.0\ _₽_-;\-* #,##0.0\ _₽_-;_-* &quot;-&quot;??\ _₽_-;_-@_-" sourceLinked="1"/>
        <c:majorTickMark val="none"/>
        <c:minorTickMark val="none"/>
        <c:tickLblPos val="none"/>
        <c:crossAx val="1472740608"/>
        <c:crosses val="autoZero"/>
        <c:crossBetween val="between"/>
      </c:valAx>
      <c:spPr>
        <a:noFill/>
        <a:ln>
          <a:noFill/>
        </a:ln>
        <a:effectLst/>
      </c:spPr>
    </c:plotArea>
    <c:legend>
      <c:legendPos val="b"/>
      <c:layout>
        <c:manualLayout>
          <c:xMode val="edge"/>
          <c:yMode val="edge"/>
          <c:x val="0.23741748560499762"/>
          <c:y val="0.90347673207515722"/>
          <c:w val="0.61554062705231083"/>
          <c:h val="5.6067991501062432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lgn="ctr">
        <a:defRPr sz="1000" b="0">
          <a:solidFill>
            <a:schemeClr val="tx1"/>
          </a:solidFill>
          <a:latin typeface="PT Astra Serif" panose="020A0603040505020204" pitchFamily="18" charset="-52"/>
          <a:ea typeface="PT Astra Serif" panose="020A0603040505020204" pitchFamily="18" charset="-52"/>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777807038334261E-2"/>
          <c:y val="4.0293647504588232E-3"/>
          <c:w val="0.97222222222222221"/>
          <c:h val="0.71357381629150163"/>
        </c:manualLayout>
      </c:layout>
      <c:barChart>
        <c:barDir val="col"/>
        <c:grouping val="stacked"/>
        <c:varyColors val="0"/>
        <c:ser>
          <c:idx val="0"/>
          <c:order val="0"/>
          <c:tx>
            <c:strRef>
              <c:f>Лист1!$B$1</c:f>
              <c:strCache>
                <c:ptCount val="1"/>
                <c:pt idx="0">
                  <c:v>Областной бюджет</c:v>
                </c:pt>
              </c:strCache>
            </c:strRef>
          </c:tx>
          <c:spPr>
            <a:solidFill>
              <a:schemeClr val="accent2"/>
            </a:solidFill>
          </c:spPr>
          <c:invertIfNegative val="0"/>
          <c:dLbls>
            <c:spPr>
              <a:noFill/>
              <a:ln>
                <a:noFill/>
              </a:ln>
              <a:effectLst/>
            </c:spPr>
            <c:txPr>
              <a:bodyPr rot="0" vert="horz"/>
              <a:lstStyle/>
              <a:p>
                <a:pPr>
                  <a:defRPr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Факт 2020г. - 474 982,9</c:v>
                </c:pt>
                <c:pt idx="1">
                  <c:v>План 2021г. - 509 406,7</c:v>
                </c:pt>
                <c:pt idx="2">
                  <c:v>Факт 2021г. - 494 087,6</c:v>
                </c:pt>
              </c:strCache>
            </c:strRef>
          </c:cat>
          <c:val>
            <c:numRef>
              <c:f>Лист1!$B$2:$B$4</c:f>
              <c:numCache>
                <c:formatCode>#,##0.0</c:formatCode>
                <c:ptCount val="3"/>
                <c:pt idx="0">
                  <c:v>473631.9</c:v>
                </c:pt>
                <c:pt idx="1">
                  <c:v>506706.7</c:v>
                </c:pt>
                <c:pt idx="2">
                  <c:v>491387.6</c:v>
                </c:pt>
              </c:numCache>
            </c:numRef>
          </c:val>
        </c:ser>
        <c:ser>
          <c:idx val="1"/>
          <c:order val="1"/>
          <c:tx>
            <c:strRef>
              <c:f>Лист1!$C$1</c:f>
              <c:strCache>
                <c:ptCount val="1"/>
                <c:pt idx="0">
                  <c:v>Федеральный бюджет</c:v>
                </c:pt>
              </c:strCache>
            </c:strRef>
          </c:tx>
          <c:spPr>
            <a:solidFill>
              <a:srgbClr val="0070C0"/>
            </a:solidFill>
          </c:spPr>
          <c:invertIfNegative val="0"/>
          <c:dLbls>
            <c:delete val="1"/>
          </c:dLbls>
          <c:cat>
            <c:strRef>
              <c:f>Лист1!$A$2:$A$4</c:f>
              <c:strCache>
                <c:ptCount val="3"/>
                <c:pt idx="0">
                  <c:v>Факт 2020г. - 474 982,9</c:v>
                </c:pt>
                <c:pt idx="1">
                  <c:v>План 2021г. - 509 406,7</c:v>
                </c:pt>
                <c:pt idx="2">
                  <c:v>Факт 2021г. - 494 087,6</c:v>
                </c:pt>
              </c:strCache>
            </c:strRef>
          </c:cat>
          <c:val>
            <c:numRef>
              <c:f>Лист1!$C$2:$C$4</c:f>
              <c:numCache>
                <c:formatCode>#,##0.0</c:formatCode>
                <c:ptCount val="3"/>
                <c:pt idx="0">
                  <c:v>3700</c:v>
                </c:pt>
                <c:pt idx="1">
                  <c:v>2700</c:v>
                </c:pt>
                <c:pt idx="2">
                  <c:v>2700</c:v>
                </c:pt>
              </c:numCache>
            </c:numRef>
          </c:val>
        </c:ser>
        <c:dLbls>
          <c:showLegendKey val="0"/>
          <c:showVal val="1"/>
          <c:showCatName val="0"/>
          <c:showSerName val="0"/>
          <c:showPercent val="0"/>
          <c:showBubbleSize val="0"/>
        </c:dLbls>
        <c:gapWidth val="75"/>
        <c:overlap val="100"/>
        <c:axId val="1472733536"/>
        <c:axId val="1472741152"/>
      </c:barChart>
      <c:catAx>
        <c:axId val="1472733536"/>
        <c:scaling>
          <c:orientation val="minMax"/>
        </c:scaling>
        <c:delete val="0"/>
        <c:axPos val="b"/>
        <c:numFmt formatCode="General" sourceLinked="0"/>
        <c:majorTickMark val="none"/>
        <c:minorTickMark val="none"/>
        <c:tickLblPos val="nextTo"/>
        <c:crossAx val="1472741152"/>
        <c:crosses val="autoZero"/>
        <c:auto val="1"/>
        <c:lblAlgn val="ctr"/>
        <c:lblOffset val="100"/>
        <c:noMultiLvlLbl val="0"/>
      </c:catAx>
      <c:valAx>
        <c:axId val="1472741152"/>
        <c:scaling>
          <c:orientation val="minMax"/>
        </c:scaling>
        <c:delete val="0"/>
        <c:axPos val="l"/>
        <c:numFmt formatCode="#,##0.0" sourceLinked="1"/>
        <c:majorTickMark val="none"/>
        <c:minorTickMark val="none"/>
        <c:tickLblPos val="none"/>
        <c:spPr>
          <a:noFill/>
          <a:ln>
            <a:noFill/>
          </a:ln>
        </c:spPr>
        <c:crossAx val="1472733536"/>
        <c:crosses val="autoZero"/>
        <c:crossBetween val="between"/>
      </c:valAx>
    </c:plotArea>
    <c:legend>
      <c:legendPos val="b"/>
      <c:layout>
        <c:manualLayout>
          <c:xMode val="edge"/>
          <c:yMode val="edge"/>
          <c:x val="0.27529777326221327"/>
          <c:y val="0.86120914680185523"/>
          <c:w val="0.54501367016622926"/>
          <c:h val="7.4863959524918519E-2"/>
        </c:manualLayout>
      </c:layout>
      <c:overlay val="0"/>
    </c:legend>
    <c:plotVisOnly val="1"/>
    <c:dispBlanksAs val="gap"/>
    <c:showDLblsOverMax val="0"/>
  </c:chart>
  <c:spPr>
    <a:ln>
      <a:noFill/>
    </a:ln>
  </c:spPr>
  <c:txPr>
    <a:bodyPr/>
    <a:lstStyle/>
    <a:p>
      <a:pPr>
        <a:defRPr sz="1000">
          <a:latin typeface="PT Astra Serif" pitchFamily="18" charset="-52"/>
          <a:ea typeface="PT Astra Serif" pitchFamily="18" charset="-52"/>
        </a:defRPr>
      </a:pPr>
      <a:endParaRPr lang="ru-RU"/>
    </a:p>
  </c:txPr>
  <c:externalData r:id="rId2">
    <c:autoUpdate val="0"/>
  </c:externalData>
  <c:userShapes r:id="rId3"/>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723472668810296E-2"/>
          <c:y val="0.23076248661306353"/>
          <c:w val="0.95284030010718168"/>
          <c:h val="0.60822568618259643"/>
        </c:manualLayout>
      </c:layout>
      <c:barChart>
        <c:barDir val="col"/>
        <c:grouping val="clustered"/>
        <c:varyColors val="0"/>
        <c:ser>
          <c:idx val="1"/>
          <c:order val="0"/>
          <c:tx>
            <c:strRef>
              <c:f>Лист1!$B$1</c:f>
              <c:strCache>
                <c:ptCount val="1"/>
                <c:pt idx="0">
                  <c:v>Факт 2020г.</c:v>
                </c:pt>
              </c:strCache>
            </c:strRef>
          </c:tx>
          <c:spPr>
            <a:solidFill>
              <a:schemeClr val="bg1">
                <a:lumMod val="65000"/>
              </a:schemeClr>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Лист1!$B$2</c:f>
              <c:numCache>
                <c:formatCode>#\ ##0.0</c:formatCode>
                <c:ptCount val="1"/>
                <c:pt idx="0">
                  <c:v>230662.9</c:v>
                </c:pt>
              </c:numCache>
            </c:numRef>
          </c:val>
        </c:ser>
        <c:ser>
          <c:idx val="2"/>
          <c:order val="1"/>
          <c:tx>
            <c:strRef>
              <c:f>Лист1!$C$1</c:f>
              <c:strCache>
                <c:ptCount val="1"/>
                <c:pt idx="0">
                  <c:v>План 2021г.</c:v>
                </c:pt>
              </c:strCache>
            </c:strRef>
          </c:tx>
          <c:spPr>
            <a:solidFill>
              <a:schemeClr val="accent6"/>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Лист1!$C$2</c:f>
              <c:numCache>
                <c:formatCode>#\ ##0.0</c:formatCode>
                <c:ptCount val="1"/>
                <c:pt idx="0">
                  <c:v>278841.3</c:v>
                </c:pt>
              </c:numCache>
            </c:numRef>
          </c:val>
        </c:ser>
        <c:ser>
          <c:idx val="3"/>
          <c:order val="2"/>
          <c:tx>
            <c:strRef>
              <c:f>Лист1!$D$1</c:f>
              <c:strCache>
                <c:ptCount val="1"/>
                <c:pt idx="0">
                  <c:v>Факт 2021г.</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Лист1!$D$2</c:f>
              <c:numCache>
                <c:formatCode>#\ ##0.0</c:formatCode>
                <c:ptCount val="1"/>
                <c:pt idx="0">
                  <c:v>277703.09999999998</c:v>
                </c:pt>
              </c:numCache>
            </c:numRef>
          </c:val>
        </c:ser>
        <c:dLbls>
          <c:showLegendKey val="0"/>
          <c:showVal val="0"/>
          <c:showCatName val="0"/>
          <c:showSerName val="0"/>
          <c:showPercent val="0"/>
          <c:showBubbleSize val="0"/>
        </c:dLbls>
        <c:gapWidth val="219"/>
        <c:overlap val="-27"/>
        <c:axId val="1472742240"/>
        <c:axId val="1472734080"/>
      </c:barChart>
      <c:catAx>
        <c:axId val="147274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crossAx val="1472734080"/>
        <c:crossesAt val="0"/>
        <c:auto val="1"/>
        <c:lblAlgn val="ctr"/>
        <c:lblOffset val="100"/>
        <c:noMultiLvlLbl val="0"/>
      </c:catAx>
      <c:valAx>
        <c:axId val="1472734080"/>
        <c:scaling>
          <c:orientation val="minMax"/>
          <c:min val="0"/>
        </c:scaling>
        <c:delete val="1"/>
        <c:axPos val="l"/>
        <c:numFmt formatCode="#\ ##0.0" sourceLinked="1"/>
        <c:majorTickMark val="none"/>
        <c:minorTickMark val="none"/>
        <c:tickLblPos val="none"/>
        <c:crossAx val="1472742240"/>
        <c:crosses val="autoZero"/>
        <c:crossBetween val="between"/>
      </c:valAx>
      <c:spPr>
        <a:noFill/>
        <a:ln>
          <a:noFill/>
        </a:ln>
        <a:effectLst/>
      </c:spPr>
    </c:plotArea>
    <c:legend>
      <c:legendPos val="b"/>
      <c:layout>
        <c:manualLayout>
          <c:xMode val="edge"/>
          <c:yMode val="edge"/>
          <c:x val="0.22088749356491222"/>
          <c:y val="0.91186308678628258"/>
          <c:w val="0.55822484408098505"/>
          <c:h val="8.522568816049476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lgn="ctr">
        <a:defRPr sz="1000">
          <a:solidFill>
            <a:schemeClr val="tx1"/>
          </a:solidFill>
          <a:latin typeface="PT Astra Serif" panose="020A0603040505020204" pitchFamily="18" charset="-52"/>
          <a:ea typeface="PT Astra Serif" panose="020A0603040505020204" pitchFamily="18" charset="-52"/>
        </a:defRPr>
      </a:pPr>
      <a:endParaRPr lang="ru-RU"/>
    </a:p>
  </c:tx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2.5462962962962979E-2"/>
          <c:y val="3.971756398940865E-2"/>
          <c:w val="0.97222222222222221"/>
          <c:h val="0.71357381629149896"/>
        </c:manualLayout>
      </c:layout>
      <c:barChart>
        <c:barDir val="col"/>
        <c:grouping val="stacked"/>
        <c:varyColors val="0"/>
        <c:ser>
          <c:idx val="0"/>
          <c:order val="0"/>
          <c:tx>
            <c:strRef>
              <c:f>Лист1!$B$1</c:f>
              <c:strCache>
                <c:ptCount val="1"/>
                <c:pt idx="0">
                  <c:v>Областной бюджет</c:v>
                </c:pt>
              </c:strCache>
            </c:strRef>
          </c:tx>
          <c:spPr>
            <a:solidFill>
              <a:schemeClr val="accent2"/>
            </a:solidFill>
          </c:spPr>
          <c:invertIfNegative val="0"/>
          <c:dLbls>
            <c:spPr>
              <a:noFill/>
              <a:ln>
                <a:noFill/>
              </a:ln>
              <a:effectLst/>
            </c:spPr>
            <c:txPr>
              <a:bodyPr rot="0" vert="horz"/>
              <a:lstStyle/>
              <a:p>
                <a:pPr>
                  <a:defRPr sz="1100"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Факт 2020г. - 230 662,9</c:v>
                </c:pt>
                <c:pt idx="1">
                  <c:v>План 2021г. - 278 841,3</c:v>
                </c:pt>
                <c:pt idx="2">
                  <c:v>Факт 2021г. - 277 703,1</c:v>
                </c:pt>
              </c:strCache>
            </c:strRef>
          </c:cat>
          <c:val>
            <c:numRef>
              <c:f>Лист1!$B$2:$B$4</c:f>
              <c:numCache>
                <c:formatCode>#\ ##0.0</c:formatCode>
                <c:ptCount val="3"/>
                <c:pt idx="0">
                  <c:v>228933.9</c:v>
                </c:pt>
                <c:pt idx="1">
                  <c:v>277577</c:v>
                </c:pt>
                <c:pt idx="2">
                  <c:v>276530</c:v>
                </c:pt>
              </c:numCache>
            </c:numRef>
          </c:val>
        </c:ser>
        <c:ser>
          <c:idx val="1"/>
          <c:order val="1"/>
          <c:tx>
            <c:strRef>
              <c:f>Лист1!$C$1</c:f>
              <c:strCache>
                <c:ptCount val="1"/>
                <c:pt idx="0">
                  <c:v>Федеральный бюджет</c:v>
                </c:pt>
              </c:strCache>
            </c:strRef>
          </c:tx>
          <c:spPr>
            <a:solidFill>
              <a:srgbClr val="0070C0"/>
            </a:solidFill>
          </c:spPr>
          <c:invertIfNegative val="0"/>
          <c:dLbls>
            <c:delete val="1"/>
          </c:dLbls>
          <c:cat>
            <c:strRef>
              <c:f>Лист1!$A$2:$A$4</c:f>
              <c:strCache>
                <c:ptCount val="3"/>
                <c:pt idx="0">
                  <c:v>Факт 2020г. - 230 662,9</c:v>
                </c:pt>
                <c:pt idx="1">
                  <c:v>План 2021г. - 278 841,3</c:v>
                </c:pt>
                <c:pt idx="2">
                  <c:v>Факт 2021г. - 277 703,1</c:v>
                </c:pt>
              </c:strCache>
            </c:strRef>
          </c:cat>
          <c:val>
            <c:numRef>
              <c:f>Лист1!$C$2:$C$4</c:f>
              <c:numCache>
                <c:formatCode>#\ ##0.0</c:formatCode>
                <c:ptCount val="3"/>
                <c:pt idx="0">
                  <c:v>51264.3</c:v>
                </c:pt>
                <c:pt idx="1">
                  <c:v>51729</c:v>
                </c:pt>
                <c:pt idx="2">
                  <c:v>51172.3</c:v>
                </c:pt>
              </c:numCache>
            </c:numRef>
          </c:val>
        </c:ser>
        <c:dLbls>
          <c:showLegendKey val="0"/>
          <c:showVal val="1"/>
          <c:showCatName val="0"/>
          <c:showSerName val="0"/>
          <c:showPercent val="0"/>
          <c:showBubbleSize val="0"/>
        </c:dLbls>
        <c:gapWidth val="75"/>
        <c:overlap val="100"/>
        <c:axId val="1472735168"/>
        <c:axId val="1472735712"/>
      </c:barChart>
      <c:catAx>
        <c:axId val="1472735168"/>
        <c:scaling>
          <c:orientation val="minMax"/>
        </c:scaling>
        <c:delete val="0"/>
        <c:axPos val="b"/>
        <c:numFmt formatCode="General" sourceLinked="0"/>
        <c:majorTickMark val="out"/>
        <c:minorTickMark val="none"/>
        <c:tickLblPos val="nextTo"/>
        <c:crossAx val="1472735712"/>
        <c:crosses val="autoZero"/>
        <c:auto val="1"/>
        <c:lblAlgn val="ctr"/>
        <c:lblOffset val="100"/>
        <c:noMultiLvlLbl val="0"/>
      </c:catAx>
      <c:valAx>
        <c:axId val="1472735712"/>
        <c:scaling>
          <c:orientation val="minMax"/>
          <c:max val="300000"/>
          <c:min val="0"/>
        </c:scaling>
        <c:delete val="1"/>
        <c:axPos val="l"/>
        <c:numFmt formatCode="#\ ##0.0" sourceLinked="1"/>
        <c:majorTickMark val="out"/>
        <c:minorTickMark val="none"/>
        <c:tickLblPos val="none"/>
        <c:crossAx val="1472735168"/>
        <c:crosses val="autoZero"/>
        <c:crossBetween val="between"/>
        <c:majorUnit val="1000"/>
        <c:minorUnit val="1000"/>
      </c:valAx>
    </c:plotArea>
    <c:legend>
      <c:legendPos val="b"/>
      <c:layout>
        <c:manualLayout>
          <c:xMode val="edge"/>
          <c:yMode val="edge"/>
          <c:x val="0.28999307378244393"/>
          <c:y val="0.89865766448214268"/>
          <c:w val="0.54501367016622926"/>
          <c:h val="7.4863959524918242E-2"/>
        </c:manualLayout>
      </c:layout>
      <c:overlay val="0"/>
    </c:legend>
    <c:plotVisOnly val="1"/>
    <c:dispBlanksAs val="gap"/>
    <c:showDLblsOverMax val="0"/>
  </c:chart>
  <c:spPr>
    <a:ln>
      <a:noFill/>
    </a:ln>
  </c:spPr>
  <c:txPr>
    <a:bodyPr/>
    <a:lstStyle/>
    <a:p>
      <a:pPr>
        <a:defRPr>
          <a:latin typeface="PT Astra Serif" pitchFamily="18" charset="-52"/>
          <a:ea typeface="PT Astra Serif" pitchFamily="18" charset="-52"/>
        </a:defRPr>
      </a:pPr>
      <a:endParaRPr lang="ru-RU"/>
    </a:p>
  </c:tx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518732106843642E-2"/>
          <c:y val="0.1739620705306574"/>
          <c:w val="0.9476231375355767"/>
          <c:h val="0.64102683603090005"/>
        </c:manualLayout>
      </c:layout>
      <c:barChart>
        <c:barDir val="col"/>
        <c:grouping val="clustered"/>
        <c:varyColors val="0"/>
        <c:ser>
          <c:idx val="0"/>
          <c:order val="0"/>
          <c:tx>
            <c:strRef>
              <c:f>Лист1!$B$1</c:f>
              <c:strCache>
                <c:ptCount val="1"/>
                <c:pt idx="0">
                  <c:v>Факт 2020г.</c:v>
                </c:pt>
              </c:strCache>
            </c:strRef>
          </c:tx>
          <c:spPr>
            <a:solidFill>
              <a:schemeClr val="bg1">
                <a:lumMod val="65000"/>
              </a:schemeClr>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Лист1!$B$2</c:f>
              <c:numCache>
                <c:formatCode>_-* #,##0.0\ _₽_-;\-* #,##0.0\ _₽_-;_-* "-"??\ _₽_-;_-@_-</c:formatCode>
                <c:ptCount val="1"/>
                <c:pt idx="0">
                  <c:v>4666006.7</c:v>
                </c:pt>
              </c:numCache>
            </c:numRef>
          </c:val>
        </c:ser>
        <c:ser>
          <c:idx val="1"/>
          <c:order val="1"/>
          <c:tx>
            <c:strRef>
              <c:f>Лист1!$C$1</c:f>
              <c:strCache>
                <c:ptCount val="1"/>
                <c:pt idx="0">
                  <c:v>План 2021г.</c:v>
                </c:pt>
              </c:strCache>
            </c:strRef>
          </c:tx>
          <c:spPr>
            <a:solidFill>
              <a:schemeClr val="accent2"/>
            </a:solidFill>
            <a:ln>
              <a:noFill/>
            </a:ln>
            <a:effectLst/>
          </c:spPr>
          <c:invertIfNegative val="0"/>
          <c:dPt>
            <c:idx val="0"/>
            <c:invertIfNegative val="0"/>
            <c:bubble3D val="0"/>
            <c:spPr>
              <a:solidFill>
                <a:srgbClr val="F79646"/>
              </a:solidFill>
              <a:ln>
                <a:noFill/>
              </a:ln>
              <a:effectLst/>
            </c:spPr>
          </c:dPt>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Лист1!$C$2</c:f>
              <c:numCache>
                <c:formatCode>_-* #,##0.0\ _₽_-;\-* #,##0.0\ _₽_-;_-* "-"??\ _₽_-;_-@_-</c:formatCode>
                <c:ptCount val="1"/>
                <c:pt idx="0">
                  <c:v>5648149.9000000004</c:v>
                </c:pt>
              </c:numCache>
            </c:numRef>
          </c:val>
        </c:ser>
        <c:ser>
          <c:idx val="2"/>
          <c:order val="2"/>
          <c:tx>
            <c:strRef>
              <c:f>Лист1!$D$1</c:f>
              <c:strCache>
                <c:ptCount val="1"/>
                <c:pt idx="0">
                  <c:v>Факт 2021г.</c:v>
                </c:pt>
              </c:strCache>
            </c:strRef>
          </c:tx>
          <c:spPr>
            <a:solidFill>
              <a:srgbClr val="4F81BD"/>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 средства областного бюджета Ульяновской области</c:v>
                </c:pt>
              </c:strCache>
            </c:strRef>
          </c:cat>
          <c:val>
            <c:numRef>
              <c:f>Лист1!$D$2</c:f>
              <c:numCache>
                <c:formatCode>_-* #,##0.0\ _₽_-;\-* #,##0.0\ _₽_-;_-* "-"??\ _₽_-;_-@_-</c:formatCode>
                <c:ptCount val="1"/>
                <c:pt idx="0">
                  <c:v>5606226.8000000007</c:v>
                </c:pt>
              </c:numCache>
            </c:numRef>
          </c:val>
        </c:ser>
        <c:dLbls>
          <c:showLegendKey val="0"/>
          <c:showVal val="0"/>
          <c:showCatName val="0"/>
          <c:showSerName val="0"/>
          <c:showPercent val="0"/>
          <c:showBubbleSize val="0"/>
        </c:dLbls>
        <c:gapWidth val="240"/>
        <c:overlap val="-54"/>
        <c:axId val="1472736256"/>
        <c:axId val="1472736800"/>
      </c:barChart>
      <c:catAx>
        <c:axId val="147273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472736800"/>
        <c:crossesAt val="0"/>
        <c:auto val="1"/>
        <c:lblAlgn val="ctr"/>
        <c:lblOffset val="100"/>
        <c:tickLblSkip val="2"/>
        <c:tickMarkSkip val="1"/>
        <c:noMultiLvlLbl val="0"/>
      </c:catAx>
      <c:valAx>
        <c:axId val="1472736800"/>
        <c:scaling>
          <c:orientation val="minMax"/>
          <c:min val="0"/>
        </c:scaling>
        <c:delete val="1"/>
        <c:axPos val="l"/>
        <c:numFmt formatCode="_-* #,##0.0\ _₽_-;\-* #,##0.0\ _₽_-;_-* &quot;-&quot;??\ _₽_-;_-@_-" sourceLinked="1"/>
        <c:majorTickMark val="none"/>
        <c:minorTickMark val="none"/>
        <c:tickLblPos val="none"/>
        <c:crossAx val="1472736256"/>
        <c:crosses val="autoZero"/>
        <c:crossBetween val="between"/>
      </c:valAx>
      <c:spPr>
        <a:noFill/>
        <a:ln>
          <a:noFill/>
        </a:ln>
        <a:effectLst/>
      </c:spPr>
    </c:plotArea>
    <c:legend>
      <c:legendPos val="b"/>
      <c:layout>
        <c:manualLayout>
          <c:xMode val="edge"/>
          <c:yMode val="edge"/>
          <c:x val="0.21863804583112637"/>
          <c:y val="0.92887336451364633"/>
          <c:w val="0.61554062705231083"/>
          <c:h val="5.6067991501062474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lgn="ctr">
        <a:defRPr sz="1000" b="0">
          <a:solidFill>
            <a:schemeClr val="tx1"/>
          </a:solidFill>
          <a:latin typeface="PT Astra Serif" panose="020A0603040505020204" pitchFamily="18" charset="-52"/>
          <a:ea typeface="PT Astra Serif" panose="020A0603040505020204" pitchFamily="18" charset="-52"/>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612013401132646E-3"/>
          <c:y val="0.15862757286918083"/>
          <c:w val="0.9476231375355807"/>
          <c:h val="0.64102683603090238"/>
        </c:manualLayout>
      </c:layout>
      <c:barChart>
        <c:barDir val="col"/>
        <c:grouping val="clustered"/>
        <c:varyColors val="0"/>
        <c:ser>
          <c:idx val="0"/>
          <c:order val="0"/>
          <c:tx>
            <c:strRef>
              <c:f>Лист1!$B$1</c:f>
              <c:strCache>
                <c:ptCount val="1"/>
                <c:pt idx="0">
                  <c:v>Факт 2020г.</c:v>
                </c:pt>
              </c:strCache>
            </c:strRef>
          </c:tx>
          <c:spPr>
            <a:solidFill>
              <a:schemeClr val="bg1">
                <a:lumMod val="65000"/>
              </a:schemeClr>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Лист1!$B$2</c:f>
              <c:numCache>
                <c:formatCode>#,##0.0</c:formatCode>
                <c:ptCount val="1"/>
                <c:pt idx="0">
                  <c:v>14116854</c:v>
                </c:pt>
              </c:numCache>
            </c:numRef>
          </c:val>
        </c:ser>
        <c:ser>
          <c:idx val="1"/>
          <c:order val="1"/>
          <c:tx>
            <c:strRef>
              <c:f>Лист1!$C$1</c:f>
              <c:strCache>
                <c:ptCount val="1"/>
                <c:pt idx="0">
                  <c:v>План 2021г.</c:v>
                </c:pt>
              </c:strCache>
            </c:strRef>
          </c:tx>
          <c:spPr>
            <a:solidFill>
              <a:schemeClr val="accent6"/>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Лист1!$C$2</c:f>
              <c:numCache>
                <c:formatCode>#,##0.0</c:formatCode>
                <c:ptCount val="1"/>
                <c:pt idx="0">
                  <c:v>15969792.5</c:v>
                </c:pt>
              </c:numCache>
            </c:numRef>
          </c:val>
        </c:ser>
        <c:ser>
          <c:idx val="2"/>
          <c:order val="2"/>
          <c:tx>
            <c:strRef>
              <c:f>Лист1!$D$1</c:f>
              <c:strCache>
                <c:ptCount val="1"/>
                <c:pt idx="0">
                  <c:v>Факт 2021г.</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Лист1!$D$2</c:f>
              <c:numCache>
                <c:formatCode>#,##0.0</c:formatCode>
                <c:ptCount val="1"/>
                <c:pt idx="0">
                  <c:v>15843767</c:v>
                </c:pt>
              </c:numCache>
            </c:numRef>
          </c:val>
        </c:ser>
        <c:dLbls>
          <c:showLegendKey val="0"/>
          <c:showVal val="0"/>
          <c:showCatName val="0"/>
          <c:showSerName val="0"/>
          <c:showPercent val="0"/>
          <c:showBubbleSize val="0"/>
        </c:dLbls>
        <c:gapWidth val="240"/>
        <c:overlap val="-54"/>
        <c:axId val="1438448720"/>
        <c:axId val="1438446544"/>
      </c:barChart>
      <c:catAx>
        <c:axId val="143844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438446544"/>
        <c:crossesAt val="0"/>
        <c:auto val="1"/>
        <c:lblAlgn val="ctr"/>
        <c:lblOffset val="100"/>
        <c:tickLblSkip val="3"/>
        <c:tickMarkSkip val="1"/>
        <c:noMultiLvlLbl val="0"/>
      </c:catAx>
      <c:valAx>
        <c:axId val="1438446544"/>
        <c:scaling>
          <c:orientation val="minMax"/>
          <c:min val="0"/>
        </c:scaling>
        <c:delete val="1"/>
        <c:axPos val="l"/>
        <c:numFmt formatCode="#,##0.0" sourceLinked="1"/>
        <c:majorTickMark val="none"/>
        <c:minorTickMark val="none"/>
        <c:tickLblPos val="none"/>
        <c:crossAx val="1438448720"/>
        <c:crosses val="autoZero"/>
        <c:crossBetween val="between"/>
      </c:valAx>
      <c:spPr>
        <a:noFill/>
        <a:ln>
          <a:noFill/>
        </a:ln>
        <a:effectLst/>
      </c:spPr>
    </c:plotArea>
    <c:legend>
      <c:legendPos val="b"/>
      <c:layout>
        <c:manualLayout>
          <c:xMode val="edge"/>
          <c:yMode val="edge"/>
          <c:x val="0.22708583319842618"/>
          <c:y val="0.91194234054076551"/>
          <c:w val="0.61554062705231083"/>
          <c:h val="5.6067991501062502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lgn="ctr">
        <a:defRPr sz="1000" b="0">
          <a:solidFill>
            <a:schemeClr val="tx1"/>
          </a:solidFill>
          <a:latin typeface="PT Astra Serif" panose="020A0603040505020204" pitchFamily="18" charset="-52"/>
          <a:ea typeface="PT Astra Serif" panose="020A0603040505020204" pitchFamily="18" charset="-52"/>
        </a:defRPr>
      </a:pPr>
      <a:endParaRPr lang="ru-RU"/>
    </a:p>
  </c:tx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723472668810296E-2"/>
          <c:y val="0.23076248661306353"/>
          <c:w val="0.95284030010718168"/>
          <c:h val="0.60822568618259643"/>
        </c:manualLayout>
      </c:layout>
      <c:barChart>
        <c:barDir val="col"/>
        <c:grouping val="clustered"/>
        <c:varyColors val="0"/>
        <c:ser>
          <c:idx val="1"/>
          <c:order val="0"/>
          <c:tx>
            <c:strRef>
              <c:f>Лист1!$B$1</c:f>
              <c:strCache>
                <c:ptCount val="1"/>
                <c:pt idx="0">
                  <c:v>Факт 2020г.</c:v>
                </c:pt>
              </c:strCache>
            </c:strRef>
          </c:tx>
          <c:spPr>
            <a:solidFill>
              <a:sysClr val="window" lastClr="FFFFFF">
                <a:lumMod val="65000"/>
              </a:sysClr>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Лист1!$B$2</c:f>
              <c:numCache>
                <c:formatCode>#\ ##0.0</c:formatCode>
                <c:ptCount val="1"/>
                <c:pt idx="0">
                  <c:v>955459.5</c:v>
                </c:pt>
              </c:numCache>
            </c:numRef>
          </c:val>
        </c:ser>
        <c:ser>
          <c:idx val="2"/>
          <c:order val="1"/>
          <c:tx>
            <c:strRef>
              <c:f>Лист1!$C$1</c:f>
              <c:strCache>
                <c:ptCount val="1"/>
                <c:pt idx="0">
                  <c:v>План 2021г.</c:v>
                </c:pt>
              </c:strCache>
            </c:strRef>
          </c:tx>
          <c:spPr>
            <a:solidFill>
              <a:srgbClr val="F79646"/>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Лист1!$C$2</c:f>
              <c:numCache>
                <c:formatCode>#\ ##0.0</c:formatCode>
                <c:ptCount val="1"/>
                <c:pt idx="0">
                  <c:v>1741081.1</c:v>
                </c:pt>
              </c:numCache>
            </c:numRef>
          </c:val>
        </c:ser>
        <c:ser>
          <c:idx val="3"/>
          <c:order val="2"/>
          <c:tx>
            <c:strRef>
              <c:f>Лист1!$D$1</c:f>
              <c:strCache>
                <c:ptCount val="1"/>
                <c:pt idx="0">
                  <c:v>Факт 2021г.</c:v>
                </c:pt>
              </c:strCache>
            </c:strRef>
          </c:tx>
          <c:spPr>
            <a:solidFill>
              <a:srgbClr val="4F81BD"/>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Лист1!$D$2</c:f>
              <c:numCache>
                <c:formatCode>#\ ##0.0</c:formatCode>
                <c:ptCount val="1"/>
                <c:pt idx="0">
                  <c:v>1653242.9</c:v>
                </c:pt>
              </c:numCache>
            </c:numRef>
          </c:val>
        </c:ser>
        <c:dLbls>
          <c:showLegendKey val="0"/>
          <c:showVal val="0"/>
          <c:showCatName val="0"/>
          <c:showSerName val="0"/>
          <c:showPercent val="0"/>
          <c:showBubbleSize val="0"/>
        </c:dLbls>
        <c:gapWidth val="219"/>
        <c:overlap val="-27"/>
        <c:axId val="1439727456"/>
        <c:axId val="1439716576"/>
      </c:barChart>
      <c:catAx>
        <c:axId val="143972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crossAx val="1439716576"/>
        <c:crossesAt val="0"/>
        <c:auto val="1"/>
        <c:lblAlgn val="ctr"/>
        <c:lblOffset val="100"/>
        <c:noMultiLvlLbl val="0"/>
      </c:catAx>
      <c:valAx>
        <c:axId val="1439716576"/>
        <c:scaling>
          <c:orientation val="minMax"/>
          <c:min val="0"/>
        </c:scaling>
        <c:delete val="1"/>
        <c:axPos val="l"/>
        <c:numFmt formatCode="#\ ##0.0" sourceLinked="1"/>
        <c:majorTickMark val="none"/>
        <c:minorTickMark val="none"/>
        <c:tickLblPos val="none"/>
        <c:crossAx val="1439727456"/>
        <c:crosses val="autoZero"/>
        <c:crossBetween val="between"/>
      </c:valAx>
      <c:spPr>
        <a:noFill/>
        <a:ln>
          <a:noFill/>
        </a:ln>
        <a:effectLst/>
      </c:spPr>
    </c:plotArea>
    <c:legend>
      <c:legendPos val="b"/>
      <c:layout>
        <c:manualLayout>
          <c:xMode val="edge"/>
          <c:yMode val="edge"/>
          <c:x val="0.22088749356491222"/>
          <c:y val="0.91186308678628258"/>
          <c:w val="0.55822484408098505"/>
          <c:h val="8.522568816049476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lgn="ctr">
        <a:defRPr sz="1000">
          <a:solidFill>
            <a:schemeClr val="tx1"/>
          </a:solidFill>
          <a:latin typeface="PT Astra Serif" panose="020A0603040505020204" pitchFamily="18" charset="-52"/>
          <a:ea typeface="PT Astra Serif" panose="020A0603040505020204" pitchFamily="18" charset="-52"/>
        </a:defRPr>
      </a:pPr>
      <a:endParaRPr lang="ru-RU"/>
    </a:p>
  </c:txPr>
  <c:externalData r:id="rId4">
    <c:autoUpdate val="0"/>
  </c:externalData>
  <c:userShapes r:id="rId5"/>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2.5462962962962979E-2"/>
          <c:y val="3.971756398940865E-2"/>
          <c:w val="0.97222222222222221"/>
          <c:h val="0.71357381629149896"/>
        </c:manualLayout>
      </c:layout>
      <c:barChart>
        <c:barDir val="col"/>
        <c:grouping val="stacked"/>
        <c:varyColors val="0"/>
        <c:ser>
          <c:idx val="0"/>
          <c:order val="0"/>
          <c:tx>
            <c:strRef>
              <c:f>Лист1!$B$1</c:f>
              <c:strCache>
                <c:ptCount val="1"/>
                <c:pt idx="0">
                  <c:v>Областной бюджет</c:v>
                </c:pt>
              </c:strCache>
            </c:strRef>
          </c:tx>
          <c:spPr>
            <a:solidFill>
              <a:schemeClr val="accent2"/>
            </a:solidFill>
          </c:spPr>
          <c:invertIfNegative val="0"/>
          <c:dLbls>
            <c:spPr>
              <a:noFill/>
              <a:ln>
                <a:noFill/>
              </a:ln>
              <a:effectLst/>
            </c:spPr>
            <c:txPr>
              <a:bodyPr rot="0" vert="horz"/>
              <a:lstStyle/>
              <a:p>
                <a:pPr>
                  <a:defRPr sz="1100"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Факт 2020г. - 955 459,5</c:v>
                </c:pt>
                <c:pt idx="1">
                  <c:v>План 2021г. - 1 741 081,1</c:v>
                </c:pt>
                <c:pt idx="2">
                  <c:v>Факт 2021г. - 1 653 242,9</c:v>
                </c:pt>
              </c:strCache>
            </c:strRef>
          </c:cat>
          <c:val>
            <c:numRef>
              <c:f>Лист1!$B$2:$B$4</c:f>
              <c:numCache>
                <c:formatCode>#\ ##0.0</c:formatCode>
                <c:ptCount val="3"/>
                <c:pt idx="0">
                  <c:v>856861</c:v>
                </c:pt>
                <c:pt idx="1">
                  <c:v>1219202.5</c:v>
                </c:pt>
                <c:pt idx="2">
                  <c:v>1212083</c:v>
                </c:pt>
              </c:numCache>
            </c:numRef>
          </c:val>
        </c:ser>
        <c:ser>
          <c:idx val="1"/>
          <c:order val="1"/>
          <c:tx>
            <c:strRef>
              <c:f>Лист1!$C$1</c:f>
              <c:strCache>
                <c:ptCount val="1"/>
                <c:pt idx="0">
                  <c:v>Федеральный бюджет</c:v>
                </c:pt>
              </c:strCache>
            </c:strRef>
          </c:tx>
          <c:spPr>
            <a:solidFill>
              <a:srgbClr val="0070C0"/>
            </a:solidFill>
          </c:spPr>
          <c:invertIfNegative val="0"/>
          <c:dLbls>
            <c:spPr>
              <a:noFill/>
              <a:ln>
                <a:noFill/>
              </a:ln>
              <a:effectLst/>
            </c:spPr>
            <c:txPr>
              <a:bodyPr rot="0" vert="horz"/>
              <a:lstStyle/>
              <a:p>
                <a:pPr>
                  <a:defRPr sz="1100" b="1">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Факт 2020г. - 955 459,5</c:v>
                </c:pt>
                <c:pt idx="1">
                  <c:v>План 2021г. - 1 741 081,1</c:v>
                </c:pt>
                <c:pt idx="2">
                  <c:v>Факт 2021г. - 1 653 242,9</c:v>
                </c:pt>
              </c:strCache>
            </c:strRef>
          </c:cat>
          <c:val>
            <c:numRef>
              <c:f>Лист1!$C$2:$C$4</c:f>
              <c:numCache>
                <c:formatCode>#\ ##0.0</c:formatCode>
                <c:ptCount val="3"/>
                <c:pt idx="0">
                  <c:v>98598.5</c:v>
                </c:pt>
                <c:pt idx="1">
                  <c:v>161472.9</c:v>
                </c:pt>
                <c:pt idx="2">
                  <c:v>137325.79999999999</c:v>
                </c:pt>
              </c:numCache>
            </c:numRef>
          </c:val>
        </c:ser>
        <c:dLbls>
          <c:showLegendKey val="0"/>
          <c:showVal val="1"/>
          <c:showCatName val="0"/>
          <c:showSerName val="0"/>
          <c:showPercent val="0"/>
          <c:showBubbleSize val="0"/>
        </c:dLbls>
        <c:gapWidth val="75"/>
        <c:overlap val="100"/>
        <c:axId val="1439721472"/>
        <c:axId val="1439722016"/>
      </c:barChart>
      <c:catAx>
        <c:axId val="1439721472"/>
        <c:scaling>
          <c:orientation val="minMax"/>
        </c:scaling>
        <c:delete val="0"/>
        <c:axPos val="b"/>
        <c:numFmt formatCode="General" sourceLinked="0"/>
        <c:majorTickMark val="none"/>
        <c:minorTickMark val="none"/>
        <c:tickLblPos val="nextTo"/>
        <c:crossAx val="1439722016"/>
        <c:crosses val="autoZero"/>
        <c:auto val="1"/>
        <c:lblAlgn val="ctr"/>
        <c:lblOffset val="100"/>
        <c:noMultiLvlLbl val="0"/>
      </c:catAx>
      <c:valAx>
        <c:axId val="1439722016"/>
        <c:scaling>
          <c:orientation val="minMax"/>
          <c:max val="1700000"/>
          <c:min val="0"/>
        </c:scaling>
        <c:delete val="1"/>
        <c:axPos val="l"/>
        <c:numFmt formatCode="#\ ##0.0" sourceLinked="1"/>
        <c:majorTickMark val="out"/>
        <c:minorTickMark val="none"/>
        <c:tickLblPos val="none"/>
        <c:crossAx val="1439721472"/>
        <c:crosses val="autoZero"/>
        <c:crossBetween val="between"/>
      </c:valAx>
    </c:plotArea>
    <c:legend>
      <c:legendPos val="b"/>
      <c:layout>
        <c:manualLayout>
          <c:xMode val="edge"/>
          <c:yMode val="edge"/>
          <c:x val="0.2344375182268883"/>
          <c:y val="0.88983153915116309"/>
          <c:w val="0.54501367016622926"/>
          <c:h val="7.4863959524918242E-2"/>
        </c:manualLayout>
      </c:layout>
      <c:overlay val="0"/>
    </c:legend>
    <c:plotVisOnly val="1"/>
    <c:dispBlanksAs val="gap"/>
    <c:showDLblsOverMax val="0"/>
  </c:chart>
  <c:spPr>
    <a:ln>
      <a:noFill/>
    </a:ln>
  </c:spPr>
  <c:txPr>
    <a:bodyPr/>
    <a:lstStyle/>
    <a:p>
      <a:pPr>
        <a:defRPr>
          <a:latin typeface="PT Astra Serif" pitchFamily="18" charset="-52"/>
          <a:ea typeface="PT Astra Serif" pitchFamily="18" charset="-52"/>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2.5462962962962982E-2"/>
          <c:y val="3.971756398940865E-2"/>
          <c:w val="0.97222222222222221"/>
          <c:h val="0.71357381629149985"/>
        </c:manualLayout>
      </c:layout>
      <c:barChart>
        <c:barDir val="col"/>
        <c:grouping val="stacked"/>
        <c:varyColors val="0"/>
        <c:ser>
          <c:idx val="0"/>
          <c:order val="0"/>
          <c:tx>
            <c:strRef>
              <c:f>Лист1!$B$1</c:f>
              <c:strCache>
                <c:ptCount val="1"/>
                <c:pt idx="0">
                  <c:v>Областной бюджет</c:v>
                </c:pt>
              </c:strCache>
            </c:strRef>
          </c:tx>
          <c:spPr>
            <a:solidFill>
              <a:schemeClr val="accent2"/>
            </a:solidFill>
          </c:spPr>
          <c:invertIfNegative val="0"/>
          <c:dLbls>
            <c:spPr>
              <a:noFill/>
              <a:ln>
                <a:noFill/>
              </a:ln>
              <a:effectLst/>
            </c:spPr>
            <c:txPr>
              <a:bodyPr rot="0" vert="horz"/>
              <a:lstStyle/>
              <a:p>
                <a:pPr>
                  <a:defRPr sz="1100"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Факт 2020г. - 14116854,0</c:v>
                </c:pt>
                <c:pt idx="1">
                  <c:v>План 2021г. - 15969792,5</c:v>
                </c:pt>
                <c:pt idx="2">
                  <c:v>Факт 2021г. - 15843767,0</c:v>
                </c:pt>
              </c:strCache>
            </c:strRef>
          </c:cat>
          <c:val>
            <c:numRef>
              <c:f>Лист1!$B$2:$B$4</c:f>
              <c:numCache>
                <c:formatCode>#\ ##0.0</c:formatCode>
                <c:ptCount val="3"/>
                <c:pt idx="0">
                  <c:v>11092326.6</c:v>
                </c:pt>
                <c:pt idx="1">
                  <c:v>11540080.300000004</c:v>
                </c:pt>
                <c:pt idx="2">
                  <c:v>11485451.1</c:v>
                </c:pt>
              </c:numCache>
            </c:numRef>
          </c:val>
        </c:ser>
        <c:ser>
          <c:idx val="1"/>
          <c:order val="1"/>
          <c:tx>
            <c:strRef>
              <c:f>Лист1!$C$1</c:f>
              <c:strCache>
                <c:ptCount val="1"/>
                <c:pt idx="0">
                  <c:v>Федеральный бюджет</c:v>
                </c:pt>
              </c:strCache>
            </c:strRef>
          </c:tx>
          <c:spPr>
            <a:solidFill>
              <a:srgbClr val="0070C0"/>
            </a:solidFill>
          </c:spPr>
          <c:invertIfNegative val="0"/>
          <c:dLbls>
            <c:spPr>
              <a:noFill/>
              <a:ln>
                <a:noFill/>
              </a:ln>
              <a:effectLst/>
            </c:spPr>
            <c:txPr>
              <a:bodyPr rot="0" vert="horz"/>
              <a:lstStyle/>
              <a:p>
                <a:pPr>
                  <a:defRPr sz="1100" b="1">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Факт 2020г. - 14116854,0</c:v>
                </c:pt>
                <c:pt idx="1">
                  <c:v>План 2021г. - 15969792,5</c:v>
                </c:pt>
                <c:pt idx="2">
                  <c:v>Факт 2021г. - 15843767,0</c:v>
                </c:pt>
              </c:strCache>
            </c:strRef>
          </c:cat>
          <c:val>
            <c:numRef>
              <c:f>Лист1!$C$2:$C$4</c:f>
              <c:numCache>
                <c:formatCode>#\ ##0.0</c:formatCode>
                <c:ptCount val="3"/>
                <c:pt idx="0">
                  <c:v>3024527.4</c:v>
                </c:pt>
                <c:pt idx="1">
                  <c:v>4429712.2</c:v>
                </c:pt>
                <c:pt idx="2">
                  <c:v>4358315.9000000004</c:v>
                </c:pt>
              </c:numCache>
            </c:numRef>
          </c:val>
        </c:ser>
        <c:dLbls>
          <c:showLegendKey val="0"/>
          <c:showVal val="1"/>
          <c:showCatName val="0"/>
          <c:showSerName val="0"/>
          <c:showPercent val="0"/>
          <c:showBubbleSize val="0"/>
        </c:dLbls>
        <c:gapWidth val="75"/>
        <c:overlap val="100"/>
        <c:axId val="1438438928"/>
        <c:axId val="1438451984"/>
      </c:barChart>
      <c:catAx>
        <c:axId val="1438438928"/>
        <c:scaling>
          <c:orientation val="minMax"/>
        </c:scaling>
        <c:delete val="0"/>
        <c:axPos val="b"/>
        <c:numFmt formatCode="General" sourceLinked="0"/>
        <c:majorTickMark val="none"/>
        <c:minorTickMark val="none"/>
        <c:tickLblPos val="nextTo"/>
        <c:crossAx val="1438451984"/>
        <c:crosses val="autoZero"/>
        <c:auto val="1"/>
        <c:lblAlgn val="ctr"/>
        <c:lblOffset val="100"/>
        <c:noMultiLvlLbl val="0"/>
      </c:catAx>
      <c:valAx>
        <c:axId val="1438451984"/>
        <c:scaling>
          <c:orientation val="minMax"/>
          <c:max val="15000000"/>
          <c:min val="0"/>
        </c:scaling>
        <c:delete val="1"/>
        <c:axPos val="l"/>
        <c:numFmt formatCode="#\ ##0.0" sourceLinked="1"/>
        <c:majorTickMark val="none"/>
        <c:minorTickMark val="none"/>
        <c:tickLblPos val="none"/>
        <c:crossAx val="1438438928"/>
        <c:crosses val="autoZero"/>
        <c:crossBetween val="between"/>
      </c:valAx>
    </c:plotArea>
    <c:legend>
      <c:legendPos val="b"/>
      <c:layout>
        <c:manualLayout>
          <c:xMode val="edge"/>
          <c:yMode val="edge"/>
          <c:x val="0.2344375182268883"/>
          <c:y val="0.9251360404750818"/>
          <c:w val="0.54501367016622926"/>
          <c:h val="7.4863959524918366E-2"/>
        </c:manualLayout>
      </c:layout>
      <c:overlay val="0"/>
    </c:legend>
    <c:plotVisOnly val="1"/>
    <c:dispBlanksAs val="gap"/>
    <c:showDLblsOverMax val="0"/>
  </c:chart>
  <c:spPr>
    <a:ln>
      <a:noFill/>
    </a:ln>
  </c:spPr>
  <c:txPr>
    <a:bodyPr/>
    <a:lstStyle/>
    <a:p>
      <a:pPr>
        <a:defRPr>
          <a:latin typeface="PT Astra Serif" pitchFamily="18" charset="-52"/>
          <a:ea typeface="PT Astra Serif" pitchFamily="18" charset="-52"/>
        </a:defRPr>
      </a:pPr>
      <a:endParaRPr lang="ru-RU"/>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5046439628483E-2"/>
          <c:y val="9.6827108002518186E-3"/>
          <c:w val="0.94762313753557992"/>
          <c:h val="0.80312994282067429"/>
        </c:manualLayout>
      </c:layout>
      <c:barChart>
        <c:barDir val="col"/>
        <c:grouping val="clustered"/>
        <c:varyColors val="0"/>
        <c:ser>
          <c:idx val="0"/>
          <c:order val="0"/>
          <c:tx>
            <c:strRef>
              <c:f>Лист1!$B$1</c:f>
              <c:strCache>
                <c:ptCount val="1"/>
                <c:pt idx="0">
                  <c:v>Факт 2020г.</c:v>
                </c:pt>
              </c:strCache>
            </c:strRef>
          </c:tx>
          <c:spPr>
            <a:solidFill>
              <a:schemeClr val="bg1">
                <a:lumMod val="65000"/>
              </a:schemeClr>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Лист1!$B$2</c:f>
              <c:numCache>
                <c:formatCode>_-* #,##0.0\ _₽_-;\-* #,##0.0\ _₽_-;_-* "-"??\ _₽_-;_-@_-</c:formatCode>
                <c:ptCount val="1"/>
                <c:pt idx="0">
                  <c:v>15149150.699999981</c:v>
                </c:pt>
              </c:numCache>
            </c:numRef>
          </c:val>
        </c:ser>
        <c:ser>
          <c:idx val="1"/>
          <c:order val="1"/>
          <c:tx>
            <c:strRef>
              <c:f>Лист1!$C$1</c:f>
              <c:strCache>
                <c:ptCount val="1"/>
                <c:pt idx="0">
                  <c:v>План 2021г.</c:v>
                </c:pt>
              </c:strCache>
            </c:strRef>
          </c:tx>
          <c:spPr>
            <a:solidFill>
              <a:schemeClr val="accent6"/>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Лист1!$C$2</c:f>
              <c:numCache>
                <c:formatCode>_-* #,##0.0\ _₽_-;\-* #,##0.0\ _₽_-;_-* "-"??\ _₽_-;_-@_-</c:formatCode>
                <c:ptCount val="1"/>
                <c:pt idx="0">
                  <c:v>17461638.399999999</c:v>
                </c:pt>
              </c:numCache>
            </c:numRef>
          </c:val>
        </c:ser>
        <c:ser>
          <c:idx val="2"/>
          <c:order val="2"/>
          <c:tx>
            <c:strRef>
              <c:f>Лист1!$D$1</c:f>
              <c:strCache>
                <c:ptCount val="1"/>
                <c:pt idx="0">
                  <c:v>Факт 2021г.</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Лист1!$D$2</c:f>
              <c:numCache>
                <c:formatCode>_-* #,##0.0\ _₽_-;\-* #,##0.0\ _₽_-;_-* "-"??\ _₽_-;_-@_-</c:formatCode>
                <c:ptCount val="1"/>
                <c:pt idx="0">
                  <c:v>17391684.199999999</c:v>
                </c:pt>
              </c:numCache>
            </c:numRef>
          </c:val>
        </c:ser>
        <c:dLbls>
          <c:showLegendKey val="0"/>
          <c:showVal val="0"/>
          <c:showCatName val="0"/>
          <c:showSerName val="0"/>
          <c:showPercent val="0"/>
          <c:showBubbleSize val="0"/>
        </c:dLbls>
        <c:gapWidth val="240"/>
        <c:overlap val="-54"/>
        <c:axId val="1438449264"/>
        <c:axId val="1438438384"/>
      </c:barChart>
      <c:catAx>
        <c:axId val="143844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438438384"/>
        <c:crossesAt val="0"/>
        <c:auto val="1"/>
        <c:lblAlgn val="ctr"/>
        <c:lblOffset val="100"/>
        <c:tickLblSkip val="3"/>
        <c:tickMarkSkip val="1"/>
        <c:noMultiLvlLbl val="0"/>
      </c:catAx>
      <c:valAx>
        <c:axId val="1438438384"/>
        <c:scaling>
          <c:orientation val="minMax"/>
          <c:min val="0"/>
        </c:scaling>
        <c:delete val="1"/>
        <c:axPos val="l"/>
        <c:numFmt formatCode="_-* #,##0.0\ _₽_-;\-* #,##0.0\ _₽_-;_-* &quot;-&quot;??\ _₽_-;_-@_-" sourceLinked="1"/>
        <c:majorTickMark val="none"/>
        <c:minorTickMark val="none"/>
        <c:tickLblPos val="none"/>
        <c:crossAx val="1438449264"/>
        <c:crosses val="autoZero"/>
        <c:crossBetween val="between"/>
      </c:valAx>
      <c:spPr>
        <a:noFill/>
        <a:ln>
          <a:noFill/>
        </a:ln>
        <a:effectLst/>
      </c:spPr>
    </c:plotArea>
    <c:legend>
      <c:legendPos val="b"/>
      <c:layout>
        <c:manualLayout>
          <c:xMode val="edge"/>
          <c:yMode val="edge"/>
          <c:x val="0.22708583319842598"/>
          <c:y val="0.91194234054076551"/>
          <c:w val="0.61554062705231083"/>
          <c:h val="5.6067991501062474E-2"/>
        </c:manualLayout>
      </c:layout>
      <c:overlay val="0"/>
      <c:spPr>
        <a:noFill/>
        <a:ln>
          <a:noFill/>
        </a:ln>
        <a:effectLst/>
      </c:spPr>
      <c:txPr>
        <a:bodyPr rot="0" vert="horz"/>
        <a:lstStyle/>
        <a:p>
          <a:pPr>
            <a:defRPr/>
          </a:pPr>
          <a:endParaRPr lang="ru-RU"/>
        </a:p>
      </c:txPr>
    </c:legend>
    <c:plotVisOnly val="1"/>
    <c:dispBlanksAs val="gap"/>
    <c:showDLblsOverMax val="0"/>
  </c:chart>
  <c:spPr>
    <a:noFill/>
    <a:ln w="9525" cap="flat" cmpd="sng" algn="ctr">
      <a:noFill/>
      <a:round/>
    </a:ln>
    <a:effectLst/>
  </c:spPr>
  <c:txPr>
    <a:bodyPr/>
    <a:lstStyle/>
    <a:p>
      <a:pPr algn="ctr">
        <a:defRPr sz="1000" b="0">
          <a:solidFill>
            <a:schemeClr val="tx1"/>
          </a:solidFill>
          <a:latin typeface="PT Astra Serif" panose="020A0603040505020204" pitchFamily="18" charset="-52"/>
          <a:ea typeface="PT Astra Serif" panose="020A0603040505020204" pitchFamily="18" charset="-52"/>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2.7777777777778154E-2"/>
          <c:y val="4.4129806710181955E-2"/>
          <c:w val="0.97222222222222221"/>
          <c:h val="0.71357381629150418"/>
        </c:manualLayout>
      </c:layout>
      <c:barChart>
        <c:barDir val="col"/>
        <c:grouping val="stacked"/>
        <c:varyColors val="0"/>
        <c:ser>
          <c:idx val="0"/>
          <c:order val="0"/>
          <c:tx>
            <c:strRef>
              <c:f>Лист1!$B$1</c:f>
              <c:strCache>
                <c:ptCount val="1"/>
                <c:pt idx="0">
                  <c:v>Областной бюджет</c:v>
                </c:pt>
              </c:strCache>
            </c:strRef>
          </c:tx>
          <c:spPr>
            <a:solidFill>
              <a:schemeClr val="accent2"/>
            </a:solidFill>
          </c:spPr>
          <c:invertIfNegative val="0"/>
          <c:dLbls>
            <c:spPr>
              <a:noFill/>
              <a:ln>
                <a:noFill/>
              </a:ln>
              <a:effectLst/>
            </c:spPr>
            <c:txPr>
              <a:bodyPr rot="0" vert="horz"/>
              <a:lstStyle/>
              <a:p>
                <a:pPr>
                  <a:defRPr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Факт 2020г. - 15 149 150,7</c:v>
                </c:pt>
                <c:pt idx="1">
                  <c:v>План 2021г. - 17 461 638,4</c:v>
                </c:pt>
                <c:pt idx="2">
                  <c:v>Факт 2021г. - 17 391 684,2</c:v>
                </c:pt>
              </c:strCache>
            </c:strRef>
          </c:cat>
          <c:val>
            <c:numRef>
              <c:f>Лист1!$B$2:$B$4</c:f>
              <c:numCache>
                <c:formatCode>#,##0.0</c:formatCode>
                <c:ptCount val="3"/>
                <c:pt idx="0">
                  <c:v>10562168.4</c:v>
                </c:pt>
                <c:pt idx="1">
                  <c:v>11548332.699999981</c:v>
                </c:pt>
                <c:pt idx="2">
                  <c:v>11491534.5</c:v>
                </c:pt>
              </c:numCache>
            </c:numRef>
          </c:val>
        </c:ser>
        <c:ser>
          <c:idx val="1"/>
          <c:order val="1"/>
          <c:tx>
            <c:strRef>
              <c:f>Лист1!$C$1</c:f>
              <c:strCache>
                <c:ptCount val="1"/>
                <c:pt idx="0">
                  <c:v>Федеральный бюджет</c:v>
                </c:pt>
              </c:strCache>
            </c:strRef>
          </c:tx>
          <c:spPr>
            <a:solidFill>
              <a:srgbClr val="0070C0"/>
            </a:solidFill>
          </c:spPr>
          <c:invertIfNegative val="0"/>
          <c:dLbls>
            <c:spPr>
              <a:noFill/>
              <a:ln>
                <a:noFill/>
              </a:ln>
              <a:effectLst/>
            </c:spPr>
            <c:txPr>
              <a:bodyPr rot="0" vert="horz"/>
              <a:lstStyle/>
              <a:p>
                <a:pPr>
                  <a:defRPr b="1">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Факт 2020г. - 15 149 150,7</c:v>
                </c:pt>
                <c:pt idx="1">
                  <c:v>План 2021г. - 17 461 638,4</c:v>
                </c:pt>
                <c:pt idx="2">
                  <c:v>Факт 2021г. - 17 391 684,2</c:v>
                </c:pt>
              </c:strCache>
            </c:strRef>
          </c:cat>
          <c:val>
            <c:numRef>
              <c:f>Лист1!$C$2:$C$4</c:f>
              <c:numCache>
                <c:formatCode>#,##0.0</c:formatCode>
                <c:ptCount val="3"/>
                <c:pt idx="0">
                  <c:v>4586982.3</c:v>
                </c:pt>
                <c:pt idx="1">
                  <c:v>5913305.7000000002</c:v>
                </c:pt>
                <c:pt idx="2">
                  <c:v>5900113.7000000002</c:v>
                </c:pt>
              </c:numCache>
            </c:numRef>
          </c:val>
        </c:ser>
        <c:dLbls>
          <c:showLegendKey val="0"/>
          <c:showVal val="1"/>
          <c:showCatName val="0"/>
          <c:showSerName val="0"/>
          <c:showPercent val="0"/>
          <c:showBubbleSize val="0"/>
        </c:dLbls>
        <c:gapWidth val="75"/>
        <c:overlap val="100"/>
        <c:axId val="1438443280"/>
        <c:axId val="1438446000"/>
      </c:barChart>
      <c:catAx>
        <c:axId val="1438443280"/>
        <c:scaling>
          <c:orientation val="minMax"/>
        </c:scaling>
        <c:delete val="0"/>
        <c:axPos val="b"/>
        <c:numFmt formatCode="General" sourceLinked="0"/>
        <c:majorTickMark val="none"/>
        <c:minorTickMark val="none"/>
        <c:tickLblPos val="nextTo"/>
        <c:crossAx val="1438446000"/>
        <c:crosses val="autoZero"/>
        <c:auto val="1"/>
        <c:lblAlgn val="ctr"/>
        <c:lblOffset val="100"/>
        <c:noMultiLvlLbl val="0"/>
      </c:catAx>
      <c:valAx>
        <c:axId val="1438446000"/>
        <c:scaling>
          <c:orientation val="minMax"/>
        </c:scaling>
        <c:delete val="0"/>
        <c:axPos val="l"/>
        <c:numFmt formatCode="#,##0.0" sourceLinked="1"/>
        <c:majorTickMark val="none"/>
        <c:minorTickMark val="none"/>
        <c:tickLblPos val="none"/>
        <c:spPr>
          <a:noFill/>
          <a:ln>
            <a:noFill/>
          </a:ln>
        </c:spPr>
        <c:crossAx val="1438443280"/>
        <c:crosses val="autoZero"/>
        <c:crossBetween val="between"/>
      </c:valAx>
    </c:plotArea>
    <c:legend>
      <c:legendPos val="b"/>
      <c:layout>
        <c:manualLayout>
          <c:xMode val="edge"/>
          <c:yMode val="edge"/>
          <c:x val="0.2344375182268883"/>
          <c:y val="0.9251360404750818"/>
          <c:w val="0.54501367016622926"/>
          <c:h val="7.4863959524918824E-2"/>
        </c:manualLayout>
      </c:layout>
      <c:overlay val="0"/>
    </c:legend>
    <c:plotVisOnly val="1"/>
    <c:dispBlanksAs val="gap"/>
    <c:showDLblsOverMax val="0"/>
  </c:chart>
  <c:spPr>
    <a:ln>
      <a:noFill/>
    </a:ln>
  </c:spPr>
  <c:txPr>
    <a:bodyPr/>
    <a:lstStyle/>
    <a:p>
      <a:pPr>
        <a:defRPr sz="1000">
          <a:latin typeface="PT Astra Serif" pitchFamily="18" charset="-52"/>
          <a:ea typeface="PT Astra Serif" pitchFamily="18" charset="-52"/>
        </a:defRPr>
      </a:pPr>
      <a:endParaRPr lang="ru-RU"/>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723472668810296E-2"/>
          <c:y val="0.23076248661306362"/>
          <c:w val="0.95284030010718201"/>
          <c:h val="0.60822568618259698"/>
        </c:manualLayout>
      </c:layout>
      <c:barChart>
        <c:barDir val="col"/>
        <c:grouping val="clustered"/>
        <c:varyColors val="0"/>
        <c:ser>
          <c:idx val="1"/>
          <c:order val="0"/>
          <c:tx>
            <c:strRef>
              <c:f>Лист1!$B$1</c:f>
              <c:strCache>
                <c:ptCount val="1"/>
                <c:pt idx="0">
                  <c:v>Факт 2020г.</c:v>
                </c:pt>
              </c:strCache>
            </c:strRef>
          </c:tx>
          <c:spPr>
            <a:solidFill>
              <a:schemeClr val="bg2">
                <a:lumMod val="75000"/>
              </a:schemeClr>
            </a:solidFill>
            <a:ln>
              <a:noFill/>
            </a:ln>
            <a:effectLst/>
          </c:spPr>
          <c:invertIfNegative val="0"/>
          <c:dPt>
            <c:idx val="0"/>
            <c:invertIfNegative val="0"/>
            <c:bubble3D val="0"/>
            <c:spPr>
              <a:solidFill>
                <a:schemeClr val="bg1">
                  <a:lumMod val="65000"/>
                </a:schemeClr>
              </a:solidFill>
              <a:ln>
                <a:no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Лист1!$B$2</c:f>
              <c:numCache>
                <c:formatCode>#\ ##0.0</c:formatCode>
                <c:ptCount val="1"/>
                <c:pt idx="0">
                  <c:v>15125690.4</c:v>
                </c:pt>
              </c:numCache>
            </c:numRef>
          </c:val>
        </c:ser>
        <c:ser>
          <c:idx val="2"/>
          <c:order val="1"/>
          <c:tx>
            <c:strRef>
              <c:f>Лист1!$C$1</c:f>
              <c:strCache>
                <c:ptCount val="1"/>
                <c:pt idx="0">
                  <c:v>План 2021г.</c:v>
                </c:pt>
              </c:strCache>
            </c:strRef>
          </c:tx>
          <c:spPr>
            <a:solidFill>
              <a:schemeClr val="accent6"/>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Лист1!$C$2</c:f>
              <c:numCache>
                <c:formatCode>#\ ##0.0</c:formatCode>
                <c:ptCount val="1"/>
                <c:pt idx="0">
                  <c:v>17940619.399999999</c:v>
                </c:pt>
              </c:numCache>
            </c:numRef>
          </c:val>
        </c:ser>
        <c:ser>
          <c:idx val="3"/>
          <c:order val="2"/>
          <c:tx>
            <c:strRef>
              <c:f>Лист1!$D$1</c:f>
              <c:strCache>
                <c:ptCount val="1"/>
                <c:pt idx="0">
                  <c:v>Факт 2021г.</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Всего</c:v>
                </c:pt>
              </c:strCache>
            </c:strRef>
          </c:cat>
          <c:val>
            <c:numRef>
              <c:f>Лист1!$D$2</c:f>
              <c:numCache>
                <c:formatCode>#\ ##0.0</c:formatCode>
                <c:ptCount val="1"/>
                <c:pt idx="0">
                  <c:v>17793981</c:v>
                </c:pt>
              </c:numCache>
            </c:numRef>
          </c:val>
        </c:ser>
        <c:dLbls>
          <c:showLegendKey val="0"/>
          <c:showVal val="0"/>
          <c:showCatName val="0"/>
          <c:showSerName val="0"/>
          <c:showPercent val="0"/>
          <c:showBubbleSize val="0"/>
        </c:dLbls>
        <c:gapWidth val="219"/>
        <c:overlap val="-27"/>
        <c:axId val="1438447088"/>
        <c:axId val="1438440560"/>
      </c:barChart>
      <c:catAx>
        <c:axId val="143844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crossAx val="1438440560"/>
        <c:crossesAt val="0"/>
        <c:auto val="1"/>
        <c:lblAlgn val="ctr"/>
        <c:lblOffset val="100"/>
        <c:noMultiLvlLbl val="0"/>
      </c:catAx>
      <c:valAx>
        <c:axId val="1438440560"/>
        <c:scaling>
          <c:orientation val="minMax"/>
          <c:min val="0"/>
        </c:scaling>
        <c:delete val="1"/>
        <c:axPos val="l"/>
        <c:numFmt formatCode="#\ ##0.0" sourceLinked="1"/>
        <c:majorTickMark val="none"/>
        <c:minorTickMark val="none"/>
        <c:tickLblPos val="none"/>
        <c:crossAx val="1438447088"/>
        <c:crosses val="autoZero"/>
        <c:crossBetween val="between"/>
      </c:valAx>
      <c:spPr>
        <a:noFill/>
        <a:ln>
          <a:noFill/>
        </a:ln>
        <a:effectLst/>
      </c:spPr>
    </c:plotArea>
    <c:legend>
      <c:legendPos val="b"/>
      <c:layout>
        <c:manualLayout>
          <c:xMode val="edge"/>
          <c:yMode val="edge"/>
          <c:x val="0.2208874935649123"/>
          <c:y val="0.91186308678628258"/>
          <c:w val="0.55822484408098505"/>
          <c:h val="8.522568816049480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lgn="ctr">
        <a:defRPr sz="1000">
          <a:solidFill>
            <a:schemeClr val="tx1"/>
          </a:solidFill>
          <a:latin typeface="PT Astra Serif" panose="020A0603040505020204" pitchFamily="18" charset="-52"/>
          <a:ea typeface="PT Astra Serif" panose="020A0603040505020204" pitchFamily="18" charset="-52"/>
        </a:defRPr>
      </a:pPr>
      <a:endParaRPr lang="ru-RU"/>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2.5462962962962982E-2"/>
          <c:y val="3.971756398940865E-2"/>
          <c:w val="0.97222222222222221"/>
          <c:h val="0.71357381629150018"/>
        </c:manualLayout>
      </c:layout>
      <c:barChart>
        <c:barDir val="col"/>
        <c:grouping val="stacked"/>
        <c:varyColors val="0"/>
        <c:ser>
          <c:idx val="0"/>
          <c:order val="0"/>
          <c:tx>
            <c:strRef>
              <c:f>Лист1!$B$1</c:f>
              <c:strCache>
                <c:ptCount val="1"/>
                <c:pt idx="0">
                  <c:v>Областной бюджет</c:v>
                </c:pt>
              </c:strCache>
            </c:strRef>
          </c:tx>
          <c:spPr>
            <a:solidFill>
              <a:schemeClr val="accent2"/>
            </a:solidFill>
          </c:spPr>
          <c:invertIfNegative val="0"/>
          <c:dLbls>
            <c:spPr>
              <a:noFill/>
              <a:ln>
                <a:noFill/>
              </a:ln>
              <a:effectLst/>
            </c:spPr>
            <c:txPr>
              <a:bodyPr rot="0" vert="horz"/>
              <a:lstStyle/>
              <a:p>
                <a:pPr>
                  <a:defRPr sz="1100"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Факт 2020г. - 15 125 690,4</c:v>
                </c:pt>
                <c:pt idx="1">
                  <c:v>План 2021г. - 17 940 619,4</c:v>
                </c:pt>
                <c:pt idx="2">
                  <c:v>Факт 2021г. - 17 793 981,0</c:v>
                </c:pt>
              </c:strCache>
            </c:strRef>
          </c:cat>
          <c:val>
            <c:numRef>
              <c:f>Лист1!$B$2:$B$4</c:f>
              <c:numCache>
                <c:formatCode>#\ ##0.0</c:formatCode>
                <c:ptCount val="3"/>
                <c:pt idx="0">
                  <c:v>13917028.5</c:v>
                </c:pt>
                <c:pt idx="1">
                  <c:v>15922079.1</c:v>
                </c:pt>
                <c:pt idx="2">
                  <c:v>15877696.5</c:v>
                </c:pt>
              </c:numCache>
            </c:numRef>
          </c:val>
        </c:ser>
        <c:ser>
          <c:idx val="1"/>
          <c:order val="1"/>
          <c:tx>
            <c:strRef>
              <c:f>Лист1!$C$1</c:f>
              <c:strCache>
                <c:ptCount val="1"/>
                <c:pt idx="0">
                  <c:v>Федеральный бюджет</c:v>
                </c:pt>
              </c:strCache>
            </c:strRef>
          </c:tx>
          <c:spPr>
            <a:solidFill>
              <a:srgbClr val="0070C0"/>
            </a:solidFill>
          </c:spPr>
          <c:invertIfNegative val="0"/>
          <c:dLbls>
            <c:spPr>
              <a:noFill/>
              <a:ln>
                <a:noFill/>
              </a:ln>
              <a:effectLst/>
            </c:spPr>
            <c:txPr>
              <a:bodyPr rot="0" vert="horz"/>
              <a:lstStyle/>
              <a:p>
                <a:pPr>
                  <a:defRPr sz="1100" b="1">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Факт 2020г. - 15 125 690,4</c:v>
                </c:pt>
                <c:pt idx="1">
                  <c:v>План 2021г. - 17 940 619,4</c:v>
                </c:pt>
                <c:pt idx="2">
                  <c:v>Факт 2021г. - 17 793 981,0</c:v>
                </c:pt>
              </c:strCache>
            </c:strRef>
          </c:cat>
          <c:val>
            <c:numRef>
              <c:f>Лист1!$C$2:$C$4</c:f>
              <c:numCache>
                <c:formatCode>#\ ##0.0</c:formatCode>
                <c:ptCount val="3"/>
                <c:pt idx="0">
                  <c:v>1208661.9000000004</c:v>
                </c:pt>
                <c:pt idx="1">
                  <c:v>2018540.3</c:v>
                </c:pt>
                <c:pt idx="2">
                  <c:v>1916284.5</c:v>
                </c:pt>
              </c:numCache>
            </c:numRef>
          </c:val>
        </c:ser>
        <c:dLbls>
          <c:showLegendKey val="0"/>
          <c:showVal val="1"/>
          <c:showCatName val="0"/>
          <c:showSerName val="0"/>
          <c:showPercent val="0"/>
          <c:showBubbleSize val="0"/>
        </c:dLbls>
        <c:gapWidth val="75"/>
        <c:overlap val="100"/>
        <c:axId val="1438441104"/>
        <c:axId val="1438441648"/>
      </c:barChart>
      <c:catAx>
        <c:axId val="1438441104"/>
        <c:scaling>
          <c:orientation val="minMax"/>
        </c:scaling>
        <c:delete val="0"/>
        <c:axPos val="b"/>
        <c:numFmt formatCode="General" sourceLinked="0"/>
        <c:majorTickMark val="out"/>
        <c:minorTickMark val="none"/>
        <c:tickLblPos val="nextTo"/>
        <c:crossAx val="1438441648"/>
        <c:crosses val="autoZero"/>
        <c:auto val="1"/>
        <c:lblAlgn val="ctr"/>
        <c:lblOffset val="100"/>
        <c:noMultiLvlLbl val="0"/>
      </c:catAx>
      <c:valAx>
        <c:axId val="1438441648"/>
        <c:scaling>
          <c:orientation val="minMax"/>
          <c:max val="17800000"/>
          <c:min val="0"/>
        </c:scaling>
        <c:delete val="1"/>
        <c:axPos val="l"/>
        <c:numFmt formatCode="#\ ##0.0" sourceLinked="1"/>
        <c:majorTickMark val="out"/>
        <c:minorTickMark val="none"/>
        <c:tickLblPos val="none"/>
        <c:crossAx val="1438441104"/>
        <c:crosses val="autoZero"/>
        <c:crossBetween val="between"/>
      </c:valAx>
    </c:plotArea>
    <c:legend>
      <c:legendPos val="b"/>
      <c:layout>
        <c:manualLayout>
          <c:xMode val="edge"/>
          <c:yMode val="edge"/>
          <c:x val="0.2344375182268883"/>
          <c:y val="0.9251360404750818"/>
          <c:w val="0.54501367016622926"/>
          <c:h val="7.4863959524918408E-2"/>
        </c:manualLayout>
      </c:layout>
      <c:overlay val="0"/>
    </c:legend>
    <c:plotVisOnly val="1"/>
    <c:dispBlanksAs val="gap"/>
    <c:showDLblsOverMax val="0"/>
  </c:chart>
  <c:spPr>
    <a:ln>
      <a:noFill/>
    </a:ln>
  </c:spPr>
  <c:txPr>
    <a:bodyPr/>
    <a:lstStyle/>
    <a:p>
      <a:pPr>
        <a:defRPr>
          <a:latin typeface="PT Astra Serif" pitchFamily="18" charset="-52"/>
          <a:ea typeface="PT Astra Serif" pitchFamily="18" charset="-52"/>
        </a:defRPr>
      </a:pPr>
      <a:endParaRPr lang="ru-RU"/>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8.png"/></Relationships>
</file>

<file path=word/drawings/_rels/drawing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8.png"/></Relationships>
</file>

<file path=word/drawings/_rels/drawing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8.png"/></Relationships>
</file>

<file path=word/drawings/_rels/drawing19.xml.rels><?xml version="1.0" encoding="UTF-8" standalone="yes"?>
<Relationships xmlns="http://schemas.openxmlformats.org/package/2006/relationships"><Relationship Id="rId3" Type="http://schemas.openxmlformats.org/officeDocument/2006/relationships/image" Target="../media/image11.png"/><Relationship Id="rId2" Type="http://schemas.microsoft.com/office/2007/relationships/hdphoto" Target="../media/hdphoto1.wdp"/><Relationship Id="rId1" Type="http://schemas.openxmlformats.org/officeDocument/2006/relationships/image" Target="../media/image10.png"/><Relationship Id="rId4" Type="http://schemas.microsoft.com/office/2007/relationships/hdphoto" Target="../media/hdphoto2.wdp"/></Relationships>
</file>

<file path=word/drawings/_rels/drawing2.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7.png"/></Relationships>
</file>

<file path=word/drawings/_rels/drawing20.xml.rels><?xml version="1.0" encoding="UTF-8" standalone="yes"?>
<Relationships xmlns="http://schemas.openxmlformats.org/package/2006/relationships"><Relationship Id="rId1" Type="http://schemas.openxmlformats.org/officeDocument/2006/relationships/image" Target="../media/image9.png"/></Relationships>
</file>

<file path=word/drawings/_rels/drawing2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2.png"/></Relationships>
</file>

<file path=word/drawings/_rels/drawing26.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3.png"/></Relationships>
</file>

<file path=word/drawings/_rels/drawing28.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4.png"/></Relationships>
</file>

<file path=word/drawings/_rels/drawing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8.png"/></Relationships>
</file>

<file path=word/drawings/_rels/drawing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8.png"/></Relationships>
</file>

<file path=word/drawings/drawing1.xml><?xml version="1.0" encoding="utf-8"?>
<c:userShapes xmlns:c="http://schemas.openxmlformats.org/drawingml/2006/chart">
  <cdr:relSizeAnchor xmlns:cdr="http://schemas.openxmlformats.org/drawingml/2006/chartDrawing">
    <cdr:from>
      <cdr:x>0.59288</cdr:x>
      <cdr:y>0.13711</cdr:y>
    </cdr:from>
    <cdr:to>
      <cdr:x>0.76042</cdr:x>
      <cdr:y>0.22537</cdr:y>
    </cdr:to>
    <cdr:sp macro="" textlink="">
      <cdr:nvSpPr>
        <cdr:cNvPr id="12" name="Надпись 2"/>
        <cdr:cNvSpPr txBox="1">
          <a:spLocks xmlns:a="http://schemas.openxmlformats.org/drawingml/2006/main" noChangeArrowheads="1"/>
        </cdr:cNvSpPr>
      </cdr:nvSpPr>
      <cdr:spPr bwMode="auto">
        <a:xfrm xmlns:a="http://schemas.openxmlformats.org/drawingml/2006/main">
          <a:off x="3597271" y="393093"/>
          <a:ext cx="1016537" cy="25304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900">
              <a:solidFill>
                <a:srgbClr val="5B9BD5"/>
              </a:solidFill>
              <a:latin typeface="PT Astra Serif" panose="020A0603040505020204" pitchFamily="18" charset="-52"/>
              <a:ea typeface="PT Astra Serif" panose="020A0603040505020204" pitchFamily="18" charset="-52"/>
            </a:rPr>
            <a:t>127,5%</a:t>
          </a:r>
        </a:p>
      </cdr:txBody>
    </cdr:sp>
  </cdr:relSizeAnchor>
  <cdr:relSizeAnchor xmlns:cdr="http://schemas.openxmlformats.org/drawingml/2006/chartDrawing">
    <cdr:from>
      <cdr:x>0.59559</cdr:x>
      <cdr:y>0.61331</cdr:y>
    </cdr:from>
    <cdr:to>
      <cdr:x>0.76199</cdr:x>
      <cdr:y>0.70157</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074777" y="1553908"/>
          <a:ext cx="859048" cy="2236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a:solidFill>
                <a:schemeClr val="accent1"/>
              </a:solidFill>
              <a:latin typeface="PT Astra Serif" panose="020A0603040505020204" pitchFamily="18" charset="-52"/>
              <a:ea typeface="PT Astra Serif" panose="020A0603040505020204" pitchFamily="18" charset="-52"/>
            </a:rPr>
            <a:t>   115,5%</a:t>
          </a:r>
        </a:p>
      </cdr:txBody>
    </cdr:sp>
  </cdr:relSizeAnchor>
  <cdr:relSizeAnchor xmlns:cdr="http://schemas.openxmlformats.org/drawingml/2006/chartDrawing">
    <cdr:from>
      <cdr:x>0.29776</cdr:x>
      <cdr:y>0.25559</cdr:y>
    </cdr:from>
    <cdr:to>
      <cdr:x>0.72658</cdr:x>
      <cdr:y>0.25559</cdr:y>
    </cdr:to>
    <cdr:cxnSp macro="">
      <cdr:nvCxnSpPr>
        <cdr:cNvPr id="6" name="Прямая со стрелкой 5"/>
        <cdr:cNvCxnSpPr/>
      </cdr:nvCxnSpPr>
      <cdr:spPr>
        <a:xfrm xmlns:a="http://schemas.openxmlformats.org/drawingml/2006/main">
          <a:off x="1806642" y="732773"/>
          <a:ext cx="2601834"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0.62979</cdr:x>
      <cdr:y>0.14685</cdr:y>
    </cdr:from>
    <cdr:to>
      <cdr:x>0.62979</cdr:x>
      <cdr:y>0.21967</cdr:y>
    </cdr:to>
    <cdr:cxnSp macro="">
      <cdr:nvCxnSpPr>
        <cdr:cNvPr id="11" name="Прямая со стрелкой 10"/>
        <cdr:cNvCxnSpPr/>
      </cdr:nvCxnSpPr>
      <cdr:spPr>
        <a:xfrm xmlns:a="http://schemas.openxmlformats.org/drawingml/2006/main" flipV="1">
          <a:off x="3821205" y="421012"/>
          <a:ext cx="0" cy="208777"/>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0.6328</cdr:x>
      <cdr:y>0.5694</cdr:y>
    </cdr:from>
    <cdr:to>
      <cdr:x>0.6328</cdr:x>
      <cdr:y>0.64222</cdr:y>
    </cdr:to>
    <cdr:cxnSp macro="">
      <cdr:nvCxnSpPr>
        <cdr:cNvPr id="13" name="Прямая со стрелкой 12"/>
        <cdr:cNvCxnSpPr/>
      </cdr:nvCxnSpPr>
      <cdr:spPr>
        <a:xfrm xmlns:a="http://schemas.openxmlformats.org/drawingml/2006/main" flipV="1">
          <a:off x="3839496" y="1632498"/>
          <a:ext cx="0" cy="208777"/>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0.29305</cdr:x>
      <cdr:y>0.67751</cdr:y>
    </cdr:from>
    <cdr:to>
      <cdr:x>0.72187</cdr:x>
      <cdr:y>0.67751</cdr:y>
    </cdr:to>
    <cdr:cxnSp macro="">
      <cdr:nvCxnSpPr>
        <cdr:cNvPr id="7" name="Прямая со стрелкой 6"/>
        <cdr:cNvCxnSpPr/>
      </cdr:nvCxnSpPr>
      <cdr:spPr>
        <a:xfrm xmlns:a="http://schemas.openxmlformats.org/drawingml/2006/main">
          <a:off x="1778067" y="1942448"/>
          <a:ext cx="2601834" cy="0"/>
        </a:xfrm>
        <a:prstGeom xmlns:a="http://schemas.openxmlformats.org/drawingml/2006/main" prst="straightConnector1">
          <a:avLst/>
        </a:prstGeom>
        <a:noFill xmlns:a="http://schemas.openxmlformats.org/drawingml/2006/main"/>
        <a:ln xmlns:a="http://schemas.openxmlformats.org/drawingml/2006/main" w="9525" cap="flat" cmpd="sng" algn="ctr">
          <a:solidFill>
            <a:srgbClr val="4F81BD">
              <a:shade val="95000"/>
              <a:satMod val="105000"/>
            </a:srgbClr>
          </a:solidFill>
          <a:prstDash val="solid"/>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0.5925</cdr:x>
      <cdr:y>0.20758</cdr:y>
    </cdr:from>
    <cdr:to>
      <cdr:x>0.76005</cdr:x>
      <cdr:y>0.29584</cdr:y>
    </cdr:to>
    <cdr:sp macro="" textlink="">
      <cdr:nvSpPr>
        <cdr:cNvPr id="12" name="Надпись 2"/>
        <cdr:cNvSpPr txBox="1">
          <a:spLocks xmlns:a="http://schemas.openxmlformats.org/drawingml/2006/main" noChangeArrowheads="1"/>
        </cdr:cNvSpPr>
      </cdr:nvSpPr>
      <cdr:spPr bwMode="auto">
        <a:xfrm xmlns:a="http://schemas.openxmlformats.org/drawingml/2006/main">
          <a:off x="3618149" y="526512"/>
          <a:ext cx="1023161" cy="22386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900">
              <a:solidFill>
                <a:srgbClr val="5B9BD5"/>
              </a:solidFill>
              <a:latin typeface="PT Astra Serif" panose="020A0603040505020204" pitchFamily="18" charset="-52"/>
              <a:ea typeface="PT Astra Serif" panose="020A0603040505020204" pitchFamily="18" charset="-52"/>
            </a:rPr>
            <a:t>97,1%</a:t>
          </a:r>
        </a:p>
      </cdr:txBody>
    </cdr:sp>
  </cdr:relSizeAnchor>
  <cdr:relSizeAnchor xmlns:cdr="http://schemas.openxmlformats.org/drawingml/2006/chartDrawing">
    <cdr:from>
      <cdr:x>0.59969</cdr:x>
      <cdr:y>0.60203</cdr:y>
    </cdr:from>
    <cdr:to>
      <cdr:x>0.76609</cdr:x>
      <cdr:y>0.69029</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290138" y="1732865"/>
          <a:ext cx="912954" cy="2540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a:solidFill>
                <a:schemeClr val="accent1"/>
              </a:solidFill>
              <a:latin typeface="PT Astra Serif" panose="020A0603040505020204" pitchFamily="18" charset="-52"/>
              <a:ea typeface="PT Astra Serif" panose="020A0603040505020204" pitchFamily="18" charset="-52"/>
            </a:rPr>
            <a:t>   175,4%</a:t>
          </a:r>
        </a:p>
      </cdr:txBody>
    </cdr:sp>
  </cdr:relSizeAnchor>
  <cdr:relSizeAnchor xmlns:cdr="http://schemas.openxmlformats.org/drawingml/2006/chartDrawing">
    <cdr:from>
      <cdr:x>0.63542</cdr:x>
      <cdr:y>0.21944</cdr:y>
    </cdr:from>
    <cdr:to>
      <cdr:x>0.63672</cdr:x>
      <cdr:y>0.2884</cdr:y>
    </cdr:to>
    <cdr:cxnSp macro="">
      <cdr:nvCxnSpPr>
        <cdr:cNvPr id="11" name="Прямая со стрелкой 10"/>
        <cdr:cNvCxnSpPr/>
      </cdr:nvCxnSpPr>
      <cdr:spPr>
        <a:xfrm xmlns:a="http://schemas.openxmlformats.org/drawingml/2006/main" flipH="1">
          <a:off x="3880238" y="556591"/>
          <a:ext cx="7950" cy="174929"/>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0.64203</cdr:x>
      <cdr:y>0.60866</cdr:y>
    </cdr:from>
    <cdr:to>
      <cdr:x>0.64203</cdr:x>
      <cdr:y>0.68148</cdr:y>
    </cdr:to>
    <cdr:cxnSp macro="">
      <cdr:nvCxnSpPr>
        <cdr:cNvPr id="13" name="Прямая со стрелкой 12"/>
        <cdr:cNvCxnSpPr/>
      </cdr:nvCxnSpPr>
      <cdr:spPr>
        <a:xfrm xmlns:a="http://schemas.openxmlformats.org/drawingml/2006/main" flipV="1">
          <a:off x="3522428" y="1751947"/>
          <a:ext cx="0" cy="209604"/>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0.29644</cdr:x>
      <cdr:y>0.29685</cdr:y>
    </cdr:from>
    <cdr:to>
      <cdr:x>0.72526</cdr:x>
      <cdr:y>0.29685</cdr:y>
    </cdr:to>
    <cdr:cxnSp macro="">
      <cdr:nvCxnSpPr>
        <cdr:cNvPr id="6" name="Прямая со стрелкой 5"/>
        <cdr:cNvCxnSpPr/>
      </cdr:nvCxnSpPr>
      <cdr:spPr>
        <a:xfrm xmlns:a="http://schemas.openxmlformats.org/drawingml/2006/main">
          <a:off x="1810244" y="752945"/>
          <a:ext cx="2618633" cy="0"/>
        </a:xfrm>
        <a:prstGeom xmlns:a="http://schemas.openxmlformats.org/drawingml/2006/main" prst="straightConnector1">
          <a:avLst/>
        </a:prstGeom>
        <a:ln xmlns:a="http://schemas.openxmlformats.org/drawingml/2006/main">
          <a:solidFill>
            <a:schemeClr val="accent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0.29514</cdr:x>
      <cdr:y>0.58838</cdr:y>
    </cdr:from>
    <cdr:to>
      <cdr:x>0.72396</cdr:x>
      <cdr:y>0.58838</cdr:y>
    </cdr:to>
    <cdr:cxnSp macro="">
      <cdr:nvCxnSpPr>
        <cdr:cNvPr id="7" name="Прямая со стрелкой 6"/>
        <cdr:cNvCxnSpPr/>
      </cdr:nvCxnSpPr>
      <cdr:spPr>
        <a:xfrm xmlns:a="http://schemas.openxmlformats.org/drawingml/2006/main">
          <a:off x="1802293" y="1492417"/>
          <a:ext cx="2618633" cy="0"/>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1.xml><?xml version="1.0" encoding="utf-8"?>
<c:userShapes xmlns:c="http://schemas.openxmlformats.org/drawingml/2006/chart">
  <cdr:relSizeAnchor xmlns:cdr="http://schemas.openxmlformats.org/drawingml/2006/chartDrawing">
    <cdr:from>
      <cdr:x>0.60736</cdr:x>
      <cdr:y>0.29775</cdr:y>
    </cdr:from>
    <cdr:to>
      <cdr:x>0.74858</cdr:x>
      <cdr:y>0.38601</cdr:y>
    </cdr:to>
    <cdr:sp macro="" textlink="">
      <cdr:nvSpPr>
        <cdr:cNvPr id="7" name="Надпись 2"/>
        <cdr:cNvSpPr txBox="1">
          <a:spLocks xmlns:a="http://schemas.openxmlformats.org/drawingml/2006/main" noChangeArrowheads="1"/>
        </cdr:cNvSpPr>
      </cdr:nvSpPr>
      <cdr:spPr bwMode="auto">
        <a:xfrm xmlns:a="http://schemas.openxmlformats.org/drawingml/2006/main">
          <a:off x="3679710" y="856871"/>
          <a:ext cx="855604" cy="2539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b="0" cap="none" spc="0">
              <a:ln w="0"/>
              <a:solidFill>
                <a:schemeClr val="accent1"/>
              </a:solidFill>
              <a:effectLst>
                <a:outerShdw blurRad="38100" dist="25400" dir="5400000" algn="ctr" rotWithShape="0">
                  <a:srgbClr val="6E747A">
                    <a:alpha val="43000"/>
                  </a:srgbClr>
                </a:outerShdw>
              </a:effectLst>
              <a:latin typeface="Calibri" panose="020F0502020204030204" pitchFamily="34" charset="0"/>
              <a:ea typeface="PT Astra Serif" panose="020A0603040505020204" pitchFamily="18" charset="-52"/>
              <a:cs typeface="Calibri" panose="020F0502020204030204" pitchFamily="34" charset="0"/>
            </a:rPr>
            <a:t>↑ </a:t>
          </a:r>
          <a:r>
            <a:rPr lang="ru-RU" sz="900" b="0" cap="none" spc="0">
              <a:ln w="0"/>
              <a:solidFill>
                <a:schemeClr val="accent1"/>
              </a:solidFill>
              <a:effectLst>
                <a:outerShdw blurRad="38100" dist="25400" dir="5400000" algn="ctr" rotWithShape="0">
                  <a:srgbClr val="6E747A">
                    <a:alpha val="43000"/>
                  </a:srgbClr>
                </a:outerShdw>
              </a:effectLst>
              <a:latin typeface="PT Astra Serif" panose="020A0603040505020204" pitchFamily="18" charset="-52"/>
              <a:ea typeface="PT Astra Serif" panose="020A0603040505020204" pitchFamily="18" charset="-52"/>
            </a:rPr>
            <a:t>134,9%</a:t>
          </a:r>
        </a:p>
      </cdr:txBody>
    </cdr:sp>
  </cdr:relSizeAnchor>
  <cdr:relSizeAnchor xmlns:cdr="http://schemas.openxmlformats.org/drawingml/2006/chartDrawing">
    <cdr:from>
      <cdr:x>0.60393</cdr:x>
      <cdr:y>0.55854</cdr:y>
    </cdr:from>
    <cdr:to>
      <cdr:x>0.74516</cdr:x>
      <cdr:y>0.6468</cdr:y>
    </cdr:to>
    <cdr:sp macro="" textlink="">
      <cdr:nvSpPr>
        <cdr:cNvPr id="8" name="Надпись 2"/>
        <cdr:cNvSpPr txBox="1">
          <a:spLocks xmlns:a="http://schemas.openxmlformats.org/drawingml/2006/main" noChangeArrowheads="1"/>
        </cdr:cNvSpPr>
      </cdr:nvSpPr>
      <cdr:spPr bwMode="auto">
        <a:xfrm xmlns:a="http://schemas.openxmlformats.org/drawingml/2006/main">
          <a:off x="3658948" y="1607384"/>
          <a:ext cx="855604" cy="2539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b="0" cap="none" spc="0">
              <a:ln w="0"/>
              <a:solidFill>
                <a:schemeClr val="accent1"/>
              </a:solidFill>
              <a:effectLst>
                <a:outerShdw blurRad="38100" dist="25400" dir="5400000" algn="ctr" rotWithShape="0">
                  <a:srgbClr val="6E747A">
                    <a:alpha val="43000"/>
                  </a:srgbClr>
                </a:outerShdw>
              </a:effectLst>
              <a:latin typeface="Calibri" panose="020F0502020204030204" pitchFamily="34" charset="0"/>
              <a:ea typeface="PT Astra Serif" panose="020A0603040505020204" pitchFamily="18" charset="-52"/>
              <a:cs typeface="Calibri" panose="020F0502020204030204" pitchFamily="34" charset="0"/>
            </a:rPr>
            <a:t>↑ </a:t>
          </a:r>
          <a:r>
            <a:rPr lang="ru-RU" sz="900" b="0" cap="none" spc="0">
              <a:ln w="0"/>
              <a:solidFill>
                <a:schemeClr val="accent1"/>
              </a:solidFill>
              <a:effectLst>
                <a:outerShdw blurRad="38100" dist="25400" dir="5400000" algn="ctr" rotWithShape="0">
                  <a:srgbClr val="6E747A">
                    <a:alpha val="43000"/>
                  </a:srgbClr>
                </a:outerShdw>
              </a:effectLst>
              <a:latin typeface="PT Astra Serif" panose="020A0603040505020204" pitchFamily="18" charset="-52"/>
              <a:ea typeface="PT Astra Serif" panose="020A0603040505020204" pitchFamily="18" charset="-52"/>
            </a:rPr>
            <a:t>130,8%</a:t>
          </a:r>
        </a:p>
      </cdr:txBody>
    </cdr:sp>
  </cdr:relSizeAnchor>
  <cdr:relSizeAnchor xmlns:cdr="http://schemas.openxmlformats.org/drawingml/2006/chartDrawing">
    <cdr:from>
      <cdr:x>0.34137</cdr:x>
      <cdr:y>0.39863</cdr:y>
    </cdr:from>
    <cdr:to>
      <cdr:x>0.72969</cdr:x>
      <cdr:y>0.39863</cdr:y>
    </cdr:to>
    <cdr:cxnSp macro="">
      <cdr:nvCxnSpPr>
        <cdr:cNvPr id="9" name="Прямая со стрелкой 8"/>
        <cdr:cNvCxnSpPr/>
      </cdr:nvCxnSpPr>
      <cdr:spPr>
        <a:xfrm xmlns:a="http://schemas.openxmlformats.org/drawingml/2006/main">
          <a:off x="2068192" y="1147190"/>
          <a:ext cx="2352678"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0.34137</cdr:x>
      <cdr:y>0.68045</cdr:y>
    </cdr:from>
    <cdr:to>
      <cdr:x>0.72969</cdr:x>
      <cdr:y>0.68045</cdr:y>
    </cdr:to>
    <cdr:cxnSp macro="">
      <cdr:nvCxnSpPr>
        <cdr:cNvPr id="10" name="Прямая со стрелкой 9"/>
        <cdr:cNvCxnSpPr/>
      </cdr:nvCxnSpPr>
      <cdr:spPr>
        <a:xfrm xmlns:a="http://schemas.openxmlformats.org/drawingml/2006/main">
          <a:off x="2068192" y="1958222"/>
          <a:ext cx="2352678"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2.xml><?xml version="1.0" encoding="utf-8"?>
<c:userShapes xmlns:c="http://schemas.openxmlformats.org/drawingml/2006/chart">
  <cdr:relSizeAnchor xmlns:cdr="http://schemas.openxmlformats.org/drawingml/2006/chartDrawing">
    <cdr:from>
      <cdr:x>0.34051</cdr:x>
      <cdr:y>0.08938</cdr:y>
    </cdr:from>
    <cdr:to>
      <cdr:x>0.67105</cdr:x>
      <cdr:y>0.21205</cdr:y>
    </cdr:to>
    <cdr:pic>
      <cdr:nvPicPr>
        <cdr:cNvPr id="4" name="Рисунок 3" descr="https://www.pngkey.com/png/full/977-9776312_curved-arrow-png-transparent-hd-photo-long-curved.png"/>
        <cdr:cNvPicPr/>
      </cdr:nvPicPr>
      <cdr:blipFill>
        <a:blip xmlns:a="http://schemas.openxmlformats.org/drawingml/2006/main" xmlns:r="http://schemas.openxmlformats.org/officeDocument/2006/relationships" r:embed="rId1" cstate="print">
          <a:duotone>
            <a:schemeClr val="accent3">
              <a:shade val="45000"/>
              <a:satMod val="135000"/>
            </a:schemeClr>
            <a:prstClr val="white"/>
          </a:duotone>
        </a:blip>
        <a:srcRect xmlns:a="http://schemas.openxmlformats.org/drawingml/2006/main"/>
        <a:stretch xmlns:a="http://schemas.openxmlformats.org/drawingml/2006/main">
          <a:fillRect/>
        </a:stretch>
      </cdr:blipFill>
      <cdr:spPr bwMode="auto">
        <a:xfrm xmlns:a="http://schemas.openxmlformats.org/drawingml/2006/main">
          <a:off x="2017340" y="241612"/>
          <a:ext cx="1958313" cy="331600"/>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dr:relSizeAnchor xmlns:cdr="http://schemas.openxmlformats.org/drawingml/2006/chartDrawing">
    <cdr:from>
      <cdr:x>0.53684</cdr:x>
      <cdr:y>0.64418</cdr:y>
    </cdr:from>
    <cdr:to>
      <cdr:x>0.68595</cdr:x>
      <cdr:y>0.7235</cdr:y>
    </cdr:to>
    <cdr:pic>
      <cdr:nvPicPr>
        <cdr:cNvPr id="6" name="Рисунок 5" descr="https://www.pngkey.com/png/full/977-9776312_curved-arrow-png-transparent-hd-photo-long-curved.png"/>
        <cdr:cNvPicPr/>
      </cdr:nvPicPr>
      <cdr:blipFill>
        <a:blip xmlns:a="http://schemas.openxmlformats.org/drawingml/2006/main" xmlns:r="http://schemas.openxmlformats.org/officeDocument/2006/relationships" r:embed="rId2" cstate="print">
          <a:duotone>
            <a:schemeClr val="accent3">
              <a:shade val="45000"/>
              <a:satMod val="135000"/>
            </a:schemeClr>
            <a:prstClr val="white"/>
          </a:duotone>
        </a:blip>
        <a:srcRect xmlns:a="http://schemas.openxmlformats.org/drawingml/2006/main"/>
        <a:stretch xmlns:a="http://schemas.openxmlformats.org/drawingml/2006/main">
          <a:fillRect/>
        </a:stretch>
      </cdr:blipFill>
      <cdr:spPr bwMode="auto">
        <a:xfrm xmlns:a="http://schemas.openxmlformats.org/drawingml/2006/main" rot="10800000" flipH="1">
          <a:off x="3180522" y="1741336"/>
          <a:ext cx="883408" cy="214439"/>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userShapes>
</file>

<file path=word/drawings/drawing13.xml><?xml version="1.0" encoding="utf-8"?>
<c:userShapes xmlns:c="http://schemas.openxmlformats.org/drawingml/2006/chart">
  <cdr:relSizeAnchor xmlns:cdr="http://schemas.openxmlformats.org/drawingml/2006/chartDrawing">
    <cdr:from>
      <cdr:x>0.59855</cdr:x>
      <cdr:y>0.20166</cdr:y>
    </cdr:from>
    <cdr:to>
      <cdr:x>0.77826</cdr:x>
      <cdr:y>0.28992</cdr:y>
    </cdr:to>
    <cdr:sp macro="" textlink="">
      <cdr:nvSpPr>
        <cdr:cNvPr id="8" name="Надпись 2"/>
        <cdr:cNvSpPr txBox="1">
          <a:spLocks xmlns:a="http://schemas.openxmlformats.org/drawingml/2006/main" noChangeArrowheads="1"/>
        </cdr:cNvSpPr>
      </cdr:nvSpPr>
      <cdr:spPr bwMode="auto">
        <a:xfrm xmlns:a="http://schemas.openxmlformats.org/drawingml/2006/main">
          <a:off x="3283907" y="580344"/>
          <a:ext cx="985961" cy="25399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baseline="0">
              <a:solidFill>
                <a:schemeClr val="accent1"/>
              </a:solidFill>
              <a:latin typeface="PT Astra Serif" panose="020A0603040505020204" pitchFamily="18" charset="-52"/>
              <a:ea typeface="PT Astra Serif" panose="020A0603040505020204" pitchFamily="18" charset="-52"/>
            </a:rPr>
            <a:t>173,9,%</a:t>
          </a:r>
          <a:endParaRPr lang="ru-RU" sz="900">
            <a:solidFill>
              <a:schemeClr val="accent1"/>
            </a:solidFill>
            <a:latin typeface="PT Astra Serif" panose="020A0603040505020204" pitchFamily="18" charset="-52"/>
            <a:ea typeface="PT Astra Serif" panose="020A0603040505020204" pitchFamily="18" charset="-52"/>
          </a:endParaRPr>
        </a:p>
      </cdr:txBody>
    </cdr:sp>
  </cdr:relSizeAnchor>
  <cdr:relSizeAnchor xmlns:cdr="http://schemas.openxmlformats.org/drawingml/2006/chartDrawing">
    <cdr:from>
      <cdr:x>0.59969</cdr:x>
      <cdr:y>0.54998</cdr:y>
    </cdr:from>
    <cdr:to>
      <cdr:x>0.75564</cdr:x>
      <cdr:y>0.63824</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290139" y="1582754"/>
          <a:ext cx="855604" cy="2539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a:solidFill>
                <a:schemeClr val="accent1"/>
              </a:solidFill>
              <a:latin typeface="PT Astra Serif" panose="020A0603040505020204" pitchFamily="18" charset="-52"/>
              <a:ea typeface="PT Astra Serif" panose="020A0603040505020204" pitchFamily="18" charset="-52"/>
            </a:rPr>
            <a:t>203,2%</a:t>
          </a:r>
        </a:p>
      </cdr:txBody>
    </cdr:sp>
  </cdr:relSizeAnchor>
  <cdr:relSizeAnchor xmlns:cdr="http://schemas.openxmlformats.org/drawingml/2006/chartDrawing">
    <cdr:from>
      <cdr:x>0.2942</cdr:x>
      <cdr:y>0.26493</cdr:y>
    </cdr:from>
    <cdr:to>
      <cdr:x>0.73611</cdr:x>
      <cdr:y>0.44484</cdr:y>
    </cdr:to>
    <cdr:cxnSp macro="">
      <cdr:nvCxnSpPr>
        <cdr:cNvPr id="6" name="Прямая со стрелкой 5"/>
        <cdr:cNvCxnSpPr/>
      </cdr:nvCxnSpPr>
      <cdr:spPr>
        <a:xfrm xmlns:a="http://schemas.openxmlformats.org/drawingml/2006/main" flipV="1">
          <a:off x="1614115" y="762435"/>
          <a:ext cx="2424479" cy="51772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0.62701</cdr:x>
      <cdr:y>0.55619</cdr:y>
    </cdr:from>
    <cdr:to>
      <cdr:x>0.62701</cdr:x>
      <cdr:y>0.62901</cdr:y>
    </cdr:to>
    <cdr:cxnSp macro="">
      <cdr:nvCxnSpPr>
        <cdr:cNvPr id="7" name="Прямая со стрелкой 6"/>
        <cdr:cNvCxnSpPr/>
      </cdr:nvCxnSpPr>
      <cdr:spPr>
        <a:xfrm xmlns:a="http://schemas.openxmlformats.org/drawingml/2006/main" flipV="1">
          <a:off x="3440047" y="1600611"/>
          <a:ext cx="0" cy="209563"/>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4.xml><?xml version="1.0" encoding="utf-8"?>
<c:userShapes xmlns:c="http://schemas.openxmlformats.org/drawingml/2006/chart">
  <cdr:relSizeAnchor xmlns:cdr="http://schemas.openxmlformats.org/drawingml/2006/chartDrawing">
    <cdr:from>
      <cdr:x>0.34051</cdr:x>
      <cdr:y>0.08938</cdr:y>
    </cdr:from>
    <cdr:to>
      <cdr:x>0.67105</cdr:x>
      <cdr:y>0.21205</cdr:y>
    </cdr:to>
    <cdr:pic>
      <cdr:nvPicPr>
        <cdr:cNvPr id="4" name="Рисунок 3" descr="https://www.pngkey.com/png/full/977-9776312_curved-arrow-png-transparent-hd-photo-long-curved.png"/>
        <cdr:cNvPicPr/>
      </cdr:nvPicPr>
      <cdr:blipFill>
        <a:blip xmlns:a="http://schemas.openxmlformats.org/drawingml/2006/main" xmlns:r="http://schemas.openxmlformats.org/officeDocument/2006/relationships" r:embed="rId1" cstate="print">
          <a:duotone>
            <a:schemeClr val="accent3">
              <a:shade val="45000"/>
              <a:satMod val="135000"/>
            </a:schemeClr>
            <a:prstClr val="white"/>
          </a:duotone>
        </a:blip>
        <a:srcRect xmlns:a="http://schemas.openxmlformats.org/drawingml/2006/main"/>
        <a:stretch xmlns:a="http://schemas.openxmlformats.org/drawingml/2006/main">
          <a:fillRect/>
        </a:stretch>
      </cdr:blipFill>
      <cdr:spPr bwMode="auto">
        <a:xfrm xmlns:a="http://schemas.openxmlformats.org/drawingml/2006/main">
          <a:off x="2017340" y="241612"/>
          <a:ext cx="1958313" cy="331600"/>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dr:relSizeAnchor xmlns:cdr="http://schemas.openxmlformats.org/drawingml/2006/chartDrawing">
    <cdr:from>
      <cdr:x>0.5222</cdr:x>
      <cdr:y>0.58886</cdr:y>
    </cdr:from>
    <cdr:to>
      <cdr:x>0.69132</cdr:x>
      <cdr:y>0.69997</cdr:y>
    </cdr:to>
    <cdr:pic>
      <cdr:nvPicPr>
        <cdr:cNvPr id="6" name="Рисунок 5" descr="https://www.pngkey.com/png/full/977-9776312_curved-arrow-png-transparent-hd-photo-long-curved.png"/>
        <cdr:cNvPicPr/>
      </cdr:nvPicPr>
      <cdr:blipFill>
        <a:blip xmlns:a="http://schemas.openxmlformats.org/drawingml/2006/main" xmlns:r="http://schemas.openxmlformats.org/officeDocument/2006/relationships" r:embed="rId2" cstate="print">
          <a:duotone>
            <a:schemeClr val="accent3">
              <a:shade val="45000"/>
              <a:satMod val="135000"/>
            </a:schemeClr>
            <a:prstClr val="white"/>
          </a:duotone>
        </a:blip>
        <a:srcRect xmlns:a="http://schemas.openxmlformats.org/drawingml/2006/main"/>
        <a:stretch xmlns:a="http://schemas.openxmlformats.org/drawingml/2006/main">
          <a:fillRect/>
        </a:stretch>
      </cdr:blipFill>
      <cdr:spPr bwMode="auto">
        <a:xfrm xmlns:a="http://schemas.openxmlformats.org/drawingml/2006/main" rot="10800000" flipH="1">
          <a:off x="3093775" y="1591813"/>
          <a:ext cx="1001960" cy="300352"/>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userShapes>
</file>

<file path=word/drawings/drawing15.xml><?xml version="1.0" encoding="utf-8"?>
<c:userShapes xmlns:c="http://schemas.openxmlformats.org/drawingml/2006/chart">
  <cdr:relSizeAnchor xmlns:cdr="http://schemas.openxmlformats.org/drawingml/2006/chartDrawing">
    <cdr:from>
      <cdr:x>0.59565</cdr:x>
      <cdr:y>0.26519</cdr:y>
    </cdr:from>
    <cdr:to>
      <cdr:x>0.76319</cdr:x>
      <cdr:y>0.35345</cdr:y>
    </cdr:to>
    <cdr:sp macro="" textlink="">
      <cdr:nvSpPr>
        <cdr:cNvPr id="12" name="Надпись 2"/>
        <cdr:cNvSpPr txBox="1">
          <a:spLocks xmlns:a="http://schemas.openxmlformats.org/drawingml/2006/main" noChangeArrowheads="1"/>
        </cdr:cNvSpPr>
      </cdr:nvSpPr>
      <cdr:spPr bwMode="auto">
        <a:xfrm xmlns:a="http://schemas.openxmlformats.org/drawingml/2006/main">
          <a:off x="3267987" y="763326"/>
          <a:ext cx="919204" cy="2540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900">
              <a:solidFill>
                <a:srgbClr val="5B9BD5"/>
              </a:solidFill>
              <a:latin typeface="PT Astra Serif" panose="020A0603040505020204" pitchFamily="18" charset="-52"/>
              <a:ea typeface="PT Astra Serif" panose="020A0603040505020204" pitchFamily="18" charset="-52"/>
            </a:rPr>
            <a:t>137,4%</a:t>
          </a:r>
        </a:p>
      </cdr:txBody>
    </cdr:sp>
  </cdr:relSizeAnchor>
  <cdr:relSizeAnchor xmlns:cdr="http://schemas.openxmlformats.org/drawingml/2006/chartDrawing">
    <cdr:from>
      <cdr:x>0.59969</cdr:x>
      <cdr:y>0.60203</cdr:y>
    </cdr:from>
    <cdr:to>
      <cdr:x>0.76609</cdr:x>
      <cdr:y>0.69029</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290138" y="1732865"/>
          <a:ext cx="912954" cy="2540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a:solidFill>
                <a:schemeClr val="accent1"/>
              </a:solidFill>
              <a:latin typeface="PT Astra Serif" panose="020A0603040505020204" pitchFamily="18" charset="-52"/>
              <a:ea typeface="PT Astra Serif" panose="020A0603040505020204" pitchFamily="18" charset="-52"/>
            </a:rPr>
            <a:t>   316,6%</a:t>
          </a:r>
        </a:p>
      </cdr:txBody>
    </cdr:sp>
  </cdr:relSizeAnchor>
  <cdr:relSizeAnchor xmlns:cdr="http://schemas.openxmlformats.org/drawingml/2006/chartDrawing">
    <cdr:from>
      <cdr:x>0.29425</cdr:x>
      <cdr:y>0.40028</cdr:y>
    </cdr:from>
    <cdr:to>
      <cdr:x>0.73258</cdr:x>
      <cdr:y>0.40198</cdr:y>
    </cdr:to>
    <cdr:cxnSp macro="">
      <cdr:nvCxnSpPr>
        <cdr:cNvPr id="6" name="Прямая со стрелкой 5"/>
        <cdr:cNvCxnSpPr/>
      </cdr:nvCxnSpPr>
      <cdr:spPr>
        <a:xfrm xmlns:a="http://schemas.openxmlformats.org/drawingml/2006/main">
          <a:off x="1725922" y="1014169"/>
          <a:ext cx="2571015" cy="4309"/>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0.63136</cdr:x>
      <cdr:y>0.26059</cdr:y>
    </cdr:from>
    <cdr:to>
      <cdr:x>0.63136</cdr:x>
      <cdr:y>0.33341</cdr:y>
    </cdr:to>
    <cdr:cxnSp macro="">
      <cdr:nvCxnSpPr>
        <cdr:cNvPr id="11" name="Прямая со стрелкой 10"/>
        <cdr:cNvCxnSpPr/>
      </cdr:nvCxnSpPr>
      <cdr:spPr>
        <a:xfrm xmlns:a="http://schemas.openxmlformats.org/drawingml/2006/main" flipV="1">
          <a:off x="3463902" y="750083"/>
          <a:ext cx="0" cy="209604"/>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0.64203</cdr:x>
      <cdr:y>0.60866</cdr:y>
    </cdr:from>
    <cdr:to>
      <cdr:x>0.64203</cdr:x>
      <cdr:y>0.68148</cdr:y>
    </cdr:to>
    <cdr:cxnSp macro="">
      <cdr:nvCxnSpPr>
        <cdr:cNvPr id="13" name="Прямая со стрелкой 12"/>
        <cdr:cNvCxnSpPr/>
      </cdr:nvCxnSpPr>
      <cdr:spPr>
        <a:xfrm xmlns:a="http://schemas.openxmlformats.org/drawingml/2006/main" flipV="1">
          <a:off x="3522428" y="1751947"/>
          <a:ext cx="0" cy="209604"/>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6.xml><?xml version="1.0" encoding="utf-8"?>
<c:userShapes xmlns:c="http://schemas.openxmlformats.org/drawingml/2006/chart">
  <cdr:relSizeAnchor xmlns:cdr="http://schemas.openxmlformats.org/drawingml/2006/chartDrawing">
    <cdr:from>
      <cdr:x>0.59999</cdr:x>
      <cdr:y>0.14488</cdr:y>
    </cdr:from>
    <cdr:to>
      <cdr:x>0.76753</cdr:x>
      <cdr:y>0.23314</cdr:y>
    </cdr:to>
    <cdr:sp macro="" textlink="">
      <cdr:nvSpPr>
        <cdr:cNvPr id="12" name="Надпись 2"/>
        <cdr:cNvSpPr txBox="1">
          <a:spLocks xmlns:a="http://schemas.openxmlformats.org/drawingml/2006/main" noChangeArrowheads="1"/>
        </cdr:cNvSpPr>
      </cdr:nvSpPr>
      <cdr:spPr bwMode="auto">
        <a:xfrm xmlns:a="http://schemas.openxmlformats.org/drawingml/2006/main">
          <a:off x="3097478" y="367086"/>
          <a:ext cx="864934" cy="2236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900">
              <a:solidFill>
                <a:srgbClr val="5B9BD5"/>
              </a:solidFill>
              <a:latin typeface="PT Astra Serif" panose="020A0603040505020204" pitchFamily="18" charset="-52"/>
              <a:ea typeface="PT Astra Serif" panose="020A0603040505020204" pitchFamily="18" charset="-52"/>
            </a:rPr>
            <a:t>213,2%</a:t>
          </a:r>
        </a:p>
      </cdr:txBody>
    </cdr:sp>
  </cdr:relSizeAnchor>
  <cdr:relSizeAnchor xmlns:cdr="http://schemas.openxmlformats.org/drawingml/2006/chartDrawing">
    <cdr:from>
      <cdr:x>0.59928</cdr:x>
      <cdr:y>0.58843</cdr:y>
    </cdr:from>
    <cdr:to>
      <cdr:x>0.76568</cdr:x>
      <cdr:y>0.67669</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093827" y="1490880"/>
          <a:ext cx="859048" cy="2236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a:solidFill>
                <a:schemeClr val="accent1"/>
              </a:solidFill>
              <a:latin typeface="PT Astra Serif" panose="020A0603040505020204" pitchFamily="18" charset="-52"/>
              <a:ea typeface="PT Astra Serif" panose="020A0603040505020204" pitchFamily="18" charset="-52"/>
            </a:rPr>
            <a:t>   50,0%</a:t>
          </a:r>
        </a:p>
      </cdr:txBody>
    </cdr:sp>
  </cdr:relSizeAnchor>
  <cdr:relSizeAnchor xmlns:cdr="http://schemas.openxmlformats.org/drawingml/2006/chartDrawing">
    <cdr:from>
      <cdr:x>0.29889</cdr:x>
      <cdr:y>0.24614</cdr:y>
    </cdr:from>
    <cdr:to>
      <cdr:x>0.72771</cdr:x>
      <cdr:y>0.24614</cdr:y>
    </cdr:to>
    <cdr:cxnSp macro="">
      <cdr:nvCxnSpPr>
        <cdr:cNvPr id="6" name="Прямая со стрелкой 5"/>
        <cdr:cNvCxnSpPr/>
      </cdr:nvCxnSpPr>
      <cdr:spPr>
        <a:xfrm xmlns:a="http://schemas.openxmlformats.org/drawingml/2006/main">
          <a:off x="1543050" y="623639"/>
          <a:ext cx="2213804"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0.63874</cdr:x>
      <cdr:y>0.1478</cdr:y>
    </cdr:from>
    <cdr:to>
      <cdr:x>0.63874</cdr:x>
      <cdr:y>0.22062</cdr:y>
    </cdr:to>
    <cdr:cxnSp macro="">
      <cdr:nvCxnSpPr>
        <cdr:cNvPr id="11" name="Прямая со стрелкой 10"/>
        <cdr:cNvCxnSpPr/>
      </cdr:nvCxnSpPr>
      <cdr:spPr>
        <a:xfrm xmlns:a="http://schemas.openxmlformats.org/drawingml/2006/main" flipV="1">
          <a:off x="3297527" y="374485"/>
          <a:ext cx="0" cy="184500"/>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0.64207</cdr:x>
      <cdr:y>0.59774</cdr:y>
    </cdr:from>
    <cdr:to>
      <cdr:x>0.64207</cdr:x>
      <cdr:y>0.67669</cdr:y>
    </cdr:to>
    <cdr:cxnSp macro="">
      <cdr:nvCxnSpPr>
        <cdr:cNvPr id="13" name="Прямая со стрелкой 12"/>
        <cdr:cNvCxnSpPr/>
      </cdr:nvCxnSpPr>
      <cdr:spPr>
        <a:xfrm xmlns:a="http://schemas.openxmlformats.org/drawingml/2006/main" flipH="1">
          <a:off x="3314693" y="1514468"/>
          <a:ext cx="0" cy="200032"/>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0.29795</cdr:x>
      <cdr:y>0.69613</cdr:y>
    </cdr:from>
    <cdr:to>
      <cdr:x>0.72677</cdr:x>
      <cdr:y>0.69613</cdr:y>
    </cdr:to>
    <cdr:cxnSp macro="">
      <cdr:nvCxnSpPr>
        <cdr:cNvPr id="7" name="Прямая со стрелкой 6"/>
        <cdr:cNvCxnSpPr/>
      </cdr:nvCxnSpPr>
      <cdr:spPr>
        <a:xfrm xmlns:a="http://schemas.openxmlformats.org/drawingml/2006/main">
          <a:off x="1538176" y="1763761"/>
          <a:ext cx="2213804"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7.xml><?xml version="1.0" encoding="utf-8"?>
<c:userShapes xmlns:c="http://schemas.openxmlformats.org/drawingml/2006/chart">
  <cdr:relSizeAnchor xmlns:cdr="http://schemas.openxmlformats.org/drawingml/2006/chartDrawing">
    <cdr:from>
      <cdr:x>0.34051</cdr:x>
      <cdr:y>0.08938</cdr:y>
    </cdr:from>
    <cdr:to>
      <cdr:x>0.67105</cdr:x>
      <cdr:y>0.21205</cdr:y>
    </cdr:to>
    <cdr:pic>
      <cdr:nvPicPr>
        <cdr:cNvPr id="4" name="Рисунок 3" descr="https://www.pngkey.com/png/full/977-9776312_curved-arrow-png-transparent-hd-photo-long-curved.png"/>
        <cdr:cNvPicPr/>
      </cdr:nvPicPr>
      <cdr:blipFill>
        <a:blip xmlns:a="http://schemas.openxmlformats.org/drawingml/2006/main" xmlns:r="http://schemas.openxmlformats.org/officeDocument/2006/relationships" r:embed="rId1" cstate="print">
          <a:duotone>
            <a:schemeClr val="accent3">
              <a:shade val="45000"/>
              <a:satMod val="135000"/>
            </a:schemeClr>
            <a:prstClr val="white"/>
          </a:duotone>
        </a:blip>
        <a:srcRect xmlns:a="http://schemas.openxmlformats.org/drawingml/2006/main"/>
        <a:stretch xmlns:a="http://schemas.openxmlformats.org/drawingml/2006/main">
          <a:fillRect/>
        </a:stretch>
      </cdr:blipFill>
      <cdr:spPr bwMode="auto">
        <a:xfrm xmlns:a="http://schemas.openxmlformats.org/drawingml/2006/main">
          <a:off x="2017340" y="241612"/>
          <a:ext cx="1958313" cy="331600"/>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dr:relSizeAnchor xmlns:cdr="http://schemas.openxmlformats.org/drawingml/2006/chartDrawing">
    <cdr:from>
      <cdr:x>0.5265</cdr:x>
      <cdr:y>0.58001</cdr:y>
    </cdr:from>
    <cdr:to>
      <cdr:x>0.69562</cdr:x>
      <cdr:y>0.69112</cdr:y>
    </cdr:to>
    <cdr:pic>
      <cdr:nvPicPr>
        <cdr:cNvPr id="6" name="Рисунок 5" descr="https://www.pngkey.com/png/full/977-9776312_curved-arrow-png-transparent-hd-photo-long-curved.png"/>
        <cdr:cNvPicPr/>
      </cdr:nvPicPr>
      <cdr:blipFill>
        <a:blip xmlns:a="http://schemas.openxmlformats.org/drawingml/2006/main" xmlns:r="http://schemas.openxmlformats.org/officeDocument/2006/relationships" r:embed="rId2" cstate="print">
          <a:duotone>
            <a:schemeClr val="accent3">
              <a:shade val="45000"/>
              <a:satMod val="135000"/>
            </a:schemeClr>
            <a:prstClr val="white"/>
          </a:duotone>
        </a:blip>
        <a:srcRect xmlns:a="http://schemas.openxmlformats.org/drawingml/2006/main"/>
        <a:stretch xmlns:a="http://schemas.openxmlformats.org/drawingml/2006/main">
          <a:fillRect/>
        </a:stretch>
      </cdr:blipFill>
      <cdr:spPr bwMode="auto">
        <a:xfrm xmlns:a="http://schemas.openxmlformats.org/drawingml/2006/main" rot="10800000" flipH="1">
          <a:off x="3119291" y="1567882"/>
          <a:ext cx="1001960" cy="300352"/>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userShapes>
</file>

<file path=word/drawings/drawing18.xml><?xml version="1.0" encoding="utf-8"?>
<c:userShapes xmlns:c="http://schemas.openxmlformats.org/drawingml/2006/chart">
  <cdr:relSizeAnchor xmlns:cdr="http://schemas.openxmlformats.org/drawingml/2006/chartDrawing">
    <cdr:from>
      <cdr:x>0.5938</cdr:x>
      <cdr:y>0.16369</cdr:y>
    </cdr:from>
    <cdr:to>
      <cdr:x>0.76135</cdr:x>
      <cdr:y>0.25195</cdr:y>
    </cdr:to>
    <cdr:sp macro="" textlink="">
      <cdr:nvSpPr>
        <cdr:cNvPr id="12" name="Надпись 2"/>
        <cdr:cNvSpPr txBox="1">
          <a:spLocks xmlns:a="http://schemas.openxmlformats.org/drawingml/2006/main" noChangeArrowheads="1"/>
        </cdr:cNvSpPr>
      </cdr:nvSpPr>
      <cdr:spPr bwMode="auto">
        <a:xfrm xmlns:a="http://schemas.openxmlformats.org/drawingml/2006/main">
          <a:off x="3065548" y="414724"/>
          <a:ext cx="864934" cy="2236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900">
              <a:solidFill>
                <a:srgbClr val="5B9BD5"/>
              </a:solidFill>
              <a:latin typeface="PT Astra Serif" panose="020A0603040505020204" pitchFamily="18" charset="-52"/>
              <a:ea typeface="PT Astra Serif" panose="020A0603040505020204" pitchFamily="18" charset="-52"/>
            </a:rPr>
            <a:t>135,5%</a:t>
          </a:r>
        </a:p>
      </cdr:txBody>
    </cdr:sp>
  </cdr:relSizeAnchor>
  <cdr:relSizeAnchor xmlns:cdr="http://schemas.openxmlformats.org/drawingml/2006/chartDrawing">
    <cdr:from>
      <cdr:x>0.59969</cdr:x>
      <cdr:y>0.60203</cdr:y>
    </cdr:from>
    <cdr:to>
      <cdr:x>0.76609</cdr:x>
      <cdr:y>0.69029</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290138" y="1732865"/>
          <a:ext cx="912954" cy="2540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a:solidFill>
                <a:schemeClr val="accent1"/>
              </a:solidFill>
              <a:latin typeface="PT Astra Serif" panose="020A0603040505020204" pitchFamily="18" charset="-52"/>
              <a:ea typeface="PT Astra Serif" panose="020A0603040505020204" pitchFamily="18" charset="-52"/>
            </a:rPr>
            <a:t>   111,3%</a:t>
          </a:r>
        </a:p>
      </cdr:txBody>
    </cdr:sp>
  </cdr:relSizeAnchor>
  <cdr:relSizeAnchor xmlns:cdr="http://schemas.openxmlformats.org/drawingml/2006/chartDrawing">
    <cdr:from>
      <cdr:x>0.29633</cdr:x>
      <cdr:y>0.2655</cdr:y>
    </cdr:from>
    <cdr:to>
      <cdr:x>0.72515</cdr:x>
      <cdr:y>0.2655</cdr:y>
    </cdr:to>
    <cdr:cxnSp macro="">
      <cdr:nvCxnSpPr>
        <cdr:cNvPr id="6" name="Прямая со стрелкой 5"/>
        <cdr:cNvCxnSpPr/>
      </cdr:nvCxnSpPr>
      <cdr:spPr>
        <a:xfrm xmlns:a="http://schemas.openxmlformats.org/drawingml/2006/main">
          <a:off x="1529798" y="672677"/>
          <a:ext cx="2213805"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0.63505</cdr:x>
      <cdr:y>0.15909</cdr:y>
    </cdr:from>
    <cdr:to>
      <cdr:x>0.63505</cdr:x>
      <cdr:y>0.23191</cdr:y>
    </cdr:to>
    <cdr:cxnSp macro="">
      <cdr:nvCxnSpPr>
        <cdr:cNvPr id="11" name="Прямая со стрелкой 10"/>
        <cdr:cNvCxnSpPr/>
      </cdr:nvCxnSpPr>
      <cdr:spPr>
        <a:xfrm xmlns:a="http://schemas.openxmlformats.org/drawingml/2006/main" flipV="1">
          <a:off x="3278478" y="403069"/>
          <a:ext cx="0" cy="184500"/>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0.64203</cdr:x>
      <cdr:y>0.60866</cdr:y>
    </cdr:from>
    <cdr:to>
      <cdr:x>0.64203</cdr:x>
      <cdr:y>0.68148</cdr:y>
    </cdr:to>
    <cdr:cxnSp macro="">
      <cdr:nvCxnSpPr>
        <cdr:cNvPr id="13" name="Прямая со стрелкой 12"/>
        <cdr:cNvCxnSpPr/>
      </cdr:nvCxnSpPr>
      <cdr:spPr>
        <a:xfrm xmlns:a="http://schemas.openxmlformats.org/drawingml/2006/main" flipV="1">
          <a:off x="3522428" y="1751947"/>
          <a:ext cx="0" cy="209604"/>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9.xml><?xml version="1.0" encoding="utf-8"?>
<c:userShapes xmlns:c="http://schemas.openxmlformats.org/drawingml/2006/chart">
  <cdr:relSizeAnchor xmlns:cdr="http://schemas.openxmlformats.org/drawingml/2006/chartDrawing">
    <cdr:from>
      <cdr:x>0.34051</cdr:x>
      <cdr:y>0.08938</cdr:y>
    </cdr:from>
    <cdr:to>
      <cdr:x>0.66624</cdr:x>
      <cdr:y>0.21447</cdr:y>
    </cdr:to>
    <cdr:pic>
      <cdr:nvPicPr>
        <cdr:cNvPr id="4" name="Рисунок 3" descr="https://www.pngkey.com/png/full/977-9776312_curved-arrow-png-transparent-hd-photo-long-curved.png"/>
        <cdr:cNvPicPr/>
      </cdr:nvPicPr>
      <cdr:blipFill>
        <a:blip xmlns:a="http://schemas.openxmlformats.org/drawingml/2006/main" xmlns:r="http://schemas.openxmlformats.org/officeDocument/2006/relationships"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20000"/>
                  </a14:imgEffect>
                </a14:imgLayer>
              </a14:imgProps>
            </a:ext>
          </a:extLst>
        </a:blip>
        <a:stretch xmlns:a="http://schemas.openxmlformats.org/drawingml/2006/main">
          <a:fillRect/>
        </a:stretch>
      </cdr:blipFill>
      <cdr:spPr bwMode="auto">
        <a:xfrm xmlns:a="http://schemas.openxmlformats.org/drawingml/2006/main">
          <a:off x="2059532" y="255403"/>
          <a:ext cx="1970116" cy="357447"/>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0.52173</cdr:x>
      <cdr:y>0.67691</cdr:y>
    </cdr:from>
    <cdr:to>
      <cdr:x>0.69085</cdr:x>
      <cdr:y>0.78802</cdr:y>
    </cdr:to>
    <cdr:pic>
      <cdr:nvPicPr>
        <cdr:cNvPr id="6" name="Рисунок 5" descr="https://www.pngkey.com/png/full/977-9776312_curved-arrow-png-transparent-hd-photo-long-curved.png"/>
        <cdr:cNvPicPr/>
      </cdr:nvPicPr>
      <cdr:blipFill>
        <a:blip xmlns:a="http://schemas.openxmlformats.org/drawingml/2006/main" xmlns:r="http://schemas.openxmlformats.org/officeDocument/2006/relationships" r:embed="rId3" cstate="print">
          <a:duotone>
            <a:prstClr val="black"/>
            <a:schemeClr val="accent6">
              <a:tint val="45000"/>
              <a:satMod val="400000"/>
            </a:schemeClr>
          </a:duotone>
          <a:extLst>
            <a:ext uri="{BEBA8EAE-BF5A-486C-A8C5-ECC9F3942E4B}">
              <a14:imgProps xmlns:a14="http://schemas.microsoft.com/office/drawing/2010/main">
                <a14:imgLayer r:embed="rId4">
                  <a14:imgEffect>
                    <a14:brightnessContrast bright="40000"/>
                  </a14:imgEffect>
                </a14:imgLayer>
              </a14:imgProps>
            </a:ext>
          </a:extLst>
        </a:blip>
        <a:srcRect xmlns:a="http://schemas.openxmlformats.org/drawingml/2006/main"/>
        <a:stretch xmlns:a="http://schemas.openxmlformats.org/drawingml/2006/main">
          <a:fillRect/>
        </a:stretch>
      </cdr:blipFill>
      <cdr:spPr bwMode="auto">
        <a:xfrm xmlns:a="http://schemas.openxmlformats.org/drawingml/2006/main" rot="10800000" flipH="1">
          <a:off x="3155621" y="1934280"/>
          <a:ext cx="1022901" cy="317497"/>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2.xml><?xml version="1.0" encoding="utf-8"?>
<c:userShapes xmlns:c="http://schemas.openxmlformats.org/drawingml/2006/chart">
  <cdr:relSizeAnchor xmlns:cdr="http://schemas.openxmlformats.org/drawingml/2006/chartDrawing">
    <cdr:from>
      <cdr:x>0.30353</cdr:x>
      <cdr:y>0.08938</cdr:y>
    </cdr:from>
    <cdr:to>
      <cdr:x>0.63407</cdr:x>
      <cdr:y>0.21205</cdr:y>
    </cdr:to>
    <cdr:pic>
      <cdr:nvPicPr>
        <cdr:cNvPr id="4" name="Рисунок 3" descr="https://www.pngkey.com/png/full/977-9776312_curved-arrow-png-transparent-hd-photo-long-curved.png"/>
        <cdr:cNvPicPr/>
      </cdr:nvPicPr>
      <cdr:blipFill>
        <a:blip xmlns:a="http://schemas.openxmlformats.org/drawingml/2006/main" xmlns:r="http://schemas.openxmlformats.org/officeDocument/2006/relationships" r:embed="rId1" cstate="print">
          <a:duotone>
            <a:schemeClr val="accent3">
              <a:shade val="45000"/>
              <a:satMod val="135000"/>
            </a:schemeClr>
            <a:prstClr val="white"/>
          </a:duotone>
          <a:extLst>
            <a:ext uri="{BEBA8EAE-BF5A-486C-A8C5-ECC9F3942E4B}">
              <a14:imgProps xmlns:a14="http://schemas.microsoft.com/office/drawing/2010/main">
                <a14:imgLayer r:embed="rId2">
                  <a14:imgEffect>
                    <a14:colorTemperature colorTemp="2773"/>
                  </a14:imgEffect>
                  <a14:imgEffect>
                    <a14:saturation sat="20000"/>
                  </a14:imgEffect>
                </a14:imgLayer>
              </a14:imgProps>
            </a:ext>
          </a:extLst>
        </a:blip>
        <a:srcRect xmlns:a="http://schemas.openxmlformats.org/drawingml/2006/main"/>
        <a:stretch xmlns:a="http://schemas.openxmlformats.org/drawingml/2006/main">
          <a:fillRect/>
        </a:stretch>
      </cdr:blipFill>
      <cdr:spPr bwMode="auto">
        <a:xfrm xmlns:a="http://schemas.openxmlformats.org/drawingml/2006/main">
          <a:off x="1798294" y="241634"/>
          <a:ext cx="1958300" cy="331631"/>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dr:relSizeAnchor xmlns:cdr="http://schemas.openxmlformats.org/drawingml/2006/chartDrawing">
    <cdr:from>
      <cdr:x>0.51676</cdr:x>
      <cdr:y>0.59533</cdr:y>
    </cdr:from>
    <cdr:to>
      <cdr:x>0.66587</cdr:x>
      <cdr:y>0.67465</cdr:y>
    </cdr:to>
    <cdr:pic>
      <cdr:nvPicPr>
        <cdr:cNvPr id="6" name="Рисунок 5" descr="https://www.pngkey.com/png/full/977-9776312_curved-arrow-png-transparent-hd-photo-long-curved.png"/>
        <cdr:cNvPicPr/>
      </cdr:nvPicPr>
      <cdr:blipFill>
        <a:blip xmlns:a="http://schemas.openxmlformats.org/drawingml/2006/main" xmlns:r="http://schemas.openxmlformats.org/officeDocument/2006/relationships" r:embed="rId3" cstate="print">
          <a:duotone>
            <a:schemeClr val="accent3">
              <a:shade val="45000"/>
              <a:satMod val="135000"/>
            </a:schemeClr>
            <a:prstClr val="white"/>
          </a:duotone>
        </a:blip>
        <a:srcRect xmlns:a="http://schemas.openxmlformats.org/drawingml/2006/main"/>
        <a:stretch xmlns:a="http://schemas.openxmlformats.org/drawingml/2006/main">
          <a:fillRect/>
        </a:stretch>
      </cdr:blipFill>
      <cdr:spPr bwMode="auto">
        <a:xfrm xmlns:a="http://schemas.openxmlformats.org/drawingml/2006/main" rot="10800000" flipH="1">
          <a:off x="3061588" y="1540107"/>
          <a:ext cx="883410" cy="205200"/>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userShapes>
</file>

<file path=word/drawings/drawing20.xml><?xml version="1.0" encoding="utf-8"?>
<c:userShapes xmlns:c="http://schemas.openxmlformats.org/drawingml/2006/chart">
  <cdr:relSizeAnchor xmlns:cdr="http://schemas.openxmlformats.org/drawingml/2006/chartDrawing">
    <cdr:from>
      <cdr:x>0.61292</cdr:x>
      <cdr:y>0.40619</cdr:y>
    </cdr:from>
    <cdr:to>
      <cdr:x>0.78046</cdr:x>
      <cdr:y>0.49445</cdr:y>
    </cdr:to>
    <cdr:sp macro="" textlink="">
      <cdr:nvSpPr>
        <cdr:cNvPr id="12" name="Надпись 2"/>
        <cdr:cNvSpPr txBox="1">
          <a:spLocks xmlns:a="http://schemas.openxmlformats.org/drawingml/2006/main" noChangeArrowheads="1"/>
        </cdr:cNvSpPr>
      </cdr:nvSpPr>
      <cdr:spPr bwMode="auto">
        <a:xfrm xmlns:a="http://schemas.openxmlformats.org/drawingml/2006/main">
          <a:off x="3163470" y="1027854"/>
          <a:ext cx="864720" cy="2233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900">
              <a:solidFill>
                <a:srgbClr val="5B9BD5"/>
              </a:solidFill>
              <a:latin typeface="PT Astra Serif" panose="020A0603040505020204" pitchFamily="18" charset="-52"/>
              <a:ea typeface="PT Astra Serif" panose="020A0603040505020204" pitchFamily="18" charset="-52"/>
            </a:rPr>
            <a:t>638%</a:t>
          </a:r>
        </a:p>
      </cdr:txBody>
    </cdr:sp>
  </cdr:relSizeAnchor>
  <cdr:relSizeAnchor xmlns:cdr="http://schemas.openxmlformats.org/drawingml/2006/chartDrawing">
    <cdr:from>
      <cdr:x>0.58637</cdr:x>
      <cdr:y>0.59869</cdr:y>
    </cdr:from>
    <cdr:to>
      <cdr:x>0.75277</cdr:x>
      <cdr:y>0.68695</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026420" y="1514966"/>
          <a:ext cx="858837" cy="2233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a:solidFill>
                <a:schemeClr val="accent1"/>
              </a:solidFill>
              <a:latin typeface="PT Astra Serif" panose="020A0603040505020204" pitchFamily="18" charset="-52"/>
              <a:ea typeface="PT Astra Serif" panose="020A0603040505020204" pitchFamily="18" charset="-52"/>
            </a:rPr>
            <a:t>   92,0%</a:t>
          </a:r>
        </a:p>
      </cdr:txBody>
    </cdr:sp>
  </cdr:relSizeAnchor>
  <cdr:relSizeAnchor xmlns:cdr="http://schemas.openxmlformats.org/drawingml/2006/chartDrawing">
    <cdr:from>
      <cdr:x>0.32472</cdr:x>
      <cdr:y>0.16165</cdr:y>
    </cdr:from>
    <cdr:to>
      <cdr:x>0.73247</cdr:x>
      <cdr:y>0.57143</cdr:y>
    </cdr:to>
    <cdr:cxnSp macro="">
      <cdr:nvCxnSpPr>
        <cdr:cNvPr id="6" name="Прямая со стрелкой 5"/>
        <cdr:cNvCxnSpPr/>
      </cdr:nvCxnSpPr>
      <cdr:spPr>
        <a:xfrm xmlns:a="http://schemas.openxmlformats.org/drawingml/2006/main">
          <a:off x="1676400" y="409575"/>
          <a:ext cx="2105025" cy="103822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0.65779</cdr:x>
      <cdr:y>0.38699</cdr:y>
    </cdr:from>
    <cdr:to>
      <cdr:x>0.65782</cdr:x>
      <cdr:y>0.48704</cdr:y>
    </cdr:to>
    <cdr:cxnSp macro="">
      <cdr:nvCxnSpPr>
        <cdr:cNvPr id="15" name="Прямая со стрелкой 14"/>
        <cdr:cNvCxnSpPr/>
      </cdr:nvCxnSpPr>
      <cdr:spPr>
        <a:xfrm xmlns:a="http://schemas.openxmlformats.org/drawingml/2006/main">
          <a:off x="3395063" y="979277"/>
          <a:ext cx="143" cy="253175"/>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0.64066</cdr:x>
      <cdr:y>0.57671</cdr:y>
    </cdr:from>
    <cdr:to>
      <cdr:x>0.64088</cdr:x>
      <cdr:y>0.69129</cdr:y>
    </cdr:to>
    <cdr:cxnSp macro="">
      <cdr:nvCxnSpPr>
        <cdr:cNvPr id="10" name="Прямая со стрелкой 9"/>
        <cdr:cNvCxnSpPr/>
      </cdr:nvCxnSpPr>
      <cdr:spPr>
        <a:xfrm xmlns:a="http://schemas.openxmlformats.org/drawingml/2006/main">
          <a:off x="3306604" y="1459340"/>
          <a:ext cx="1139" cy="289947"/>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0.29449</cdr:x>
      <cdr:y>0.68557</cdr:y>
    </cdr:from>
    <cdr:to>
      <cdr:x>0.76275</cdr:x>
      <cdr:y>0.7617</cdr:y>
    </cdr:to>
    <cdr:pic>
      <cdr:nvPicPr>
        <cdr:cNvPr id="7" name="Рисунок 6"/>
        <cdr:cNvPicPr/>
      </cdr:nvPicPr>
      <cdr:blipFill>
        <a:blip xmlns:a="http://schemas.openxmlformats.org/drawingml/2006/main" xmlns:r="http://schemas.openxmlformats.org/officeDocument/2006/relationships" r:embed="rId1" cstate="print"/>
        <a:srcRect xmlns:a="http://schemas.openxmlformats.org/drawingml/2006/main"/>
        <a:stretch xmlns:a="http://schemas.openxmlformats.org/drawingml/2006/main">
          <a:fillRect/>
        </a:stretch>
      </cdr:blipFill>
      <cdr:spPr bwMode="auto">
        <a:xfrm xmlns:a="http://schemas.openxmlformats.org/drawingml/2006/main">
          <a:off x="1519969" y="1509754"/>
          <a:ext cx="2416810" cy="167640"/>
        </a:xfrm>
        <a:prstGeom xmlns:a="http://schemas.openxmlformats.org/drawingml/2006/main" prst="rect">
          <a:avLst/>
        </a:prstGeom>
        <a:noFill xmlns:a="http://schemas.openxmlformats.org/drawingml/2006/main"/>
      </cdr:spPr>
    </cdr:pic>
  </cdr:relSizeAnchor>
</c:userShapes>
</file>

<file path=word/drawings/drawing21.xml><?xml version="1.0" encoding="utf-8"?>
<c:userShapes xmlns:c="http://schemas.openxmlformats.org/drawingml/2006/chart">
  <cdr:relSizeAnchor xmlns:cdr="http://schemas.openxmlformats.org/drawingml/2006/chartDrawing">
    <cdr:from>
      <cdr:x>0.34051</cdr:x>
      <cdr:y>0.08938</cdr:y>
    </cdr:from>
    <cdr:to>
      <cdr:x>0.67105</cdr:x>
      <cdr:y>0.21205</cdr:y>
    </cdr:to>
    <cdr:pic>
      <cdr:nvPicPr>
        <cdr:cNvPr id="4" name="Рисунок 3" descr="https://www.pngkey.com/png/full/977-9776312_curved-arrow-png-transparent-hd-photo-long-curved.png"/>
        <cdr:cNvPicPr/>
      </cdr:nvPicPr>
      <cdr:blipFill>
        <a:blip xmlns:a="http://schemas.openxmlformats.org/drawingml/2006/main" xmlns:r="http://schemas.openxmlformats.org/officeDocument/2006/relationships"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Lst>
        </a:blip>
        <a:srcRect xmlns:a="http://schemas.openxmlformats.org/drawingml/2006/main"/>
        <a:stretch xmlns:a="http://schemas.openxmlformats.org/drawingml/2006/main">
          <a:fillRect/>
        </a:stretch>
      </cdr:blipFill>
      <cdr:spPr bwMode="auto">
        <a:xfrm xmlns:a="http://schemas.openxmlformats.org/drawingml/2006/main">
          <a:off x="2017340" y="241612"/>
          <a:ext cx="1958313" cy="331600"/>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dr:relSizeAnchor xmlns:cdr="http://schemas.openxmlformats.org/drawingml/2006/chartDrawing">
    <cdr:from>
      <cdr:x>0.52488</cdr:x>
      <cdr:y>0.7212</cdr:y>
    </cdr:from>
    <cdr:to>
      <cdr:x>0.694</cdr:x>
      <cdr:y>0.83231</cdr:y>
    </cdr:to>
    <cdr:pic>
      <cdr:nvPicPr>
        <cdr:cNvPr id="6" name="Рисунок 5" descr="https://www.pngkey.com/png/full/977-9776312_curved-arrow-png-transparent-hd-photo-long-curved.png"/>
        <cdr:cNvPicPr/>
      </cdr:nvPicPr>
      <cdr:blipFill>
        <a:blip xmlns:a="http://schemas.openxmlformats.org/drawingml/2006/main" xmlns:r="http://schemas.openxmlformats.org/officeDocument/2006/relationships" r:embed="rId3" cstate="print">
          <a:duotone>
            <a:schemeClr val="accent6">
              <a:shade val="45000"/>
              <a:satMod val="135000"/>
            </a:schemeClr>
            <a:prstClr val="white"/>
          </a:duotone>
        </a:blip>
        <a:srcRect xmlns:a="http://schemas.openxmlformats.org/drawingml/2006/main"/>
        <a:stretch xmlns:a="http://schemas.openxmlformats.org/drawingml/2006/main">
          <a:fillRect/>
        </a:stretch>
      </cdr:blipFill>
      <cdr:spPr bwMode="auto">
        <a:xfrm xmlns:a="http://schemas.openxmlformats.org/drawingml/2006/main" rot="10800000" flipH="1">
          <a:off x="3109678" y="1949714"/>
          <a:ext cx="1001960" cy="300380"/>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userShapes>
</file>

<file path=word/drawings/drawing22.xml><?xml version="1.0" encoding="utf-8"?>
<c:userShapes xmlns:c="http://schemas.openxmlformats.org/drawingml/2006/chart">
  <cdr:relSizeAnchor xmlns:cdr="http://schemas.openxmlformats.org/drawingml/2006/chartDrawing">
    <cdr:from>
      <cdr:x>0.58856</cdr:x>
      <cdr:y>0.14113</cdr:y>
    </cdr:from>
    <cdr:to>
      <cdr:x>0.77795</cdr:x>
      <cdr:y>0.23684</cdr:y>
    </cdr:to>
    <cdr:sp macro="" textlink="">
      <cdr:nvSpPr>
        <cdr:cNvPr id="12" name="Надпись 2"/>
        <cdr:cNvSpPr txBox="1">
          <a:spLocks xmlns:a="http://schemas.openxmlformats.org/drawingml/2006/main" noChangeArrowheads="1"/>
        </cdr:cNvSpPr>
      </cdr:nvSpPr>
      <cdr:spPr bwMode="auto">
        <a:xfrm xmlns:a="http://schemas.openxmlformats.org/drawingml/2006/main">
          <a:off x="3038475" y="357573"/>
          <a:ext cx="977732" cy="24250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ru-RU" sz="900">
            <a:solidFill>
              <a:srgbClr val="5B9BD5"/>
            </a:solidFill>
            <a:latin typeface="PT Astra Serif" panose="020A0603040505020204" pitchFamily="18" charset="-52"/>
            <a:ea typeface="PT Astra Serif" panose="020A0603040505020204" pitchFamily="18" charset="-52"/>
          </a:endParaRPr>
        </a:p>
      </cdr:txBody>
    </cdr:sp>
  </cdr:relSizeAnchor>
  <cdr:relSizeAnchor xmlns:cdr="http://schemas.openxmlformats.org/drawingml/2006/chartDrawing">
    <cdr:from>
      <cdr:x>0.596</cdr:x>
      <cdr:y>0.55316</cdr:y>
    </cdr:from>
    <cdr:to>
      <cdr:x>0.7624</cdr:x>
      <cdr:y>0.64142</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076880" y="1401508"/>
          <a:ext cx="859048" cy="2236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a:solidFill>
                <a:schemeClr val="accent1"/>
              </a:solidFill>
              <a:latin typeface="PT Astra Serif" panose="020A0603040505020204" pitchFamily="18" charset="-52"/>
              <a:ea typeface="PT Astra Serif" panose="020A0603040505020204" pitchFamily="18" charset="-52"/>
            </a:rPr>
            <a:t>   107,1%</a:t>
          </a:r>
        </a:p>
      </cdr:txBody>
    </cdr:sp>
  </cdr:relSizeAnchor>
  <cdr:relSizeAnchor xmlns:cdr="http://schemas.openxmlformats.org/drawingml/2006/chartDrawing">
    <cdr:from>
      <cdr:x>0.63834</cdr:x>
      <cdr:y>0.54851</cdr:y>
    </cdr:from>
    <cdr:to>
      <cdr:x>0.63834</cdr:x>
      <cdr:y>0.62133</cdr:y>
    </cdr:to>
    <cdr:cxnSp macro="">
      <cdr:nvCxnSpPr>
        <cdr:cNvPr id="13" name="Прямая со стрелкой 12"/>
        <cdr:cNvCxnSpPr/>
      </cdr:nvCxnSpPr>
      <cdr:spPr>
        <a:xfrm xmlns:a="http://schemas.openxmlformats.org/drawingml/2006/main" flipV="1">
          <a:off x="3295462" y="1389731"/>
          <a:ext cx="0" cy="184501"/>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3.xml><?xml version="1.0" encoding="utf-8"?>
<c:userShapes xmlns:c="http://schemas.openxmlformats.org/drawingml/2006/chart">
  <cdr:relSizeAnchor xmlns:cdr="http://schemas.openxmlformats.org/drawingml/2006/chartDrawing">
    <cdr:from>
      <cdr:x>0.59442</cdr:x>
      <cdr:y>0.68785</cdr:y>
    </cdr:from>
    <cdr:to>
      <cdr:x>0.68389</cdr:x>
      <cdr:y>0.76679</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653376" y="2063805"/>
          <a:ext cx="549910" cy="23685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sz="1000" b="1">
              <a:latin typeface="PT Astra Serif" panose="020A0603040505020204" pitchFamily="18" charset="-52"/>
              <a:ea typeface="PT Astra Serif" panose="020A0603040505020204" pitchFamily="18" charset="-52"/>
              <a:cs typeface="Arial" panose="020B0604020202020204" pitchFamily="34" charset="0"/>
            </a:rPr>
            <a:t>99,4%</a:t>
          </a:r>
        </a:p>
      </cdr:txBody>
    </cdr:sp>
  </cdr:relSizeAnchor>
</c:userShapes>
</file>

<file path=word/drawings/drawing24.xml><?xml version="1.0" encoding="utf-8"?>
<c:userShapes xmlns:c="http://schemas.openxmlformats.org/drawingml/2006/chart">
  <cdr:relSizeAnchor xmlns:cdr="http://schemas.openxmlformats.org/drawingml/2006/chartDrawing">
    <cdr:from>
      <cdr:x>0.60736</cdr:x>
      <cdr:y>0.29775</cdr:y>
    </cdr:from>
    <cdr:to>
      <cdr:x>0.74858</cdr:x>
      <cdr:y>0.38601</cdr:y>
    </cdr:to>
    <cdr:sp macro="" textlink="">
      <cdr:nvSpPr>
        <cdr:cNvPr id="7" name="Надпись 2"/>
        <cdr:cNvSpPr txBox="1">
          <a:spLocks xmlns:a="http://schemas.openxmlformats.org/drawingml/2006/main" noChangeArrowheads="1"/>
        </cdr:cNvSpPr>
      </cdr:nvSpPr>
      <cdr:spPr bwMode="auto">
        <a:xfrm xmlns:a="http://schemas.openxmlformats.org/drawingml/2006/main">
          <a:off x="3679710" y="856871"/>
          <a:ext cx="855604" cy="2539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b="0" cap="none" spc="0">
              <a:ln w="0"/>
              <a:solidFill>
                <a:schemeClr val="accent1"/>
              </a:solidFill>
              <a:effectLst>
                <a:outerShdw blurRad="38100" dist="25400" dir="5400000" algn="ctr" rotWithShape="0">
                  <a:srgbClr val="6E747A">
                    <a:alpha val="43000"/>
                  </a:srgbClr>
                </a:outerShdw>
              </a:effectLst>
              <a:latin typeface="Calibri" panose="020F0502020204030204" pitchFamily="34" charset="0"/>
              <a:ea typeface="PT Astra Serif" panose="020A0603040505020204" pitchFamily="18" charset="-52"/>
              <a:cs typeface="Calibri" panose="020F0502020204030204" pitchFamily="34" charset="0"/>
            </a:rPr>
            <a:t>↑ </a:t>
          </a:r>
          <a:r>
            <a:rPr lang="ru-RU" sz="900" b="0" cap="none" spc="0">
              <a:ln w="0"/>
              <a:solidFill>
                <a:schemeClr val="accent1"/>
              </a:solidFill>
              <a:effectLst>
                <a:outerShdw blurRad="38100" dist="25400" dir="5400000" algn="ctr" rotWithShape="0">
                  <a:srgbClr val="6E747A">
                    <a:alpha val="43000"/>
                  </a:srgbClr>
                </a:outerShdw>
              </a:effectLst>
              <a:latin typeface="PT Astra Serif" panose="020A0603040505020204" pitchFamily="18" charset="-52"/>
              <a:ea typeface="PT Astra Serif" panose="020A0603040505020204" pitchFamily="18" charset="-52"/>
            </a:rPr>
            <a:t>125,7%</a:t>
          </a:r>
        </a:p>
      </cdr:txBody>
    </cdr:sp>
  </cdr:relSizeAnchor>
  <cdr:relSizeAnchor xmlns:cdr="http://schemas.openxmlformats.org/drawingml/2006/chartDrawing">
    <cdr:from>
      <cdr:x>0.60393</cdr:x>
      <cdr:y>0.55854</cdr:y>
    </cdr:from>
    <cdr:to>
      <cdr:x>0.74516</cdr:x>
      <cdr:y>0.6468</cdr:y>
    </cdr:to>
    <cdr:sp macro="" textlink="">
      <cdr:nvSpPr>
        <cdr:cNvPr id="8" name="Надпись 2"/>
        <cdr:cNvSpPr txBox="1">
          <a:spLocks xmlns:a="http://schemas.openxmlformats.org/drawingml/2006/main" noChangeArrowheads="1"/>
        </cdr:cNvSpPr>
      </cdr:nvSpPr>
      <cdr:spPr bwMode="auto">
        <a:xfrm xmlns:a="http://schemas.openxmlformats.org/drawingml/2006/main">
          <a:off x="3658948" y="1607384"/>
          <a:ext cx="855604" cy="2539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b="0" cap="none" spc="0">
              <a:ln w="0"/>
              <a:solidFill>
                <a:schemeClr val="accent1"/>
              </a:solidFill>
              <a:effectLst>
                <a:outerShdw blurRad="38100" dist="25400" dir="5400000" algn="ctr" rotWithShape="0">
                  <a:srgbClr val="6E747A">
                    <a:alpha val="43000"/>
                  </a:srgbClr>
                </a:outerShdw>
              </a:effectLst>
              <a:latin typeface="Calibri" panose="020F0502020204030204" pitchFamily="34" charset="0"/>
              <a:ea typeface="PT Astra Serif" panose="020A0603040505020204" pitchFamily="18" charset="-52"/>
              <a:cs typeface="Calibri" panose="020F0502020204030204" pitchFamily="34" charset="0"/>
            </a:rPr>
            <a:t>↑ </a:t>
          </a:r>
          <a:r>
            <a:rPr lang="ru-RU" sz="900" b="0" cap="none" spc="0">
              <a:ln w="0"/>
              <a:solidFill>
                <a:schemeClr val="accent1"/>
              </a:solidFill>
              <a:effectLst>
                <a:outerShdw blurRad="38100" dist="25400" dir="5400000" algn="ctr" rotWithShape="0">
                  <a:srgbClr val="6E747A">
                    <a:alpha val="43000"/>
                  </a:srgbClr>
                </a:outerShdw>
              </a:effectLst>
              <a:latin typeface="PT Astra Serif" panose="020A0603040505020204" pitchFamily="18" charset="-52"/>
              <a:ea typeface="PT Astra Serif" panose="020A0603040505020204" pitchFamily="18" charset="-52"/>
            </a:rPr>
            <a:t>207,6%</a:t>
          </a:r>
        </a:p>
      </cdr:txBody>
    </cdr:sp>
  </cdr:relSizeAnchor>
  <cdr:relSizeAnchor xmlns:cdr="http://schemas.openxmlformats.org/drawingml/2006/chartDrawing">
    <cdr:from>
      <cdr:x>0.34137</cdr:x>
      <cdr:y>0.39863</cdr:y>
    </cdr:from>
    <cdr:to>
      <cdr:x>0.72969</cdr:x>
      <cdr:y>0.39863</cdr:y>
    </cdr:to>
    <cdr:cxnSp macro="">
      <cdr:nvCxnSpPr>
        <cdr:cNvPr id="9" name="Прямая со стрелкой 8"/>
        <cdr:cNvCxnSpPr/>
      </cdr:nvCxnSpPr>
      <cdr:spPr>
        <a:xfrm xmlns:a="http://schemas.openxmlformats.org/drawingml/2006/main">
          <a:off x="2068192" y="1147190"/>
          <a:ext cx="2352678"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0.34137</cdr:x>
      <cdr:y>0.68045</cdr:y>
    </cdr:from>
    <cdr:to>
      <cdr:x>0.72969</cdr:x>
      <cdr:y>0.68045</cdr:y>
    </cdr:to>
    <cdr:cxnSp macro="">
      <cdr:nvCxnSpPr>
        <cdr:cNvPr id="10" name="Прямая со стрелкой 9"/>
        <cdr:cNvCxnSpPr/>
      </cdr:nvCxnSpPr>
      <cdr:spPr>
        <a:xfrm xmlns:a="http://schemas.openxmlformats.org/drawingml/2006/main">
          <a:off x="2068192" y="1958222"/>
          <a:ext cx="2352678"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5.xml><?xml version="1.0" encoding="utf-8"?>
<c:userShapes xmlns:c="http://schemas.openxmlformats.org/drawingml/2006/chart">
  <cdr:relSizeAnchor xmlns:cdr="http://schemas.openxmlformats.org/drawingml/2006/chartDrawing">
    <cdr:from>
      <cdr:x>0.59953</cdr:x>
      <cdr:y>0.40972</cdr:y>
    </cdr:from>
    <cdr:to>
      <cdr:x>0.76707</cdr:x>
      <cdr:y>0.49798</cdr:y>
    </cdr:to>
    <cdr:sp macro="" textlink="">
      <cdr:nvSpPr>
        <cdr:cNvPr id="12" name="Надпись 2"/>
        <cdr:cNvSpPr txBox="1">
          <a:spLocks xmlns:a="http://schemas.openxmlformats.org/drawingml/2006/main" noChangeArrowheads="1"/>
        </cdr:cNvSpPr>
      </cdr:nvSpPr>
      <cdr:spPr bwMode="auto">
        <a:xfrm xmlns:a="http://schemas.openxmlformats.org/drawingml/2006/main">
          <a:off x="3540524" y="1139545"/>
          <a:ext cx="989408" cy="24547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900">
              <a:solidFill>
                <a:srgbClr val="5B9BD5"/>
              </a:solidFill>
              <a:latin typeface="PT Astra Serif" panose="020A0603040505020204" pitchFamily="18" charset="-52"/>
              <a:ea typeface="PT Astra Serif" panose="020A0603040505020204" pitchFamily="18" charset="-52"/>
            </a:rPr>
            <a:t>94,4%</a:t>
          </a:r>
        </a:p>
      </cdr:txBody>
    </cdr:sp>
  </cdr:relSizeAnchor>
  <cdr:relSizeAnchor xmlns:cdr="http://schemas.openxmlformats.org/drawingml/2006/chartDrawing">
    <cdr:from>
      <cdr:x>0.59283</cdr:x>
      <cdr:y>0.50688</cdr:y>
    </cdr:from>
    <cdr:to>
      <cdr:x>0.75923</cdr:x>
      <cdr:y>0.59514</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500948" y="1409790"/>
          <a:ext cx="982675" cy="24547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a:solidFill>
                <a:schemeClr val="accent1"/>
              </a:solidFill>
              <a:latin typeface="PT Astra Serif" panose="020A0603040505020204" pitchFamily="18" charset="-52"/>
              <a:ea typeface="PT Astra Serif" panose="020A0603040505020204" pitchFamily="18" charset="-52"/>
            </a:rPr>
            <a:t>   </a:t>
          </a:r>
          <a:r>
            <a:rPr lang="en-US" sz="900">
              <a:solidFill>
                <a:schemeClr val="accent1"/>
              </a:solidFill>
              <a:latin typeface="PT Astra Serif" panose="020A0603040505020204" pitchFamily="18" charset="-52"/>
              <a:ea typeface="PT Astra Serif" panose="020A0603040505020204" pitchFamily="18" charset="-52"/>
            </a:rPr>
            <a:t>10</a:t>
          </a:r>
          <a:r>
            <a:rPr lang="ru-RU" sz="900">
              <a:solidFill>
                <a:schemeClr val="accent1"/>
              </a:solidFill>
              <a:latin typeface="PT Astra Serif" panose="020A0603040505020204" pitchFamily="18" charset="-52"/>
              <a:ea typeface="PT Astra Serif" panose="020A0603040505020204" pitchFamily="18" charset="-52"/>
            </a:rPr>
            <a:t>3,7%</a:t>
          </a:r>
        </a:p>
      </cdr:txBody>
    </cdr:sp>
  </cdr:relSizeAnchor>
  <cdr:relSizeAnchor xmlns:cdr="http://schemas.openxmlformats.org/drawingml/2006/chartDrawing">
    <cdr:from>
      <cdr:x>0.30167</cdr:x>
      <cdr:y>0.47572</cdr:y>
    </cdr:from>
    <cdr:to>
      <cdr:x>0.73049</cdr:x>
      <cdr:y>0.47572</cdr:y>
    </cdr:to>
    <cdr:cxnSp macro="">
      <cdr:nvCxnSpPr>
        <cdr:cNvPr id="6" name="Прямая со стрелкой 5"/>
        <cdr:cNvCxnSpPr/>
      </cdr:nvCxnSpPr>
      <cdr:spPr>
        <a:xfrm xmlns:a="http://schemas.openxmlformats.org/drawingml/2006/main">
          <a:off x="1781503" y="1323131"/>
          <a:ext cx="2532396"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0.6367</cdr:x>
      <cdr:y>0.40493</cdr:y>
    </cdr:from>
    <cdr:to>
      <cdr:x>0.63855</cdr:x>
      <cdr:y>0.47636</cdr:y>
    </cdr:to>
    <cdr:cxnSp macro="">
      <cdr:nvCxnSpPr>
        <cdr:cNvPr id="11" name="Прямая со стрелкой 10"/>
        <cdr:cNvCxnSpPr/>
      </cdr:nvCxnSpPr>
      <cdr:spPr>
        <a:xfrm xmlns:a="http://schemas.openxmlformats.org/drawingml/2006/main" flipH="1">
          <a:off x="3760057" y="1126239"/>
          <a:ext cx="10925" cy="198669"/>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0.63695</cdr:x>
      <cdr:y>0.50772</cdr:y>
    </cdr:from>
    <cdr:to>
      <cdr:x>0.63695</cdr:x>
      <cdr:y>0.58054</cdr:y>
    </cdr:to>
    <cdr:cxnSp macro="">
      <cdr:nvCxnSpPr>
        <cdr:cNvPr id="13" name="Прямая со стрелкой 12"/>
        <cdr:cNvCxnSpPr/>
      </cdr:nvCxnSpPr>
      <cdr:spPr>
        <a:xfrm xmlns:a="http://schemas.openxmlformats.org/drawingml/2006/main" flipV="1">
          <a:off x="3761533" y="1412109"/>
          <a:ext cx="0" cy="202534"/>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6.xml><?xml version="1.0" encoding="utf-8"?>
<c:userShapes xmlns:c="http://schemas.openxmlformats.org/drawingml/2006/chart">
  <cdr:relSizeAnchor xmlns:cdr="http://schemas.openxmlformats.org/drawingml/2006/chartDrawing">
    <cdr:from>
      <cdr:x>0.34051</cdr:x>
      <cdr:y>0.08938</cdr:y>
    </cdr:from>
    <cdr:to>
      <cdr:x>0.67105</cdr:x>
      <cdr:y>0.21205</cdr:y>
    </cdr:to>
    <cdr:pic>
      <cdr:nvPicPr>
        <cdr:cNvPr id="4" name="Рисунок 3" descr="https://www.pngkey.com/png/full/977-9776312_curved-arrow-png-transparent-hd-photo-long-curved.png"/>
        <cdr:cNvPicPr/>
      </cdr:nvPicPr>
      <cdr:blipFill>
        <a:blip xmlns:a="http://schemas.openxmlformats.org/drawingml/2006/main" xmlns:r="http://schemas.openxmlformats.org/officeDocument/2006/relationships" r:embed="rId1" cstate="print">
          <a:duotone>
            <a:schemeClr val="accent3">
              <a:shade val="45000"/>
              <a:satMod val="135000"/>
            </a:schemeClr>
            <a:prstClr val="white"/>
          </a:duotone>
          <a:extLst>
            <a:ext uri="{BEBA8EAE-BF5A-486C-A8C5-ECC9F3942E4B}">
              <a14:imgProps xmlns:a14="http://schemas.microsoft.com/office/drawing/2010/main">
                <a14:imgLayer r:embed="rId2">
                  <a14:imgEffect>
                    <a14:brightnessContrast bright="40000" contrast="20000"/>
                  </a14:imgEffect>
                </a14:imgLayer>
              </a14:imgProps>
            </a:ext>
          </a:extLst>
        </a:blip>
        <a:srcRect xmlns:a="http://schemas.openxmlformats.org/drawingml/2006/main"/>
        <a:stretch xmlns:a="http://schemas.openxmlformats.org/drawingml/2006/main">
          <a:fillRect/>
        </a:stretch>
      </cdr:blipFill>
      <cdr:spPr bwMode="auto">
        <a:xfrm xmlns:a="http://schemas.openxmlformats.org/drawingml/2006/main">
          <a:off x="2017340" y="241612"/>
          <a:ext cx="1958313" cy="331600"/>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dr:relSizeAnchor xmlns:cdr="http://schemas.openxmlformats.org/drawingml/2006/chartDrawing">
    <cdr:from>
      <cdr:x>0.53684</cdr:x>
      <cdr:y>0.64418</cdr:y>
    </cdr:from>
    <cdr:to>
      <cdr:x>0.68595</cdr:x>
      <cdr:y>0.7235</cdr:y>
    </cdr:to>
    <cdr:pic>
      <cdr:nvPicPr>
        <cdr:cNvPr id="6" name="Рисунок 5" descr="https://www.pngkey.com/png/full/977-9776312_curved-arrow-png-transparent-hd-photo-long-curved.png"/>
        <cdr:cNvPicPr/>
      </cdr:nvPicPr>
      <cdr:blipFill>
        <a:blip xmlns:a="http://schemas.openxmlformats.org/drawingml/2006/main" xmlns:r="http://schemas.openxmlformats.org/officeDocument/2006/relationships" r:embed="rId3" cstate="print">
          <a:duotone>
            <a:schemeClr val="accent3">
              <a:shade val="45000"/>
              <a:satMod val="135000"/>
            </a:schemeClr>
            <a:prstClr val="white"/>
          </a:duotone>
        </a:blip>
        <a:srcRect xmlns:a="http://schemas.openxmlformats.org/drawingml/2006/main"/>
        <a:stretch xmlns:a="http://schemas.openxmlformats.org/drawingml/2006/main">
          <a:fillRect/>
        </a:stretch>
      </cdr:blipFill>
      <cdr:spPr bwMode="auto">
        <a:xfrm xmlns:a="http://schemas.openxmlformats.org/drawingml/2006/main" rot="10800000" flipH="1">
          <a:off x="3180522" y="1741336"/>
          <a:ext cx="883408" cy="214439"/>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userShapes>
</file>

<file path=word/drawings/drawing27.xml><?xml version="1.0" encoding="utf-8"?>
<c:userShapes xmlns:c="http://schemas.openxmlformats.org/drawingml/2006/chart">
  <cdr:relSizeAnchor xmlns:cdr="http://schemas.openxmlformats.org/drawingml/2006/chartDrawing">
    <cdr:from>
      <cdr:x>0.58696</cdr:x>
      <cdr:y>0.04697</cdr:y>
    </cdr:from>
    <cdr:to>
      <cdr:x>0.76667</cdr:x>
      <cdr:y>0.13523</cdr:y>
    </cdr:to>
    <cdr:sp macro="" textlink="">
      <cdr:nvSpPr>
        <cdr:cNvPr id="8" name="Надпись 2"/>
        <cdr:cNvSpPr txBox="1">
          <a:spLocks xmlns:a="http://schemas.openxmlformats.org/drawingml/2006/main" noChangeArrowheads="1"/>
        </cdr:cNvSpPr>
      </cdr:nvSpPr>
      <cdr:spPr bwMode="auto">
        <a:xfrm xmlns:a="http://schemas.openxmlformats.org/drawingml/2006/main">
          <a:off x="3220297" y="135172"/>
          <a:ext cx="985961" cy="25399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baseline="0">
              <a:solidFill>
                <a:schemeClr val="accent1"/>
              </a:solidFill>
              <a:latin typeface="Calibri" panose="020F0502020204030204" pitchFamily="34" charset="0"/>
              <a:ea typeface="PT Astra Serif" panose="020A0603040505020204" pitchFamily="18" charset="-52"/>
              <a:cs typeface="Calibri" panose="020F0502020204030204" pitchFamily="34" charset="0"/>
            </a:rPr>
            <a:t>↓</a:t>
          </a:r>
          <a:r>
            <a:rPr lang="ru-RU" sz="900" baseline="0">
              <a:solidFill>
                <a:schemeClr val="accent1"/>
              </a:solidFill>
              <a:latin typeface="PT Astra Serif" panose="020A0603040505020204" pitchFamily="18" charset="-52"/>
              <a:ea typeface="PT Astra Serif" panose="020A0603040505020204" pitchFamily="18" charset="-52"/>
            </a:rPr>
            <a:t>67,8%</a:t>
          </a:r>
          <a:endParaRPr lang="ru-RU" sz="900">
            <a:solidFill>
              <a:schemeClr val="accent1"/>
            </a:solidFill>
            <a:latin typeface="PT Astra Serif" panose="020A0603040505020204" pitchFamily="18" charset="-52"/>
            <a:ea typeface="PT Astra Serif" panose="020A0603040505020204" pitchFamily="18" charset="-52"/>
          </a:endParaRPr>
        </a:p>
      </cdr:txBody>
    </cdr:sp>
  </cdr:relSizeAnchor>
  <cdr:relSizeAnchor xmlns:cdr="http://schemas.openxmlformats.org/drawingml/2006/chartDrawing">
    <cdr:from>
      <cdr:x>0.59969</cdr:x>
      <cdr:y>0.47772</cdr:y>
    </cdr:from>
    <cdr:to>
      <cdr:x>0.75564</cdr:x>
      <cdr:y>0.56598</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290151" y="1374778"/>
          <a:ext cx="855604" cy="2539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a:solidFill>
                <a:schemeClr val="accent1"/>
              </a:solidFill>
              <a:latin typeface="Calibri" panose="020F0502020204030204" pitchFamily="34" charset="0"/>
              <a:ea typeface="PT Astra Serif" panose="020A0603040505020204" pitchFamily="18" charset="-52"/>
              <a:cs typeface="Calibri" panose="020F0502020204030204" pitchFamily="34" charset="0"/>
            </a:rPr>
            <a:t>↑</a:t>
          </a:r>
          <a:r>
            <a:rPr lang="ru-RU" sz="900">
              <a:solidFill>
                <a:schemeClr val="accent1"/>
              </a:solidFill>
              <a:latin typeface="PT Astra Serif" panose="020A0603040505020204" pitchFamily="18" charset="-52"/>
              <a:ea typeface="PT Astra Serif" panose="020A0603040505020204" pitchFamily="18" charset="-52"/>
            </a:rPr>
            <a:t>120,8%</a:t>
          </a:r>
        </a:p>
      </cdr:txBody>
    </cdr:sp>
  </cdr:relSizeAnchor>
  <cdr:relSizeAnchor xmlns:cdr="http://schemas.openxmlformats.org/drawingml/2006/chartDrawing">
    <cdr:from>
      <cdr:x>0.28696</cdr:x>
      <cdr:y>0.11052</cdr:y>
    </cdr:from>
    <cdr:to>
      <cdr:x>0.72754</cdr:x>
      <cdr:y>0.20139</cdr:y>
    </cdr:to>
    <cdr:cxnSp macro="">
      <cdr:nvCxnSpPr>
        <cdr:cNvPr id="6" name="Прямая со стрелкой 5"/>
        <cdr:cNvCxnSpPr/>
      </cdr:nvCxnSpPr>
      <cdr:spPr>
        <a:xfrm xmlns:a="http://schemas.openxmlformats.org/drawingml/2006/main" flipV="1">
          <a:off x="1574358" y="318052"/>
          <a:ext cx="2417197" cy="26150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0.12779</cdr:x>
      <cdr:y>0.10579</cdr:y>
    </cdr:from>
    <cdr:to>
      <cdr:x>0.28374</cdr:x>
      <cdr:y>0.19405</cdr:y>
    </cdr:to>
    <cdr:sp macro="" textlink="">
      <cdr:nvSpPr>
        <cdr:cNvPr id="10" name="Надпись 2"/>
        <cdr:cNvSpPr txBox="1">
          <a:spLocks xmlns:a="http://schemas.openxmlformats.org/drawingml/2006/main" noChangeArrowheads="1"/>
        </cdr:cNvSpPr>
      </cdr:nvSpPr>
      <cdr:spPr bwMode="auto">
        <a:xfrm xmlns:a="http://schemas.openxmlformats.org/drawingml/2006/main">
          <a:off x="701107" y="304445"/>
          <a:ext cx="855604" cy="25399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b="1">
              <a:solidFill>
                <a:schemeClr val="bg1"/>
              </a:solidFill>
              <a:latin typeface="PT Astra Serif" panose="020A0603040505020204" pitchFamily="18" charset="-52"/>
              <a:ea typeface="PT Astra Serif" panose="020A0603040505020204" pitchFamily="18" charset="-52"/>
            </a:rPr>
            <a:t>1 729,0</a:t>
          </a:r>
        </a:p>
      </cdr:txBody>
    </cdr:sp>
  </cdr:relSizeAnchor>
  <cdr:relSizeAnchor xmlns:cdr="http://schemas.openxmlformats.org/drawingml/2006/chartDrawing">
    <cdr:from>
      <cdr:x>0.45589</cdr:x>
      <cdr:y>0.01934</cdr:y>
    </cdr:from>
    <cdr:to>
      <cdr:x>0.61184</cdr:x>
      <cdr:y>0.1076</cdr:y>
    </cdr:to>
    <cdr:sp macro="" textlink="">
      <cdr:nvSpPr>
        <cdr:cNvPr id="11" name="Надпись 2"/>
        <cdr:cNvSpPr txBox="1">
          <a:spLocks xmlns:a="http://schemas.openxmlformats.org/drawingml/2006/main" noChangeArrowheads="1"/>
        </cdr:cNvSpPr>
      </cdr:nvSpPr>
      <cdr:spPr bwMode="auto">
        <a:xfrm xmlns:a="http://schemas.openxmlformats.org/drawingml/2006/main">
          <a:off x="2501199" y="55658"/>
          <a:ext cx="855604" cy="25399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b="1">
              <a:solidFill>
                <a:schemeClr val="bg1"/>
              </a:solidFill>
              <a:latin typeface="PT Astra Serif" panose="020A0603040505020204" pitchFamily="18" charset="-52"/>
              <a:ea typeface="PT Astra Serif" panose="020A0603040505020204" pitchFamily="18" charset="-52"/>
            </a:rPr>
            <a:t>1 264,3</a:t>
          </a:r>
        </a:p>
      </cdr:txBody>
    </cdr:sp>
  </cdr:relSizeAnchor>
  <cdr:relSizeAnchor xmlns:cdr="http://schemas.openxmlformats.org/drawingml/2006/chartDrawing">
    <cdr:from>
      <cdr:x>0.77763</cdr:x>
      <cdr:y>0.02674</cdr:y>
    </cdr:from>
    <cdr:to>
      <cdr:x>0.93358</cdr:x>
      <cdr:y>0.115</cdr:y>
    </cdr:to>
    <cdr:sp macro="" textlink="">
      <cdr:nvSpPr>
        <cdr:cNvPr id="12" name="Надпись 2"/>
        <cdr:cNvSpPr txBox="1">
          <a:spLocks xmlns:a="http://schemas.openxmlformats.org/drawingml/2006/main" noChangeArrowheads="1"/>
        </cdr:cNvSpPr>
      </cdr:nvSpPr>
      <cdr:spPr bwMode="auto">
        <a:xfrm xmlns:a="http://schemas.openxmlformats.org/drawingml/2006/main">
          <a:off x="4266384" y="76962"/>
          <a:ext cx="855604" cy="2539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b="1">
              <a:solidFill>
                <a:schemeClr val="bg1"/>
              </a:solidFill>
              <a:latin typeface="PT Astra Serif" panose="020A0603040505020204" pitchFamily="18" charset="-52"/>
              <a:ea typeface="PT Astra Serif" panose="020A0603040505020204" pitchFamily="18" charset="-52"/>
            </a:rPr>
            <a:t>1 172,3</a:t>
          </a:r>
        </a:p>
      </cdr:txBody>
    </cdr:sp>
  </cdr:relSizeAnchor>
</c:userShapes>
</file>

<file path=word/drawings/drawing28.xml><?xml version="1.0" encoding="utf-8"?>
<c:userShapes xmlns:c="http://schemas.openxmlformats.org/drawingml/2006/chart">
  <cdr:relSizeAnchor xmlns:cdr="http://schemas.openxmlformats.org/drawingml/2006/chartDrawing">
    <cdr:from>
      <cdr:x>0.34051</cdr:x>
      <cdr:y>0.08938</cdr:y>
    </cdr:from>
    <cdr:to>
      <cdr:x>0.67105</cdr:x>
      <cdr:y>0.21205</cdr:y>
    </cdr:to>
    <cdr:pic>
      <cdr:nvPicPr>
        <cdr:cNvPr id="4" name="Рисунок 3" descr="https://www.pngkey.com/png/full/977-9776312_curved-arrow-png-transparent-hd-photo-long-curved.png"/>
        <cdr:cNvPicPr/>
      </cdr:nvPicPr>
      <cdr:blipFill>
        <a:blip xmlns:a="http://schemas.openxmlformats.org/drawingml/2006/main" xmlns:r="http://schemas.openxmlformats.org/officeDocument/2006/relationships"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a14:imgEffect>
                </a14:imgLayer>
              </a14:imgProps>
            </a:ext>
          </a:extLst>
        </a:blip>
        <a:srcRect xmlns:a="http://schemas.openxmlformats.org/drawingml/2006/main"/>
        <a:stretch xmlns:a="http://schemas.openxmlformats.org/drawingml/2006/main">
          <a:fillRect/>
        </a:stretch>
      </cdr:blipFill>
      <cdr:spPr bwMode="auto">
        <a:xfrm xmlns:a="http://schemas.openxmlformats.org/drawingml/2006/main">
          <a:off x="2017340" y="241612"/>
          <a:ext cx="1958313" cy="331600"/>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dr:relSizeAnchor xmlns:cdr="http://schemas.openxmlformats.org/drawingml/2006/chartDrawing">
    <cdr:from>
      <cdr:x>0.53684</cdr:x>
      <cdr:y>0.64418</cdr:y>
    </cdr:from>
    <cdr:to>
      <cdr:x>0.68595</cdr:x>
      <cdr:y>0.7235</cdr:y>
    </cdr:to>
    <cdr:pic>
      <cdr:nvPicPr>
        <cdr:cNvPr id="6" name="Рисунок 5" descr="https://www.pngkey.com/png/full/977-9776312_curved-arrow-png-transparent-hd-photo-long-curved.png"/>
        <cdr:cNvPicPr/>
      </cdr:nvPicPr>
      <cdr:blipFill>
        <a:blip xmlns:a="http://schemas.openxmlformats.org/drawingml/2006/main" xmlns:r="http://schemas.openxmlformats.org/officeDocument/2006/relationships" r:embed="rId3" cstate="print">
          <a:duotone>
            <a:schemeClr val="accent6">
              <a:shade val="45000"/>
              <a:satMod val="135000"/>
            </a:schemeClr>
            <a:prstClr val="white"/>
          </a:duotone>
        </a:blip>
        <a:srcRect xmlns:a="http://schemas.openxmlformats.org/drawingml/2006/main"/>
        <a:stretch xmlns:a="http://schemas.openxmlformats.org/drawingml/2006/main">
          <a:fillRect/>
        </a:stretch>
      </cdr:blipFill>
      <cdr:spPr bwMode="auto">
        <a:xfrm xmlns:a="http://schemas.openxmlformats.org/drawingml/2006/main" rot="10800000" flipH="1">
          <a:off x="3180522" y="1741336"/>
          <a:ext cx="883408" cy="214439"/>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dr:relSizeAnchor xmlns:cdr="http://schemas.openxmlformats.org/drawingml/2006/chartDrawing">
    <cdr:from>
      <cdr:x>0.39035</cdr:x>
      <cdr:y>0.00596</cdr:y>
    </cdr:from>
    <cdr:to>
      <cdr:x>0.7419</cdr:x>
      <cdr:y>0.1058</cdr:y>
    </cdr:to>
    <cdr:sp macro="" textlink="">
      <cdr:nvSpPr>
        <cdr:cNvPr id="5" name="Надпись 2"/>
        <cdr:cNvSpPr txBox="1">
          <a:spLocks xmlns:a="http://schemas.openxmlformats.org/drawingml/2006/main" noChangeArrowheads="1"/>
        </cdr:cNvSpPr>
      </cdr:nvSpPr>
      <cdr:spPr bwMode="auto">
        <a:xfrm xmlns:a="http://schemas.openxmlformats.org/drawingml/2006/main">
          <a:off x="2312642" y="16123"/>
          <a:ext cx="2082800" cy="2698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a:latin typeface="PT Astra Serif" panose="020A0603040505020204" pitchFamily="18" charset="-52"/>
              <a:ea typeface="PT Astra Serif" panose="020A0603040505020204" pitchFamily="18" charset="-52"/>
            </a:rPr>
            <a:t>697 783,4 тыс.руб (173,0%)</a:t>
          </a:r>
        </a:p>
      </cdr:txBody>
    </cdr:sp>
  </cdr:relSizeAnchor>
  <cdr:relSizeAnchor xmlns:cdr="http://schemas.openxmlformats.org/drawingml/2006/chartDrawing">
    <cdr:from>
      <cdr:x>0.57203</cdr:x>
      <cdr:y>0.71183</cdr:y>
    </cdr:from>
    <cdr:to>
      <cdr:x>0.70192</cdr:x>
      <cdr:y>0.80881</cdr:y>
    </cdr:to>
    <cdr:sp macro="" textlink="">
      <cdr:nvSpPr>
        <cdr:cNvPr id="7" name="Надпись 2"/>
        <cdr:cNvSpPr txBox="1">
          <a:spLocks xmlns:a="http://schemas.openxmlformats.org/drawingml/2006/main" noChangeArrowheads="1"/>
        </cdr:cNvSpPr>
      </cdr:nvSpPr>
      <cdr:spPr bwMode="auto">
        <a:xfrm xmlns:a="http://schemas.openxmlformats.org/drawingml/2006/main">
          <a:off x="3388995" y="1924207"/>
          <a:ext cx="769537" cy="26215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sz="1000" b="1">
              <a:latin typeface="PT Astra Serif" panose="020A0603040505020204" pitchFamily="18" charset="-52"/>
              <a:ea typeface="PT Astra Serif" panose="020A0603040505020204" pitchFamily="18" charset="-52"/>
            </a:rPr>
            <a:t>95,0%</a:t>
          </a:r>
        </a:p>
      </cdr:txBody>
    </cdr:sp>
  </cdr:relSizeAnchor>
</c:userShapes>
</file>

<file path=word/drawings/drawing29.xml><?xml version="1.0" encoding="utf-8"?>
<c:userShapes xmlns:c="http://schemas.openxmlformats.org/drawingml/2006/chart">
  <cdr:relSizeAnchor xmlns:cdr="http://schemas.openxmlformats.org/drawingml/2006/chartDrawing">
    <cdr:from>
      <cdr:x>0.59131</cdr:x>
      <cdr:y>0.15469</cdr:y>
    </cdr:from>
    <cdr:to>
      <cdr:x>0.77102</cdr:x>
      <cdr:y>0.24295</cdr:y>
    </cdr:to>
    <cdr:sp macro="" textlink="">
      <cdr:nvSpPr>
        <cdr:cNvPr id="8" name="Надпись 2"/>
        <cdr:cNvSpPr txBox="1">
          <a:spLocks xmlns:a="http://schemas.openxmlformats.org/drawingml/2006/main" noChangeArrowheads="1"/>
        </cdr:cNvSpPr>
      </cdr:nvSpPr>
      <cdr:spPr bwMode="auto">
        <a:xfrm xmlns:a="http://schemas.openxmlformats.org/drawingml/2006/main">
          <a:off x="3244151" y="445172"/>
          <a:ext cx="985961" cy="25399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baseline="0">
              <a:solidFill>
                <a:schemeClr val="accent1"/>
              </a:solidFill>
              <a:latin typeface="PT Astra Serif" panose="020A0603040505020204" pitchFamily="18" charset="-52"/>
              <a:ea typeface="PT Astra Serif" panose="020A0603040505020204" pitchFamily="18" charset="-52"/>
            </a:rPr>
            <a:t>139,3%</a:t>
          </a:r>
          <a:endParaRPr lang="ru-RU" sz="900">
            <a:solidFill>
              <a:schemeClr val="accent1"/>
            </a:solidFill>
            <a:latin typeface="PT Astra Serif" panose="020A0603040505020204" pitchFamily="18" charset="-52"/>
            <a:ea typeface="PT Astra Serif" panose="020A0603040505020204" pitchFamily="18" charset="-52"/>
          </a:endParaRPr>
        </a:p>
      </cdr:txBody>
    </cdr:sp>
  </cdr:relSizeAnchor>
  <cdr:relSizeAnchor xmlns:cdr="http://schemas.openxmlformats.org/drawingml/2006/chartDrawing">
    <cdr:from>
      <cdr:x>0.59969</cdr:x>
      <cdr:y>0.47772</cdr:y>
    </cdr:from>
    <cdr:to>
      <cdr:x>0.75564</cdr:x>
      <cdr:y>0.56598</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290151" y="1374778"/>
          <a:ext cx="855604" cy="2539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a:solidFill>
                <a:schemeClr val="accent1"/>
              </a:solidFill>
              <a:latin typeface="PT Astra Serif" panose="020A0603040505020204" pitchFamily="18" charset="-52"/>
              <a:ea typeface="PT Astra Serif" panose="020A0603040505020204" pitchFamily="18" charset="-52"/>
            </a:rPr>
            <a:t>141,5%</a:t>
          </a:r>
        </a:p>
      </cdr:txBody>
    </cdr:sp>
  </cdr:relSizeAnchor>
  <cdr:relSizeAnchor xmlns:cdr="http://schemas.openxmlformats.org/drawingml/2006/chartDrawing">
    <cdr:from>
      <cdr:x>0.3</cdr:x>
      <cdr:y>0.21796</cdr:y>
    </cdr:from>
    <cdr:to>
      <cdr:x>0.74046</cdr:x>
      <cdr:y>0.35919</cdr:y>
    </cdr:to>
    <cdr:cxnSp macro="">
      <cdr:nvCxnSpPr>
        <cdr:cNvPr id="6" name="Прямая со стрелкой 5"/>
        <cdr:cNvCxnSpPr/>
      </cdr:nvCxnSpPr>
      <cdr:spPr>
        <a:xfrm xmlns:a="http://schemas.openxmlformats.org/drawingml/2006/main" flipV="1">
          <a:off x="1645920" y="627262"/>
          <a:ext cx="2416528" cy="406408"/>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0.62701</cdr:x>
      <cdr:y>0.47606</cdr:y>
    </cdr:from>
    <cdr:to>
      <cdr:x>0.62701</cdr:x>
      <cdr:y>0.54888</cdr:y>
    </cdr:to>
    <cdr:cxnSp macro="">
      <cdr:nvCxnSpPr>
        <cdr:cNvPr id="7" name="Прямая со стрелкой 6"/>
        <cdr:cNvCxnSpPr/>
      </cdr:nvCxnSpPr>
      <cdr:spPr>
        <a:xfrm xmlns:a="http://schemas.openxmlformats.org/drawingml/2006/main" flipV="1">
          <a:off x="3440048" y="1370023"/>
          <a:ext cx="0" cy="209563"/>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0.28986</cdr:x>
      <cdr:y>0.56364</cdr:y>
    </cdr:from>
    <cdr:to>
      <cdr:x>0.73043</cdr:x>
      <cdr:y>0.56364</cdr:y>
    </cdr:to>
    <cdr:cxnSp macro="">
      <cdr:nvCxnSpPr>
        <cdr:cNvPr id="10" name="Прямая со стрелкой 9"/>
        <cdr:cNvCxnSpPr/>
      </cdr:nvCxnSpPr>
      <cdr:spPr>
        <a:xfrm xmlns:a="http://schemas.openxmlformats.org/drawingml/2006/main">
          <a:off x="1590261" y="1622066"/>
          <a:ext cx="2417197"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0.63048</cdr:x>
      <cdr:y>0.1594</cdr:y>
    </cdr:from>
    <cdr:to>
      <cdr:x>0.63048</cdr:x>
      <cdr:y>0.23222</cdr:y>
    </cdr:to>
    <cdr:cxnSp macro="">
      <cdr:nvCxnSpPr>
        <cdr:cNvPr id="11" name="Прямая со стрелкой 10"/>
        <cdr:cNvCxnSpPr/>
      </cdr:nvCxnSpPr>
      <cdr:spPr>
        <a:xfrm xmlns:a="http://schemas.openxmlformats.org/drawingml/2006/main" flipV="1">
          <a:off x="3459043" y="458715"/>
          <a:ext cx="0" cy="209563"/>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0.58696</cdr:x>
      <cdr:y>0.06075</cdr:y>
    </cdr:from>
    <cdr:to>
      <cdr:x>0.76667</cdr:x>
      <cdr:y>0.14901</cdr:y>
    </cdr:to>
    <cdr:sp macro="" textlink="">
      <cdr:nvSpPr>
        <cdr:cNvPr id="8" name="Надпись 2"/>
        <cdr:cNvSpPr txBox="1">
          <a:spLocks xmlns:a="http://schemas.openxmlformats.org/drawingml/2006/main" noChangeArrowheads="1"/>
        </cdr:cNvSpPr>
      </cdr:nvSpPr>
      <cdr:spPr bwMode="auto">
        <a:xfrm xmlns:a="http://schemas.openxmlformats.org/drawingml/2006/main">
          <a:off x="3220279" y="174817"/>
          <a:ext cx="985961" cy="2540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baseline="0">
              <a:solidFill>
                <a:schemeClr val="accent1"/>
              </a:solidFill>
              <a:latin typeface="PT Astra Serif" panose="020A0603040505020204" pitchFamily="18" charset="-52"/>
              <a:ea typeface="PT Astra Serif" panose="020A0603040505020204" pitchFamily="18" charset="-52"/>
            </a:rPr>
            <a:t>144,1%</a:t>
          </a:r>
          <a:endParaRPr lang="ru-RU" sz="900">
            <a:solidFill>
              <a:schemeClr val="accent1"/>
            </a:solidFill>
            <a:latin typeface="PT Astra Serif" panose="020A0603040505020204" pitchFamily="18" charset="-52"/>
            <a:ea typeface="PT Astra Serif" panose="020A0603040505020204" pitchFamily="18" charset="-52"/>
          </a:endParaRPr>
        </a:p>
      </cdr:txBody>
    </cdr:sp>
  </cdr:relSizeAnchor>
  <cdr:relSizeAnchor xmlns:cdr="http://schemas.openxmlformats.org/drawingml/2006/chartDrawing">
    <cdr:from>
      <cdr:x>0.59969</cdr:x>
      <cdr:y>0.47772</cdr:y>
    </cdr:from>
    <cdr:to>
      <cdr:x>0.75564</cdr:x>
      <cdr:y>0.56598</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290151" y="1374778"/>
          <a:ext cx="855604" cy="2539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a:solidFill>
                <a:schemeClr val="accent1"/>
              </a:solidFill>
              <a:latin typeface="PT Astra Serif" panose="020A0603040505020204" pitchFamily="18" charset="-52"/>
              <a:ea typeface="PT Astra Serif" panose="020A0603040505020204" pitchFamily="18" charset="-52"/>
            </a:rPr>
            <a:t>103,5%</a:t>
          </a:r>
        </a:p>
      </cdr:txBody>
    </cdr:sp>
  </cdr:relSizeAnchor>
  <cdr:relSizeAnchor xmlns:cdr="http://schemas.openxmlformats.org/drawingml/2006/chartDrawing">
    <cdr:from>
      <cdr:x>0.30729</cdr:x>
      <cdr:y>0.17652</cdr:y>
    </cdr:from>
    <cdr:to>
      <cdr:x>0.73611</cdr:x>
      <cdr:y>0.17652</cdr:y>
    </cdr:to>
    <cdr:cxnSp macro="">
      <cdr:nvCxnSpPr>
        <cdr:cNvPr id="6" name="Прямая со стрелкой 5"/>
        <cdr:cNvCxnSpPr/>
      </cdr:nvCxnSpPr>
      <cdr:spPr>
        <a:xfrm xmlns:a="http://schemas.openxmlformats.org/drawingml/2006/main">
          <a:off x="1685925" y="508000"/>
          <a:ext cx="2352675"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0.63426</cdr:x>
      <cdr:y>0.4733</cdr:y>
    </cdr:from>
    <cdr:to>
      <cdr:x>0.63426</cdr:x>
      <cdr:y>0.54612</cdr:y>
    </cdr:to>
    <cdr:cxnSp macro="">
      <cdr:nvCxnSpPr>
        <cdr:cNvPr id="7" name="Прямая со стрелкой 6"/>
        <cdr:cNvCxnSpPr/>
      </cdr:nvCxnSpPr>
      <cdr:spPr>
        <a:xfrm xmlns:a="http://schemas.openxmlformats.org/drawingml/2006/main" flipV="1">
          <a:off x="3479800" y="1362075"/>
          <a:ext cx="0" cy="20955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0.5925</cdr:x>
      <cdr:y>0.20758</cdr:y>
    </cdr:from>
    <cdr:to>
      <cdr:x>0.76005</cdr:x>
      <cdr:y>0.29584</cdr:y>
    </cdr:to>
    <cdr:sp macro="" textlink="">
      <cdr:nvSpPr>
        <cdr:cNvPr id="12" name="Надпись 2"/>
        <cdr:cNvSpPr txBox="1">
          <a:spLocks xmlns:a="http://schemas.openxmlformats.org/drawingml/2006/main" noChangeArrowheads="1"/>
        </cdr:cNvSpPr>
      </cdr:nvSpPr>
      <cdr:spPr bwMode="auto">
        <a:xfrm xmlns:a="http://schemas.openxmlformats.org/drawingml/2006/main">
          <a:off x="3618149" y="526512"/>
          <a:ext cx="1023161" cy="22386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900">
              <a:solidFill>
                <a:srgbClr val="5B9BD5"/>
              </a:solidFill>
              <a:latin typeface="PT Astra Serif" panose="020A0603040505020204" pitchFamily="18" charset="-52"/>
              <a:ea typeface="PT Astra Serif" panose="020A0603040505020204" pitchFamily="18" charset="-52"/>
            </a:rPr>
            <a:t>128,6%</a:t>
          </a:r>
        </a:p>
      </cdr:txBody>
    </cdr:sp>
  </cdr:relSizeAnchor>
  <cdr:relSizeAnchor xmlns:cdr="http://schemas.openxmlformats.org/drawingml/2006/chartDrawing">
    <cdr:from>
      <cdr:x>0.59386</cdr:x>
      <cdr:y>0.48498</cdr:y>
    </cdr:from>
    <cdr:to>
      <cdr:x>0.76026</cdr:x>
      <cdr:y>0.57324</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626442" y="1230146"/>
          <a:ext cx="1016139" cy="22386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a:solidFill>
                <a:schemeClr val="accent1"/>
              </a:solidFill>
              <a:latin typeface="PT Astra Serif" panose="020A0603040505020204" pitchFamily="18" charset="-52"/>
              <a:ea typeface="PT Astra Serif" panose="020A0603040505020204" pitchFamily="18" charset="-52"/>
            </a:rPr>
            <a:t>108,8%</a:t>
          </a:r>
        </a:p>
      </cdr:txBody>
    </cdr:sp>
  </cdr:relSizeAnchor>
  <cdr:relSizeAnchor xmlns:cdr="http://schemas.openxmlformats.org/drawingml/2006/chartDrawing">
    <cdr:from>
      <cdr:x>0.63591</cdr:x>
      <cdr:y>0.48225</cdr:y>
    </cdr:from>
    <cdr:to>
      <cdr:x>0.63591</cdr:x>
      <cdr:y>0.55507</cdr:y>
    </cdr:to>
    <cdr:cxnSp macro="">
      <cdr:nvCxnSpPr>
        <cdr:cNvPr id="13" name="Прямая со стрелкой 12"/>
        <cdr:cNvCxnSpPr/>
      </cdr:nvCxnSpPr>
      <cdr:spPr>
        <a:xfrm xmlns:a="http://schemas.openxmlformats.org/drawingml/2006/main" flipV="1">
          <a:off x="3883231" y="1223211"/>
          <a:ext cx="0" cy="184706"/>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0.29644</cdr:x>
      <cdr:y>0.29685</cdr:y>
    </cdr:from>
    <cdr:to>
      <cdr:x>0.72526</cdr:x>
      <cdr:y>0.29685</cdr:y>
    </cdr:to>
    <cdr:cxnSp macro="">
      <cdr:nvCxnSpPr>
        <cdr:cNvPr id="6" name="Прямая со стрелкой 5"/>
        <cdr:cNvCxnSpPr/>
      </cdr:nvCxnSpPr>
      <cdr:spPr>
        <a:xfrm xmlns:a="http://schemas.openxmlformats.org/drawingml/2006/main">
          <a:off x="1810244" y="752945"/>
          <a:ext cx="2618633" cy="0"/>
        </a:xfrm>
        <a:prstGeom xmlns:a="http://schemas.openxmlformats.org/drawingml/2006/main" prst="straightConnector1">
          <a:avLst/>
        </a:prstGeom>
        <a:ln xmlns:a="http://schemas.openxmlformats.org/drawingml/2006/main">
          <a:solidFill>
            <a:schemeClr val="accent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0.29514</cdr:x>
      <cdr:y>0.58838</cdr:y>
    </cdr:from>
    <cdr:to>
      <cdr:x>0.72396</cdr:x>
      <cdr:y>0.58838</cdr:y>
    </cdr:to>
    <cdr:cxnSp macro="">
      <cdr:nvCxnSpPr>
        <cdr:cNvPr id="7" name="Прямая со стрелкой 6"/>
        <cdr:cNvCxnSpPr/>
      </cdr:nvCxnSpPr>
      <cdr:spPr>
        <a:xfrm xmlns:a="http://schemas.openxmlformats.org/drawingml/2006/main">
          <a:off x="1802293" y="1492417"/>
          <a:ext cx="2618633" cy="0"/>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0.63591</cdr:x>
      <cdr:y>0.19198</cdr:y>
    </cdr:from>
    <cdr:to>
      <cdr:x>0.63591</cdr:x>
      <cdr:y>0.2648</cdr:y>
    </cdr:to>
    <cdr:cxnSp macro="">
      <cdr:nvCxnSpPr>
        <cdr:cNvPr id="8" name="Прямая со стрелкой 7"/>
        <cdr:cNvCxnSpPr/>
      </cdr:nvCxnSpPr>
      <cdr:spPr>
        <a:xfrm xmlns:a="http://schemas.openxmlformats.org/drawingml/2006/main" flipV="1">
          <a:off x="3883231" y="486941"/>
          <a:ext cx="0" cy="184706"/>
        </a:xfrm>
        <a:prstGeom xmlns:a="http://schemas.openxmlformats.org/drawingml/2006/main" prst="straightConnector1">
          <a:avLst/>
        </a:prstGeom>
        <a:noFill xmlns:a="http://schemas.openxmlformats.org/drawingml/2006/main"/>
        <a:ln xmlns:a="http://schemas.openxmlformats.org/drawingml/2006/main" w="6350" cap="flat" cmpd="sng" algn="ctr">
          <a:solidFill>
            <a:srgbClr val="5B9BD5"/>
          </a:solidFill>
          <a:prstDash val="solid"/>
          <a:miter lim="800000"/>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0.34051</cdr:x>
      <cdr:y>0.08938</cdr:y>
    </cdr:from>
    <cdr:to>
      <cdr:x>0.67105</cdr:x>
      <cdr:y>0.21205</cdr:y>
    </cdr:to>
    <cdr:pic>
      <cdr:nvPicPr>
        <cdr:cNvPr id="4" name="Рисунок 3" descr="https://www.pngkey.com/png/full/977-9776312_curved-arrow-png-transparent-hd-photo-long-curved.png"/>
        <cdr:cNvPicPr/>
      </cdr:nvPicPr>
      <cdr:blipFill>
        <a:blip xmlns:a="http://schemas.openxmlformats.org/drawingml/2006/main" xmlns:r="http://schemas.openxmlformats.org/officeDocument/2006/relationships" r:embed="rId1" cstate="print">
          <a:duotone>
            <a:schemeClr val="accent3">
              <a:shade val="45000"/>
              <a:satMod val="135000"/>
            </a:schemeClr>
            <a:prstClr val="white"/>
          </a:duotone>
        </a:blip>
        <a:srcRect xmlns:a="http://schemas.openxmlformats.org/drawingml/2006/main"/>
        <a:stretch xmlns:a="http://schemas.openxmlformats.org/drawingml/2006/main">
          <a:fillRect/>
        </a:stretch>
      </cdr:blipFill>
      <cdr:spPr bwMode="auto">
        <a:xfrm xmlns:a="http://schemas.openxmlformats.org/drawingml/2006/main">
          <a:off x="2017340" y="241612"/>
          <a:ext cx="1958313" cy="331600"/>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dr:relSizeAnchor xmlns:cdr="http://schemas.openxmlformats.org/drawingml/2006/chartDrawing">
    <cdr:from>
      <cdr:x>0.53684</cdr:x>
      <cdr:y>0.64418</cdr:y>
    </cdr:from>
    <cdr:to>
      <cdr:x>0.68595</cdr:x>
      <cdr:y>0.7235</cdr:y>
    </cdr:to>
    <cdr:pic>
      <cdr:nvPicPr>
        <cdr:cNvPr id="6" name="Рисунок 5" descr="https://www.pngkey.com/png/full/977-9776312_curved-arrow-png-transparent-hd-photo-long-curved.png"/>
        <cdr:cNvPicPr/>
      </cdr:nvPicPr>
      <cdr:blipFill>
        <a:blip xmlns:a="http://schemas.openxmlformats.org/drawingml/2006/main" xmlns:r="http://schemas.openxmlformats.org/officeDocument/2006/relationships" r:embed="rId2" cstate="print">
          <a:duotone>
            <a:schemeClr val="accent3">
              <a:shade val="45000"/>
              <a:satMod val="135000"/>
            </a:schemeClr>
            <a:prstClr val="white"/>
          </a:duotone>
        </a:blip>
        <a:srcRect xmlns:a="http://schemas.openxmlformats.org/drawingml/2006/main"/>
        <a:stretch xmlns:a="http://schemas.openxmlformats.org/drawingml/2006/main">
          <a:fillRect/>
        </a:stretch>
      </cdr:blipFill>
      <cdr:spPr bwMode="auto">
        <a:xfrm xmlns:a="http://schemas.openxmlformats.org/drawingml/2006/main" rot="10800000" flipH="1">
          <a:off x="3180522" y="1741336"/>
          <a:ext cx="883408" cy="214439"/>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userShapes>
</file>

<file path=word/drawings/drawing6.xml><?xml version="1.0" encoding="utf-8"?>
<c:userShapes xmlns:c="http://schemas.openxmlformats.org/drawingml/2006/chart">
  <cdr:relSizeAnchor xmlns:cdr="http://schemas.openxmlformats.org/drawingml/2006/chartDrawing">
    <cdr:from>
      <cdr:x>0.58262</cdr:x>
      <cdr:y>0.0414</cdr:y>
    </cdr:from>
    <cdr:to>
      <cdr:x>0.76233</cdr:x>
      <cdr:y>0.12966</cdr:y>
    </cdr:to>
    <cdr:sp macro="" textlink="">
      <cdr:nvSpPr>
        <cdr:cNvPr id="8" name="Надпись 2"/>
        <cdr:cNvSpPr txBox="1">
          <a:spLocks xmlns:a="http://schemas.openxmlformats.org/drawingml/2006/main" noChangeArrowheads="1"/>
        </cdr:cNvSpPr>
      </cdr:nvSpPr>
      <cdr:spPr bwMode="auto">
        <a:xfrm xmlns:a="http://schemas.openxmlformats.org/drawingml/2006/main">
          <a:off x="3196459" y="119155"/>
          <a:ext cx="985961" cy="2539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baseline="0">
              <a:solidFill>
                <a:schemeClr val="accent1"/>
              </a:solidFill>
              <a:latin typeface="Calibri" panose="020F0502020204030204" pitchFamily="34" charset="0"/>
              <a:ea typeface="PT Astra Serif" panose="020A0603040505020204" pitchFamily="18" charset="-52"/>
              <a:cs typeface="Calibri" panose="020F0502020204030204" pitchFamily="34" charset="0"/>
            </a:rPr>
            <a:t>↑ 158,6</a:t>
          </a:r>
          <a:r>
            <a:rPr lang="ru-RU" sz="900" baseline="0">
              <a:solidFill>
                <a:schemeClr val="accent1"/>
              </a:solidFill>
              <a:latin typeface="PT Astra Serif" panose="020A0603040505020204" pitchFamily="18" charset="-52"/>
              <a:ea typeface="PT Astra Serif" panose="020A0603040505020204" pitchFamily="18" charset="-52"/>
            </a:rPr>
            <a:t>%</a:t>
          </a:r>
          <a:endParaRPr lang="ru-RU" sz="900">
            <a:solidFill>
              <a:schemeClr val="accent1"/>
            </a:solidFill>
            <a:latin typeface="PT Astra Serif" panose="020A0603040505020204" pitchFamily="18" charset="-52"/>
            <a:ea typeface="PT Astra Serif" panose="020A0603040505020204" pitchFamily="18" charset="-52"/>
          </a:endParaRPr>
        </a:p>
      </cdr:txBody>
    </cdr:sp>
  </cdr:relSizeAnchor>
  <cdr:relSizeAnchor xmlns:cdr="http://schemas.openxmlformats.org/drawingml/2006/chartDrawing">
    <cdr:from>
      <cdr:x>0.59969</cdr:x>
      <cdr:y>0.47772</cdr:y>
    </cdr:from>
    <cdr:to>
      <cdr:x>0.75564</cdr:x>
      <cdr:y>0.56598</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290151" y="1374778"/>
          <a:ext cx="855604" cy="2539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a:solidFill>
                <a:schemeClr val="accent1"/>
              </a:solidFill>
              <a:latin typeface="Calibri" panose="020F0502020204030204" pitchFamily="34" charset="0"/>
              <a:ea typeface="PT Astra Serif" panose="020A0603040505020204" pitchFamily="18" charset="-52"/>
              <a:cs typeface="Calibri" panose="020F0502020204030204" pitchFamily="34" charset="0"/>
            </a:rPr>
            <a:t>↑ 114,1</a:t>
          </a:r>
          <a:r>
            <a:rPr lang="ru-RU" sz="900">
              <a:solidFill>
                <a:schemeClr val="accent1"/>
              </a:solidFill>
              <a:latin typeface="PT Astra Serif" panose="020A0603040505020204" pitchFamily="18" charset="-52"/>
              <a:ea typeface="PT Astra Serif" panose="020A0603040505020204" pitchFamily="18" charset="-52"/>
            </a:rPr>
            <a:t>%</a:t>
          </a:r>
        </a:p>
      </cdr:txBody>
    </cdr:sp>
  </cdr:relSizeAnchor>
  <cdr:relSizeAnchor xmlns:cdr="http://schemas.openxmlformats.org/drawingml/2006/chartDrawing">
    <cdr:from>
      <cdr:x>0.30725</cdr:x>
      <cdr:y>0.11021</cdr:y>
    </cdr:from>
    <cdr:to>
      <cdr:x>0.73611</cdr:x>
      <cdr:y>0.11328</cdr:y>
    </cdr:to>
    <cdr:cxnSp macro="">
      <cdr:nvCxnSpPr>
        <cdr:cNvPr id="6" name="Прямая со стрелкой 5"/>
        <cdr:cNvCxnSpPr/>
      </cdr:nvCxnSpPr>
      <cdr:spPr>
        <a:xfrm xmlns:a="http://schemas.openxmlformats.org/drawingml/2006/main" flipV="1">
          <a:off x="1685677" y="317165"/>
          <a:ext cx="2352917" cy="8838"/>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0.34051</cdr:x>
      <cdr:y>0.08938</cdr:y>
    </cdr:from>
    <cdr:to>
      <cdr:x>0.67105</cdr:x>
      <cdr:y>0.21205</cdr:y>
    </cdr:to>
    <cdr:pic>
      <cdr:nvPicPr>
        <cdr:cNvPr id="4" name="Рисунок 3" descr="https://www.pngkey.com/png/full/977-9776312_curved-arrow-png-transparent-hd-photo-long-curved.png"/>
        <cdr:cNvPicPr/>
      </cdr:nvPicPr>
      <cdr:blipFill>
        <a:blip xmlns:a="http://schemas.openxmlformats.org/drawingml/2006/main" xmlns:r="http://schemas.openxmlformats.org/officeDocument/2006/relationships" r:embed="rId1" cstate="print">
          <a:duotone>
            <a:schemeClr val="accent3">
              <a:shade val="45000"/>
              <a:satMod val="135000"/>
            </a:schemeClr>
            <a:prstClr val="white"/>
          </a:duotone>
        </a:blip>
        <a:srcRect xmlns:a="http://schemas.openxmlformats.org/drawingml/2006/main"/>
        <a:stretch xmlns:a="http://schemas.openxmlformats.org/drawingml/2006/main">
          <a:fillRect/>
        </a:stretch>
      </cdr:blipFill>
      <cdr:spPr bwMode="auto">
        <a:xfrm xmlns:a="http://schemas.openxmlformats.org/drawingml/2006/main">
          <a:off x="2017340" y="241612"/>
          <a:ext cx="1958313" cy="331600"/>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dr:relSizeAnchor xmlns:cdr="http://schemas.openxmlformats.org/drawingml/2006/chartDrawing">
    <cdr:from>
      <cdr:x>0.53684</cdr:x>
      <cdr:y>0.64418</cdr:y>
    </cdr:from>
    <cdr:to>
      <cdr:x>0.68595</cdr:x>
      <cdr:y>0.7235</cdr:y>
    </cdr:to>
    <cdr:pic>
      <cdr:nvPicPr>
        <cdr:cNvPr id="6" name="Рисунок 5" descr="https://www.pngkey.com/png/full/977-9776312_curved-arrow-png-transparent-hd-photo-long-curved.png"/>
        <cdr:cNvPicPr/>
      </cdr:nvPicPr>
      <cdr:blipFill>
        <a:blip xmlns:a="http://schemas.openxmlformats.org/drawingml/2006/main" xmlns:r="http://schemas.openxmlformats.org/officeDocument/2006/relationships" r:embed="rId2" cstate="print">
          <a:duotone>
            <a:schemeClr val="accent3">
              <a:shade val="45000"/>
              <a:satMod val="135000"/>
            </a:schemeClr>
            <a:prstClr val="white"/>
          </a:duotone>
        </a:blip>
        <a:srcRect xmlns:a="http://schemas.openxmlformats.org/drawingml/2006/main"/>
        <a:stretch xmlns:a="http://schemas.openxmlformats.org/drawingml/2006/main">
          <a:fillRect/>
        </a:stretch>
      </cdr:blipFill>
      <cdr:spPr bwMode="auto">
        <a:xfrm xmlns:a="http://schemas.openxmlformats.org/drawingml/2006/main" rot="10800000" flipH="1">
          <a:off x="3180522" y="1741336"/>
          <a:ext cx="883408" cy="214439"/>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userShapes>
</file>

<file path=word/drawings/drawing8.xml><?xml version="1.0" encoding="utf-8"?>
<c:userShapes xmlns:c="http://schemas.openxmlformats.org/drawingml/2006/chart">
  <cdr:relSizeAnchor xmlns:cdr="http://schemas.openxmlformats.org/drawingml/2006/chartDrawing">
    <cdr:from>
      <cdr:x>0.59276</cdr:x>
      <cdr:y>0.10219</cdr:y>
    </cdr:from>
    <cdr:to>
      <cdr:x>0.77247</cdr:x>
      <cdr:y>0.19045</cdr:y>
    </cdr:to>
    <cdr:sp macro="" textlink="">
      <cdr:nvSpPr>
        <cdr:cNvPr id="8" name="Надпись 2"/>
        <cdr:cNvSpPr txBox="1">
          <a:spLocks xmlns:a="http://schemas.openxmlformats.org/drawingml/2006/main" noChangeArrowheads="1"/>
        </cdr:cNvSpPr>
      </cdr:nvSpPr>
      <cdr:spPr bwMode="auto">
        <a:xfrm xmlns:a="http://schemas.openxmlformats.org/drawingml/2006/main">
          <a:off x="3252102" y="294097"/>
          <a:ext cx="985961" cy="25399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baseline="0">
              <a:solidFill>
                <a:schemeClr val="accent1"/>
              </a:solidFill>
              <a:latin typeface="Calibri" panose="020F0502020204030204" pitchFamily="34" charset="0"/>
              <a:ea typeface="PT Astra Serif" panose="020A0603040505020204" pitchFamily="18" charset="-52"/>
              <a:cs typeface="Calibri" panose="020F0502020204030204" pitchFamily="34" charset="0"/>
            </a:rPr>
            <a:t>↓ 35,2</a:t>
          </a:r>
          <a:r>
            <a:rPr lang="ru-RU" sz="900" baseline="0">
              <a:solidFill>
                <a:schemeClr val="accent1"/>
              </a:solidFill>
              <a:latin typeface="PT Astra Serif" panose="020A0603040505020204" pitchFamily="18" charset="-52"/>
              <a:ea typeface="PT Astra Serif" panose="020A0603040505020204" pitchFamily="18" charset="-52"/>
            </a:rPr>
            <a:t>%</a:t>
          </a:r>
          <a:endParaRPr lang="ru-RU" sz="900">
            <a:solidFill>
              <a:schemeClr val="accent1"/>
            </a:solidFill>
            <a:latin typeface="PT Astra Serif" panose="020A0603040505020204" pitchFamily="18" charset="-52"/>
            <a:ea typeface="PT Astra Serif" panose="020A0603040505020204" pitchFamily="18" charset="-52"/>
          </a:endParaRPr>
        </a:p>
      </cdr:txBody>
    </cdr:sp>
  </cdr:relSizeAnchor>
  <cdr:relSizeAnchor xmlns:cdr="http://schemas.openxmlformats.org/drawingml/2006/chartDrawing">
    <cdr:from>
      <cdr:x>0.59969</cdr:x>
      <cdr:y>0.47772</cdr:y>
    </cdr:from>
    <cdr:to>
      <cdr:x>0.75564</cdr:x>
      <cdr:y>0.56598</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290151" y="1374778"/>
          <a:ext cx="855604" cy="2539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a:solidFill>
                <a:schemeClr val="accent1"/>
              </a:solidFill>
              <a:latin typeface="Calibri" panose="020F0502020204030204" pitchFamily="34" charset="0"/>
              <a:ea typeface="PT Astra Serif" panose="020A0603040505020204" pitchFamily="18" charset="-52"/>
              <a:cs typeface="Calibri" panose="020F0502020204030204" pitchFamily="34" charset="0"/>
            </a:rPr>
            <a:t>↑ 101</a:t>
          </a:r>
          <a:r>
            <a:rPr lang="ru-RU" sz="900">
              <a:solidFill>
                <a:schemeClr val="accent1"/>
              </a:solidFill>
              <a:latin typeface="PT Astra Serif" panose="020A0603040505020204" pitchFamily="18" charset="-52"/>
              <a:ea typeface="PT Astra Serif" panose="020A0603040505020204" pitchFamily="18" charset="-52"/>
            </a:rPr>
            <a:t>,7%</a:t>
          </a:r>
        </a:p>
      </cdr:txBody>
    </cdr:sp>
  </cdr:relSizeAnchor>
  <cdr:relSizeAnchor xmlns:cdr="http://schemas.openxmlformats.org/drawingml/2006/chartDrawing">
    <cdr:from>
      <cdr:x>0.30729</cdr:x>
      <cdr:y>0.18205</cdr:y>
    </cdr:from>
    <cdr:to>
      <cdr:x>0.73611</cdr:x>
      <cdr:y>0.18205</cdr:y>
    </cdr:to>
    <cdr:cxnSp macro="">
      <cdr:nvCxnSpPr>
        <cdr:cNvPr id="6" name="Прямая со стрелкой 5"/>
        <cdr:cNvCxnSpPr/>
      </cdr:nvCxnSpPr>
      <cdr:spPr>
        <a:xfrm xmlns:a="http://schemas.openxmlformats.org/drawingml/2006/main">
          <a:off x="1685916" y="523896"/>
          <a:ext cx="2352678"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0.60736</cdr:x>
      <cdr:y>0.29775</cdr:y>
    </cdr:from>
    <cdr:to>
      <cdr:x>0.74858</cdr:x>
      <cdr:y>0.38601</cdr:y>
    </cdr:to>
    <cdr:sp macro="" textlink="">
      <cdr:nvSpPr>
        <cdr:cNvPr id="7" name="Надпись 2"/>
        <cdr:cNvSpPr txBox="1">
          <a:spLocks xmlns:a="http://schemas.openxmlformats.org/drawingml/2006/main" noChangeArrowheads="1"/>
        </cdr:cNvSpPr>
      </cdr:nvSpPr>
      <cdr:spPr bwMode="auto">
        <a:xfrm xmlns:a="http://schemas.openxmlformats.org/drawingml/2006/main">
          <a:off x="3679710" y="856871"/>
          <a:ext cx="855604" cy="2539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b="0" cap="none" spc="0">
              <a:ln w="0"/>
              <a:solidFill>
                <a:schemeClr val="accent1"/>
              </a:solidFill>
              <a:effectLst>
                <a:outerShdw blurRad="38100" dist="25400" dir="5400000" algn="ctr" rotWithShape="0">
                  <a:srgbClr val="6E747A">
                    <a:alpha val="43000"/>
                  </a:srgbClr>
                </a:outerShdw>
              </a:effectLst>
              <a:latin typeface="Calibri" panose="020F0502020204030204" pitchFamily="34" charset="0"/>
              <a:ea typeface="PT Astra Serif" panose="020A0603040505020204" pitchFamily="18" charset="-52"/>
              <a:cs typeface="Calibri" panose="020F0502020204030204" pitchFamily="34" charset="0"/>
            </a:rPr>
            <a:t>↑ </a:t>
          </a:r>
          <a:r>
            <a:rPr lang="ru-RU" sz="900" b="0" cap="none" spc="0">
              <a:ln w="0"/>
              <a:solidFill>
                <a:schemeClr val="accent1"/>
              </a:solidFill>
              <a:effectLst>
                <a:outerShdw blurRad="38100" dist="25400" dir="5400000" algn="ctr" rotWithShape="0">
                  <a:srgbClr val="6E747A">
                    <a:alpha val="43000"/>
                  </a:srgbClr>
                </a:outerShdw>
              </a:effectLst>
              <a:latin typeface="PT Astra Serif" panose="020A0603040505020204" pitchFamily="18" charset="-52"/>
              <a:ea typeface="PT Astra Serif" panose="020A0603040505020204" pitchFamily="18" charset="-52"/>
            </a:rPr>
            <a:t>111,8%</a:t>
          </a:r>
        </a:p>
      </cdr:txBody>
    </cdr:sp>
  </cdr:relSizeAnchor>
  <cdr:relSizeAnchor xmlns:cdr="http://schemas.openxmlformats.org/drawingml/2006/chartDrawing">
    <cdr:from>
      <cdr:x>0.60393</cdr:x>
      <cdr:y>0.55854</cdr:y>
    </cdr:from>
    <cdr:to>
      <cdr:x>0.74516</cdr:x>
      <cdr:y>0.6468</cdr:y>
    </cdr:to>
    <cdr:sp macro="" textlink="">
      <cdr:nvSpPr>
        <cdr:cNvPr id="8" name="Надпись 2"/>
        <cdr:cNvSpPr txBox="1">
          <a:spLocks xmlns:a="http://schemas.openxmlformats.org/drawingml/2006/main" noChangeArrowheads="1"/>
        </cdr:cNvSpPr>
      </cdr:nvSpPr>
      <cdr:spPr bwMode="auto">
        <a:xfrm xmlns:a="http://schemas.openxmlformats.org/drawingml/2006/main">
          <a:off x="3658948" y="1607384"/>
          <a:ext cx="855604" cy="2539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b="0" cap="none" spc="0">
              <a:ln w="0"/>
              <a:solidFill>
                <a:schemeClr val="accent1"/>
              </a:solidFill>
              <a:effectLst>
                <a:outerShdw blurRad="38100" dist="25400" dir="5400000" algn="ctr" rotWithShape="0">
                  <a:srgbClr val="6E747A">
                    <a:alpha val="43000"/>
                  </a:srgbClr>
                </a:outerShdw>
              </a:effectLst>
              <a:latin typeface="Calibri" panose="020F0502020204030204" pitchFamily="34" charset="0"/>
              <a:ea typeface="PT Astra Serif" panose="020A0603040505020204" pitchFamily="18" charset="-52"/>
              <a:cs typeface="Calibri" panose="020F0502020204030204" pitchFamily="34" charset="0"/>
            </a:rPr>
            <a:t>↑ </a:t>
          </a:r>
          <a:r>
            <a:rPr lang="ru-RU" sz="900" b="0" cap="none" spc="0">
              <a:ln w="0"/>
              <a:solidFill>
                <a:schemeClr val="accent1"/>
              </a:solidFill>
              <a:effectLst>
                <a:outerShdw blurRad="38100" dist="25400" dir="5400000" algn="ctr" rotWithShape="0">
                  <a:srgbClr val="6E747A">
                    <a:alpha val="43000"/>
                  </a:srgbClr>
                </a:outerShdw>
              </a:effectLst>
              <a:latin typeface="PT Astra Serif" panose="020A0603040505020204" pitchFamily="18" charset="-52"/>
              <a:ea typeface="PT Astra Serif" panose="020A0603040505020204" pitchFamily="18" charset="-52"/>
            </a:rPr>
            <a:t>179,8%</a:t>
          </a:r>
        </a:p>
      </cdr:txBody>
    </cdr:sp>
  </cdr:relSizeAnchor>
  <cdr:relSizeAnchor xmlns:cdr="http://schemas.openxmlformats.org/drawingml/2006/chartDrawing">
    <cdr:from>
      <cdr:x>0.34137</cdr:x>
      <cdr:y>0.39863</cdr:y>
    </cdr:from>
    <cdr:to>
      <cdr:x>0.72969</cdr:x>
      <cdr:y>0.39863</cdr:y>
    </cdr:to>
    <cdr:cxnSp macro="">
      <cdr:nvCxnSpPr>
        <cdr:cNvPr id="9" name="Прямая со стрелкой 8"/>
        <cdr:cNvCxnSpPr/>
      </cdr:nvCxnSpPr>
      <cdr:spPr>
        <a:xfrm xmlns:a="http://schemas.openxmlformats.org/drawingml/2006/main">
          <a:off x="2068192" y="1147190"/>
          <a:ext cx="2352678"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0.34137</cdr:x>
      <cdr:y>0.68045</cdr:y>
    </cdr:from>
    <cdr:to>
      <cdr:x>0.72969</cdr:x>
      <cdr:y>0.68045</cdr:y>
    </cdr:to>
    <cdr:cxnSp macro="">
      <cdr:nvCxnSpPr>
        <cdr:cNvPr id="10" name="Прямая со стрелкой 9"/>
        <cdr:cNvCxnSpPr/>
      </cdr:nvCxnSpPr>
      <cdr:spPr>
        <a:xfrm xmlns:a="http://schemas.openxmlformats.org/drawingml/2006/main">
          <a:off x="2068192" y="1958222"/>
          <a:ext cx="2352678"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AAD6FD-63FF-46DE-A524-6B779A5C1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33589</Words>
  <Characters>191461</Characters>
  <Application>Microsoft Office Word</Application>
  <DocSecurity>0</DocSecurity>
  <Lines>1595</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U48</cp:lastModifiedBy>
  <cp:revision>2</cp:revision>
  <cp:lastPrinted>2022-03-31T07:03:00Z</cp:lastPrinted>
  <dcterms:created xsi:type="dcterms:W3CDTF">2022-03-31T07:11:00Z</dcterms:created>
  <dcterms:modified xsi:type="dcterms:W3CDTF">2022-03-31T07:11:00Z</dcterms:modified>
</cp:coreProperties>
</file>