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C0F" w:rsidRDefault="00EC2C0F" w:rsidP="00EC2C0F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ПОЯСНИТЕЛЬНАЯ ЗАПИСКА</w:t>
      </w:r>
    </w:p>
    <w:p w:rsidR="00EC2C0F" w:rsidRDefault="00EC2C0F" w:rsidP="00EC2C0F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«О внесении изменения </w:t>
      </w:r>
    </w:p>
    <w:p w:rsidR="00EC2C0F" w:rsidRDefault="00EC2C0F" w:rsidP="00EC2C0F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в Закон Ульяновской области «О государственных должностях Ульяновской области»</w:t>
      </w:r>
    </w:p>
    <w:p w:rsidR="00EC2C0F" w:rsidRDefault="00EC2C0F" w:rsidP="00EC2C0F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Проект закона Ульяновской области «О внесении изменения в Закон Ульяновской области «О государственных должностях Ульяновской области» (далее — проект закона</w:t>
      </w:r>
      <w:r w:rsidR="00040CC2">
        <w:rPr>
          <w:rFonts w:ascii="PT Astra Serif" w:hAnsi="PT Astra Serif" w:cs="PT Astra Serif"/>
          <w:sz w:val="28"/>
          <w:szCs w:val="28"/>
        </w:rPr>
        <w:t xml:space="preserve"> или законопроект</w:t>
      </w:r>
      <w:r>
        <w:rPr>
          <w:rFonts w:ascii="PT Astra Serif" w:hAnsi="PT Astra Serif" w:cs="PT Astra Serif"/>
          <w:sz w:val="28"/>
          <w:szCs w:val="28"/>
        </w:rPr>
        <w:t>) разработан управлением по реализации единой государственной политики в области противодействия коррупции, профилактики коррупционных и иных правонарушений администрации Губернатора Уль</w:t>
      </w:r>
      <w:r w:rsidR="00040CC2">
        <w:rPr>
          <w:rFonts w:ascii="PT Astra Serif" w:hAnsi="PT Astra Serif" w:cs="PT Astra Serif"/>
          <w:sz w:val="28"/>
          <w:szCs w:val="28"/>
        </w:rPr>
        <w:t>яновской области в соответствии</w:t>
      </w:r>
      <w:r w:rsidR="00040CC2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с </w:t>
      </w:r>
      <w:r w:rsidR="0003137D">
        <w:rPr>
          <w:rFonts w:ascii="PT Astra Serif" w:hAnsi="PT Astra Serif" w:cs="PT Astra Serif"/>
          <w:sz w:val="28"/>
          <w:szCs w:val="28"/>
        </w:rPr>
        <w:t>ф</w:t>
      </w:r>
      <w:r>
        <w:rPr>
          <w:rFonts w:ascii="PT Astra Serif" w:hAnsi="PT Astra Serif" w:cs="PT Astra Serif"/>
          <w:sz w:val="28"/>
          <w:szCs w:val="28"/>
        </w:rPr>
        <w:t>едеральными законами</w:t>
      </w:r>
      <w:r w:rsidR="00040CC2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от 25.12.2008 № 273-ФЗ «О противодействии коррупции», от 03.12.2012</w:t>
      </w:r>
      <w:r w:rsidR="00040CC2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№ 230-ФЗ «О контроле за соответствием расходов лиц, замещающих государственные должности, и иных лиц их доходам».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Проект закона регулирует вид и порядок применения взысканий</w:t>
      </w:r>
      <w:r>
        <w:rPr>
          <w:rFonts w:ascii="PT Astra Serif" w:hAnsi="PT Astra Serif" w:cs="PT Astra Serif"/>
          <w:sz w:val="28"/>
          <w:szCs w:val="28"/>
        </w:rPr>
        <w:br/>
        <w:t>за коррупционные правонарушения в отношении лиц, замещающих отдельные государственные должности Ульяновской области.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Проект закона распространяет своё действие на лиц, замещающих государственные должности: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Первого заместителя Губернатора Ульяновской области;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Председателя Правительства Ульяновской области;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заместителя Губернатора Ульяновской области;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первого заместителя Председателя Ульяновской области;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заместителя Председателя Правительства Ульяновской области;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министра Ульяновской области.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Для ряда лиц, замещающих отдельные государственные должности, федеральными законами установлен закрытый перечень оснований для досрочного их освобождения от должности (досрочного прекращения полномочий) - например, для уполномоченного по правам человека в субъекте Российской Федерации, уполномоченного по защите прав предпринимателей</w:t>
      </w:r>
      <w:r>
        <w:rPr>
          <w:rFonts w:ascii="PT Astra Serif" w:hAnsi="PT Astra Serif" w:cs="PT Astra Serif"/>
          <w:sz w:val="28"/>
          <w:szCs w:val="28"/>
        </w:rPr>
        <w:br/>
        <w:t>в субъекте Российской Федерации, членов избирательных комиссий с правом решающего голоса, работающих в комиссиях на постоянной (штатной) основе, в связи с чем они уволены (досрочно освобождены от должности)</w:t>
      </w:r>
      <w:r>
        <w:rPr>
          <w:rFonts w:ascii="PT Astra Serif" w:hAnsi="PT Astra Serif" w:cs="PT Astra Serif"/>
          <w:sz w:val="28"/>
          <w:szCs w:val="28"/>
        </w:rPr>
        <w:br/>
        <w:t>по основаниям, установленным не федеральным законом, а законом субъекта Российской Федерации, быть не могут и, следовательно, также невозможно применение иных взысканий.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Целью данного законопроекта является введение взысканий</w:t>
      </w:r>
      <w:r>
        <w:rPr>
          <w:rFonts w:ascii="PT Astra Serif" w:hAnsi="PT Astra Serif" w:cs="PT Astra Serif"/>
          <w:sz w:val="28"/>
          <w:szCs w:val="28"/>
        </w:rPr>
        <w:br/>
        <w:t>за несоблюдение ограничений и запретов, требований о предотвращении или</w:t>
      </w:r>
      <w:r>
        <w:rPr>
          <w:rFonts w:ascii="PT Astra Serif" w:hAnsi="PT Astra Serif" w:cs="PT Astra Serif"/>
          <w:sz w:val="28"/>
          <w:szCs w:val="28"/>
        </w:rPr>
        <w:br/>
        <w:t>об урегулировании конфликта интересов и неисполнение обязанностей, установленных в целях противодействия коррупции, а также порядок</w:t>
      </w:r>
      <w:r>
        <w:rPr>
          <w:rFonts w:ascii="PT Astra Serif" w:hAnsi="PT Astra Serif" w:cs="PT Astra Serif"/>
          <w:sz w:val="28"/>
          <w:szCs w:val="28"/>
        </w:rPr>
        <w:br/>
        <w:t xml:space="preserve">их применения. Данное обстоятельство обусловлено тем, что в настоящее время вопрос вида и порядка применения взысканий за коррупционные правонарушения в отношении лиц, замещающих государственные должности Ульяновской области, не урегулирован. </w:t>
      </w:r>
    </w:p>
    <w:p w:rsidR="00040CC2" w:rsidRPr="003404C9" w:rsidRDefault="00EC2C0F" w:rsidP="00040CC2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Проектом закона предлагается дополнить Закон Ульяновской </w:t>
      </w:r>
      <w:proofErr w:type="gramStart"/>
      <w:r>
        <w:rPr>
          <w:rFonts w:ascii="PT Astra Serif" w:hAnsi="PT Astra Serif" w:cs="PT Astra Serif"/>
          <w:sz w:val="28"/>
          <w:szCs w:val="28"/>
        </w:rPr>
        <w:t>области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lastRenderedPageBreak/>
        <w:t>«</w:t>
      </w:r>
      <w:proofErr w:type="gramEnd"/>
      <w:r>
        <w:rPr>
          <w:rFonts w:ascii="PT Astra Serif" w:hAnsi="PT Astra Serif" w:cs="PT Astra Serif"/>
          <w:sz w:val="28"/>
          <w:szCs w:val="28"/>
        </w:rPr>
        <w:t>О государственных должностях Ульяновской области» статьями 9</w:t>
      </w:r>
      <w:r>
        <w:rPr>
          <w:rFonts w:ascii="PT Astra Serif" w:hAnsi="PT Astra Serif" w:cs="PT Astra Serif"/>
          <w:sz w:val="28"/>
          <w:szCs w:val="28"/>
          <w:vertAlign w:val="superscript"/>
        </w:rPr>
        <w:t xml:space="preserve">1-1 </w:t>
      </w:r>
      <w:r>
        <w:rPr>
          <w:rFonts w:ascii="PT Astra Serif" w:hAnsi="PT Astra Serif" w:cs="PT Astra Serif"/>
          <w:sz w:val="28"/>
          <w:szCs w:val="28"/>
        </w:rPr>
        <w:t>и 9</w:t>
      </w:r>
      <w:r>
        <w:rPr>
          <w:rFonts w:ascii="PT Astra Serif" w:hAnsi="PT Astra Serif" w:cs="PT Astra Serif"/>
          <w:sz w:val="28"/>
          <w:szCs w:val="28"/>
          <w:vertAlign w:val="superscript"/>
        </w:rPr>
        <w:t>1-2</w:t>
      </w:r>
      <w:r>
        <w:rPr>
          <w:rFonts w:ascii="PT Astra Serif" w:hAnsi="PT Astra Serif" w:cs="PT Astra Serif"/>
          <w:sz w:val="28"/>
          <w:szCs w:val="28"/>
        </w:rPr>
        <w:t xml:space="preserve">, предусматривающими соответственно виды взысканий за коррупционные правонарушения и порядок их применения. </w:t>
      </w:r>
      <w:r w:rsidR="00040CC2">
        <w:rPr>
          <w:rFonts w:ascii="PT Astra Serif" w:hAnsi="PT Astra Serif" w:cs="PT Astra Serif"/>
          <w:sz w:val="28"/>
          <w:szCs w:val="28"/>
        </w:rPr>
        <w:t>Взыскания</w:t>
      </w:r>
      <w:r>
        <w:rPr>
          <w:rFonts w:ascii="PT Astra Serif" w:hAnsi="PT Astra Serif" w:cs="PT Astra Serif"/>
          <w:sz w:val="28"/>
          <w:szCs w:val="28"/>
        </w:rPr>
        <w:t xml:space="preserve"> предлагается </w:t>
      </w:r>
      <w:r w:rsidR="00040CC2">
        <w:rPr>
          <w:rFonts w:ascii="PT Astra Serif" w:hAnsi="PT Astra Serif" w:cs="PT Astra Serif"/>
          <w:sz w:val="28"/>
          <w:szCs w:val="28"/>
        </w:rPr>
        <w:t>применять не позднее трёх месяцев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E13E9F">
        <w:rPr>
          <w:rFonts w:ascii="PT Astra Serif" w:hAnsi="PT Astra Serif" w:cs="PT Astra Serif"/>
          <w:sz w:val="28"/>
          <w:szCs w:val="28"/>
        </w:rPr>
        <w:t>со дня поступления информации</w:t>
      </w:r>
      <w:r w:rsidR="00E13E9F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 совершении лицом, замещающим отдельную государственную должность, коррупционного правонарушения</w:t>
      </w:r>
      <w:r w:rsidR="00040CC2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040CC2" w:rsidRPr="003404C9">
        <w:rPr>
          <w:rFonts w:ascii="PT Astra Serif" w:hAnsi="PT Astra Serif"/>
          <w:sz w:val="28"/>
          <w:szCs w:val="28"/>
        </w:rPr>
        <w:t>В указанны</w:t>
      </w:r>
      <w:r w:rsidR="00040CC2">
        <w:rPr>
          <w:rFonts w:ascii="PT Astra Serif" w:hAnsi="PT Astra Serif"/>
          <w:sz w:val="28"/>
          <w:szCs w:val="28"/>
        </w:rPr>
        <w:t>й</w:t>
      </w:r>
      <w:r w:rsidR="00040CC2" w:rsidRPr="003404C9">
        <w:rPr>
          <w:rFonts w:ascii="PT Astra Serif" w:hAnsi="PT Astra Serif"/>
          <w:sz w:val="28"/>
          <w:szCs w:val="28"/>
        </w:rPr>
        <w:t xml:space="preserve"> срок не включаются периоды временной нетрудоспособности указанного лица, нахождения его в отпуске или служебной командировке, проведения в отношен</w:t>
      </w:r>
      <w:r w:rsidR="00040CC2">
        <w:rPr>
          <w:rFonts w:ascii="PT Astra Serif" w:hAnsi="PT Astra Serif"/>
          <w:sz w:val="28"/>
          <w:szCs w:val="28"/>
        </w:rPr>
        <w:t xml:space="preserve">ии его соответствующей проверки </w:t>
      </w:r>
      <w:r w:rsidR="00040CC2" w:rsidRPr="003404C9">
        <w:rPr>
          <w:rFonts w:ascii="PT Astra Serif" w:hAnsi="PT Astra Serif"/>
          <w:sz w:val="28"/>
          <w:szCs w:val="28"/>
        </w:rPr>
        <w:t>и рассмотрения результатов данной проверки, неисполнения должностных полномочий по иным уважительным причи</w:t>
      </w:r>
      <w:r w:rsidR="00040CC2">
        <w:rPr>
          <w:rFonts w:ascii="PT Astra Serif" w:hAnsi="PT Astra Serif"/>
          <w:sz w:val="28"/>
          <w:szCs w:val="28"/>
        </w:rPr>
        <w:t xml:space="preserve">нам. </w:t>
      </w:r>
    </w:p>
    <w:p w:rsidR="003404C9" w:rsidRDefault="00040CC2" w:rsidP="003404C9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Кроме того, взыскания за коррупционное правонарушение не могут быть применены</w:t>
      </w:r>
      <w:r w:rsidR="00EC2C0F">
        <w:rPr>
          <w:rFonts w:ascii="PT Astra Serif" w:hAnsi="PT Astra Serif" w:cs="PT Astra Serif"/>
          <w:sz w:val="28"/>
          <w:szCs w:val="28"/>
        </w:rPr>
        <w:t xml:space="preserve"> позднее трёх лет со дня его совершения. </w:t>
      </w:r>
      <w:r w:rsidR="00925415">
        <w:rPr>
          <w:rFonts w:ascii="PT Astra Serif" w:hAnsi="PT Astra Serif" w:cs="PT Astra Serif"/>
          <w:sz w:val="28"/>
          <w:szCs w:val="28"/>
        </w:rPr>
        <w:t>Установление трёхлетнего</w:t>
      </w:r>
      <w:r w:rsidR="00AA32C5">
        <w:rPr>
          <w:rFonts w:ascii="PT Astra Serif" w:hAnsi="PT Astra Serif" w:cs="PT Astra Serif"/>
          <w:sz w:val="28"/>
          <w:szCs w:val="28"/>
        </w:rPr>
        <w:t xml:space="preserve"> срок</w:t>
      </w:r>
      <w:r w:rsidR="00925415">
        <w:rPr>
          <w:rFonts w:ascii="PT Astra Serif" w:hAnsi="PT Astra Serif" w:cs="PT Astra Serif"/>
          <w:sz w:val="28"/>
          <w:szCs w:val="28"/>
        </w:rPr>
        <w:t>а</w:t>
      </w:r>
      <w:r w:rsidR="00AA32C5">
        <w:rPr>
          <w:rFonts w:ascii="PT Astra Serif" w:hAnsi="PT Astra Serif" w:cs="PT Astra Serif"/>
          <w:sz w:val="28"/>
          <w:szCs w:val="28"/>
        </w:rPr>
        <w:t xml:space="preserve"> для привлечения к ответственности</w:t>
      </w:r>
      <w:r w:rsidR="0092541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за </w:t>
      </w:r>
      <w:r w:rsidR="00925415">
        <w:rPr>
          <w:rFonts w:ascii="PT Astra Serif" w:hAnsi="PT Astra Serif" w:cs="PT Astra Serif"/>
          <w:sz w:val="28"/>
          <w:szCs w:val="28"/>
        </w:rPr>
        <w:t xml:space="preserve">совершение коррупционного правонарушения вводится по аналогии </w:t>
      </w:r>
      <w:r w:rsidR="003404C9">
        <w:rPr>
          <w:rFonts w:ascii="PT Astra Serif" w:hAnsi="PT Astra Serif" w:cs="PT Astra Serif"/>
          <w:sz w:val="28"/>
          <w:szCs w:val="28"/>
        </w:rPr>
        <w:t>с частью 4 статьи 193 Трудового кодекса Российской Федерации,</w:t>
      </w:r>
      <w:r w:rsidR="00925415">
        <w:rPr>
          <w:rFonts w:ascii="PT Astra Serif" w:hAnsi="PT Astra Serif" w:cs="PT Astra Serif"/>
          <w:sz w:val="28"/>
          <w:szCs w:val="28"/>
        </w:rPr>
        <w:t xml:space="preserve"> в соответствии с которой </w:t>
      </w:r>
      <w:r w:rsidR="003404C9">
        <w:rPr>
          <w:rFonts w:ascii="PT Astra Serif" w:hAnsi="PT Astra Serif" w:cs="PT Astra Serif"/>
          <w:sz w:val="28"/>
          <w:szCs w:val="28"/>
        </w:rPr>
        <w:t xml:space="preserve">дисциплинарное взыскание </w:t>
      </w:r>
      <w:r w:rsidR="003C4B40">
        <w:rPr>
          <w:rFonts w:ascii="PT Astra Serif" w:hAnsi="PT Astra Serif" w:cs="PT Astra Serif"/>
          <w:sz w:val="28"/>
          <w:szCs w:val="28"/>
        </w:rPr>
        <w:t xml:space="preserve">за несоблюдение ограничений и запретов, неисполнение обязанностей, установленных законодательством Российской Федерации о противодействии коррупции </w:t>
      </w:r>
      <w:r w:rsidR="003404C9">
        <w:rPr>
          <w:rFonts w:ascii="PT Astra Serif" w:hAnsi="PT Astra Serif" w:cs="PT Astra Serif"/>
          <w:sz w:val="28"/>
          <w:szCs w:val="28"/>
        </w:rPr>
        <w:t>не может быть применено позднее трёх лет со дня совершения проступка</w:t>
      </w:r>
      <w:r>
        <w:rPr>
          <w:rFonts w:ascii="PT Astra Serif" w:hAnsi="PT Astra Serif" w:cs="PT Astra Serif"/>
          <w:sz w:val="28"/>
          <w:szCs w:val="28"/>
        </w:rPr>
        <w:t xml:space="preserve">, не считая </w:t>
      </w:r>
      <w:r w:rsidR="00C86C7A">
        <w:rPr>
          <w:rFonts w:ascii="PT Astra Serif" w:hAnsi="PT Astra Serif"/>
          <w:sz w:val="28"/>
          <w:szCs w:val="28"/>
        </w:rPr>
        <w:t>время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производства </w:t>
      </w:r>
      <w:r w:rsidRPr="003404C9">
        <w:rPr>
          <w:rFonts w:ascii="PT Astra Serif" w:hAnsi="PT Astra Serif"/>
          <w:sz w:val="28"/>
          <w:szCs w:val="28"/>
        </w:rPr>
        <w:t>по уголовному делу.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Принятие данного законопроекта направлено на совершенствование антикоррупционных механизмов и системы государственного управления Ульяновской области.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Проект закона разработан главным советником департамента</w:t>
      </w:r>
      <w:r>
        <w:rPr>
          <w:rFonts w:ascii="PT Astra Serif" w:hAnsi="PT Astra Serif" w:cs="PT Astra Serif"/>
          <w:sz w:val="28"/>
          <w:szCs w:val="28"/>
        </w:rPr>
        <w:br/>
        <w:t>по реализации государственной политики в области противодействия коррупции управления по реализации единой государственной политики</w:t>
      </w:r>
      <w:r>
        <w:rPr>
          <w:rFonts w:ascii="PT Astra Serif" w:hAnsi="PT Astra Serif" w:cs="PT Astra Serif"/>
          <w:sz w:val="28"/>
          <w:szCs w:val="28"/>
        </w:rPr>
        <w:br/>
        <w:t>в области противодействия коррупции, профилактики коррупционных и иных правонарушений администрации Губернатора Ульяновской области Касьяновой Натальей Анатольевной (тел. 27-37-78).</w:t>
      </w: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</w:p>
    <w:p w:rsidR="00EC2C0F" w:rsidRDefault="00EC2C0F" w:rsidP="00EC2C0F">
      <w:pPr>
        <w:ind w:firstLine="735"/>
        <w:jc w:val="both"/>
        <w:rPr>
          <w:rFonts w:ascii="PT Astra Serif" w:hAnsi="PT Astra Serif" w:cs="PT Astra Serif"/>
          <w:sz w:val="28"/>
          <w:szCs w:val="28"/>
        </w:rPr>
      </w:pPr>
    </w:p>
    <w:p w:rsidR="00EC2C0F" w:rsidRDefault="00EC2C0F" w:rsidP="00EC2C0F">
      <w:pPr>
        <w:ind w:firstLine="735"/>
        <w:jc w:val="both"/>
      </w:pPr>
    </w:p>
    <w:p w:rsidR="00EC2C0F" w:rsidRDefault="00040CC2" w:rsidP="00EC2C0F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</w:t>
      </w:r>
      <w:r w:rsidR="00EC2C0F">
        <w:rPr>
          <w:rFonts w:ascii="PT Astra Serif" w:hAnsi="PT Astra Serif" w:cs="PT Astra Serif"/>
          <w:sz w:val="28"/>
          <w:szCs w:val="28"/>
        </w:rPr>
        <w:t>ачальник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EC2C0F">
        <w:rPr>
          <w:rFonts w:ascii="PT Astra Serif" w:hAnsi="PT Astra Serif" w:cs="PT Astra Serif"/>
          <w:sz w:val="28"/>
          <w:szCs w:val="28"/>
        </w:rPr>
        <w:t xml:space="preserve">управления по реализации единой </w:t>
      </w:r>
    </w:p>
    <w:p w:rsidR="00EC2C0F" w:rsidRDefault="00EC2C0F" w:rsidP="00EC2C0F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государственной политики в области </w:t>
      </w:r>
    </w:p>
    <w:p w:rsidR="00EC2C0F" w:rsidRDefault="00EC2C0F" w:rsidP="00EC2C0F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противодействия коррупции, профилактики</w:t>
      </w:r>
    </w:p>
    <w:p w:rsidR="00EC2C0F" w:rsidRDefault="00EC2C0F" w:rsidP="00EC2C0F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коррупционных и иных правонарушений </w:t>
      </w:r>
    </w:p>
    <w:p w:rsidR="00040CC2" w:rsidRDefault="00EC2C0F" w:rsidP="00EC2C0F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администрации Губернатора Ульяновской </w:t>
      </w:r>
    </w:p>
    <w:p w:rsidR="00040CC2" w:rsidRDefault="00EC2C0F" w:rsidP="00EC2C0F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области</w:t>
      </w:r>
      <w:r w:rsidR="00040CC2">
        <w:rPr>
          <w:rFonts w:ascii="PT Astra Serif" w:hAnsi="PT Astra Serif" w:cs="PT Astra Serif"/>
          <w:sz w:val="28"/>
          <w:szCs w:val="28"/>
        </w:rPr>
        <w:t xml:space="preserve"> – Уполномоченный по противодействию</w:t>
      </w:r>
    </w:p>
    <w:p w:rsidR="00EC2C0F" w:rsidRDefault="00040CC2" w:rsidP="00EC2C0F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коррупции в Ульяновской области</w:t>
      </w:r>
      <w:r w:rsidR="00EC2C0F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   </w:t>
      </w:r>
      <w:proofErr w:type="spellStart"/>
      <w:r>
        <w:rPr>
          <w:rFonts w:ascii="PT Astra Serif" w:hAnsi="PT Astra Serif" w:cs="PT Astra Serif"/>
          <w:sz w:val="28"/>
          <w:szCs w:val="28"/>
        </w:rPr>
        <w:t>С.Г.Яшнова</w:t>
      </w:r>
      <w:proofErr w:type="spellEnd"/>
    </w:p>
    <w:p w:rsidR="00AC73A9" w:rsidRDefault="00AC73A9"/>
    <w:sectPr w:rsidR="00AC73A9" w:rsidSect="003C4B4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0A1" w:rsidRDefault="002620A1" w:rsidP="00E13E9F">
      <w:r>
        <w:separator/>
      </w:r>
    </w:p>
  </w:endnote>
  <w:endnote w:type="continuationSeparator" w:id="0">
    <w:p w:rsidR="002620A1" w:rsidRDefault="002620A1" w:rsidP="00E13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0A1" w:rsidRDefault="002620A1" w:rsidP="00E13E9F">
      <w:r>
        <w:separator/>
      </w:r>
    </w:p>
  </w:footnote>
  <w:footnote w:type="continuationSeparator" w:id="0">
    <w:p w:rsidR="002620A1" w:rsidRDefault="002620A1" w:rsidP="00E13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B40" w:rsidRPr="003C4B40" w:rsidRDefault="003C4B40" w:rsidP="003C4B40">
    <w:pPr>
      <w:pStyle w:val="a3"/>
      <w:jc w:val="center"/>
      <w:rPr>
        <w:rFonts w:ascii="PT Astra Serif" w:hAnsi="PT Astra Serif"/>
        <w:sz w:val="28"/>
        <w:szCs w:val="28"/>
      </w:rPr>
    </w:pPr>
    <w:r>
      <w:t>2</w:t>
    </w:r>
  </w:p>
  <w:p w:rsidR="00E13E9F" w:rsidRPr="00E13E9F" w:rsidRDefault="00E13E9F" w:rsidP="00E13E9F">
    <w:pPr>
      <w:pStyle w:val="a3"/>
      <w:jc w:val="center"/>
      <w:rPr>
        <w:rFonts w:ascii="PT Astra Serif" w:hAnsi="PT Astra Serif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40"/>
    <w:rsid w:val="0003137D"/>
    <w:rsid w:val="00040CC2"/>
    <w:rsid w:val="000B5B40"/>
    <w:rsid w:val="002620A1"/>
    <w:rsid w:val="00285B99"/>
    <w:rsid w:val="003404C9"/>
    <w:rsid w:val="003C4B40"/>
    <w:rsid w:val="004B1635"/>
    <w:rsid w:val="0052415A"/>
    <w:rsid w:val="00925415"/>
    <w:rsid w:val="00AA32C5"/>
    <w:rsid w:val="00AC73A9"/>
    <w:rsid w:val="00C86C7A"/>
    <w:rsid w:val="00E13E9F"/>
    <w:rsid w:val="00EC2C0F"/>
    <w:rsid w:val="00EE13AF"/>
    <w:rsid w:val="00FD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6E75F-347E-4DB3-9F46-E86FA8F9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C0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C2C0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a"/>
    <w:link w:val="a4"/>
    <w:uiPriority w:val="99"/>
    <w:unhideWhenUsed/>
    <w:rsid w:val="00E13E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3E9F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3E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3E9F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4B4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4B40"/>
    <w:rPr>
      <w:rFonts w:ascii="Segoe UI" w:eastAsia="Andale Sans UI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6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014E0-CAA0-4946-8364-A8954CA7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Касьянова Наталья Анатольевна</cp:lastModifiedBy>
  <cp:revision>7</cp:revision>
  <cp:lastPrinted>2019-10-14T10:33:00Z</cp:lastPrinted>
  <dcterms:created xsi:type="dcterms:W3CDTF">2019-10-14T08:41:00Z</dcterms:created>
  <dcterms:modified xsi:type="dcterms:W3CDTF">2019-10-16T10:59:00Z</dcterms:modified>
</cp:coreProperties>
</file>