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880" w:rsidRPr="00530BB2" w:rsidRDefault="00BA6880" w:rsidP="00876A9B">
      <w:pPr>
        <w:pStyle w:val="ConsPlusTitle"/>
        <w:widowControl/>
        <w:jc w:val="right"/>
        <w:rPr>
          <w:rFonts w:ascii="PT Astra Serif" w:hAnsi="PT Astra Serif" w:cs="Times New Roman"/>
          <w:b w:val="0"/>
          <w:sz w:val="28"/>
          <w:szCs w:val="28"/>
        </w:rPr>
      </w:pPr>
    </w:p>
    <w:p w:rsidR="00BA6880" w:rsidRPr="00530BB2" w:rsidRDefault="00BA6880" w:rsidP="00876A9B">
      <w:pPr>
        <w:pStyle w:val="ConsPlusTitle"/>
        <w:widowControl/>
        <w:ind w:firstLine="709"/>
        <w:jc w:val="center"/>
        <w:rPr>
          <w:rFonts w:ascii="PT Astra Serif" w:hAnsi="PT Astra Serif" w:cs="Times New Roman"/>
          <w:sz w:val="36"/>
          <w:szCs w:val="36"/>
        </w:rPr>
      </w:pPr>
    </w:p>
    <w:p w:rsidR="00BA6880" w:rsidRPr="00530BB2" w:rsidRDefault="00BA6880" w:rsidP="00876A9B">
      <w:pPr>
        <w:pStyle w:val="ConsPlusTitle"/>
        <w:widowControl/>
        <w:ind w:firstLine="709"/>
        <w:jc w:val="center"/>
        <w:rPr>
          <w:rFonts w:ascii="PT Astra Serif" w:hAnsi="PT Astra Serif" w:cs="Times New Roman"/>
          <w:sz w:val="36"/>
          <w:szCs w:val="36"/>
        </w:rPr>
      </w:pPr>
    </w:p>
    <w:p w:rsidR="00876A9B" w:rsidRPr="00C8737B" w:rsidRDefault="00876A9B" w:rsidP="00C8737B">
      <w:pPr>
        <w:pStyle w:val="ConsPlusTitle"/>
        <w:widowControl/>
        <w:ind w:firstLine="709"/>
        <w:jc w:val="center"/>
        <w:rPr>
          <w:rFonts w:ascii="PT Astra Serif" w:hAnsi="PT Astra Serif" w:cs="Times New Roman"/>
          <w:sz w:val="24"/>
          <w:szCs w:val="36"/>
        </w:rPr>
      </w:pPr>
    </w:p>
    <w:p w:rsidR="00BA6880" w:rsidRPr="00530BB2" w:rsidRDefault="00E7237E" w:rsidP="00876A9B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 w:rsidRPr="00530BB2">
        <w:rPr>
          <w:rFonts w:ascii="PT Astra Serif" w:hAnsi="PT Astra Serif" w:cs="Times New Roman"/>
          <w:sz w:val="28"/>
          <w:szCs w:val="28"/>
        </w:rPr>
        <w:t>О внесении изменения в Закон Ульяновской области</w:t>
      </w:r>
    </w:p>
    <w:p w:rsidR="00BA6880" w:rsidRPr="00530BB2" w:rsidRDefault="00E7237E" w:rsidP="00876A9B">
      <w:pPr>
        <w:pStyle w:val="ConsPlusTitle"/>
        <w:widowControl/>
        <w:jc w:val="center"/>
        <w:rPr>
          <w:rFonts w:ascii="PT Astra Serif" w:hAnsi="PT Astra Serif"/>
        </w:rPr>
      </w:pPr>
      <w:r w:rsidRPr="00530BB2">
        <w:rPr>
          <w:rFonts w:ascii="PT Astra Serif" w:hAnsi="PT Astra Serif" w:cs="Times New Roman"/>
          <w:sz w:val="28"/>
          <w:szCs w:val="28"/>
        </w:rPr>
        <w:t xml:space="preserve">«О государственных должностях </w:t>
      </w:r>
      <w:r w:rsidRPr="00530BB2">
        <w:rPr>
          <w:rFonts w:ascii="PT Astra Serif" w:hAnsi="PT Astra Serif"/>
          <w:sz w:val="28"/>
          <w:szCs w:val="28"/>
        </w:rPr>
        <w:t>Ульяновской области»</w:t>
      </w:r>
    </w:p>
    <w:p w:rsidR="00876A9B" w:rsidRDefault="00876A9B" w:rsidP="00876A9B">
      <w:pPr>
        <w:pStyle w:val="Standard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C8737B" w:rsidRPr="00530BB2" w:rsidRDefault="00C8737B" w:rsidP="00876A9B">
      <w:pPr>
        <w:pStyle w:val="Standard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876A9B" w:rsidRPr="00530BB2" w:rsidRDefault="00876A9B" w:rsidP="00876A9B">
      <w:pPr>
        <w:pStyle w:val="Standard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876A9B" w:rsidRPr="002C5A81" w:rsidRDefault="00876A9B" w:rsidP="00876A9B">
      <w:pPr>
        <w:pStyle w:val="Standard"/>
        <w:spacing w:after="0" w:line="240" w:lineRule="auto"/>
        <w:ind w:firstLine="709"/>
        <w:jc w:val="both"/>
        <w:rPr>
          <w:rFonts w:ascii="PT Astra Serif" w:hAnsi="PT Astra Serif"/>
          <w:color w:val="000000"/>
          <w:sz w:val="40"/>
          <w:szCs w:val="28"/>
        </w:rPr>
      </w:pPr>
    </w:p>
    <w:p w:rsidR="00876A9B" w:rsidRPr="00530BB2" w:rsidRDefault="00876A9B" w:rsidP="00876A9B">
      <w:pPr>
        <w:pStyle w:val="Standard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BA6880" w:rsidRPr="00530BB2" w:rsidRDefault="00E7237E">
      <w:pPr>
        <w:pStyle w:val="Standard"/>
        <w:spacing w:after="0" w:line="360" w:lineRule="auto"/>
        <w:ind w:firstLine="709"/>
        <w:jc w:val="both"/>
        <w:rPr>
          <w:rFonts w:ascii="PT Astra Serif" w:hAnsi="PT Astra Serif"/>
        </w:rPr>
      </w:pPr>
      <w:r w:rsidRPr="00530BB2">
        <w:rPr>
          <w:rFonts w:ascii="PT Astra Serif" w:hAnsi="PT Astra Serif"/>
          <w:color w:val="000000"/>
          <w:sz w:val="28"/>
          <w:szCs w:val="28"/>
        </w:rPr>
        <w:t xml:space="preserve">Внести в Закон Ульяновской области от 30 января 2006 года № 06-ЗО </w:t>
      </w:r>
      <w:r w:rsidRPr="00530BB2">
        <w:rPr>
          <w:rFonts w:ascii="PT Astra Serif" w:hAnsi="PT Astra Serif"/>
          <w:color w:val="000000"/>
          <w:sz w:val="28"/>
          <w:szCs w:val="28"/>
        </w:rPr>
        <w:br/>
        <w:t>«О государственных должностях Ульяновской области» («</w:t>
      </w:r>
      <w:proofErr w:type="gramStart"/>
      <w:r w:rsidRPr="00530BB2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Ульяновская</w:t>
      </w:r>
      <w:proofErr w:type="gramEnd"/>
      <w:r w:rsidRPr="00530BB2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правда» от </w:t>
      </w:r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 xml:space="preserve">01.02.2006 № 7; от 10.06.2006 № 43; от 07.07.2006 № 51; от 08.11.2006 </w:t>
      </w:r>
      <w:r w:rsidR="00876A9B" w:rsidRPr="00530BB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 xml:space="preserve">№ 86; от 22.12.2007 № 110; от 26.12.2007 № 111; от 28.03.2008 № 28; </w:t>
      </w:r>
      <w:r w:rsidR="00876A9B" w:rsidRPr="00530BB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 xml:space="preserve">от 07.11.2008 № 91; от 19.12.2008 № 103; от 06.03.2009 № 17; от 30.04.2009 </w:t>
      </w:r>
      <w:r w:rsidR="00876A9B" w:rsidRPr="00530BB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 xml:space="preserve">№ 33; </w:t>
      </w:r>
      <w:proofErr w:type="gramStart"/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 xml:space="preserve">от 04.12.2009 № 97; от 10.03.2010 № 17; от 12.05.2010 № 35-36; </w:t>
      </w:r>
      <w:r w:rsidR="00876A9B" w:rsidRPr="00530BB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 xml:space="preserve">от 13.10.2010 № 84; от 04.02.2011 № 12-13; от 04.03.2011 № 23; от 06.05.2011 </w:t>
      </w:r>
      <w:r w:rsidR="00876A9B" w:rsidRPr="00530BB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 xml:space="preserve">№ 48; от 12.10.2011 № 115; от 28.12.2011 № 147; от 04.05.2012 № 45; </w:t>
      </w:r>
      <w:r w:rsidR="00876A9B" w:rsidRPr="00530BB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 xml:space="preserve">от 29.06.2012 № 67; от 01.03.2013 № 23; от 13.03.2013 № 27; </w:t>
      </w:r>
      <w:r w:rsidR="00876A9B" w:rsidRPr="00530BB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>от 08.05.2013 № 48; от 07.09.2013 № 109; от 07.10.2013 № 125; от 08.11.2013</w:t>
      </w:r>
      <w:r w:rsidR="00876A9B" w:rsidRPr="00530BB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>№ 143;</w:t>
      </w:r>
      <w:proofErr w:type="gramEnd"/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proofErr w:type="gramStart"/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 xml:space="preserve">от 11.11.2013 № 144; от 05.12.2013 № 158; от 28.12.2013 № 173; </w:t>
      </w:r>
      <w:r w:rsidR="00876A9B" w:rsidRPr="00530BB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 xml:space="preserve">от 31.03.2014 № 45; от 08.05.2014 № 65; от 09.06.2014 № 82-83; от 09.10.2014 </w:t>
      </w:r>
      <w:r w:rsidR="00876A9B" w:rsidRPr="00530BB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 xml:space="preserve">№ 149; от 10.11.2014 № 163-164; от 06.04.2015 № 44; от 09.11.2015 № 156; </w:t>
      </w:r>
      <w:r w:rsidR="00876A9B" w:rsidRPr="00530BB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 xml:space="preserve">от 14.03.2016 № 31; от 12.04.2016 № 47; от 01.11.2016 № 126; от 22.11.2016 </w:t>
      </w:r>
      <w:r w:rsidR="00876A9B" w:rsidRPr="00530BB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>№ 131; от 07.03.2017 № 16; от 31.03.2017 № 23; от 28.04.2017 № 31;</w:t>
      </w:r>
      <w:proofErr w:type="gramEnd"/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876A9B" w:rsidRPr="00530BB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 xml:space="preserve">от </w:t>
      </w:r>
      <w:r w:rsidRPr="00530BB2">
        <w:rPr>
          <w:rFonts w:ascii="PT Astra Serif" w:hAnsi="PT Astra Serif" w:cs="Calibri"/>
          <w:bCs/>
          <w:sz w:val="28"/>
          <w:szCs w:val="28"/>
        </w:rPr>
        <w:t>21.12.2018 № 95; от 06.08.2019 № 59)</w:t>
      </w:r>
      <w:r w:rsidRPr="00530BB2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изменение, дополнив его статьями 9</w:t>
      </w:r>
      <w:r w:rsidRPr="00530BB2">
        <w:rPr>
          <w:rFonts w:ascii="PT Astra Serif" w:eastAsia="Times New Roman" w:hAnsi="PT Astra Serif"/>
          <w:color w:val="000000"/>
          <w:sz w:val="28"/>
          <w:szCs w:val="28"/>
          <w:vertAlign w:val="superscript"/>
          <w:lang w:eastAsia="ru-RU"/>
        </w:rPr>
        <w:t xml:space="preserve">1-1 </w:t>
      </w:r>
      <w:r w:rsidR="00876A9B" w:rsidRPr="00530BB2">
        <w:rPr>
          <w:rFonts w:ascii="PT Astra Serif" w:eastAsia="Times New Roman" w:hAnsi="PT Astra Serif"/>
          <w:color w:val="000000"/>
          <w:sz w:val="28"/>
          <w:szCs w:val="28"/>
          <w:vertAlign w:val="superscript"/>
          <w:lang w:eastAsia="ru-RU"/>
        </w:rPr>
        <w:br/>
      </w:r>
      <w:r w:rsidRPr="00530BB2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и 9</w:t>
      </w:r>
      <w:r w:rsidRPr="00530BB2">
        <w:rPr>
          <w:rFonts w:ascii="PT Astra Serif" w:eastAsia="Times New Roman" w:hAnsi="PT Astra Serif"/>
          <w:color w:val="000000"/>
          <w:sz w:val="28"/>
          <w:szCs w:val="28"/>
          <w:vertAlign w:val="superscript"/>
          <w:lang w:eastAsia="ru-RU"/>
        </w:rPr>
        <w:t>1-2</w:t>
      </w:r>
      <w:r w:rsidRPr="00530BB2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следующего содержания:</w:t>
      </w:r>
    </w:p>
    <w:tbl>
      <w:tblPr>
        <w:tblW w:w="9855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71"/>
        <w:gridCol w:w="7484"/>
      </w:tblGrid>
      <w:tr w:rsidR="00BA6880" w:rsidRPr="00530BB2" w:rsidTr="00BE3BC7">
        <w:tc>
          <w:tcPr>
            <w:tcW w:w="23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880" w:rsidRPr="00530BB2" w:rsidRDefault="00E7237E">
            <w:pPr>
              <w:pStyle w:val="Standard"/>
              <w:spacing w:after="0" w:line="240" w:lineRule="auto"/>
              <w:ind w:right="-71" w:firstLine="709"/>
              <w:jc w:val="both"/>
              <w:rPr>
                <w:rFonts w:ascii="PT Astra Serif" w:hAnsi="PT Astra Serif"/>
              </w:rPr>
            </w:pPr>
            <w:r w:rsidRPr="00530BB2">
              <w:rPr>
                <w:rFonts w:ascii="PT Astra Serif" w:hAnsi="PT Astra Serif"/>
                <w:sz w:val="28"/>
                <w:szCs w:val="28"/>
              </w:rPr>
              <w:t>«Статья 9</w:t>
            </w:r>
            <w:r w:rsidRPr="00530BB2">
              <w:rPr>
                <w:rFonts w:ascii="PT Astra Serif" w:hAnsi="PT Astra Serif"/>
                <w:sz w:val="28"/>
                <w:szCs w:val="28"/>
                <w:vertAlign w:val="superscript"/>
              </w:rPr>
              <w:t>1-1</w:t>
            </w:r>
            <w:r w:rsidRPr="00530BB2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4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880" w:rsidRPr="00530BB2" w:rsidRDefault="00E7237E">
            <w:pPr>
              <w:pStyle w:val="Standard"/>
              <w:spacing w:after="0" w:line="240" w:lineRule="auto"/>
              <w:ind w:left="34"/>
              <w:jc w:val="both"/>
              <w:rPr>
                <w:rFonts w:ascii="PT Astra Serif" w:eastAsia="Times New Roman" w:hAnsi="PT Astra Serif"/>
                <w:b/>
                <w:bCs/>
                <w:spacing w:val="-4"/>
                <w:sz w:val="28"/>
                <w:szCs w:val="28"/>
                <w:lang w:eastAsia="ru-RU"/>
              </w:rPr>
            </w:pPr>
            <w:r w:rsidRPr="00530BB2">
              <w:rPr>
                <w:rFonts w:ascii="PT Astra Serif" w:eastAsia="Times New Roman" w:hAnsi="PT Astra Serif"/>
                <w:b/>
                <w:bCs/>
                <w:spacing w:val="-4"/>
                <w:sz w:val="28"/>
                <w:szCs w:val="28"/>
                <w:lang w:eastAsia="ru-RU"/>
              </w:rPr>
              <w:t>Взыскания за совершение лицами, замещающими отдельные государственные должности, коррупционных правонарушений</w:t>
            </w:r>
          </w:p>
        </w:tc>
      </w:tr>
    </w:tbl>
    <w:p w:rsidR="00BA6880" w:rsidRDefault="00BA6880">
      <w:pPr>
        <w:pStyle w:val="Standard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C8737B" w:rsidRPr="00530BB2" w:rsidRDefault="00C8737B">
      <w:pPr>
        <w:pStyle w:val="Standard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BA6880" w:rsidRPr="00530BB2" w:rsidRDefault="00E7237E" w:rsidP="005806C3">
      <w:pPr>
        <w:pStyle w:val="Standard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>На лицо, замещающее государственную должность, не указанную</w:t>
      </w:r>
      <w:r w:rsidRPr="00530BB2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в пунктах 1, 2, 6, 7, 10, 12-14, 22, 24 и 25 статьи 3 настоящего Закона, </w:t>
      </w:r>
      <w:r w:rsidR="00876A9B" w:rsidRPr="00530BB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530BB2">
        <w:rPr>
          <w:rFonts w:ascii="PT Astra Serif" w:eastAsia="Times New Roman" w:hAnsi="PT Astra Serif"/>
          <w:sz w:val="28"/>
          <w:szCs w:val="28"/>
          <w:lang w:eastAsia="ru-RU"/>
        </w:rPr>
        <w:lastRenderedPageBreak/>
        <w:t>за совершение им коррупционного правонарушения налагаются следующие взыскания:</w:t>
      </w:r>
    </w:p>
    <w:p w:rsidR="00BA6880" w:rsidRPr="00530BB2" w:rsidRDefault="00E7237E" w:rsidP="005806C3">
      <w:pPr>
        <w:pStyle w:val="Standard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>1)</w:t>
      </w:r>
      <w:r w:rsidR="00530BB2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>замечание;</w:t>
      </w:r>
    </w:p>
    <w:p w:rsidR="00BA6880" w:rsidRPr="00530BB2" w:rsidRDefault="00530BB2" w:rsidP="005806C3">
      <w:pPr>
        <w:pStyle w:val="Standard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2) </w:t>
      </w:r>
      <w:r w:rsidR="00E7237E" w:rsidRPr="00530BB2">
        <w:rPr>
          <w:rFonts w:ascii="PT Astra Serif" w:eastAsia="Times New Roman" w:hAnsi="PT Astra Serif"/>
          <w:sz w:val="28"/>
          <w:szCs w:val="28"/>
          <w:lang w:eastAsia="ru-RU"/>
        </w:rPr>
        <w:t>выговор;</w:t>
      </w:r>
    </w:p>
    <w:p w:rsidR="00BA6880" w:rsidRPr="00530BB2" w:rsidRDefault="00E7237E" w:rsidP="005806C3">
      <w:pPr>
        <w:pStyle w:val="Standard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>3)</w:t>
      </w:r>
      <w:r w:rsidR="00530BB2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>предупреждение о неполном должностном соответствии.</w:t>
      </w:r>
    </w:p>
    <w:p w:rsidR="00BA6880" w:rsidRPr="005806C3" w:rsidRDefault="00BA6880" w:rsidP="005806C3">
      <w:pPr>
        <w:pStyle w:val="Standard"/>
        <w:spacing w:after="0" w:line="23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530BB2" w:rsidRPr="005806C3" w:rsidRDefault="00530BB2" w:rsidP="005806C3">
      <w:pPr>
        <w:pStyle w:val="Standard"/>
        <w:spacing w:after="0" w:line="230" w:lineRule="auto"/>
        <w:ind w:firstLine="709"/>
        <w:jc w:val="both"/>
        <w:rPr>
          <w:rFonts w:ascii="PT Astra Serif" w:eastAsia="Times New Roman" w:hAnsi="PT Astra Serif"/>
          <w:sz w:val="24"/>
          <w:szCs w:val="28"/>
          <w:lang w:eastAsia="ru-RU"/>
        </w:rPr>
      </w:pPr>
    </w:p>
    <w:tbl>
      <w:tblPr>
        <w:tblW w:w="9855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71"/>
        <w:gridCol w:w="7484"/>
      </w:tblGrid>
      <w:tr w:rsidR="00BA6880" w:rsidRPr="00530BB2" w:rsidTr="00BD3440">
        <w:tc>
          <w:tcPr>
            <w:tcW w:w="23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880" w:rsidRPr="00530BB2" w:rsidRDefault="00E7237E" w:rsidP="005806C3">
            <w:pPr>
              <w:pStyle w:val="Standard"/>
              <w:spacing w:after="0" w:line="230" w:lineRule="auto"/>
              <w:ind w:right="-76" w:firstLine="704"/>
              <w:jc w:val="both"/>
              <w:rPr>
                <w:rFonts w:ascii="PT Astra Serif" w:hAnsi="PT Astra Serif"/>
              </w:rPr>
            </w:pPr>
            <w:r w:rsidRPr="00530BB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Статья 9</w:t>
            </w:r>
            <w:r w:rsidRPr="00530BB2">
              <w:rPr>
                <w:rFonts w:ascii="PT Astra Serif" w:eastAsia="Times New Roman" w:hAnsi="PT Astra Serif"/>
                <w:color w:val="000000"/>
                <w:sz w:val="28"/>
                <w:szCs w:val="28"/>
                <w:vertAlign w:val="superscript"/>
                <w:lang w:eastAsia="ru-RU"/>
              </w:rPr>
              <w:t>1-2</w:t>
            </w:r>
            <w:r w:rsidRPr="00530BB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4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880" w:rsidRPr="00530BB2" w:rsidRDefault="00E7237E" w:rsidP="005806C3">
            <w:pPr>
              <w:pStyle w:val="Standard"/>
              <w:spacing w:after="0" w:line="230" w:lineRule="auto"/>
              <w:jc w:val="both"/>
              <w:rPr>
                <w:rFonts w:ascii="PT Astra Serif" w:eastAsia="Times New Roman" w:hAnsi="PT Astra Serif"/>
                <w:b/>
                <w:spacing w:val="-4"/>
                <w:sz w:val="28"/>
                <w:szCs w:val="28"/>
                <w:lang w:eastAsia="ru-RU"/>
              </w:rPr>
            </w:pPr>
            <w:r w:rsidRPr="00530BB2">
              <w:rPr>
                <w:rFonts w:ascii="PT Astra Serif" w:eastAsia="Times New Roman" w:hAnsi="PT Astra Serif"/>
                <w:b/>
                <w:spacing w:val="-4"/>
                <w:sz w:val="28"/>
                <w:szCs w:val="28"/>
                <w:lang w:eastAsia="ru-RU"/>
              </w:rPr>
              <w:t>Порядок применения взысканий за совершение лицами, замещающими отдельные государственные должности, коррупционных правонарушений</w:t>
            </w:r>
          </w:p>
        </w:tc>
      </w:tr>
    </w:tbl>
    <w:p w:rsidR="00BA6880" w:rsidRPr="005806C3" w:rsidRDefault="00BA6880" w:rsidP="005806C3">
      <w:pPr>
        <w:pStyle w:val="Standard"/>
        <w:spacing w:after="0" w:line="230" w:lineRule="auto"/>
        <w:ind w:firstLine="709"/>
        <w:jc w:val="both"/>
        <w:rPr>
          <w:rFonts w:ascii="PT Astra Serif" w:eastAsia="Times New Roman" w:hAnsi="PT Astra Serif"/>
          <w:sz w:val="24"/>
          <w:szCs w:val="28"/>
          <w:lang w:eastAsia="ru-RU"/>
        </w:rPr>
      </w:pPr>
    </w:p>
    <w:p w:rsidR="00530BB2" w:rsidRPr="005806C3" w:rsidRDefault="00530BB2" w:rsidP="005806C3">
      <w:pPr>
        <w:pStyle w:val="Standard"/>
        <w:spacing w:after="0" w:line="23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BA6880" w:rsidRPr="00530BB2" w:rsidRDefault="00530BB2" w:rsidP="005806C3">
      <w:pPr>
        <w:pStyle w:val="a6"/>
        <w:spacing w:after="0" w:line="348" w:lineRule="auto"/>
        <w:ind w:left="0"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1. </w:t>
      </w:r>
      <w:r w:rsidR="00E7237E" w:rsidRPr="00530BB2">
        <w:rPr>
          <w:rFonts w:ascii="PT Astra Serif" w:eastAsia="Times New Roman" w:hAnsi="PT Astra Serif"/>
          <w:sz w:val="28"/>
          <w:szCs w:val="28"/>
          <w:lang w:eastAsia="ru-RU"/>
        </w:rPr>
        <w:t>Взыскание в виде замечания применяется к лицу, замещающему государственную должность, не указанную в пунктах 1, 2, 6, 7, 10, 12-14, 22, 24 и 25 статьи 3 настоящего Закона, в случае малозначительности совершённого</w:t>
      </w:r>
      <w:r w:rsidR="00E7237E" w:rsidRPr="00530BB2">
        <w:rPr>
          <w:rFonts w:ascii="PT Astra Serif" w:eastAsia="Times New Roman" w:hAnsi="PT Astra Serif"/>
          <w:sz w:val="28"/>
          <w:szCs w:val="28"/>
          <w:lang w:eastAsia="ru-RU"/>
        </w:rPr>
        <w:br/>
        <w:t>им коррупционного правонарушения.</w:t>
      </w:r>
    </w:p>
    <w:p w:rsidR="00BA6880" w:rsidRPr="005806C3" w:rsidRDefault="00530BB2" w:rsidP="005806C3">
      <w:pPr>
        <w:pStyle w:val="a6"/>
        <w:spacing w:after="0" w:line="348" w:lineRule="auto"/>
        <w:ind w:left="0"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  <w:r w:rsidRPr="005806C3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2. </w:t>
      </w:r>
      <w:proofErr w:type="gramStart"/>
      <w:r w:rsidR="00E7237E" w:rsidRPr="005806C3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Взыскание в виде выговора или предупреждения о неполном должностном соответствии применяется к лицу, замещающему государственную должность, не указанную в пунктах 1, 2, 6, 7, 10, 12-14, 22, 24 и 25 статьи 3 настоящего Закона, в случае невозможности применения к нему взыскания в виде замечания или если это лицо уже ранее подвергалось взысканию за совершение коррупционного правонарушения.</w:t>
      </w:r>
      <w:proofErr w:type="gramEnd"/>
    </w:p>
    <w:p w:rsidR="00BA6880" w:rsidRPr="005806C3" w:rsidRDefault="00E7237E" w:rsidP="005806C3">
      <w:pPr>
        <w:pStyle w:val="a6"/>
        <w:spacing w:after="0" w:line="348" w:lineRule="auto"/>
        <w:ind w:left="0" w:firstLine="709"/>
        <w:jc w:val="both"/>
        <w:rPr>
          <w:rFonts w:ascii="PT Astra Serif" w:hAnsi="PT Astra Serif"/>
          <w:spacing w:val="-4"/>
        </w:rPr>
      </w:pPr>
      <w:r w:rsidRPr="005806C3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3. </w:t>
      </w:r>
      <w:proofErr w:type="gramStart"/>
      <w:r w:rsidRPr="005806C3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При применении взысканий учитываются характер и тяжесть совершённого лицом, замещающ</w:t>
      </w:r>
      <w:r w:rsidR="00530BB2" w:rsidRPr="005806C3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им </w:t>
      </w:r>
      <w:r w:rsidRPr="005806C3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государственную должность, не указанную </w:t>
      </w:r>
      <w:r w:rsidR="005806C3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Pr="005806C3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в пунктах 1, 2, 6, 7, 10, 12-14, 22, 24 и 25 статьи 3 настоящего Закона, коррупционного правонарушения, обстоятельства, при которых оно было совершено, соблюдение указанным лицом ограничений и запретов, исполнение им обязанностей, установленных в целях противодействия коррупции, а также результаты предшествующего совершению коррупционного правонарушения исполнения</w:t>
      </w:r>
      <w:proofErr w:type="gramEnd"/>
      <w:r w:rsidRPr="005806C3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им своих должностных </w:t>
      </w:r>
      <w:r w:rsidR="00530BB2" w:rsidRPr="005806C3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полномочий</w:t>
      </w:r>
      <w:r w:rsidRPr="005806C3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.</w:t>
      </w:r>
    </w:p>
    <w:p w:rsidR="00BA6880" w:rsidRPr="00530BB2" w:rsidRDefault="00530BB2" w:rsidP="005806C3">
      <w:pPr>
        <w:pStyle w:val="Standard"/>
        <w:spacing w:after="0" w:line="348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4. </w:t>
      </w:r>
      <w:r w:rsidR="00E7237E" w:rsidRPr="00530BB2">
        <w:rPr>
          <w:rFonts w:ascii="PT Astra Serif" w:eastAsia="Times New Roman" w:hAnsi="PT Astra Serif"/>
          <w:sz w:val="28"/>
          <w:szCs w:val="28"/>
          <w:lang w:eastAsia="ru-RU"/>
        </w:rPr>
        <w:t>Решения о применении взысканий, предусмотренных статьёй 9</w:t>
      </w:r>
      <w:r w:rsidR="00E7237E" w:rsidRPr="00530BB2">
        <w:rPr>
          <w:rFonts w:ascii="PT Astra Serif" w:eastAsia="Times New Roman" w:hAnsi="PT Astra Serif"/>
          <w:sz w:val="28"/>
          <w:szCs w:val="28"/>
          <w:vertAlign w:val="superscript"/>
          <w:lang w:eastAsia="ru-RU"/>
        </w:rPr>
        <w:t xml:space="preserve">1-1 </w:t>
      </w:r>
      <w:r w:rsidR="00E7237E" w:rsidRPr="00530BB2">
        <w:rPr>
          <w:rFonts w:ascii="PT Astra Serif" w:eastAsia="Times New Roman" w:hAnsi="PT Astra Serif"/>
          <w:sz w:val="28"/>
          <w:szCs w:val="28"/>
          <w:lang w:eastAsia="ru-RU"/>
        </w:rPr>
        <w:t>настоящего Закона (далее – взыскания), принимаются Губернатором Ульяновской области и оформляются правовым актом Губернатора Ульяновской области.</w:t>
      </w:r>
    </w:p>
    <w:p w:rsidR="00BA6880" w:rsidRPr="005806C3" w:rsidRDefault="00E7237E">
      <w:pPr>
        <w:pStyle w:val="Standard"/>
        <w:spacing w:after="0" w:line="360" w:lineRule="auto"/>
        <w:ind w:firstLine="708"/>
        <w:jc w:val="both"/>
        <w:rPr>
          <w:rFonts w:ascii="PT Astra Serif" w:hAnsi="PT Astra Serif"/>
          <w:spacing w:val="-4"/>
        </w:rPr>
      </w:pPr>
      <w:r w:rsidRPr="005806C3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lastRenderedPageBreak/>
        <w:t>5. Решение о применении взыскания принимается в срок,</w:t>
      </w:r>
      <w:r w:rsidR="005806C3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 w:rsidRPr="005806C3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не превышающий трёх</w:t>
      </w:r>
      <w:r w:rsidRPr="005806C3">
        <w:rPr>
          <w:rFonts w:ascii="PT Astra Serif" w:eastAsia="Times New Roman" w:hAnsi="PT Astra Serif"/>
          <w:b/>
          <w:bCs/>
          <w:spacing w:val="-4"/>
          <w:sz w:val="28"/>
          <w:szCs w:val="28"/>
          <w:lang w:eastAsia="ru-RU"/>
        </w:rPr>
        <w:t xml:space="preserve"> </w:t>
      </w:r>
      <w:r w:rsidRPr="005806C3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месяцев со дня поступления информации о совершении лицом, замещающим государственную должность, не указанную в пунктах 1, 2, 6, 7, 10, 12-14, 22, 24 </w:t>
      </w:r>
      <w:r w:rsidR="005806C3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Pr="005806C3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и 25 статьи 3 настоящего Закона, коррупционного правонарушения, не считая времени нахождения его в служебной командировке, а также периодов временной</w:t>
      </w:r>
      <w:r w:rsidRPr="005806C3">
        <w:rPr>
          <w:rFonts w:ascii="PT Astra Serif" w:eastAsia="Times New Roman" w:hAnsi="PT Astra Serif"/>
          <w:b/>
          <w:bCs/>
          <w:spacing w:val="-4"/>
          <w:sz w:val="28"/>
          <w:szCs w:val="28"/>
          <w:lang w:eastAsia="ru-RU"/>
        </w:rPr>
        <w:t xml:space="preserve"> </w:t>
      </w:r>
      <w:r w:rsidRPr="005806C3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нетрудоспособности указанного лица, пребывания его в отпуске, периода неисполнения должностных полномочий по иным уважительным причинам </w:t>
      </w:r>
      <w:r w:rsidR="005806C3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Pr="005806C3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и периода проведения </w:t>
      </w:r>
      <w:r w:rsidR="00530BB2" w:rsidRPr="005806C3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в отношении </w:t>
      </w:r>
      <w:r w:rsidRPr="005806C3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его соответствующей проверки </w:t>
      </w:r>
      <w:r w:rsidR="008011B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bookmarkStart w:id="0" w:name="_GoBack"/>
      <w:bookmarkEnd w:id="0"/>
      <w:r w:rsidRPr="005806C3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и рассмотрения результатов данной проверки.</w:t>
      </w:r>
    </w:p>
    <w:p w:rsidR="00BA6880" w:rsidRPr="00530BB2" w:rsidRDefault="00E7237E">
      <w:pPr>
        <w:pStyle w:val="Standard"/>
        <w:spacing w:after="0" w:line="360" w:lineRule="auto"/>
        <w:ind w:firstLine="708"/>
        <w:jc w:val="both"/>
        <w:rPr>
          <w:rFonts w:ascii="PT Astra Serif" w:hAnsi="PT Astra Serif"/>
        </w:rPr>
      </w:pPr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>6. Решение о применении или неприменении взыскания к лицу, замещающему государственную должность, не указанную в пунктах 1, 2, 6, 7, 10, 12-14, 22, 24 и 25 статьи 3 настоящего Закона, принимается на основании результатов проверки, проведённой в порядке, установленном статьёй 9</w:t>
      </w:r>
      <w:r w:rsidRPr="00530BB2">
        <w:rPr>
          <w:rFonts w:ascii="PT Astra Serif" w:eastAsia="Times New Roman" w:hAnsi="PT Astra Serif"/>
          <w:sz w:val="28"/>
          <w:szCs w:val="28"/>
          <w:vertAlign w:val="superscript"/>
          <w:lang w:eastAsia="ru-RU"/>
        </w:rPr>
        <w:t>1</w:t>
      </w:r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 xml:space="preserve"> настоящего Закона.</w:t>
      </w:r>
    </w:p>
    <w:p w:rsidR="00BA6880" w:rsidRPr="00530BB2" w:rsidRDefault="00E7237E">
      <w:pPr>
        <w:pStyle w:val="Standard"/>
        <w:spacing w:after="0" w:line="360" w:lineRule="auto"/>
        <w:ind w:firstLine="708"/>
        <w:jc w:val="both"/>
        <w:rPr>
          <w:rFonts w:ascii="PT Astra Serif" w:hAnsi="PT Astra Serif"/>
        </w:rPr>
      </w:pPr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>7. </w:t>
      </w:r>
      <w:proofErr w:type="gramStart"/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>В правовом акте Губернатора Ульяновской области о применении взыскания указываются существо соверш</w:t>
      </w:r>
      <w:r w:rsidR="00530BB2">
        <w:rPr>
          <w:rFonts w:ascii="PT Astra Serif" w:eastAsia="Times New Roman" w:hAnsi="PT Astra Serif"/>
          <w:sz w:val="28"/>
          <w:szCs w:val="28"/>
          <w:lang w:eastAsia="ru-RU"/>
        </w:rPr>
        <w:t>ё</w:t>
      </w:r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>нного лицом, замещающим государственную должность, не указанную в пунктах 1, 2, 6, 7, 10, 12-14, 22, 24 и 25 статьи 3 настоящего Закона, коррупционного правонарушения и положения нормативных правовых актов, которые им были нарушены, а в качестве основания для применения взыскания – статьи 9</w:t>
      </w:r>
      <w:r w:rsidRPr="00530BB2">
        <w:rPr>
          <w:rFonts w:ascii="PT Astra Serif" w:eastAsia="Times New Roman" w:hAnsi="PT Astra Serif"/>
          <w:sz w:val="28"/>
          <w:szCs w:val="28"/>
          <w:vertAlign w:val="superscript"/>
          <w:lang w:eastAsia="ru-RU"/>
        </w:rPr>
        <w:t xml:space="preserve">1-1 </w:t>
      </w:r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>настоящего Закона.</w:t>
      </w:r>
      <w:proofErr w:type="gramEnd"/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proofErr w:type="gramStart"/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 xml:space="preserve">Указанный правовой акт Губернатора Ульяновской области вручается лицу, замещающему государственную должность, не указанную в пунктах 1, 2, 6, 7, 10, 12-14, 22, 24 и 25 статьи 3 настоящего Закона, к которому применено взыскание, под роспись не позднее пяти рабочих дней со дня подписания данного правового акта Губернатором Ульяновской области, не считая времени нахождения лица, замещающего государственную должность, не указанную </w:t>
      </w:r>
      <w:r w:rsidR="00530BB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>в</w:t>
      </w:r>
      <w:proofErr w:type="gramEnd"/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proofErr w:type="gramStart"/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>пунктах</w:t>
      </w:r>
      <w:proofErr w:type="gramEnd"/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 xml:space="preserve">  1, 2, 6, 7, 10, 12-14, 22, 24 и 25 статьи 3 настоящего Закона, </w:t>
      </w:r>
      <w:r w:rsidR="00530BB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>в служебной командировке, а также периодов временной нетрудоспособности указанного лица, пребывания его в отпуске или периода неисполнения должностных полномочий по иным уважительным причинам.</w:t>
      </w:r>
    </w:p>
    <w:p w:rsidR="00BA6880" w:rsidRPr="00530BB2" w:rsidRDefault="00E7237E">
      <w:pPr>
        <w:pStyle w:val="Standard"/>
        <w:spacing w:after="0" w:line="360" w:lineRule="auto"/>
        <w:ind w:firstLine="708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530BB2">
        <w:rPr>
          <w:rFonts w:ascii="PT Astra Serif" w:eastAsia="Times New Roman" w:hAnsi="PT Astra Serif"/>
          <w:sz w:val="28"/>
          <w:szCs w:val="28"/>
          <w:lang w:eastAsia="ru-RU"/>
        </w:rPr>
        <w:lastRenderedPageBreak/>
        <w:t>8. Если в течение одного года со дня применения взыскания лицо, замещающее государственную должность, не указанную в пунктах 1, 2, 6, 7, 10, 12-14, 22, 24 и 25 статьи 3 настоящего Закона, не было подвергнуто новому взысканию, оно считается не имеющим взыскания</w:t>
      </w:r>
      <w:proofErr w:type="gramStart"/>
      <w:r w:rsidRPr="00530BB2">
        <w:rPr>
          <w:rFonts w:ascii="PT Astra Serif" w:eastAsia="Times New Roman" w:hAnsi="PT Astra Serif"/>
          <w:sz w:val="28"/>
          <w:szCs w:val="28"/>
          <w:lang w:eastAsia="ru-RU"/>
        </w:rPr>
        <w:t>.».</w:t>
      </w:r>
      <w:proofErr w:type="gramEnd"/>
    </w:p>
    <w:p w:rsidR="00BA6880" w:rsidRPr="00CE5786" w:rsidRDefault="00BA6880">
      <w:pPr>
        <w:pStyle w:val="Standard"/>
        <w:spacing w:after="0" w:line="240" w:lineRule="auto"/>
        <w:ind w:firstLine="709"/>
        <w:jc w:val="both"/>
        <w:rPr>
          <w:rFonts w:ascii="PT Astra Serif" w:eastAsia="Times New Roman" w:hAnsi="PT Astra Serif"/>
          <w:sz w:val="16"/>
          <w:szCs w:val="28"/>
          <w:lang w:eastAsia="ru-RU"/>
        </w:rPr>
      </w:pPr>
    </w:p>
    <w:p w:rsidR="00BA6880" w:rsidRDefault="00BA6880">
      <w:pPr>
        <w:pStyle w:val="Standard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CE5786" w:rsidRPr="00530BB2" w:rsidRDefault="00CE5786">
      <w:pPr>
        <w:pStyle w:val="Standard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BA6880" w:rsidRPr="00530BB2" w:rsidRDefault="00CE5786" w:rsidP="00CE5786">
      <w:pPr>
        <w:pStyle w:val="Standard"/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530BB2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                   </w:t>
      </w:r>
      <w:proofErr w:type="spellStart"/>
      <w:r w:rsidRPr="00530BB2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BA6880" w:rsidRPr="00530BB2" w:rsidRDefault="00BA6880" w:rsidP="00CE5786">
      <w:pPr>
        <w:pStyle w:val="Standard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BA6880" w:rsidRPr="00530BB2" w:rsidRDefault="00BA6880" w:rsidP="00CE5786">
      <w:pPr>
        <w:pStyle w:val="Standard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BA6880" w:rsidRPr="00530BB2" w:rsidRDefault="00BA6880" w:rsidP="00CE5786">
      <w:pPr>
        <w:pStyle w:val="Standard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BA6880" w:rsidRPr="00530BB2" w:rsidRDefault="00E7237E" w:rsidP="00CE5786">
      <w:pPr>
        <w:pStyle w:val="Standard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530BB2">
        <w:rPr>
          <w:rFonts w:ascii="PT Astra Serif" w:hAnsi="PT Astra Serif"/>
          <w:sz w:val="28"/>
          <w:szCs w:val="28"/>
        </w:rPr>
        <w:t>г. Ульяновск</w:t>
      </w:r>
    </w:p>
    <w:p w:rsidR="00BA6880" w:rsidRPr="00530BB2" w:rsidRDefault="00E7237E" w:rsidP="00CE5786">
      <w:pPr>
        <w:pStyle w:val="Standard"/>
        <w:spacing w:after="0" w:line="240" w:lineRule="auto"/>
        <w:jc w:val="center"/>
        <w:rPr>
          <w:rFonts w:ascii="PT Astra Serif" w:hAnsi="PT Astra Serif"/>
          <w:sz w:val="27"/>
          <w:szCs w:val="27"/>
        </w:rPr>
      </w:pPr>
      <w:r w:rsidRPr="00530BB2">
        <w:rPr>
          <w:rFonts w:ascii="PT Astra Serif" w:hAnsi="PT Astra Serif"/>
          <w:sz w:val="27"/>
          <w:szCs w:val="27"/>
        </w:rPr>
        <w:t>____  __________ 2019 г.</w:t>
      </w:r>
    </w:p>
    <w:p w:rsidR="00BA6880" w:rsidRPr="00530BB2" w:rsidRDefault="00CE5786" w:rsidP="00CE5786">
      <w:pPr>
        <w:pStyle w:val="Standard"/>
        <w:spacing w:after="0" w:line="240" w:lineRule="auto"/>
        <w:jc w:val="center"/>
        <w:rPr>
          <w:rFonts w:ascii="PT Astra Serif" w:hAnsi="PT Astra Serif"/>
        </w:rPr>
      </w:pPr>
      <w:r>
        <w:rPr>
          <w:rFonts w:ascii="PT Astra Serif" w:hAnsi="PT Astra Serif"/>
          <w:sz w:val="27"/>
          <w:szCs w:val="27"/>
        </w:rPr>
        <w:t>№ ______</w:t>
      </w:r>
      <w:r w:rsidR="00E7237E" w:rsidRPr="00530BB2">
        <w:rPr>
          <w:rFonts w:ascii="PT Astra Serif" w:hAnsi="PT Astra Serif"/>
          <w:sz w:val="27"/>
          <w:szCs w:val="27"/>
          <w:lang w:val="en-US"/>
        </w:rPr>
        <w:t>-</w:t>
      </w:r>
      <w:r w:rsidR="00E7237E" w:rsidRPr="00530BB2">
        <w:rPr>
          <w:rFonts w:ascii="PT Astra Serif" w:hAnsi="PT Astra Serif"/>
          <w:sz w:val="27"/>
          <w:szCs w:val="27"/>
        </w:rPr>
        <w:t>ЗО</w:t>
      </w:r>
    </w:p>
    <w:p w:rsidR="00BA6880" w:rsidRPr="00530BB2" w:rsidRDefault="00BA6880" w:rsidP="00CE5786">
      <w:pPr>
        <w:pStyle w:val="Standard"/>
        <w:jc w:val="center"/>
        <w:rPr>
          <w:rFonts w:ascii="PT Astra Serif" w:hAnsi="PT Astra Serif"/>
        </w:rPr>
      </w:pPr>
    </w:p>
    <w:sectPr w:rsidR="00BA6880" w:rsidRPr="00530BB2" w:rsidSect="00876A9B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126" w:rsidRDefault="002A7126">
      <w:pPr>
        <w:spacing w:after="0"/>
      </w:pPr>
      <w:r>
        <w:separator/>
      </w:r>
    </w:p>
  </w:endnote>
  <w:endnote w:type="continuationSeparator" w:id="0">
    <w:p w:rsidR="002A7126" w:rsidRDefault="002A712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A9B" w:rsidRPr="00876A9B" w:rsidRDefault="00876A9B" w:rsidP="00876A9B">
    <w:pPr>
      <w:pStyle w:val="af0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0210мм1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126" w:rsidRDefault="002A7126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2A7126" w:rsidRDefault="002A712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CE5" w:rsidRPr="00876A9B" w:rsidRDefault="00E7237E" w:rsidP="00876A9B">
    <w:pPr>
      <w:pStyle w:val="a5"/>
      <w:spacing w:after="0" w:line="240" w:lineRule="auto"/>
      <w:jc w:val="center"/>
      <w:rPr>
        <w:rFonts w:ascii="PT Astra Serif" w:hAnsi="PT Astra Serif"/>
        <w:sz w:val="28"/>
        <w:szCs w:val="28"/>
      </w:rPr>
    </w:pPr>
    <w:r w:rsidRPr="00876A9B">
      <w:rPr>
        <w:rFonts w:ascii="PT Astra Serif" w:hAnsi="PT Astra Serif"/>
        <w:sz w:val="28"/>
        <w:szCs w:val="28"/>
      </w:rPr>
      <w:fldChar w:fldCharType="begin"/>
    </w:r>
    <w:r w:rsidRPr="00876A9B">
      <w:rPr>
        <w:rFonts w:ascii="PT Astra Serif" w:hAnsi="PT Astra Serif"/>
        <w:sz w:val="28"/>
        <w:szCs w:val="28"/>
      </w:rPr>
      <w:instrText xml:space="preserve"> PAGE </w:instrText>
    </w:r>
    <w:r w:rsidRPr="00876A9B">
      <w:rPr>
        <w:rFonts w:ascii="PT Astra Serif" w:hAnsi="PT Astra Serif"/>
        <w:sz w:val="28"/>
        <w:szCs w:val="28"/>
      </w:rPr>
      <w:fldChar w:fldCharType="separate"/>
    </w:r>
    <w:r w:rsidR="008011B6">
      <w:rPr>
        <w:rFonts w:ascii="PT Astra Serif" w:hAnsi="PT Astra Serif"/>
        <w:noProof/>
        <w:sz w:val="28"/>
        <w:szCs w:val="28"/>
      </w:rPr>
      <w:t>4</w:t>
    </w:r>
    <w:r w:rsidRPr="00876A9B">
      <w:rPr>
        <w:rFonts w:ascii="PT Astra Serif" w:hAnsi="PT Astra Serif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CE5" w:rsidRDefault="00E7237E" w:rsidP="00530BB2">
    <w:pPr>
      <w:pStyle w:val="a5"/>
      <w:spacing w:after="0" w:line="240" w:lineRule="auto"/>
      <w:jc w:val="center"/>
      <w:rPr>
        <w:rFonts w:ascii="PT Astra Serif" w:hAnsi="PT Astra Serif"/>
        <w:sz w:val="28"/>
        <w:szCs w:val="28"/>
      </w:rPr>
    </w:pPr>
    <w:r>
      <w:rPr>
        <w:rFonts w:ascii="PT Astra Serif" w:hAnsi="PT Astra Serif"/>
        <w:sz w:val="28"/>
        <w:szCs w:val="28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A6880"/>
    <w:rsid w:val="00061DCD"/>
    <w:rsid w:val="002375AD"/>
    <w:rsid w:val="002A7126"/>
    <w:rsid w:val="002C5A81"/>
    <w:rsid w:val="00427EA0"/>
    <w:rsid w:val="00530BB2"/>
    <w:rsid w:val="005806C3"/>
    <w:rsid w:val="008011B6"/>
    <w:rsid w:val="00876A9B"/>
    <w:rsid w:val="00BA6880"/>
    <w:rsid w:val="00BD3440"/>
    <w:rsid w:val="00BD57AD"/>
    <w:rsid w:val="00BE3BC7"/>
    <w:rsid w:val="00C8737B"/>
    <w:rsid w:val="00CE5786"/>
    <w:rsid w:val="00E7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Lucida Sans Unicode" w:hAnsi="Calibri" w:cs="Tahoma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eastAsia="Calibri"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ConsPlusTitle">
    <w:name w:val="ConsPlusTitle"/>
    <w:pPr>
      <w:suppressAutoHyphens/>
      <w:spacing w:after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header"/>
    <w:basedOn w:val="Standard"/>
    <w:pPr>
      <w:suppressLineNumbers/>
      <w:tabs>
        <w:tab w:val="center" w:pos="4677"/>
        <w:tab w:val="right" w:pos="9355"/>
      </w:tabs>
    </w:pPr>
  </w:style>
  <w:style w:type="paragraph" w:styleId="a6">
    <w:name w:val="List Paragraph"/>
    <w:basedOn w:val="Standard"/>
    <w:pPr>
      <w:ind w:left="720"/>
    </w:pPr>
  </w:style>
  <w:style w:type="paragraph" w:styleId="a7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8">
    <w:name w:val="Верхний колонтитул Знак"/>
    <w:basedOn w:val="a0"/>
    <w:rPr>
      <w:rFonts w:ascii="Calibri" w:eastAsia="Calibri" w:hAnsi="Calibri" w:cs="Times New Roman"/>
    </w:rPr>
  </w:style>
  <w:style w:type="character" w:styleId="a9">
    <w:name w:val="page number"/>
    <w:basedOn w:val="a0"/>
  </w:style>
  <w:style w:type="character" w:customStyle="1" w:styleId="aa">
    <w:name w:val="Текст выноски Знак"/>
    <w:basedOn w:val="a0"/>
    <w:rPr>
      <w:rFonts w:ascii="Segoe UI" w:eastAsia="Calibri" w:hAnsi="Segoe UI" w:cs="Segoe UI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styleId="ab">
    <w:name w:val="annotation reference"/>
    <w:basedOn w:val="a0"/>
    <w:rPr>
      <w:sz w:val="16"/>
      <w:szCs w:val="16"/>
    </w:rPr>
  </w:style>
  <w:style w:type="paragraph" w:styleId="ac">
    <w:name w:val="annotation text"/>
    <w:basedOn w:val="a"/>
    <w:rPr>
      <w:sz w:val="20"/>
      <w:szCs w:val="20"/>
    </w:rPr>
  </w:style>
  <w:style w:type="character" w:customStyle="1" w:styleId="ad">
    <w:name w:val="Текст примечания Знак"/>
    <w:basedOn w:val="a0"/>
    <w:rPr>
      <w:sz w:val="20"/>
      <w:szCs w:val="20"/>
    </w:rPr>
  </w:style>
  <w:style w:type="paragraph" w:styleId="ae">
    <w:name w:val="annotation subject"/>
    <w:basedOn w:val="ac"/>
    <w:next w:val="ac"/>
    <w:rPr>
      <w:b/>
      <w:bCs/>
    </w:rPr>
  </w:style>
  <w:style w:type="character" w:customStyle="1" w:styleId="af">
    <w:name w:val="Тема примечания Знак"/>
    <w:basedOn w:val="ad"/>
    <w:rPr>
      <w:b/>
      <w:bCs/>
      <w:sz w:val="20"/>
      <w:szCs w:val="20"/>
    </w:rPr>
  </w:style>
  <w:style w:type="paragraph" w:styleId="af0">
    <w:name w:val="footer"/>
    <w:basedOn w:val="a"/>
    <w:pPr>
      <w:tabs>
        <w:tab w:val="center" w:pos="4677"/>
        <w:tab w:val="right" w:pos="9355"/>
      </w:tabs>
      <w:spacing w:after="0"/>
    </w:pPr>
  </w:style>
  <w:style w:type="character" w:customStyle="1" w:styleId="af1">
    <w:name w:val="Нижний колонтитул Знак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Lucida Sans Unicode" w:hAnsi="Calibri" w:cs="Tahoma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eastAsia="Calibri"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ConsPlusTitle">
    <w:name w:val="ConsPlusTitle"/>
    <w:pPr>
      <w:suppressAutoHyphens/>
      <w:spacing w:after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header"/>
    <w:basedOn w:val="Standard"/>
    <w:pPr>
      <w:suppressLineNumbers/>
      <w:tabs>
        <w:tab w:val="center" w:pos="4677"/>
        <w:tab w:val="right" w:pos="9355"/>
      </w:tabs>
    </w:pPr>
  </w:style>
  <w:style w:type="paragraph" w:styleId="a6">
    <w:name w:val="List Paragraph"/>
    <w:basedOn w:val="Standard"/>
    <w:pPr>
      <w:ind w:left="720"/>
    </w:pPr>
  </w:style>
  <w:style w:type="paragraph" w:styleId="a7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8">
    <w:name w:val="Верхний колонтитул Знак"/>
    <w:basedOn w:val="a0"/>
    <w:rPr>
      <w:rFonts w:ascii="Calibri" w:eastAsia="Calibri" w:hAnsi="Calibri" w:cs="Times New Roman"/>
    </w:rPr>
  </w:style>
  <w:style w:type="character" w:styleId="a9">
    <w:name w:val="page number"/>
    <w:basedOn w:val="a0"/>
  </w:style>
  <w:style w:type="character" w:customStyle="1" w:styleId="aa">
    <w:name w:val="Текст выноски Знак"/>
    <w:basedOn w:val="a0"/>
    <w:rPr>
      <w:rFonts w:ascii="Segoe UI" w:eastAsia="Calibri" w:hAnsi="Segoe UI" w:cs="Segoe UI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styleId="ab">
    <w:name w:val="annotation reference"/>
    <w:basedOn w:val="a0"/>
    <w:rPr>
      <w:sz w:val="16"/>
      <w:szCs w:val="16"/>
    </w:rPr>
  </w:style>
  <w:style w:type="paragraph" w:styleId="ac">
    <w:name w:val="annotation text"/>
    <w:basedOn w:val="a"/>
    <w:rPr>
      <w:sz w:val="20"/>
      <w:szCs w:val="20"/>
    </w:rPr>
  </w:style>
  <w:style w:type="character" w:customStyle="1" w:styleId="ad">
    <w:name w:val="Текст примечания Знак"/>
    <w:basedOn w:val="a0"/>
    <w:rPr>
      <w:sz w:val="20"/>
      <w:szCs w:val="20"/>
    </w:rPr>
  </w:style>
  <w:style w:type="paragraph" w:styleId="ae">
    <w:name w:val="annotation subject"/>
    <w:basedOn w:val="ac"/>
    <w:next w:val="ac"/>
    <w:rPr>
      <w:b/>
      <w:bCs/>
    </w:rPr>
  </w:style>
  <w:style w:type="character" w:customStyle="1" w:styleId="af">
    <w:name w:val="Тема примечания Знак"/>
    <w:basedOn w:val="ad"/>
    <w:rPr>
      <w:b/>
      <w:bCs/>
      <w:sz w:val="20"/>
      <w:szCs w:val="20"/>
    </w:rPr>
  </w:style>
  <w:style w:type="paragraph" w:styleId="af0">
    <w:name w:val="footer"/>
    <w:basedOn w:val="a"/>
    <w:pPr>
      <w:tabs>
        <w:tab w:val="center" w:pos="4677"/>
        <w:tab w:val="right" w:pos="9355"/>
      </w:tabs>
      <w:spacing w:after="0"/>
    </w:pPr>
  </w:style>
  <w:style w:type="character" w:customStyle="1" w:styleId="af1">
    <w:name w:val="Нижний колонтитул Знак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850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Плющик Любовь Валентиновна</dc:creator>
  <cp:lastModifiedBy>Макеева Мария Юрьевна</cp:lastModifiedBy>
  <cp:revision>11</cp:revision>
  <cp:lastPrinted>2019-09-20T05:28:00Z</cp:lastPrinted>
  <dcterms:created xsi:type="dcterms:W3CDTF">2019-10-02T06:47:00Z</dcterms:created>
  <dcterms:modified xsi:type="dcterms:W3CDTF">2019-10-02T07:44:00Z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