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98" w:rsidRDefault="006B3998" w:rsidP="006B3998">
      <w:pPr>
        <w:pStyle w:val="a3"/>
        <w:tabs>
          <w:tab w:val="left" w:pos="3195"/>
          <w:tab w:val="left" w:pos="4820"/>
          <w:tab w:val="center" w:pos="4960"/>
        </w:tabs>
      </w:pPr>
      <w:r>
        <w:rPr>
          <w:b/>
          <w:szCs w:val="28"/>
        </w:rPr>
        <w:t>ПОЯСНИТЕЛЬНАЯ ЗАПИСКА</w:t>
      </w:r>
    </w:p>
    <w:p w:rsidR="006B3998" w:rsidRDefault="006B3998" w:rsidP="006B3998">
      <w:pPr>
        <w:tabs>
          <w:tab w:val="center" w:pos="5144"/>
        </w:tabs>
        <w:suppressAutoHyphens/>
        <w:jc w:val="center"/>
      </w:pPr>
      <w:r>
        <w:rPr>
          <w:b/>
          <w:sz w:val="28"/>
          <w:szCs w:val="28"/>
        </w:rPr>
        <w:t xml:space="preserve">к проекту закона Ульяновской области </w:t>
      </w:r>
    </w:p>
    <w:p w:rsidR="006B3998" w:rsidRDefault="006B3998" w:rsidP="006B3998">
      <w:pPr>
        <w:tabs>
          <w:tab w:val="center" w:pos="5144"/>
        </w:tabs>
        <w:suppressAutoHyphens/>
        <w:jc w:val="center"/>
      </w:pPr>
      <w:r>
        <w:rPr>
          <w:b/>
          <w:sz w:val="28"/>
          <w:szCs w:val="28"/>
        </w:rPr>
        <w:t>«О внесении изменений в статью 1 Закона Ульяновской области</w:t>
      </w:r>
      <w:r>
        <w:rPr>
          <w:b/>
          <w:sz w:val="28"/>
          <w:szCs w:val="28"/>
        </w:rPr>
        <w:br/>
      </w:r>
      <w:r>
        <w:rPr>
          <w:b/>
          <w:bCs/>
          <w:sz w:val="28"/>
          <w:szCs w:val="28"/>
        </w:rPr>
        <w:t>«О некоторых вопросах организации розничных рынков</w:t>
      </w:r>
      <w:r>
        <w:rPr>
          <w:b/>
          <w:bCs/>
          <w:sz w:val="28"/>
          <w:szCs w:val="28"/>
        </w:rPr>
        <w:br/>
        <w:t xml:space="preserve">в Ульяновской области» </w:t>
      </w:r>
      <w:r>
        <w:rPr>
          <w:b/>
          <w:sz w:val="28"/>
          <w:szCs w:val="28"/>
        </w:rPr>
        <w:t xml:space="preserve"> </w:t>
      </w:r>
    </w:p>
    <w:p w:rsidR="006B3998" w:rsidRDefault="006B3998" w:rsidP="006B3998">
      <w:pPr>
        <w:spacing w:line="360" w:lineRule="auto"/>
        <w:jc w:val="both"/>
        <w:rPr>
          <w:b/>
          <w:sz w:val="28"/>
          <w:szCs w:val="28"/>
        </w:rPr>
      </w:pPr>
    </w:p>
    <w:p w:rsidR="006B3998" w:rsidRDefault="006B3998" w:rsidP="006B3998">
      <w:pPr>
        <w:autoSpaceDE w:val="0"/>
        <w:spacing w:line="360" w:lineRule="auto"/>
        <w:ind w:firstLine="720"/>
        <w:jc w:val="both"/>
      </w:pPr>
      <w:proofErr w:type="gramStart"/>
      <w:r>
        <w:rPr>
          <w:sz w:val="28"/>
          <w:szCs w:val="28"/>
        </w:rPr>
        <w:t>Предлагаемый к рассмотрению проект закона Ульяновской области</w:t>
      </w:r>
      <w:r>
        <w:rPr>
          <w:sz w:val="28"/>
          <w:szCs w:val="28"/>
        </w:rPr>
        <w:br/>
        <w:t xml:space="preserve">«О внесении изменений в статью 1 закона Ульяновской области «О некоторых вопросах организации розничных рынков в Ульяновской области» (далее – законопроект) подготовлен в целях уточнения </w:t>
      </w:r>
      <w:r>
        <w:rPr>
          <w:bCs/>
          <w:color w:val="000000"/>
          <w:sz w:val="28"/>
          <w:szCs w:val="28"/>
        </w:rPr>
        <w:t>употребляемых в Законе Ульяно</w:t>
      </w:r>
      <w:r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ской области от 04.04.2007 № 40-ЗО «</w:t>
      </w:r>
      <w:r>
        <w:rPr>
          <w:color w:val="000000"/>
          <w:sz w:val="28"/>
          <w:szCs w:val="28"/>
        </w:rPr>
        <w:t>О некоторых вопросах организации ро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ничных рынков в Ульяновской области</w:t>
      </w:r>
      <w:r>
        <w:rPr>
          <w:bCs/>
          <w:color w:val="000000"/>
          <w:sz w:val="28"/>
          <w:szCs w:val="28"/>
        </w:rPr>
        <w:t>» терминов</w:t>
      </w:r>
      <w:r>
        <w:rPr>
          <w:bCs/>
          <w:color w:val="000000"/>
          <w:sz w:val="28"/>
          <w:szCs w:val="28"/>
        </w:rPr>
        <w:br/>
        <w:t>в соответствие с отдельными положениями Федерального закона от 06.10.2003 № 131-ФЗ «</w:t>
      </w:r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общих </w:t>
      </w:r>
      <w:proofErr w:type="gramStart"/>
      <w:r>
        <w:rPr>
          <w:sz w:val="28"/>
          <w:szCs w:val="28"/>
        </w:rPr>
        <w:t>принципах</w:t>
      </w:r>
      <w:proofErr w:type="gramEnd"/>
      <w:r>
        <w:rPr>
          <w:sz w:val="28"/>
          <w:szCs w:val="28"/>
        </w:rPr>
        <w:t xml:space="preserve"> организации местного самоуправления</w:t>
      </w:r>
      <w:r>
        <w:rPr>
          <w:sz w:val="28"/>
          <w:szCs w:val="28"/>
        </w:rPr>
        <w:br/>
        <w:t>в Российской Федерации»</w:t>
      </w:r>
    </w:p>
    <w:p w:rsidR="006B3998" w:rsidRDefault="006B3998" w:rsidP="006B3998">
      <w:pPr>
        <w:suppressAutoHyphens/>
        <w:autoSpaceDE w:val="0"/>
        <w:spacing w:line="360" w:lineRule="auto"/>
        <w:ind w:firstLine="709"/>
        <w:jc w:val="both"/>
      </w:pPr>
      <w:r>
        <w:rPr>
          <w:sz w:val="28"/>
          <w:szCs w:val="28"/>
        </w:rPr>
        <w:t>Предметом правового регулирования законопроекта являются отношения, возникающие в сфере государственного регулирования торговой деятельности на территории Ульяновской области.</w:t>
      </w:r>
    </w:p>
    <w:p w:rsidR="006B3998" w:rsidRDefault="006B3998" w:rsidP="006B3998">
      <w:pPr>
        <w:spacing w:line="360" w:lineRule="auto"/>
        <w:ind w:firstLine="709"/>
        <w:jc w:val="both"/>
      </w:pPr>
      <w:r>
        <w:rPr>
          <w:sz w:val="28"/>
          <w:szCs w:val="28"/>
        </w:rPr>
        <w:t>В соответствии с частью 2 статьи 76 Конституции Российской Федерации по предметам совместного ведения Российской Федерации и субъектов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издаются федеральные законы и принимаемые</w:t>
      </w:r>
      <w:r>
        <w:rPr>
          <w:sz w:val="28"/>
          <w:szCs w:val="28"/>
        </w:rPr>
        <w:br/>
        <w:t xml:space="preserve">в соответствии с ними законы и иные нормативные правовые акты субъектов Российской Федерации. </w:t>
      </w:r>
    </w:p>
    <w:p w:rsidR="006B3998" w:rsidRDefault="006B3998" w:rsidP="006B3998">
      <w:pPr>
        <w:suppressAutoHyphens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Согласно статье 10 Федерального закона от 06.10.2003 № 131-ФЗ</w:t>
      </w:r>
      <w:r>
        <w:rPr>
          <w:color w:val="000000"/>
          <w:sz w:val="28"/>
          <w:szCs w:val="28"/>
        </w:rPr>
        <w:br/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 местное самоуправление может осуществляться на территориях городских, сельских поселений, муниципальных районов, городских округов</w:t>
      </w:r>
      <w:r>
        <w:rPr>
          <w:sz w:val="28"/>
          <w:szCs w:val="28"/>
        </w:rPr>
        <w:br/>
        <w:t>и на внутригородских территориях городов федерального значения.</w:t>
      </w:r>
    </w:p>
    <w:p w:rsidR="006B3998" w:rsidRDefault="006B3998" w:rsidP="006B3998">
      <w:pPr>
        <w:suppressAutoHyphens/>
        <w:spacing w:line="360" w:lineRule="auto"/>
        <w:ind w:firstLine="709"/>
        <w:jc w:val="both"/>
      </w:pPr>
      <w:proofErr w:type="gramStart"/>
      <w:r>
        <w:rPr>
          <w:color w:val="000000"/>
          <w:sz w:val="28"/>
          <w:szCs w:val="28"/>
        </w:rPr>
        <w:t>В статье 1 Зак</w:t>
      </w:r>
      <w:bookmarkStart w:id="0" w:name="_GoBack"/>
      <w:bookmarkEnd w:id="0"/>
      <w:r>
        <w:rPr>
          <w:color w:val="000000"/>
          <w:sz w:val="28"/>
          <w:szCs w:val="28"/>
        </w:rPr>
        <w:t xml:space="preserve">она Ульяновской области </w:t>
      </w:r>
      <w:r>
        <w:rPr>
          <w:bCs/>
          <w:color w:val="000000"/>
          <w:sz w:val="28"/>
          <w:szCs w:val="28"/>
        </w:rPr>
        <w:t>от 04.04.2007 № 40-ЗО</w:t>
      </w:r>
      <w:r>
        <w:rPr>
          <w:bCs/>
          <w:color w:val="000000"/>
          <w:sz w:val="28"/>
          <w:szCs w:val="28"/>
        </w:rPr>
        <w:br/>
        <w:t>«</w:t>
      </w:r>
      <w:r>
        <w:rPr>
          <w:color w:val="000000"/>
          <w:sz w:val="28"/>
          <w:szCs w:val="28"/>
        </w:rPr>
        <w:t>О некоторых вопросах организации розничных рынков в Ульяновской области</w:t>
      </w:r>
      <w:r>
        <w:rPr>
          <w:bCs/>
          <w:color w:val="000000"/>
          <w:sz w:val="28"/>
          <w:szCs w:val="28"/>
        </w:rPr>
        <w:t>» предусмотрено, что</w:t>
      </w:r>
      <w:r>
        <w:rPr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азрешение</w:t>
      </w:r>
      <w:r>
        <w:rPr>
          <w:bCs/>
          <w:color w:val="000000"/>
          <w:sz w:val="28"/>
          <w:szCs w:val="28"/>
        </w:rPr>
        <w:t xml:space="preserve"> на право организации розничного рынка (далее - рынок)</w:t>
      </w:r>
      <w:r>
        <w:rPr>
          <w:color w:val="000000"/>
          <w:sz w:val="28"/>
          <w:szCs w:val="28"/>
        </w:rPr>
        <w:t xml:space="preserve"> выдаётся </w:t>
      </w:r>
      <w:r>
        <w:rPr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городских округов - местными администрациями (исполнительно-распорядительными органами) городских </w:t>
      </w:r>
      <w:r>
        <w:rPr>
          <w:sz w:val="28"/>
          <w:szCs w:val="28"/>
        </w:rPr>
        <w:lastRenderedPageBreak/>
        <w:t>округов, а также на территории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поселений - местными администрациями (исполнительно-распорядительными органами) муниципальных районов,</w:t>
      </w:r>
      <w:r>
        <w:rPr>
          <w:sz w:val="28"/>
          <w:szCs w:val="28"/>
        </w:rPr>
        <w:br/>
        <w:t>в состав которых входит поселение.</w:t>
      </w:r>
      <w:proofErr w:type="gramEnd"/>
    </w:p>
    <w:p w:rsidR="006B3998" w:rsidRDefault="006B3998" w:rsidP="006B3998">
      <w:pPr>
        <w:suppressAutoHyphens/>
        <w:spacing w:line="360" w:lineRule="auto"/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Законопроектом предлагается внести изменения в статью 1 Закона Ульяновской области </w:t>
      </w:r>
      <w:r>
        <w:rPr>
          <w:bCs/>
          <w:color w:val="000000"/>
          <w:sz w:val="28"/>
          <w:szCs w:val="28"/>
        </w:rPr>
        <w:t>от 04.04.2007 № 40-ЗО «</w:t>
      </w:r>
      <w:r>
        <w:rPr>
          <w:color w:val="000000"/>
          <w:sz w:val="28"/>
          <w:szCs w:val="28"/>
        </w:rPr>
        <w:t xml:space="preserve">О некоторых вопросах </w:t>
      </w:r>
      <w:proofErr w:type="spellStart"/>
      <w:r>
        <w:rPr>
          <w:color w:val="000000"/>
          <w:sz w:val="28"/>
          <w:szCs w:val="28"/>
        </w:rPr>
        <w:t>органи-зации</w:t>
      </w:r>
      <w:proofErr w:type="spellEnd"/>
      <w:r>
        <w:rPr>
          <w:color w:val="000000"/>
          <w:sz w:val="28"/>
          <w:szCs w:val="28"/>
        </w:rPr>
        <w:t xml:space="preserve"> розничных рынков в Ульяновской области</w:t>
      </w:r>
      <w:r>
        <w:rPr>
          <w:bCs/>
          <w:color w:val="000000"/>
          <w:sz w:val="28"/>
          <w:szCs w:val="28"/>
        </w:rPr>
        <w:t xml:space="preserve">», изложив указанные термины в редакции статьи 10 Федерального закона от 06.10.2003 № 131-ФЗ «Об общих принципах организации местного самоуправления в Российской Федерации», которая предусматривает, что каждое муниципальное образование, в том числе </w:t>
      </w:r>
      <w:r>
        <w:rPr>
          <w:color w:val="000000"/>
          <w:sz w:val="28"/>
          <w:szCs w:val="28"/>
        </w:rPr>
        <w:t>городские округа и поселения имеют обособленную территорию.</w:t>
      </w:r>
      <w:proofErr w:type="gramEnd"/>
    </w:p>
    <w:p w:rsidR="006B3998" w:rsidRDefault="006B3998" w:rsidP="006B3998">
      <w:pPr>
        <w:suppressAutoHyphens/>
        <w:spacing w:line="360" w:lineRule="auto"/>
        <w:ind w:firstLine="709"/>
        <w:jc w:val="both"/>
      </w:pPr>
      <w:r>
        <w:rPr>
          <w:bCs/>
          <w:color w:val="000000"/>
          <w:sz w:val="28"/>
          <w:szCs w:val="28"/>
        </w:rPr>
        <w:t>Данные изменения носят технический характер.</w:t>
      </w:r>
    </w:p>
    <w:p w:rsidR="006B3998" w:rsidRDefault="006B3998" w:rsidP="006B3998">
      <w:pPr>
        <w:suppressAutoHyphens/>
        <w:autoSpaceDE w:val="0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В соответствии с Классификатором правовых актов, утверждённым          Указом Президента Российской Федерации от 15.03.2000 № 511                                  «О классификаторе правовых актов» законопроект будет отнесён к правовым актам под номером</w:t>
      </w:r>
      <w:bookmarkStart w:id="1" w:name="sub_80100030"/>
      <w:r>
        <w:rPr>
          <w:color w:val="000000"/>
          <w:sz w:val="28"/>
          <w:szCs w:val="28"/>
        </w:rPr>
        <w:t xml:space="preserve"> </w:t>
      </w:r>
      <w:bookmarkEnd w:id="1"/>
      <w:r>
        <w:rPr>
          <w:bCs/>
          <w:color w:val="000000"/>
          <w:sz w:val="28"/>
          <w:szCs w:val="28"/>
        </w:rPr>
        <w:t>090.100.050 «Розничная торговля».</w:t>
      </w:r>
    </w:p>
    <w:p w:rsidR="006B3998" w:rsidRDefault="006B3998" w:rsidP="006B3998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Проект размещён на </w:t>
      </w:r>
      <w:r>
        <w:rPr>
          <w:sz w:val="28"/>
          <w:szCs w:val="28"/>
        </w:rPr>
        <w:t xml:space="preserve">официальном сайте Губернатора и Правительства Ульяновской области: www.ulgov.ru </w:t>
      </w:r>
      <w:r>
        <w:rPr>
          <w:bCs/>
          <w:sz w:val="28"/>
          <w:szCs w:val="28"/>
        </w:rPr>
        <w:t>для общественного обсуждения, а также для проведения независимой антикоррупционной экспертизы.</w:t>
      </w:r>
    </w:p>
    <w:p w:rsidR="006B3998" w:rsidRDefault="006B3998" w:rsidP="006B3998">
      <w:pPr>
        <w:suppressAutoHyphens/>
        <w:spacing w:line="360" w:lineRule="auto"/>
        <w:ind w:firstLine="709"/>
        <w:jc w:val="both"/>
      </w:pPr>
      <w:r>
        <w:rPr>
          <w:sz w:val="28"/>
          <w:szCs w:val="28"/>
        </w:rPr>
        <w:t xml:space="preserve">Концепция законопроекта разработана главным консультантом отдела </w:t>
      </w:r>
      <w:r>
        <w:rPr>
          <w:bCs/>
          <w:sz w:val="28"/>
          <w:szCs w:val="28"/>
        </w:rPr>
        <w:t>правовой и организационной работы Министерства агропромышленного комплекса и развития сельских территорий Ульяновской области</w:t>
      </w:r>
      <w:r>
        <w:rPr>
          <w:bCs/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Кукановой</w:t>
      </w:r>
      <w:proofErr w:type="spellEnd"/>
      <w:r>
        <w:rPr>
          <w:bCs/>
          <w:sz w:val="28"/>
          <w:szCs w:val="28"/>
        </w:rPr>
        <w:t xml:space="preserve"> Е.И. при непосредственном участии заместителя Председателя Правительства Ульяновской области - Министра агропромышленного комплекса и развития сельских территорий Ульяновской области</w:t>
      </w:r>
      <w:r>
        <w:rPr>
          <w:bCs/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Семёнкина</w:t>
      </w:r>
      <w:proofErr w:type="spellEnd"/>
      <w:r>
        <w:rPr>
          <w:bCs/>
          <w:sz w:val="28"/>
          <w:szCs w:val="28"/>
        </w:rPr>
        <w:t xml:space="preserve"> М.И.</w:t>
      </w:r>
    </w:p>
    <w:p w:rsidR="006B3998" w:rsidRDefault="006B3998" w:rsidP="006B3998">
      <w:pPr>
        <w:suppressAutoHyphens/>
        <w:ind w:firstLine="709"/>
        <w:jc w:val="both"/>
        <w:rPr>
          <w:bCs/>
          <w:sz w:val="28"/>
          <w:szCs w:val="28"/>
        </w:rPr>
      </w:pPr>
    </w:p>
    <w:p w:rsidR="006B3998" w:rsidRDefault="006B3998" w:rsidP="006B3998">
      <w:pPr>
        <w:suppressAutoHyphens/>
        <w:ind w:firstLine="709"/>
        <w:jc w:val="both"/>
        <w:rPr>
          <w:bCs/>
          <w:sz w:val="28"/>
          <w:szCs w:val="28"/>
        </w:rPr>
      </w:pPr>
    </w:p>
    <w:p w:rsidR="006B3998" w:rsidRDefault="006B3998" w:rsidP="006B3998">
      <w:pPr>
        <w:suppressAutoHyphens/>
        <w:ind w:firstLine="709"/>
        <w:jc w:val="both"/>
        <w:rPr>
          <w:bCs/>
          <w:sz w:val="28"/>
          <w:szCs w:val="28"/>
        </w:rPr>
      </w:pPr>
    </w:p>
    <w:p w:rsidR="006B3998" w:rsidRDefault="006B3998" w:rsidP="006B3998">
      <w:pPr>
        <w:pStyle w:val="a4"/>
        <w:spacing w:line="240" w:lineRule="auto"/>
      </w:pPr>
      <w:r>
        <w:rPr>
          <w:bCs/>
          <w:sz w:val="28"/>
          <w:szCs w:val="28"/>
        </w:rPr>
        <w:t>Заместитель Председателя Правительства</w:t>
      </w:r>
    </w:p>
    <w:p w:rsidR="006B3998" w:rsidRDefault="006B3998" w:rsidP="006B3998">
      <w:pPr>
        <w:pStyle w:val="a4"/>
        <w:spacing w:line="240" w:lineRule="auto"/>
      </w:pPr>
      <w:r>
        <w:rPr>
          <w:bCs/>
          <w:sz w:val="28"/>
          <w:szCs w:val="28"/>
        </w:rPr>
        <w:t xml:space="preserve">Ульяновской области - </w:t>
      </w:r>
      <w:r>
        <w:rPr>
          <w:sz w:val="28"/>
          <w:szCs w:val="28"/>
        </w:rPr>
        <w:t xml:space="preserve">Министр </w:t>
      </w:r>
    </w:p>
    <w:p w:rsidR="006B3998" w:rsidRDefault="006B3998" w:rsidP="006B3998">
      <w:pPr>
        <w:pStyle w:val="a4"/>
        <w:spacing w:line="240" w:lineRule="auto"/>
      </w:pPr>
      <w:r>
        <w:rPr>
          <w:rFonts w:eastAsia="Calibri"/>
          <w:bCs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 w:rsidR="006B3998" w:rsidRDefault="006B3998" w:rsidP="006B3998">
      <w:pPr>
        <w:pStyle w:val="a4"/>
        <w:suppressAutoHyphens/>
        <w:spacing w:line="240" w:lineRule="auto"/>
      </w:pPr>
      <w:r>
        <w:rPr>
          <w:rFonts w:eastAsia="Calibri"/>
          <w:bCs/>
          <w:kern w:val="2"/>
          <w:sz w:val="28"/>
          <w:szCs w:val="28"/>
          <w:lang w:eastAsia="en-US"/>
        </w:rPr>
        <w:t>сельских территорий</w:t>
      </w:r>
      <w:r>
        <w:rPr>
          <w:bCs/>
          <w:sz w:val="28"/>
          <w:szCs w:val="28"/>
        </w:rPr>
        <w:t xml:space="preserve"> Ульяновской области                                 </w:t>
      </w:r>
      <w:proofErr w:type="spellStart"/>
      <w:r>
        <w:rPr>
          <w:bCs/>
          <w:sz w:val="28"/>
          <w:szCs w:val="28"/>
        </w:rPr>
        <w:t>М.И.Семёнкин</w:t>
      </w:r>
      <w:proofErr w:type="spellEnd"/>
    </w:p>
    <w:p w:rsidR="00FE31AE" w:rsidRDefault="00FE31AE"/>
    <w:sectPr w:rsidR="00FE31AE">
      <w:headerReference w:type="default" r:id="rId5"/>
      <w:headerReference w:type="first" r:id="rId6"/>
      <w:pgSz w:w="11906" w:h="16838"/>
      <w:pgMar w:top="1017" w:right="567" w:bottom="589" w:left="1701" w:header="603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B3998">
    <w:pPr>
      <w:pStyle w:val="a6"/>
      <w:ind w:right="360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B39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98"/>
    <w:rsid w:val="006B3998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B3998"/>
    <w:pPr>
      <w:jc w:val="center"/>
    </w:pPr>
    <w:rPr>
      <w:sz w:val="28"/>
      <w:lang w:val="x-none"/>
    </w:rPr>
  </w:style>
  <w:style w:type="paragraph" w:styleId="a4">
    <w:name w:val="Body Text"/>
    <w:basedOn w:val="a"/>
    <w:link w:val="a5"/>
    <w:rsid w:val="006B3998"/>
    <w:pPr>
      <w:spacing w:line="280" w:lineRule="atLeast"/>
      <w:jc w:val="both"/>
    </w:pPr>
    <w:rPr>
      <w:spacing w:val="4"/>
      <w:sz w:val="24"/>
      <w:szCs w:val="24"/>
    </w:rPr>
  </w:style>
  <w:style w:type="character" w:customStyle="1" w:styleId="a5">
    <w:name w:val="Основной текст Знак"/>
    <w:basedOn w:val="a0"/>
    <w:link w:val="a4"/>
    <w:rsid w:val="006B3998"/>
    <w:rPr>
      <w:rFonts w:ascii="Times New Roman" w:eastAsia="Times New Roman" w:hAnsi="Times New Roman" w:cs="Times New Roman"/>
      <w:spacing w:val="4"/>
      <w:sz w:val="24"/>
      <w:szCs w:val="24"/>
      <w:lang w:eastAsia="zh-CN"/>
    </w:rPr>
  </w:style>
  <w:style w:type="paragraph" w:styleId="a6">
    <w:name w:val="header"/>
    <w:basedOn w:val="a"/>
    <w:link w:val="a7"/>
    <w:rsid w:val="006B39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399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6B3998"/>
    <w:pPr>
      <w:jc w:val="center"/>
    </w:pPr>
    <w:rPr>
      <w:sz w:val="28"/>
      <w:lang w:val="x-none"/>
    </w:rPr>
  </w:style>
  <w:style w:type="paragraph" w:styleId="a4">
    <w:name w:val="Body Text"/>
    <w:basedOn w:val="a"/>
    <w:link w:val="a5"/>
    <w:rsid w:val="006B3998"/>
    <w:pPr>
      <w:spacing w:line="280" w:lineRule="atLeast"/>
      <w:jc w:val="both"/>
    </w:pPr>
    <w:rPr>
      <w:spacing w:val="4"/>
      <w:sz w:val="24"/>
      <w:szCs w:val="24"/>
    </w:rPr>
  </w:style>
  <w:style w:type="character" w:customStyle="1" w:styleId="a5">
    <w:name w:val="Основной текст Знак"/>
    <w:basedOn w:val="a0"/>
    <w:link w:val="a4"/>
    <w:rsid w:val="006B3998"/>
    <w:rPr>
      <w:rFonts w:ascii="Times New Roman" w:eastAsia="Times New Roman" w:hAnsi="Times New Roman" w:cs="Times New Roman"/>
      <w:spacing w:val="4"/>
      <w:sz w:val="24"/>
      <w:szCs w:val="24"/>
      <w:lang w:eastAsia="zh-CN"/>
    </w:rPr>
  </w:style>
  <w:style w:type="paragraph" w:styleId="a6">
    <w:name w:val="header"/>
    <w:basedOn w:val="a"/>
    <w:link w:val="a7"/>
    <w:rsid w:val="006B39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399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2019-06-28T11:49:00Z</dcterms:created>
  <dcterms:modified xsi:type="dcterms:W3CDTF">2019-06-28T11:50:00Z</dcterms:modified>
</cp:coreProperties>
</file>