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5A" w:rsidRDefault="00BE1B5A" w:rsidP="006E77F8">
      <w:pPr>
        <w:spacing w:line="360" w:lineRule="auto"/>
        <w:jc w:val="center"/>
        <w:rPr>
          <w:b/>
          <w:sz w:val="28"/>
          <w:szCs w:val="28"/>
        </w:rPr>
      </w:pPr>
      <w:r>
        <w:rPr>
          <w:b/>
          <w:sz w:val="28"/>
          <w:szCs w:val="28"/>
        </w:rPr>
        <w:t>ФИНАНСОВО-ЭКОНОМИЧЕСКОЕ ОБОСНОВАНИЕ</w:t>
      </w:r>
    </w:p>
    <w:p w:rsidR="00492258" w:rsidRDefault="00492258" w:rsidP="00492258">
      <w:pPr>
        <w:spacing w:line="360" w:lineRule="auto"/>
        <w:jc w:val="center"/>
        <w:rPr>
          <w:b/>
          <w:sz w:val="28"/>
          <w:szCs w:val="28"/>
        </w:rPr>
      </w:pPr>
      <w:bookmarkStart w:id="0" w:name="_GoBack"/>
      <w:bookmarkEnd w:id="0"/>
      <w:r>
        <w:rPr>
          <w:b/>
          <w:sz w:val="28"/>
          <w:szCs w:val="28"/>
        </w:rPr>
        <w:t xml:space="preserve">к проекту Закона Ульяновской области </w:t>
      </w:r>
    </w:p>
    <w:p w:rsidR="00492258" w:rsidRDefault="00492258" w:rsidP="00492258">
      <w:pPr>
        <w:spacing w:line="360" w:lineRule="auto"/>
        <w:jc w:val="center"/>
        <w:rPr>
          <w:b/>
          <w:sz w:val="28"/>
          <w:szCs w:val="28"/>
        </w:rPr>
      </w:pPr>
      <w:r>
        <w:rPr>
          <w:b/>
          <w:sz w:val="28"/>
          <w:szCs w:val="28"/>
        </w:rPr>
        <w:t>«</w:t>
      </w:r>
      <w:r w:rsidR="000A4CC0">
        <w:rPr>
          <w:b/>
          <w:sz w:val="28"/>
          <w:szCs w:val="28"/>
        </w:rPr>
        <w:t xml:space="preserve">О внесении изменений в статью 2 Закона Ульяновской области </w:t>
      </w:r>
      <w:r w:rsidR="000A4CC0">
        <w:rPr>
          <w:b/>
          <w:sz w:val="28"/>
          <w:szCs w:val="28"/>
        </w:rPr>
        <w:b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0A4CC0">
        <w:rPr>
          <w:b/>
          <w:sz w:val="28"/>
          <w:szCs w:val="28"/>
        </w:rPr>
        <w:br/>
        <w:t>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Pr>
          <w:b/>
          <w:sz w:val="28"/>
          <w:szCs w:val="28"/>
        </w:rPr>
        <w:t>»</w:t>
      </w:r>
    </w:p>
    <w:p w:rsidR="00BE1B5A" w:rsidRDefault="00BE1B5A" w:rsidP="006E77F8">
      <w:pPr>
        <w:spacing w:line="360" w:lineRule="auto"/>
        <w:rPr>
          <w:sz w:val="28"/>
          <w:szCs w:val="28"/>
        </w:rPr>
      </w:pPr>
    </w:p>
    <w:p w:rsidR="005D684C" w:rsidRDefault="005D684C" w:rsidP="006E77F8">
      <w:pPr>
        <w:spacing w:line="360" w:lineRule="auto"/>
        <w:ind w:firstLine="709"/>
        <w:jc w:val="both"/>
        <w:rPr>
          <w:sz w:val="28"/>
          <w:szCs w:val="28"/>
        </w:rPr>
      </w:pPr>
      <w:proofErr w:type="gramStart"/>
      <w:r>
        <w:rPr>
          <w:color w:val="000000"/>
          <w:sz w:val="28"/>
          <w:szCs w:val="28"/>
        </w:rPr>
        <w:t xml:space="preserve">Проект </w:t>
      </w:r>
      <w:r w:rsidR="00492258">
        <w:rPr>
          <w:color w:val="000000"/>
          <w:sz w:val="28"/>
          <w:szCs w:val="28"/>
        </w:rPr>
        <w:t xml:space="preserve">Закона Ульяновской области «О внесении изменений в статью 2 </w:t>
      </w:r>
      <w:r w:rsidR="00492258">
        <w:rPr>
          <w:sz w:val="28"/>
          <w:szCs w:val="28"/>
        </w:rPr>
        <w:t>Закона Ульяновской области от 01.04.2015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492258">
        <w:rPr>
          <w:color w:val="000000"/>
          <w:sz w:val="28"/>
          <w:szCs w:val="28"/>
        </w:rPr>
        <w:t xml:space="preserve">» </w:t>
      </w:r>
      <w:r>
        <w:rPr>
          <w:color w:val="000000"/>
          <w:sz w:val="28"/>
          <w:szCs w:val="28"/>
        </w:rPr>
        <w:t>выносится</w:t>
      </w:r>
      <w:proofErr w:type="gramEnd"/>
      <w:r>
        <w:rPr>
          <w:color w:val="000000"/>
          <w:sz w:val="28"/>
          <w:szCs w:val="28"/>
        </w:rPr>
        <w:t xml:space="preserve"> </w:t>
      </w:r>
      <w:proofErr w:type="gramStart"/>
      <w:r>
        <w:rPr>
          <w:color w:val="000000"/>
          <w:sz w:val="28"/>
          <w:szCs w:val="28"/>
        </w:rPr>
        <w:t xml:space="preserve">на рассмотрение и согласование в связи </w:t>
      </w:r>
      <w:r w:rsidR="00492258">
        <w:rPr>
          <w:color w:val="000000"/>
          <w:sz w:val="28"/>
          <w:szCs w:val="28"/>
        </w:rPr>
        <w:t xml:space="preserve">с приведением в соответствие с </w:t>
      </w:r>
      <w:r w:rsidR="00492258">
        <w:rPr>
          <w:sz w:val="28"/>
          <w:szCs w:val="28"/>
        </w:rPr>
        <w:t xml:space="preserve">распоряжением Правительства Ульяновской области от 25.07.2017 № 361-пр «О предельной штатной численности и месячном фонде оплаты труда работников Министерства образования и науки Ульяновской области» </w:t>
      </w:r>
      <w:r w:rsidR="00492258">
        <w:rPr>
          <w:color w:val="000000"/>
          <w:sz w:val="28"/>
          <w:szCs w:val="28"/>
        </w:rPr>
        <w:t xml:space="preserve">наименования должностей государственных гражданских служащих департамента по надзору и контролю в сфере образования, </w:t>
      </w:r>
      <w:r w:rsidR="00492258">
        <w:rPr>
          <w:sz w:val="28"/>
          <w:szCs w:val="28"/>
        </w:rPr>
        <w:t>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w:t>
      </w:r>
      <w:proofErr w:type="gramEnd"/>
      <w:r w:rsidR="00492258">
        <w:rPr>
          <w:sz w:val="28"/>
          <w:szCs w:val="28"/>
        </w:rPr>
        <w:t xml:space="preserve"> </w:t>
      </w:r>
      <w:proofErr w:type="gramStart"/>
      <w:r w:rsidR="00492258">
        <w:rPr>
          <w:sz w:val="28"/>
          <w:szCs w:val="28"/>
        </w:rPr>
        <w:t>правонарушениях</w:t>
      </w:r>
      <w:proofErr w:type="gramEnd"/>
      <w:r w:rsidR="00492258">
        <w:rPr>
          <w:sz w:val="28"/>
          <w:szCs w:val="28"/>
        </w:rPr>
        <w:t>, при осуществлении переданных полномочий Российской Федерации в части государственного контроля (надзора) в сфере образования, лицензионного контроля</w:t>
      </w:r>
      <w:r>
        <w:rPr>
          <w:sz w:val="28"/>
          <w:szCs w:val="28"/>
        </w:rPr>
        <w:t xml:space="preserve">. </w:t>
      </w:r>
    </w:p>
    <w:p w:rsidR="007E0010" w:rsidRDefault="007E0010" w:rsidP="006E77F8">
      <w:pPr>
        <w:spacing w:line="360" w:lineRule="auto"/>
        <w:ind w:firstLine="709"/>
        <w:jc w:val="both"/>
        <w:rPr>
          <w:sz w:val="28"/>
          <w:szCs w:val="28"/>
        </w:rPr>
      </w:pPr>
      <w:r>
        <w:rPr>
          <w:sz w:val="28"/>
          <w:szCs w:val="28"/>
        </w:rPr>
        <w:lastRenderedPageBreak/>
        <w:t xml:space="preserve">Настоящим проектом уточняются наименования </w:t>
      </w:r>
      <w:r>
        <w:rPr>
          <w:color w:val="000000"/>
          <w:sz w:val="28"/>
          <w:szCs w:val="28"/>
        </w:rPr>
        <w:t>должностей лиц</w:t>
      </w:r>
      <w:r>
        <w:rPr>
          <w:sz w:val="28"/>
          <w:szCs w:val="28"/>
        </w:rPr>
        <w:t xml:space="preserve">, имеющих право составлять протоколы об административных правонарушениях, при осуществлении переданных Министерству образования и науки Ульяновской области полномочий Российской Федерации по </w:t>
      </w:r>
      <w:r w:rsidRPr="007E0010">
        <w:rPr>
          <w:sz w:val="28"/>
          <w:szCs w:val="28"/>
        </w:rPr>
        <w:t>федеральн</w:t>
      </w:r>
      <w:r>
        <w:rPr>
          <w:sz w:val="28"/>
          <w:szCs w:val="28"/>
        </w:rPr>
        <w:t>ому</w:t>
      </w:r>
      <w:r w:rsidRPr="007E0010">
        <w:rPr>
          <w:sz w:val="28"/>
          <w:szCs w:val="28"/>
        </w:rPr>
        <w:t xml:space="preserve"> государственн</w:t>
      </w:r>
      <w:r>
        <w:rPr>
          <w:sz w:val="28"/>
          <w:szCs w:val="28"/>
        </w:rPr>
        <w:t>ому</w:t>
      </w:r>
      <w:r w:rsidRPr="007E0010">
        <w:rPr>
          <w:sz w:val="28"/>
          <w:szCs w:val="28"/>
        </w:rPr>
        <w:t xml:space="preserve"> контрол</w:t>
      </w:r>
      <w:r>
        <w:rPr>
          <w:sz w:val="28"/>
          <w:szCs w:val="28"/>
        </w:rPr>
        <w:t>ю качества образования</w:t>
      </w:r>
      <w:r w:rsidRPr="007E0010">
        <w:rPr>
          <w:sz w:val="28"/>
          <w:szCs w:val="28"/>
        </w:rPr>
        <w:t xml:space="preserve"> </w:t>
      </w:r>
      <w:r>
        <w:rPr>
          <w:sz w:val="28"/>
          <w:szCs w:val="28"/>
        </w:rPr>
        <w:t>и лицензионному контролю.</w:t>
      </w:r>
    </w:p>
    <w:p w:rsidR="006A0563" w:rsidRPr="009F702F" w:rsidRDefault="006A0563" w:rsidP="006A0563">
      <w:pPr>
        <w:autoSpaceDE w:val="0"/>
        <w:autoSpaceDN w:val="0"/>
        <w:adjustRightInd w:val="0"/>
        <w:spacing w:line="360" w:lineRule="auto"/>
        <w:ind w:firstLine="709"/>
        <w:jc w:val="both"/>
        <w:outlineLvl w:val="0"/>
        <w:rPr>
          <w:color w:val="000000"/>
          <w:sz w:val="28"/>
          <w:szCs w:val="28"/>
        </w:rPr>
      </w:pPr>
      <w:r w:rsidRPr="009F702F">
        <w:rPr>
          <w:color w:val="000000"/>
          <w:sz w:val="28"/>
          <w:szCs w:val="28"/>
        </w:rPr>
        <w:t>Принятие данного законопроекта не потребует выделения дополнительных средств из областного бюджета Ульяновской области.</w:t>
      </w:r>
    </w:p>
    <w:p w:rsidR="006A0563" w:rsidRPr="009F702F" w:rsidRDefault="006A0563" w:rsidP="006A0563">
      <w:pPr>
        <w:autoSpaceDE w:val="0"/>
        <w:autoSpaceDN w:val="0"/>
        <w:adjustRightInd w:val="0"/>
        <w:spacing w:line="360" w:lineRule="auto"/>
        <w:ind w:firstLine="709"/>
        <w:jc w:val="both"/>
        <w:outlineLvl w:val="0"/>
        <w:rPr>
          <w:color w:val="000000"/>
          <w:sz w:val="28"/>
          <w:szCs w:val="28"/>
        </w:rPr>
      </w:pPr>
      <w:r w:rsidRPr="009F702F">
        <w:rPr>
          <w:color w:val="000000"/>
          <w:sz w:val="28"/>
          <w:szCs w:val="28"/>
        </w:rPr>
        <w:t>Принятие данного законопроекта не предполагает</w:t>
      </w:r>
      <w:r w:rsidRPr="009F702F">
        <w:rPr>
          <w:sz w:val="28"/>
          <w:szCs w:val="28"/>
        </w:rPr>
        <w:t>:</w:t>
      </w:r>
    </w:p>
    <w:p w:rsidR="006A0563" w:rsidRPr="009F702F" w:rsidRDefault="006A0563" w:rsidP="006A0563">
      <w:pPr>
        <w:autoSpaceDE w:val="0"/>
        <w:autoSpaceDN w:val="0"/>
        <w:adjustRightInd w:val="0"/>
        <w:spacing w:line="360" w:lineRule="auto"/>
        <w:ind w:firstLine="709"/>
        <w:jc w:val="both"/>
        <w:outlineLvl w:val="0"/>
        <w:rPr>
          <w:color w:val="000000"/>
          <w:sz w:val="28"/>
          <w:szCs w:val="28"/>
        </w:rPr>
      </w:pPr>
      <w:r w:rsidRPr="009F702F">
        <w:rPr>
          <w:sz w:val="28"/>
          <w:szCs w:val="28"/>
        </w:rPr>
        <w:t>финансового обеспечения расходов из иных источников;</w:t>
      </w:r>
    </w:p>
    <w:p w:rsidR="006A0563" w:rsidRPr="009F702F" w:rsidRDefault="006A0563" w:rsidP="006A0563">
      <w:pPr>
        <w:spacing w:line="360" w:lineRule="auto"/>
        <w:ind w:firstLine="709"/>
        <w:rPr>
          <w:sz w:val="28"/>
          <w:szCs w:val="28"/>
        </w:rPr>
      </w:pPr>
      <w:r w:rsidRPr="009F702F">
        <w:rPr>
          <w:sz w:val="28"/>
          <w:szCs w:val="28"/>
        </w:rPr>
        <w:t>расходов юридических и физических лиц;</w:t>
      </w:r>
    </w:p>
    <w:p w:rsidR="006A0563" w:rsidRPr="009F702F" w:rsidRDefault="006A0563" w:rsidP="006A0563">
      <w:pPr>
        <w:spacing w:line="360" w:lineRule="auto"/>
        <w:ind w:firstLine="709"/>
        <w:rPr>
          <w:sz w:val="28"/>
          <w:szCs w:val="28"/>
        </w:rPr>
      </w:pPr>
      <w:r w:rsidRPr="009F702F">
        <w:rPr>
          <w:sz w:val="28"/>
          <w:szCs w:val="28"/>
        </w:rPr>
        <w:t>изменения объемов доходов областного бюджета Ульяновской области;</w:t>
      </w:r>
    </w:p>
    <w:p w:rsidR="006A0563" w:rsidRPr="009F702F" w:rsidRDefault="006A0563" w:rsidP="006A0563">
      <w:pPr>
        <w:spacing w:line="360" w:lineRule="auto"/>
        <w:ind w:firstLine="709"/>
        <w:rPr>
          <w:sz w:val="28"/>
          <w:szCs w:val="28"/>
        </w:rPr>
      </w:pPr>
      <w:r w:rsidRPr="009F702F">
        <w:rPr>
          <w:sz w:val="28"/>
          <w:szCs w:val="28"/>
        </w:rPr>
        <w:t>увеличения (уменьшения) поступлений налогов, сборов (пошлин), иных обязательных платежей в областной бюджет Ульяновской области;</w:t>
      </w:r>
    </w:p>
    <w:p w:rsidR="006A0563" w:rsidRPr="009F702F" w:rsidRDefault="006A0563" w:rsidP="006A0563">
      <w:pPr>
        <w:spacing w:line="360" w:lineRule="auto"/>
        <w:ind w:firstLine="709"/>
        <w:rPr>
          <w:sz w:val="28"/>
          <w:szCs w:val="28"/>
        </w:rPr>
      </w:pPr>
      <w:r w:rsidRPr="009F702F">
        <w:rPr>
          <w:sz w:val="28"/>
          <w:szCs w:val="28"/>
        </w:rPr>
        <w:t>увеличения (уменьшения) доходов физических лиц;</w:t>
      </w:r>
    </w:p>
    <w:p w:rsidR="006A0563" w:rsidRPr="009F702F" w:rsidRDefault="006A0563" w:rsidP="006A0563">
      <w:pPr>
        <w:spacing w:line="360" w:lineRule="auto"/>
        <w:ind w:firstLine="709"/>
        <w:rPr>
          <w:sz w:val="28"/>
          <w:szCs w:val="28"/>
        </w:rPr>
      </w:pPr>
      <w:r w:rsidRPr="009F702F">
        <w:rPr>
          <w:sz w:val="28"/>
          <w:szCs w:val="28"/>
        </w:rPr>
        <w:t>дополнительных доходов и юридических и физических, выраженных в снижении налогового бремени.</w:t>
      </w:r>
    </w:p>
    <w:p w:rsidR="00BE1B5A" w:rsidRDefault="00BE1B5A" w:rsidP="006A0563">
      <w:pPr>
        <w:spacing w:line="360" w:lineRule="auto"/>
        <w:ind w:firstLine="709"/>
        <w:jc w:val="both"/>
        <w:rPr>
          <w:sz w:val="28"/>
          <w:szCs w:val="28"/>
        </w:rPr>
      </w:pPr>
    </w:p>
    <w:p w:rsidR="000556BC" w:rsidRDefault="000556BC" w:rsidP="006E77F8">
      <w:pPr>
        <w:jc w:val="both"/>
        <w:rPr>
          <w:sz w:val="28"/>
          <w:szCs w:val="28"/>
        </w:rPr>
      </w:pPr>
    </w:p>
    <w:p w:rsidR="005D684C" w:rsidRDefault="005D684C" w:rsidP="006E77F8">
      <w:pPr>
        <w:spacing w:line="360" w:lineRule="auto"/>
        <w:jc w:val="both"/>
        <w:rPr>
          <w:sz w:val="28"/>
          <w:szCs w:val="28"/>
        </w:rPr>
      </w:pPr>
      <w:r>
        <w:rPr>
          <w:sz w:val="28"/>
          <w:szCs w:val="28"/>
        </w:rPr>
        <w:t xml:space="preserve">Министр образования и науки </w:t>
      </w:r>
    </w:p>
    <w:p w:rsidR="00BE1B5A" w:rsidRPr="00244B60" w:rsidRDefault="005D684C" w:rsidP="006E77F8">
      <w:pPr>
        <w:tabs>
          <w:tab w:val="left" w:pos="7655"/>
        </w:tabs>
        <w:spacing w:line="360" w:lineRule="auto"/>
        <w:jc w:val="both"/>
        <w:rPr>
          <w:sz w:val="28"/>
          <w:szCs w:val="28"/>
        </w:rPr>
      </w:pPr>
      <w:r>
        <w:rPr>
          <w:sz w:val="28"/>
          <w:szCs w:val="28"/>
        </w:rPr>
        <w:t xml:space="preserve">Ульяновской области </w:t>
      </w:r>
      <w:r>
        <w:rPr>
          <w:sz w:val="28"/>
          <w:szCs w:val="28"/>
        </w:rPr>
        <w:tab/>
      </w:r>
      <w:r w:rsidR="006A0563">
        <w:rPr>
          <w:sz w:val="28"/>
          <w:szCs w:val="28"/>
        </w:rPr>
        <w:t xml:space="preserve">   </w:t>
      </w:r>
      <w:r>
        <w:rPr>
          <w:sz w:val="28"/>
          <w:szCs w:val="28"/>
        </w:rPr>
        <w:t>Н.В.Семенова</w:t>
      </w:r>
    </w:p>
    <w:sectPr w:rsidR="00BE1B5A" w:rsidRPr="00244B60" w:rsidSect="000A4CC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1B5A"/>
    <w:rsid w:val="000556BC"/>
    <w:rsid w:val="000A4CC0"/>
    <w:rsid w:val="001E61FF"/>
    <w:rsid w:val="003F2B19"/>
    <w:rsid w:val="00492258"/>
    <w:rsid w:val="005D684C"/>
    <w:rsid w:val="00646DB7"/>
    <w:rsid w:val="006A0563"/>
    <w:rsid w:val="006E77F8"/>
    <w:rsid w:val="00760A85"/>
    <w:rsid w:val="007E0010"/>
    <w:rsid w:val="00991101"/>
    <w:rsid w:val="00A4543E"/>
    <w:rsid w:val="00AB54EE"/>
    <w:rsid w:val="00AD3019"/>
    <w:rsid w:val="00BE1B5A"/>
    <w:rsid w:val="00E65182"/>
    <w:rsid w:val="00F573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B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E1B5A"/>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1B5A"/>
    <w:rPr>
      <w:rFonts w:ascii="Arial" w:eastAsia="Times New Roman" w:hAnsi="Arial" w:cs="Arial"/>
      <w:b/>
      <w:bCs/>
      <w:color w:val="000080"/>
      <w:sz w:val="24"/>
      <w:szCs w:val="24"/>
      <w:lang w:eastAsia="ru-RU"/>
    </w:rPr>
  </w:style>
  <w:style w:type="paragraph" w:styleId="a3">
    <w:name w:val="Balloon Text"/>
    <w:basedOn w:val="a"/>
    <w:link w:val="a4"/>
    <w:uiPriority w:val="99"/>
    <w:semiHidden/>
    <w:unhideWhenUsed/>
    <w:rsid w:val="000556BC"/>
    <w:rPr>
      <w:rFonts w:ascii="Tahoma" w:hAnsi="Tahoma" w:cs="Tahoma"/>
      <w:sz w:val="16"/>
      <w:szCs w:val="16"/>
    </w:rPr>
  </w:style>
  <w:style w:type="character" w:customStyle="1" w:styleId="a4">
    <w:name w:val="Текст выноски Знак"/>
    <w:basedOn w:val="a0"/>
    <w:link w:val="a3"/>
    <w:uiPriority w:val="99"/>
    <w:semiHidden/>
    <w:rsid w:val="000556B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32686365">
      <w:bodyDiv w:val="1"/>
      <w:marLeft w:val="0"/>
      <w:marRight w:val="0"/>
      <w:marTop w:val="0"/>
      <w:marBottom w:val="0"/>
      <w:divBdr>
        <w:top w:val="none" w:sz="0" w:space="0" w:color="auto"/>
        <w:left w:val="none" w:sz="0" w:space="0" w:color="auto"/>
        <w:bottom w:val="none" w:sz="0" w:space="0" w:color="auto"/>
        <w:right w:val="none" w:sz="0" w:space="0" w:color="auto"/>
      </w:divBdr>
    </w:div>
    <w:div w:id="382608229">
      <w:bodyDiv w:val="1"/>
      <w:marLeft w:val="0"/>
      <w:marRight w:val="0"/>
      <w:marTop w:val="0"/>
      <w:marBottom w:val="0"/>
      <w:divBdr>
        <w:top w:val="none" w:sz="0" w:space="0" w:color="auto"/>
        <w:left w:val="none" w:sz="0" w:space="0" w:color="auto"/>
        <w:bottom w:val="none" w:sz="0" w:space="0" w:color="auto"/>
        <w:right w:val="none" w:sz="0" w:space="0" w:color="auto"/>
      </w:divBdr>
    </w:div>
    <w:div w:id="1243416709">
      <w:bodyDiv w:val="1"/>
      <w:marLeft w:val="0"/>
      <w:marRight w:val="0"/>
      <w:marTop w:val="0"/>
      <w:marBottom w:val="0"/>
      <w:divBdr>
        <w:top w:val="none" w:sz="0" w:space="0" w:color="auto"/>
        <w:left w:val="none" w:sz="0" w:space="0" w:color="auto"/>
        <w:bottom w:val="none" w:sz="0" w:space="0" w:color="auto"/>
        <w:right w:val="none" w:sz="0" w:space="0" w:color="auto"/>
      </w:divBdr>
    </w:div>
    <w:div w:id="209905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427</Words>
  <Characters>2438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2017-09-04T10:49:00Z</cp:lastPrinted>
  <dcterms:created xsi:type="dcterms:W3CDTF">2018-02-20T12:04:00Z</dcterms:created>
  <dcterms:modified xsi:type="dcterms:W3CDTF">2018-02-20T12:23:00Z</dcterms:modified>
</cp:coreProperties>
</file>