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5B3B1D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7"/>
          <w:szCs w:val="27"/>
        </w:rPr>
      </w:pPr>
      <w:r w:rsidRPr="005B3B1D">
        <w:rPr>
          <w:rFonts w:ascii="PT Astra Serif" w:hAnsi="PT Astra Serif"/>
          <w:b/>
          <w:bCs/>
          <w:sz w:val="27"/>
          <w:szCs w:val="27"/>
        </w:rPr>
        <w:t>ПОЯСНИТЕЛЬНАЯ ЗАПИСКА</w:t>
      </w:r>
    </w:p>
    <w:p w:rsidR="000C337B" w:rsidRPr="005B3B1D" w:rsidRDefault="000C337B" w:rsidP="00636287">
      <w:pPr>
        <w:suppressAutoHyphens/>
        <w:jc w:val="center"/>
        <w:rPr>
          <w:rFonts w:ascii="PT Astra Serif" w:hAnsi="PT Astra Serif"/>
          <w:b/>
          <w:bCs/>
          <w:sz w:val="27"/>
          <w:szCs w:val="27"/>
        </w:rPr>
      </w:pPr>
      <w:r w:rsidRPr="005B3B1D">
        <w:rPr>
          <w:rFonts w:ascii="PT Astra Serif" w:hAnsi="PT Astra Serif"/>
          <w:b/>
          <w:bCs/>
          <w:sz w:val="27"/>
          <w:szCs w:val="27"/>
        </w:rPr>
        <w:t>к проекту закона Ульяновской области</w:t>
      </w:r>
    </w:p>
    <w:p w:rsidR="00A95633" w:rsidRPr="005B3B1D" w:rsidRDefault="006745E8" w:rsidP="0052015E">
      <w:pPr>
        <w:suppressAutoHyphens/>
        <w:autoSpaceDE w:val="0"/>
        <w:autoSpaceDN w:val="0"/>
        <w:adjustRightInd w:val="0"/>
        <w:jc w:val="center"/>
        <w:rPr>
          <w:rFonts w:ascii="PT Astra Serif" w:eastAsia="Arial Unicode MS" w:hAnsi="PT Astra Serif"/>
          <w:b/>
          <w:bCs/>
          <w:sz w:val="27"/>
          <w:szCs w:val="27"/>
          <w:lang w:eastAsia="ar-SA"/>
        </w:rPr>
      </w:pPr>
      <w:bookmarkStart w:id="0" w:name="OLE_LINK3"/>
      <w:r w:rsidRPr="005B3B1D">
        <w:rPr>
          <w:rFonts w:ascii="PT Astra Serif" w:eastAsia="Arial Unicode MS" w:hAnsi="PT Astra Serif"/>
          <w:b/>
          <w:bCs/>
          <w:sz w:val="27"/>
          <w:szCs w:val="27"/>
          <w:lang w:eastAsia="ar-SA"/>
        </w:rPr>
        <w:t>«</w:t>
      </w:r>
      <w:bookmarkStart w:id="1" w:name="OLE_LINK1"/>
      <w:bookmarkStart w:id="2" w:name="OLE_LINK2"/>
      <w:bookmarkStart w:id="3" w:name="_GoBack"/>
      <w:r w:rsidR="0052015E" w:rsidRPr="005B3B1D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>О внесении изменени</w:t>
      </w:r>
      <w:r w:rsidR="003272FC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>й</w:t>
      </w:r>
      <w:r w:rsidR="0052015E" w:rsidRPr="005B3B1D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 xml:space="preserve"> в Закон</w:t>
      </w:r>
      <w:r w:rsidR="003272FC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 xml:space="preserve"> </w:t>
      </w:r>
      <w:r w:rsidR="0052015E" w:rsidRPr="005B3B1D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>Ульяновской области «</w:t>
      </w:r>
      <w:r w:rsidR="0052015E" w:rsidRPr="005B3B1D">
        <w:rPr>
          <w:rFonts w:ascii="PT Astra Serif" w:hAnsi="PT Astra Serif" w:cs="PT Astra Serif"/>
          <w:b/>
          <w:sz w:val="27"/>
          <w:szCs w:val="27"/>
        </w:rPr>
        <w:t xml:space="preserve">Об организации </w:t>
      </w:r>
      <w:r w:rsidR="003272FC">
        <w:rPr>
          <w:rFonts w:ascii="PT Astra Serif" w:hAnsi="PT Astra Serif" w:cs="PT Astra Serif"/>
          <w:b/>
          <w:sz w:val="27"/>
          <w:szCs w:val="27"/>
        </w:rPr>
        <w:br/>
      </w:r>
      <w:r w:rsidR="0052015E" w:rsidRPr="005B3B1D">
        <w:rPr>
          <w:rFonts w:ascii="PT Astra Serif" w:hAnsi="PT Astra Serif" w:cs="PT Astra Serif"/>
          <w:b/>
          <w:sz w:val="27"/>
          <w:szCs w:val="27"/>
        </w:rPr>
        <w:t>и обеспечении отдыха и оздоровления детей в Ульяновской области</w:t>
      </w:r>
      <w:bookmarkEnd w:id="3"/>
      <w:r w:rsidR="0052015E" w:rsidRPr="005B3B1D">
        <w:rPr>
          <w:rFonts w:ascii="PT Astra Serif" w:eastAsia="Arial Unicode MS" w:hAnsi="PT Astra Serif"/>
          <w:b/>
          <w:bCs/>
          <w:color w:val="000000"/>
          <w:sz w:val="27"/>
          <w:szCs w:val="27"/>
          <w:lang w:eastAsia="ar-SA"/>
        </w:rPr>
        <w:t>»</w:t>
      </w:r>
      <w:bookmarkEnd w:id="0"/>
    </w:p>
    <w:bookmarkEnd w:id="1"/>
    <w:bookmarkEnd w:id="2"/>
    <w:p w:rsidR="000C337B" w:rsidRPr="005B3B1D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7"/>
          <w:szCs w:val="27"/>
        </w:rPr>
      </w:pPr>
    </w:p>
    <w:p w:rsidR="004A05A3" w:rsidRPr="005B3B1D" w:rsidRDefault="004A05A3" w:rsidP="00666CD2">
      <w:pPr>
        <w:suppressAutoHyphens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b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>П</w:t>
      </w:r>
      <w:r w:rsidR="000C337B" w:rsidRPr="005B3B1D">
        <w:rPr>
          <w:rFonts w:ascii="PT Astra Serif" w:hAnsi="PT Astra Serif"/>
          <w:sz w:val="27"/>
          <w:szCs w:val="27"/>
        </w:rPr>
        <w:t xml:space="preserve">роект закона Ульяновской области </w:t>
      </w:r>
      <w:r w:rsidR="008D7330" w:rsidRPr="005B3B1D">
        <w:rPr>
          <w:rFonts w:ascii="PT Astra Serif" w:hAnsi="PT Astra Serif"/>
          <w:sz w:val="27"/>
          <w:szCs w:val="27"/>
        </w:rPr>
        <w:t>«</w:t>
      </w:r>
      <w:r w:rsidR="0052015E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>О внесении изменени</w:t>
      </w:r>
      <w:r w:rsidR="003272FC">
        <w:rPr>
          <w:rFonts w:ascii="PT Astra Serif" w:eastAsia="Arial Unicode MS" w:hAnsi="PT Astra Serif"/>
          <w:bCs/>
          <w:sz w:val="27"/>
          <w:szCs w:val="27"/>
          <w:lang w:eastAsia="ar-SA"/>
        </w:rPr>
        <w:t>й</w:t>
      </w:r>
      <w:r w:rsidR="0052015E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 xml:space="preserve"> в </w:t>
      </w:r>
      <w:r w:rsidR="003272FC">
        <w:rPr>
          <w:rFonts w:ascii="PT Astra Serif" w:eastAsia="Arial Unicode MS" w:hAnsi="PT Astra Serif"/>
          <w:bCs/>
          <w:sz w:val="27"/>
          <w:szCs w:val="27"/>
          <w:lang w:eastAsia="ar-SA"/>
        </w:rPr>
        <w:t>Закон</w:t>
      </w:r>
      <w:r w:rsidR="0052015E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 xml:space="preserve"> Ульяновской области «</w:t>
      </w:r>
      <w:r w:rsidR="0052015E" w:rsidRPr="005B3B1D">
        <w:rPr>
          <w:rFonts w:ascii="PT Astra Serif" w:hAnsi="PT Astra Serif" w:cs="PT Astra Serif"/>
          <w:sz w:val="27"/>
          <w:szCs w:val="27"/>
        </w:rPr>
        <w:t>Об организации и обеспечении отдыха и оздоровления детей в Ульяновской области</w:t>
      </w:r>
      <w:r w:rsidR="008D7330" w:rsidRPr="005B3B1D">
        <w:rPr>
          <w:rFonts w:ascii="PT Astra Serif" w:hAnsi="PT Astra Serif"/>
          <w:sz w:val="27"/>
          <w:szCs w:val="27"/>
        </w:rPr>
        <w:t xml:space="preserve">» (далее – проект Закона) разработан </w:t>
      </w:r>
      <w:r w:rsidR="00D16CAB" w:rsidRPr="005B3B1D">
        <w:rPr>
          <w:rFonts w:ascii="PT Astra Serif" w:hAnsi="PT Astra Serif"/>
          <w:sz w:val="27"/>
          <w:szCs w:val="27"/>
        </w:rPr>
        <w:t xml:space="preserve">с целью </w:t>
      </w:r>
      <w:r w:rsidR="0052015E" w:rsidRPr="005B3B1D">
        <w:rPr>
          <w:rFonts w:ascii="PT Astra Serif" w:hAnsi="PT Astra Serif"/>
          <w:sz w:val="27"/>
          <w:szCs w:val="27"/>
        </w:rPr>
        <w:t>внесения изменени</w:t>
      </w:r>
      <w:r w:rsidR="000C720D">
        <w:rPr>
          <w:rFonts w:ascii="PT Astra Serif" w:hAnsi="PT Astra Serif"/>
          <w:sz w:val="27"/>
          <w:szCs w:val="27"/>
        </w:rPr>
        <w:t>й</w:t>
      </w:r>
      <w:r w:rsidR="0052015E" w:rsidRPr="005B3B1D">
        <w:rPr>
          <w:rFonts w:ascii="PT Astra Serif" w:hAnsi="PT Astra Serif"/>
          <w:sz w:val="27"/>
          <w:szCs w:val="27"/>
        </w:rPr>
        <w:t xml:space="preserve"> в </w:t>
      </w:r>
      <w:hyperlink r:id="rId6" w:history="1">
        <w:r w:rsidR="0052015E" w:rsidRPr="005B3B1D">
          <w:rPr>
            <w:rStyle w:val="aa"/>
            <w:rFonts w:ascii="PT Astra Serif" w:hAnsi="PT Astra Serif" w:cs="PT Astra Serif"/>
            <w:color w:val="auto"/>
            <w:sz w:val="27"/>
            <w:szCs w:val="27"/>
            <w:u w:val="none"/>
          </w:rPr>
          <w:t>Закон</w:t>
        </w:r>
      </w:hyperlink>
      <w:r w:rsidR="0052015E" w:rsidRPr="005B3B1D">
        <w:rPr>
          <w:rFonts w:ascii="PT Astra Serif" w:hAnsi="PT Astra Serif" w:cs="PT Astra Serif"/>
          <w:sz w:val="27"/>
          <w:szCs w:val="27"/>
        </w:rPr>
        <w:t xml:space="preserve"> Ульяновской области от 5 апреля 2010 года № 43-ЗО «Об организации</w:t>
      </w:r>
      <w:r w:rsidR="003272FC">
        <w:rPr>
          <w:rFonts w:ascii="PT Astra Serif" w:hAnsi="PT Astra Serif" w:cs="PT Astra Serif"/>
          <w:sz w:val="27"/>
          <w:szCs w:val="27"/>
        </w:rPr>
        <w:t xml:space="preserve"> </w:t>
      </w:r>
      <w:r w:rsidR="0052015E" w:rsidRPr="005B3B1D">
        <w:rPr>
          <w:rFonts w:ascii="PT Astra Serif" w:hAnsi="PT Astra Serif" w:cs="PT Astra Serif"/>
          <w:sz w:val="27"/>
          <w:szCs w:val="27"/>
        </w:rPr>
        <w:t>и обеспечении отдыха и оздоровления детей в Ульяновской области»</w:t>
      </w:r>
      <w:r w:rsidRPr="005B3B1D">
        <w:rPr>
          <w:rFonts w:ascii="PT Astra Serif" w:hAnsi="PT Astra Serif"/>
          <w:sz w:val="27"/>
          <w:szCs w:val="27"/>
        </w:rPr>
        <w:t>.</w:t>
      </w:r>
    </w:p>
    <w:p w:rsidR="0052015E" w:rsidRPr="005B3B1D" w:rsidRDefault="00B90897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 xml:space="preserve">Перечень лиц, подлежащих обеспечению бесплатными путёвками в организации отдыха и оздоровления, установлен частью </w:t>
      </w:r>
      <w:r w:rsidRPr="005B3B1D">
        <w:rPr>
          <w:rFonts w:ascii="PT Astra Serif" w:hAnsi="PT Astra Serif" w:cs="PT Astra Serif"/>
          <w:sz w:val="27"/>
          <w:szCs w:val="27"/>
        </w:rPr>
        <w:t xml:space="preserve">2 статьи 3 </w:t>
      </w:r>
      <w:hyperlink r:id="rId7" w:history="1">
        <w:r w:rsidRPr="005B3B1D">
          <w:rPr>
            <w:rStyle w:val="aa"/>
            <w:rFonts w:ascii="PT Astra Serif" w:hAnsi="PT Astra Serif" w:cs="PT Astra Serif"/>
            <w:color w:val="auto"/>
            <w:sz w:val="27"/>
            <w:szCs w:val="27"/>
            <w:u w:val="none"/>
          </w:rPr>
          <w:t>Закон</w:t>
        </w:r>
      </w:hyperlink>
      <w:r w:rsidRPr="005B3B1D">
        <w:rPr>
          <w:rFonts w:ascii="PT Astra Serif" w:hAnsi="PT Astra Serif"/>
          <w:sz w:val="27"/>
          <w:szCs w:val="27"/>
        </w:rPr>
        <w:t>а</w:t>
      </w:r>
      <w:r w:rsidRPr="005B3B1D">
        <w:rPr>
          <w:rFonts w:ascii="PT Astra Serif" w:hAnsi="PT Astra Serif" w:cs="PT Astra Serif"/>
          <w:sz w:val="27"/>
          <w:szCs w:val="27"/>
        </w:rPr>
        <w:t xml:space="preserve"> Ульяновской области от 5 апреля 2010 года № 43-ЗО «Об организации и обеспечении отдыха и оздоровления детей в Ульяновской области». Этот перечень является закрытым, при этом права у Губернатора Ульяновской области, Правительства Ульяновской области расширять его настоящий закон не содержит.</w:t>
      </w:r>
    </w:p>
    <w:p w:rsidR="004A05A3" w:rsidRDefault="00945F25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>Таким образом</w:t>
      </w:r>
      <w:r w:rsidR="006E52F3" w:rsidRPr="005B3B1D">
        <w:rPr>
          <w:rFonts w:ascii="PT Astra Serif" w:hAnsi="PT Astra Serif"/>
          <w:sz w:val="27"/>
          <w:szCs w:val="27"/>
        </w:rPr>
        <w:t>,</w:t>
      </w:r>
      <w:r w:rsidR="004A05A3" w:rsidRPr="005B3B1D">
        <w:rPr>
          <w:rFonts w:ascii="PT Astra Serif" w:hAnsi="PT Astra Serif"/>
          <w:sz w:val="27"/>
          <w:szCs w:val="27"/>
        </w:rPr>
        <w:t xml:space="preserve"> проектом закона предлагается внести изменени</w:t>
      </w:r>
      <w:r w:rsidR="00B90897" w:rsidRPr="005B3B1D">
        <w:rPr>
          <w:rFonts w:ascii="PT Astra Serif" w:hAnsi="PT Astra Serif"/>
          <w:sz w:val="27"/>
          <w:szCs w:val="27"/>
        </w:rPr>
        <w:t>е</w:t>
      </w:r>
      <w:r w:rsidR="004A05A3" w:rsidRPr="005B3B1D">
        <w:rPr>
          <w:rFonts w:ascii="PT Astra Serif" w:hAnsi="PT Astra Serif"/>
          <w:sz w:val="27"/>
          <w:szCs w:val="27"/>
        </w:rPr>
        <w:t xml:space="preserve"> в </w:t>
      </w:r>
      <w:r w:rsidR="00636287" w:rsidRPr="005B3B1D">
        <w:rPr>
          <w:rFonts w:ascii="PT Astra Serif" w:hAnsi="PT Astra Serif"/>
          <w:sz w:val="27"/>
          <w:szCs w:val="27"/>
        </w:rPr>
        <w:t>вышеуказанны</w:t>
      </w:r>
      <w:r w:rsidR="00B90897" w:rsidRPr="005B3B1D">
        <w:rPr>
          <w:rFonts w:ascii="PT Astra Serif" w:hAnsi="PT Astra Serif"/>
          <w:sz w:val="27"/>
          <w:szCs w:val="27"/>
        </w:rPr>
        <w:t>й</w:t>
      </w:r>
      <w:r w:rsidR="00636287" w:rsidRPr="005B3B1D">
        <w:rPr>
          <w:rFonts w:ascii="PT Astra Serif" w:hAnsi="PT Astra Serif"/>
          <w:sz w:val="27"/>
          <w:szCs w:val="27"/>
        </w:rPr>
        <w:t xml:space="preserve"> закон</w:t>
      </w:r>
      <w:r w:rsidR="00B90897" w:rsidRPr="005B3B1D">
        <w:rPr>
          <w:rFonts w:ascii="PT Astra Serif" w:hAnsi="PT Astra Serif"/>
          <w:sz w:val="27"/>
          <w:szCs w:val="27"/>
        </w:rPr>
        <w:t>одательный акт</w:t>
      </w:r>
      <w:r w:rsidR="00636287" w:rsidRPr="005B3B1D">
        <w:rPr>
          <w:rFonts w:ascii="PT Astra Serif" w:hAnsi="PT Astra Serif"/>
          <w:sz w:val="27"/>
          <w:szCs w:val="27"/>
        </w:rPr>
        <w:t xml:space="preserve"> Ульяновской области</w:t>
      </w:r>
      <w:r w:rsidR="0011602F" w:rsidRPr="005B3B1D">
        <w:rPr>
          <w:rFonts w:ascii="PT Astra Serif" w:hAnsi="PT Astra Serif"/>
          <w:sz w:val="27"/>
          <w:szCs w:val="27"/>
        </w:rPr>
        <w:t>, устанавливающи</w:t>
      </w:r>
      <w:r w:rsidR="00B90897" w:rsidRPr="005B3B1D">
        <w:rPr>
          <w:rFonts w:ascii="PT Astra Serif" w:hAnsi="PT Astra Serif"/>
          <w:sz w:val="27"/>
          <w:szCs w:val="27"/>
        </w:rPr>
        <w:t>й</w:t>
      </w:r>
      <w:r w:rsidR="0011602F" w:rsidRPr="005B3B1D">
        <w:rPr>
          <w:rFonts w:ascii="PT Astra Serif" w:hAnsi="PT Astra Serif"/>
          <w:sz w:val="27"/>
          <w:szCs w:val="27"/>
        </w:rPr>
        <w:t xml:space="preserve"> </w:t>
      </w:r>
      <w:r w:rsidR="00B90897" w:rsidRPr="005B3B1D">
        <w:rPr>
          <w:rFonts w:ascii="PT Astra Serif" w:hAnsi="PT Astra Serif"/>
          <w:sz w:val="27"/>
          <w:szCs w:val="27"/>
        </w:rPr>
        <w:t>норму, в соответствии с которой перечень лиц, подлежащих обеспечению бесплатными путёвками в организации отдыха и оздоровления может быть установлен иными законодательными актами Ульяновской области</w:t>
      </w:r>
      <w:r w:rsidR="00636287" w:rsidRPr="005B3B1D">
        <w:rPr>
          <w:rFonts w:ascii="PT Astra Serif" w:hAnsi="PT Astra Serif"/>
          <w:sz w:val="27"/>
          <w:szCs w:val="27"/>
        </w:rPr>
        <w:t>.</w:t>
      </w:r>
    </w:p>
    <w:p w:rsidR="000C720D" w:rsidRPr="005B3B1D" w:rsidRDefault="000C720D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Также проектом </w:t>
      </w:r>
      <w:r w:rsidR="00B339AF">
        <w:rPr>
          <w:rFonts w:ascii="PT Astra Serif" w:hAnsi="PT Astra Serif"/>
          <w:sz w:val="27"/>
          <w:szCs w:val="27"/>
        </w:rPr>
        <w:t xml:space="preserve">предусмотрены изменения в статьи 4, 5 и </w:t>
      </w:r>
      <w:r w:rsidR="001971FE">
        <w:rPr>
          <w:rFonts w:ascii="PT Astra Serif" w:hAnsi="PT Astra Serif"/>
          <w:sz w:val="27"/>
          <w:szCs w:val="27"/>
        </w:rPr>
        <w:t>6</w:t>
      </w:r>
      <w:r w:rsidR="00B339AF">
        <w:rPr>
          <w:rFonts w:ascii="PT Astra Serif" w:hAnsi="PT Astra Serif"/>
          <w:sz w:val="27"/>
          <w:szCs w:val="27"/>
        </w:rPr>
        <w:t xml:space="preserve"> юридико-технического характера.</w:t>
      </w:r>
    </w:p>
    <w:p w:rsidR="00116CCC" w:rsidRPr="005B3B1D" w:rsidRDefault="00116CCC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>Факторов, которые способствуют или могут способствовать созданию условий для проявления коррупции в связи с принятием проектируемого закона Ульяновской области не установлено.</w:t>
      </w:r>
    </w:p>
    <w:p w:rsidR="007106F4" w:rsidRPr="005B3B1D" w:rsidRDefault="007106F4" w:rsidP="00666CD2">
      <w:pPr>
        <w:suppressAutoHyphens/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>Над подготовкой концепции законопроекта работали:</w:t>
      </w:r>
    </w:p>
    <w:p w:rsidR="007106F4" w:rsidRPr="005B3B1D" w:rsidRDefault="007106F4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7"/>
          <w:szCs w:val="27"/>
        </w:rPr>
      </w:pPr>
      <w:r w:rsidRPr="005B3B1D">
        <w:rPr>
          <w:rFonts w:ascii="PT Astra Serif" w:hAnsi="PT Astra Serif"/>
          <w:bCs/>
          <w:sz w:val="27"/>
          <w:szCs w:val="27"/>
        </w:rPr>
        <w:t>Семенова Н.В. –</w:t>
      </w:r>
      <w:r w:rsidR="00C3522A" w:rsidRPr="005B3B1D">
        <w:rPr>
          <w:rFonts w:ascii="PT Astra Serif" w:hAnsi="PT Astra Serif"/>
          <w:bCs/>
          <w:sz w:val="27"/>
          <w:szCs w:val="27"/>
        </w:rPr>
        <w:t>Министр</w:t>
      </w:r>
      <w:r w:rsidRPr="005B3B1D">
        <w:rPr>
          <w:rFonts w:ascii="PT Astra Serif" w:hAnsi="PT Astra Serif"/>
          <w:bCs/>
          <w:sz w:val="27"/>
          <w:szCs w:val="27"/>
        </w:rPr>
        <w:t xml:space="preserve"> просвещения и воспитания Ульяновской области;</w:t>
      </w:r>
    </w:p>
    <w:p w:rsidR="00636287" w:rsidRPr="005B3B1D" w:rsidRDefault="00636287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7"/>
          <w:szCs w:val="27"/>
        </w:rPr>
      </w:pPr>
      <w:r w:rsidRPr="005B3B1D">
        <w:rPr>
          <w:rFonts w:ascii="PT Astra Serif" w:hAnsi="PT Astra Serif"/>
          <w:bCs/>
          <w:sz w:val="27"/>
          <w:szCs w:val="27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636287" w:rsidRPr="005B3B1D" w:rsidRDefault="00636287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5B3B1D">
        <w:rPr>
          <w:rFonts w:ascii="PT Astra Serif" w:hAnsi="PT Astra Serif"/>
          <w:sz w:val="27"/>
          <w:szCs w:val="27"/>
        </w:rPr>
        <w:t>Илюхина М.В. – референт отдела правового обеспечения Министерства просвещения и воспитания Ульяновской области.</w:t>
      </w:r>
    </w:p>
    <w:p w:rsidR="00666CD2" w:rsidRPr="005B3B1D" w:rsidRDefault="00666CD2" w:rsidP="00666CD2">
      <w:pPr>
        <w:spacing w:line="336" w:lineRule="auto"/>
        <w:jc w:val="both"/>
        <w:rPr>
          <w:rFonts w:ascii="PT Astra Serif" w:hAnsi="PT Astra Serif"/>
          <w:sz w:val="27"/>
          <w:szCs w:val="27"/>
        </w:rPr>
      </w:pPr>
    </w:p>
    <w:p w:rsidR="008369E9" w:rsidRPr="005B3B1D" w:rsidRDefault="005B73EE" w:rsidP="008369E9">
      <w:pPr>
        <w:suppressAutoHyphens/>
        <w:jc w:val="both"/>
        <w:rPr>
          <w:rFonts w:ascii="PT Astra Serif" w:eastAsia="Arial Unicode MS" w:hAnsi="PT Astra Serif"/>
          <w:bCs/>
          <w:sz w:val="27"/>
          <w:szCs w:val="27"/>
          <w:lang w:eastAsia="ar-SA"/>
        </w:rPr>
      </w:pPr>
      <w:r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>Министр</w:t>
      </w:r>
      <w:r w:rsidR="008369E9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 xml:space="preserve"> просвещения </w:t>
      </w:r>
    </w:p>
    <w:p w:rsidR="002B3D0B" w:rsidRPr="005B3B1D" w:rsidRDefault="008369E9" w:rsidP="008369E9">
      <w:pPr>
        <w:suppressAutoHyphens/>
        <w:jc w:val="both"/>
        <w:rPr>
          <w:rFonts w:ascii="PT Astra Serif" w:eastAsia="Arial Unicode MS" w:hAnsi="PT Astra Serif"/>
          <w:bCs/>
          <w:sz w:val="27"/>
          <w:szCs w:val="27"/>
          <w:lang w:eastAsia="ar-SA"/>
        </w:rPr>
      </w:pPr>
      <w:r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>и воспита</w:t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>ния Ульяновской области</w:t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ab/>
        <w:t xml:space="preserve">  </w:t>
      </w:r>
      <w:r w:rsidR="005B73EE" w:rsidRPr="005B3B1D">
        <w:rPr>
          <w:rFonts w:ascii="PT Astra Serif" w:eastAsia="Arial Unicode MS" w:hAnsi="PT Astra Serif"/>
          <w:bCs/>
          <w:sz w:val="27"/>
          <w:szCs w:val="27"/>
          <w:lang w:eastAsia="ar-SA"/>
        </w:rPr>
        <w:t>Н.В.Семенова</w:t>
      </w:r>
    </w:p>
    <w:sectPr w:rsidR="002B3D0B" w:rsidRPr="005B3B1D" w:rsidSect="00D32A9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D" w:rsidRDefault="00CD617D" w:rsidP="00D32A97">
      <w:r>
        <w:separator/>
      </w:r>
    </w:p>
  </w:endnote>
  <w:endnote w:type="continuationSeparator" w:id="0">
    <w:p w:rsidR="00CD617D" w:rsidRDefault="00CD617D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D" w:rsidRDefault="00CD617D" w:rsidP="00D32A97">
      <w:r>
        <w:separator/>
      </w:r>
    </w:p>
  </w:footnote>
  <w:footnote w:type="continuationSeparator" w:id="0">
    <w:p w:rsidR="00CD617D" w:rsidRDefault="00CD617D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5B3B1D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10126"/>
    <w:rsid w:val="000B49E4"/>
    <w:rsid w:val="000C337B"/>
    <w:rsid w:val="000C720D"/>
    <w:rsid w:val="00103D27"/>
    <w:rsid w:val="00110398"/>
    <w:rsid w:val="0011602F"/>
    <w:rsid w:val="00116CCC"/>
    <w:rsid w:val="0018016B"/>
    <w:rsid w:val="001971FE"/>
    <w:rsid w:val="002014CF"/>
    <w:rsid w:val="002B3D0B"/>
    <w:rsid w:val="002E16EF"/>
    <w:rsid w:val="003272FC"/>
    <w:rsid w:val="00327A4D"/>
    <w:rsid w:val="00350E5A"/>
    <w:rsid w:val="003B564C"/>
    <w:rsid w:val="003E09F6"/>
    <w:rsid w:val="00412E21"/>
    <w:rsid w:val="004A05A3"/>
    <w:rsid w:val="0051522D"/>
    <w:rsid w:val="0052015E"/>
    <w:rsid w:val="00534457"/>
    <w:rsid w:val="00562E27"/>
    <w:rsid w:val="005B0EC9"/>
    <w:rsid w:val="005B3B1D"/>
    <w:rsid w:val="005B73EE"/>
    <w:rsid w:val="00636287"/>
    <w:rsid w:val="00666CD2"/>
    <w:rsid w:val="00673382"/>
    <w:rsid w:val="006745E8"/>
    <w:rsid w:val="006A68E9"/>
    <w:rsid w:val="006E52F3"/>
    <w:rsid w:val="007106F4"/>
    <w:rsid w:val="007223C5"/>
    <w:rsid w:val="0073260A"/>
    <w:rsid w:val="00756288"/>
    <w:rsid w:val="00783B89"/>
    <w:rsid w:val="007B06B5"/>
    <w:rsid w:val="007F45FD"/>
    <w:rsid w:val="008369E9"/>
    <w:rsid w:val="00861A3A"/>
    <w:rsid w:val="008C2CB2"/>
    <w:rsid w:val="008D7330"/>
    <w:rsid w:val="008E63CE"/>
    <w:rsid w:val="008F00BA"/>
    <w:rsid w:val="009037E0"/>
    <w:rsid w:val="00945F25"/>
    <w:rsid w:val="00952933"/>
    <w:rsid w:val="009D0908"/>
    <w:rsid w:val="009D7062"/>
    <w:rsid w:val="009E797B"/>
    <w:rsid w:val="00A82AEF"/>
    <w:rsid w:val="00A95633"/>
    <w:rsid w:val="00AF00FD"/>
    <w:rsid w:val="00B339AF"/>
    <w:rsid w:val="00B353FE"/>
    <w:rsid w:val="00B44CD2"/>
    <w:rsid w:val="00B559FA"/>
    <w:rsid w:val="00B60670"/>
    <w:rsid w:val="00B90897"/>
    <w:rsid w:val="00C03C11"/>
    <w:rsid w:val="00C3522A"/>
    <w:rsid w:val="00C543F6"/>
    <w:rsid w:val="00CD617D"/>
    <w:rsid w:val="00D16CAB"/>
    <w:rsid w:val="00D32A97"/>
    <w:rsid w:val="00D7456E"/>
    <w:rsid w:val="00DD489A"/>
    <w:rsid w:val="00DF32AB"/>
    <w:rsid w:val="00E344E3"/>
    <w:rsid w:val="00E81CC3"/>
    <w:rsid w:val="00E86B68"/>
    <w:rsid w:val="00E91F6D"/>
    <w:rsid w:val="00EB37DE"/>
    <w:rsid w:val="00EF0ABC"/>
    <w:rsid w:val="00EF5337"/>
    <w:rsid w:val="00F40452"/>
    <w:rsid w:val="00F7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0A7A"/>
  <w15:docId w15:val="{AF8A33EC-7FD8-40FA-9C96-EFAB11AB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5201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73F47F894FD4317E19DF5B9354EC7629D05A6EC36CF445B3AA8E86CE9DD64E3DAF3E1914ECF647C017FB9F8A8F453C1Ff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73F47F894FD4317E19DF5B9354EC7629D05A6EC36CF445B3AA8E86CE9DD64E3DAF3E1914ECF647C017FB9F8A8F453C1Ff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МЕ</dc:creator>
  <cp:lastModifiedBy>User</cp:lastModifiedBy>
  <cp:revision>5</cp:revision>
  <cp:lastPrinted>2022-10-03T11:52:00Z</cp:lastPrinted>
  <dcterms:created xsi:type="dcterms:W3CDTF">2023-02-14T12:58:00Z</dcterms:created>
  <dcterms:modified xsi:type="dcterms:W3CDTF">2023-04-04T05:53:00Z</dcterms:modified>
</cp:coreProperties>
</file>