
<file path=[Content_Types].xml><?xml version="1.0" encoding="utf-8"?>
<Types xmlns="http://schemas.openxmlformats.org/package/2006/content-types">
  <Override PartName="/word/footnotes.xml" ContentType="application/vnd.openxmlformats-officedocument.wordprocessingml.footnotes+xml"/>
  <Override PartName="/word/diagrams/quickStyle2.xml" ContentType="application/vnd.openxmlformats-officedocument.drawingml.diagramStyle+xml"/>
  <Override PartName="/word/theme/themeOverride5.xml" ContentType="application/vnd.openxmlformats-officedocument.themeOverride+xml"/>
  <Override PartName="/word/charts/chart10.xml" ContentType="application/vnd.openxmlformats-officedocument.drawingml.chart+xml"/>
  <Override PartName="/customXml/itemProps1.xml" ContentType="application/vnd.openxmlformats-officedocument.customXmlProperties+xml"/>
  <Override PartName="/word/theme/themeOverride3.xml" ContentType="application/vnd.openxmlformats-officedocument.themeOverride+xml"/>
  <Override PartName="/word/diagrams/data1.xml" ContentType="application/vnd.openxmlformats-officedocument.drawingml.diagramData+xml"/>
  <Override PartName="/word/comments.xml" ContentType="application/vnd.openxmlformats-officedocument.wordprocessingml.comments+xml"/>
  <Override PartName="/word/theme/themeOverride1.xml" ContentType="application/vnd.openxmlformats-officedocument.themeOverride+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diagrams/drawing2.xml" ContentType="application/vnd.ms-office.drawingml.diagramDrawing+xml"/>
  <Override PartName="/word/charts/chart7.xml" ContentType="application/vnd.openxmlformats-officedocument.drawingml.chart+xml"/>
  <Override PartName="/word/charts/chart17.xml" ContentType="application/vnd.openxmlformats-officedocument.drawingml.chart+xml"/>
  <Override PartName="/word/charts/chart26.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theme/theme1.xml" ContentType="application/vnd.openxmlformats-officedocument.theme+xml"/>
  <Override PartName="/word/charts/colors4.xml" ContentType="application/vnd.ms-office.chartcolorstyle+xml"/>
  <Override PartName="/word/charts/colors3.xml" ContentType="application/vnd.ms-office.chartcolorstyl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theme/themeOverride8.xml" ContentType="application/vnd.openxmlformats-officedocument.themeOverride+xml"/>
  <Override PartName="/word/theme/themeOverride9.xml" ContentType="application/vnd.openxmlformats-officedocument.themeOverride+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fontTable.xml" ContentType="application/vnd.openxmlformats-officedocument.wordprocessingml.fontTable+xml"/>
  <Override PartName="/word/charts/colors2.xml" ContentType="application/vnd.ms-office.chartcolorstyle+xml"/>
  <Override PartName="/word/charts/style4.xml" ContentType="application/vnd.ms-office.chartstyle+xml"/>
  <Override PartName="/word/commentsExtended.xml" ContentType="application/vnd.openxmlformats-officedocument.wordprocessingml.commentsExtended+xml"/>
  <Override PartName="/word/charts/colors1.xml" ContentType="application/vnd.ms-office.chartcolorstyle+xml"/>
  <Override PartName="/word/charts/style3.xml" ContentType="application/vnd.ms-office.chartsty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word/diagrams/layout1.xml" ContentType="application/vnd.openxmlformats-officedocument.drawingml.diagramLayout+xml"/>
  <Override PartName="/word/diagrams/layout2.xml" ContentType="application/vnd.openxmlformats-officedocument.drawingml.diagramLayout+xml"/>
  <Override PartName="/word/theme/themeOverride6.xml" ContentType="application/vnd.openxmlformats-officedocument.themeOverride+xml"/>
  <Override PartName="/word/theme/themeOverride7.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docProps/core.xml" ContentType="application/vnd.openxmlformats-package.core-properties+xml"/>
  <Override PartName="/word/charts/style2.xml" ContentType="application/vnd.ms-office.chartstyle+xml"/>
  <Override PartName="/word/people.xml" ContentType="application/vnd.openxmlformats-officedocument.wordprocessingml.people+xml"/>
  <Override PartName="/word/charts/style1.xml" ContentType="application/vnd.ms-office.chartstyle+xml"/>
  <Default Extension="png" ContentType="image/png"/>
  <Override PartName="/word/diagrams/quickStyle1.xml" ContentType="application/vnd.openxmlformats-officedocument.drawingml.diagramStyle+xml"/>
  <Override PartName="/word/theme/themeOverride4.xml" ContentType="application/vnd.openxmlformats-officedocument.themeOverride+xml"/>
  <Override PartName="/word/theme/themeOverride2.xml" ContentType="application/vnd.openxmlformats-officedocument.themeOverride+xml"/>
  <Override PartName="/word/diagrams/data2.xml" ContentType="application/vnd.openxmlformats-officedocument.drawingml.diagramData+xml"/>
  <Override PartName="/word/diagrams/colors2.xml" ContentType="application/vnd.openxmlformats-officedocument.drawingml.diagramColors+xml"/>
  <Default Extension="emf" ContentType="image/x-emf"/>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theme/themeOverride10.xml" ContentType="application/vnd.openxmlformats-officedocument.themeOverride+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diagrams/drawing1.xml" ContentType="application/vnd.ms-office.drawingml.diagramDrawing+xml"/>
  <Override PartName="/word/charts/chart18.xml" ContentType="application/vnd.openxmlformats-officedocument.drawingml.chart+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010C" w:rsidRPr="00786621" w:rsidRDefault="003F7723" w:rsidP="00786621">
      <w:pPr>
        <w:spacing w:after="0" w:line="240" w:lineRule="auto"/>
        <w:ind w:firstLine="705"/>
        <w:jc w:val="center"/>
        <w:textAlignment w:val="baseline"/>
        <w:rPr>
          <w:rFonts w:ascii="PT Astra Serif" w:eastAsia="Times New Roman" w:hAnsi="PT Astra Serif" w:cs="Segoe UI"/>
          <w:sz w:val="28"/>
          <w:szCs w:val="28"/>
          <w:lang w:eastAsia="ru-RU"/>
        </w:rPr>
      </w:pPr>
      <w:r w:rsidRPr="003F7723">
        <w:rPr>
          <w:noProof/>
          <w:lang w:eastAsia="ru-RU"/>
        </w:rPr>
        <w:pict>
          <v:shapetype id="_x0000_t202" coordsize="21600,21600" o:spt="202" path="m,l,21600r21600,l21600,xe">
            <v:stroke joinstyle="miter"/>
            <v:path gradientshapeok="t" o:connecttype="rect"/>
          </v:shapetype>
          <v:shape id="Надпись 18" o:spid="_x0000_s1026" type="#_x0000_t202" style="position:absolute;left:0;text-align:left;margin-left:12.95pt;margin-top:-2.7pt;width:342pt;height:2in;z-index:25166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" filled="f" stroked="f">
            <v:textbox style="mso-fit-shape-to-text:t">
              <w:txbxContent>
                <w:p w:rsidR="006161D8" w:rsidRDefault="006161D8" w:rsidP="00FC2983">
                  <w:pPr>
                    <w:spacing w:after="0" w:line="240" w:lineRule="auto"/>
                    <w:ind w:firstLine="703"/>
                    <w:textAlignment w:val="baseline"/>
                    <w:rPr>
                      <w:rFonts w:ascii="Monotype Corsiva" w:eastAsia="Times New Roman" w:hAnsi="Monotype Corsiva" w:cs="Arial"/>
                      <w:b/>
                      <w:i/>
                      <w:color w:val="0070C0"/>
                      <w:sz w:val="28"/>
                      <w:szCs w:val="28"/>
                    </w:rPr>
                  </w:pPr>
                  <w:r w:rsidRPr="00FC2983">
                    <w:rPr>
                      <w:rFonts w:ascii="Monotype Corsiva" w:eastAsia="Times New Roman" w:hAnsi="Monotype Corsiva" w:cs="Arial"/>
                      <w:b/>
                      <w:i/>
                      <w:color w:val="0070C0"/>
                      <w:sz w:val="28"/>
                      <w:szCs w:val="28"/>
                    </w:rPr>
                    <w:t xml:space="preserve">Министерство </w:t>
                  </w:r>
                </w:p>
                <w:p w:rsidR="006161D8" w:rsidRPr="00FC2983" w:rsidRDefault="006161D8" w:rsidP="00FC2983">
                  <w:pPr>
                    <w:spacing w:after="0" w:line="240" w:lineRule="auto"/>
                    <w:ind w:firstLine="703"/>
                    <w:textAlignment w:val="baseline"/>
                    <w:rPr>
                      <w:rFonts w:ascii="Monotype Corsiva" w:eastAsia="Times New Roman" w:hAnsi="Monotype Corsiva" w:cs="Arial"/>
                      <w:b/>
                      <w:i/>
                      <w:color w:val="0070C0"/>
                      <w:sz w:val="28"/>
                      <w:szCs w:val="28"/>
                    </w:rPr>
                  </w:pPr>
                  <w:r w:rsidRPr="00FC2983">
                    <w:rPr>
                      <w:rFonts w:ascii="Monotype Corsiva" w:eastAsia="Times New Roman" w:hAnsi="Monotype Corsiva" w:cs="Arial"/>
                      <w:b/>
                      <w:i/>
                      <w:color w:val="0070C0"/>
                      <w:sz w:val="28"/>
                      <w:szCs w:val="28"/>
                    </w:rPr>
                    <w:t>просвещения и воспитания Ульяновской области</w:t>
                  </w:r>
                </w:p>
                <w:p w:rsidR="006161D8" w:rsidRDefault="006161D8" w:rsidP="00FC2983">
                  <w:pPr>
                    <w:spacing w:after="0" w:line="240" w:lineRule="auto"/>
                    <w:ind w:firstLine="703"/>
                    <w:textAlignment w:val="baseline"/>
                    <w:rPr>
                      <w:rFonts w:ascii="Monotype Corsiva" w:eastAsia="Times New Roman" w:hAnsi="Monotype Corsiva" w:cs="Arial"/>
                      <w:b/>
                      <w:i/>
                      <w:color w:val="0070C0"/>
                      <w:sz w:val="28"/>
                      <w:szCs w:val="28"/>
                    </w:rPr>
                  </w:pPr>
                </w:p>
              </w:txbxContent>
            </v:textbox>
          </v:shape>
        </w:pict>
      </w:r>
      <w:r w:rsidR="00FC2983">
        <w:rPr>
          <w:noProof/>
          <w:lang w:eastAsia="ru-RU"/>
        </w:rPr>
        <w:drawing>
          <wp:anchor distT="0" distB="0" distL="114300" distR="114300" simplePos="0" relativeHeight="251663872" behindDoc="0" locked="0" layoutInCell="1" allowOverlap="1">
            <wp:simplePos x="0" y="0"/>
            <wp:positionH relativeFrom="column">
              <wp:posOffset>-394335</wp:posOffset>
            </wp:positionH>
            <wp:positionV relativeFrom="paragraph">
              <wp:posOffset>-173990</wp:posOffset>
            </wp:positionV>
            <wp:extent cx="915964" cy="865759"/>
            <wp:effectExtent l="0" t="0" r="0" b="0"/>
            <wp:wrapNone/>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3"/>
                    <pic:cNvPicPr>
                      <a:picLocks noChangeAspect="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915964" cy="865759"/>
                    </a:xfrm>
                    <a:prstGeom prst="rect">
                      <a:avLst/>
                    </a:prstGeom>
                    <a:noFill/>
                    <a:ln>
                      <a:noFill/>
                    </a:ln>
                    <a:extLst/>
                  </pic:spPr>
                </pic:pic>
              </a:graphicData>
            </a:graphic>
          </wp:anchor>
        </w:drawing>
      </w:r>
      <w:r w:rsidRPr="003F7723">
        <w:rPr>
          <w:rFonts w:ascii="PT Astra Serif" w:eastAsia="Times New Roman" w:hAnsi="PT Astra Serif" w:cs="Arial"/>
          <w:noProof/>
          <w:sz w:val="28"/>
          <w:szCs w:val="28"/>
          <w:lang w:eastAsia="ru-RU"/>
        </w:rPr>
        <w:pict>
          <v:rect id="Прямоугольник 9" o:spid="_x0000_s1027" style="position:absolute;left:0;text-align:left;margin-left:426.95pt;margin-top:-53.7pt;width:117pt;height:83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" fillcolor="#5b9bd5 [3204]" strokecolor="#1f4d78 [1604]" strokeweight="1pt"/>
        </w:pict>
      </w:r>
      <w:r w:rsidR="0046010C" w:rsidRPr="00786621">
        <w:rPr>
          <w:rFonts w:ascii="PT Astra Serif" w:eastAsia="Times New Roman" w:hAnsi="PT Astra Serif" w:cs="Arial"/>
          <w:sz w:val="28"/>
          <w:szCs w:val="28"/>
          <w:lang w:eastAsia="ru-RU"/>
        </w:rPr>
        <w:t> </w:t>
      </w:r>
    </w:p>
    <w:p w:rsidR="000A7113" w:rsidRDefault="000A7113" w:rsidP="00783C5B">
      <w:pPr>
        <w:spacing w:after="0" w:line="240" w:lineRule="auto"/>
        <w:ind w:firstLine="703"/>
        <w:jc w:val="center"/>
        <w:textAlignment w:val="baseline"/>
        <w:rPr>
          <w:rFonts w:ascii="PT Astra Serif" w:eastAsia="Times New Roman" w:hAnsi="PT Astra Serif" w:cs="Arial"/>
          <w:sz w:val="28"/>
          <w:szCs w:val="28"/>
          <w:lang w:eastAsia="ru-RU"/>
        </w:rPr>
      </w:pPr>
    </w:p>
    <w:p w:rsidR="000A7113" w:rsidRDefault="000A7113" w:rsidP="00786621">
      <w:pPr>
        <w:spacing w:after="0" w:line="240" w:lineRule="auto"/>
        <w:ind w:firstLine="705"/>
        <w:jc w:val="center"/>
        <w:textAlignment w:val="baseline"/>
        <w:rPr>
          <w:rFonts w:ascii="PT Astra Serif" w:eastAsia="Times New Roman" w:hAnsi="PT Astra Serif" w:cs="Arial"/>
          <w:sz w:val="28"/>
          <w:szCs w:val="28"/>
          <w:lang w:eastAsia="ru-RU"/>
        </w:rPr>
      </w:pPr>
    </w:p>
    <w:p w:rsidR="000A7113" w:rsidRDefault="000A7113" w:rsidP="00786621">
      <w:pPr>
        <w:spacing w:after="0" w:line="240" w:lineRule="auto"/>
        <w:ind w:firstLine="705"/>
        <w:jc w:val="center"/>
        <w:textAlignment w:val="baseline"/>
        <w:rPr>
          <w:rFonts w:ascii="PT Astra Serif" w:eastAsia="Times New Roman" w:hAnsi="PT Astra Serif" w:cs="Arial"/>
          <w:sz w:val="28"/>
          <w:szCs w:val="28"/>
          <w:lang w:eastAsia="ru-RU"/>
        </w:rPr>
      </w:pPr>
    </w:p>
    <w:p w:rsidR="000A7113" w:rsidRDefault="000A7113" w:rsidP="00786621">
      <w:pPr>
        <w:spacing w:after="0" w:line="240" w:lineRule="auto"/>
        <w:ind w:firstLine="705"/>
        <w:jc w:val="center"/>
        <w:textAlignment w:val="baseline"/>
        <w:rPr>
          <w:rFonts w:ascii="PT Astra Serif" w:eastAsia="Times New Roman" w:hAnsi="PT Astra Serif" w:cs="Arial"/>
          <w:sz w:val="28"/>
          <w:szCs w:val="28"/>
          <w:lang w:eastAsia="ru-RU"/>
        </w:rPr>
      </w:pPr>
    </w:p>
    <w:p w:rsidR="000A7113" w:rsidRDefault="000A7113" w:rsidP="00786621">
      <w:pPr>
        <w:spacing w:after="0" w:line="240" w:lineRule="auto"/>
        <w:ind w:firstLine="705"/>
        <w:jc w:val="center"/>
        <w:textAlignment w:val="baseline"/>
        <w:rPr>
          <w:rFonts w:ascii="PT Astra Serif" w:eastAsia="Times New Roman" w:hAnsi="PT Astra Serif" w:cs="Arial"/>
          <w:sz w:val="28"/>
          <w:szCs w:val="28"/>
          <w:lang w:eastAsia="ru-RU"/>
        </w:rPr>
      </w:pPr>
    </w:p>
    <w:p w:rsidR="000A7113" w:rsidRDefault="000A7113" w:rsidP="00786621">
      <w:pPr>
        <w:spacing w:after="0" w:line="240" w:lineRule="auto"/>
        <w:ind w:firstLine="705"/>
        <w:jc w:val="center"/>
        <w:textAlignment w:val="baseline"/>
        <w:rPr>
          <w:rFonts w:ascii="PT Astra Serif" w:eastAsia="Times New Roman" w:hAnsi="PT Astra Serif" w:cs="Arial"/>
          <w:sz w:val="28"/>
          <w:szCs w:val="28"/>
          <w:lang w:eastAsia="ru-RU"/>
        </w:rPr>
      </w:pPr>
    </w:p>
    <w:p w:rsidR="000A7113" w:rsidRDefault="000A7113" w:rsidP="00786621">
      <w:pPr>
        <w:spacing w:after="0" w:line="240" w:lineRule="auto"/>
        <w:ind w:firstLine="705"/>
        <w:jc w:val="center"/>
        <w:textAlignment w:val="baseline"/>
        <w:rPr>
          <w:rFonts w:ascii="PT Astra Serif" w:eastAsia="Times New Roman" w:hAnsi="PT Astra Serif" w:cs="Arial"/>
          <w:sz w:val="28"/>
          <w:szCs w:val="28"/>
          <w:lang w:eastAsia="ru-RU"/>
        </w:rPr>
      </w:pPr>
    </w:p>
    <w:p w:rsidR="000A7113" w:rsidRDefault="000A7113" w:rsidP="00786621">
      <w:pPr>
        <w:spacing w:after="0" w:line="240" w:lineRule="auto"/>
        <w:ind w:firstLine="705"/>
        <w:jc w:val="center"/>
        <w:textAlignment w:val="baseline"/>
        <w:rPr>
          <w:rFonts w:ascii="PT Astra Serif" w:eastAsia="Times New Roman" w:hAnsi="PT Astra Serif" w:cs="Arial"/>
          <w:sz w:val="28"/>
          <w:szCs w:val="28"/>
          <w:lang w:eastAsia="ru-RU"/>
        </w:rPr>
      </w:pPr>
    </w:p>
    <w:p w:rsidR="0046010C" w:rsidRPr="00786621" w:rsidRDefault="0046010C" w:rsidP="00786621">
      <w:pPr>
        <w:spacing w:after="0" w:line="240" w:lineRule="auto"/>
        <w:ind w:firstLine="705"/>
        <w:jc w:val="center"/>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center"/>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FC2983" w:rsidRDefault="00FC2983" w:rsidP="00786621">
      <w:pPr>
        <w:spacing w:after="0" w:line="240" w:lineRule="auto"/>
        <w:jc w:val="center"/>
        <w:textAlignment w:val="baseline"/>
        <w:rPr>
          <w:rFonts w:ascii="PT Astra Serif" w:eastAsia="Times New Roman" w:hAnsi="PT Astra Serif" w:cs="Segoe UI"/>
          <w:b/>
          <w:color w:val="0070C0"/>
          <w:sz w:val="48"/>
          <w:szCs w:val="48"/>
          <w:lang w:eastAsia="ru-RU"/>
        </w:rPr>
      </w:pPr>
      <w:r w:rsidRPr="00FC2983">
        <w:rPr>
          <w:rFonts w:ascii="PT Astra Serif" w:eastAsia="Times New Roman" w:hAnsi="PT Astra Serif" w:cs="Arial"/>
          <w:b/>
          <w:color w:val="0070C0"/>
          <w:sz w:val="48"/>
          <w:szCs w:val="48"/>
          <w:lang w:eastAsia="ru-RU"/>
        </w:rPr>
        <w:t>ОТЧЁТ</w:t>
      </w:r>
      <w:r w:rsidR="0046010C" w:rsidRPr="00FC2983">
        <w:rPr>
          <w:rFonts w:ascii="PT Astra Serif" w:eastAsia="Times New Roman" w:hAnsi="PT Astra Serif" w:cs="Arial"/>
          <w:b/>
          <w:color w:val="0070C0"/>
          <w:sz w:val="48"/>
          <w:szCs w:val="48"/>
          <w:lang w:eastAsia="ru-RU"/>
        </w:rPr>
        <w:t> </w:t>
      </w:r>
    </w:p>
    <w:p w:rsidR="0046010C" w:rsidRPr="00FC2983" w:rsidRDefault="00FC2983" w:rsidP="00786621">
      <w:pPr>
        <w:spacing w:after="0" w:line="240" w:lineRule="auto"/>
        <w:jc w:val="center"/>
        <w:textAlignment w:val="baseline"/>
        <w:rPr>
          <w:rFonts w:ascii="PT Astra Serif" w:eastAsia="Times New Roman" w:hAnsi="PT Astra Serif" w:cs="Segoe UI"/>
          <w:color w:val="0070C0"/>
          <w:sz w:val="48"/>
          <w:szCs w:val="48"/>
          <w:lang w:eastAsia="ru-RU"/>
        </w:rPr>
      </w:pPr>
      <w:r w:rsidRPr="00FC2983">
        <w:rPr>
          <w:rFonts w:ascii="PT Astra Serif" w:eastAsia="Times New Roman" w:hAnsi="PT Astra Serif" w:cs="Arial"/>
          <w:b/>
          <w:bCs/>
          <w:color w:val="0070C0"/>
          <w:sz w:val="48"/>
          <w:szCs w:val="48"/>
          <w:lang w:eastAsia="ru-RU"/>
        </w:rPr>
        <w:t>о</w:t>
      </w:r>
      <w:r w:rsidR="0046010C" w:rsidRPr="00FC2983">
        <w:rPr>
          <w:rFonts w:ascii="PT Astra Serif" w:eastAsia="Times New Roman" w:hAnsi="PT Astra Serif" w:cs="Arial"/>
          <w:b/>
          <w:bCs/>
          <w:color w:val="0070C0"/>
          <w:sz w:val="48"/>
          <w:szCs w:val="48"/>
          <w:lang w:eastAsia="ru-RU"/>
        </w:rPr>
        <w:t>б итогах деятельности</w:t>
      </w:r>
    </w:p>
    <w:p w:rsidR="00C959C3" w:rsidRPr="00FC2983" w:rsidRDefault="0046010C" w:rsidP="00786621">
      <w:pPr>
        <w:spacing w:after="0" w:line="240" w:lineRule="auto"/>
        <w:jc w:val="center"/>
        <w:textAlignment w:val="baseline"/>
        <w:rPr>
          <w:rFonts w:ascii="PT Astra Serif" w:eastAsia="Times New Roman" w:hAnsi="PT Astra Serif" w:cs="Arial"/>
          <w:b/>
          <w:bCs/>
          <w:color w:val="0070C0"/>
          <w:sz w:val="48"/>
          <w:szCs w:val="48"/>
          <w:lang w:eastAsia="ru-RU"/>
        </w:rPr>
      </w:pPr>
      <w:r w:rsidRPr="00FC2983">
        <w:rPr>
          <w:rFonts w:ascii="PT Astra Serif" w:eastAsia="Times New Roman" w:hAnsi="PT Astra Serif" w:cs="Arial"/>
          <w:b/>
          <w:bCs/>
          <w:color w:val="0070C0"/>
          <w:sz w:val="48"/>
          <w:szCs w:val="48"/>
          <w:lang w:eastAsia="ru-RU"/>
        </w:rPr>
        <w:t xml:space="preserve">Министерства </w:t>
      </w:r>
    </w:p>
    <w:p w:rsidR="00C959C3" w:rsidRPr="00FC2983" w:rsidRDefault="00C959C3" w:rsidP="00786621">
      <w:pPr>
        <w:spacing w:after="0" w:line="240" w:lineRule="auto"/>
        <w:jc w:val="center"/>
        <w:textAlignment w:val="baseline"/>
        <w:rPr>
          <w:rFonts w:ascii="PT Astra Serif" w:eastAsia="Times New Roman" w:hAnsi="PT Astra Serif" w:cs="Arial"/>
          <w:b/>
          <w:bCs/>
          <w:color w:val="0070C0"/>
          <w:sz w:val="48"/>
          <w:szCs w:val="48"/>
          <w:lang w:eastAsia="ru-RU"/>
        </w:rPr>
      </w:pPr>
      <w:r w:rsidRPr="00FC2983">
        <w:rPr>
          <w:rFonts w:ascii="PT Astra Serif" w:eastAsia="Times New Roman" w:hAnsi="PT Astra Serif" w:cs="Arial"/>
          <w:b/>
          <w:bCs/>
          <w:color w:val="0070C0"/>
          <w:sz w:val="48"/>
          <w:szCs w:val="48"/>
          <w:lang w:eastAsia="ru-RU"/>
        </w:rPr>
        <w:t>просвещения и воспитания</w:t>
      </w:r>
    </w:p>
    <w:p w:rsidR="0046010C" w:rsidRPr="00FC2983" w:rsidRDefault="0046010C" w:rsidP="00786621">
      <w:pPr>
        <w:spacing w:after="0" w:line="240" w:lineRule="auto"/>
        <w:jc w:val="center"/>
        <w:textAlignment w:val="baseline"/>
        <w:rPr>
          <w:rFonts w:ascii="PT Astra Serif" w:eastAsia="Times New Roman" w:hAnsi="PT Astra Serif" w:cs="Segoe UI"/>
          <w:color w:val="0070C0"/>
          <w:sz w:val="48"/>
          <w:szCs w:val="48"/>
          <w:lang w:eastAsia="ru-RU"/>
        </w:rPr>
      </w:pPr>
      <w:r w:rsidRPr="00FC2983">
        <w:rPr>
          <w:rFonts w:ascii="PT Astra Serif" w:eastAsia="Times New Roman" w:hAnsi="PT Astra Serif" w:cs="Arial"/>
          <w:b/>
          <w:bCs/>
          <w:color w:val="0070C0"/>
          <w:sz w:val="48"/>
          <w:szCs w:val="48"/>
          <w:lang w:eastAsia="ru-RU"/>
        </w:rPr>
        <w:t xml:space="preserve"> Ульяновской области</w:t>
      </w:r>
    </w:p>
    <w:p w:rsidR="0046010C" w:rsidRPr="00FC2983" w:rsidRDefault="008473A1" w:rsidP="00786621">
      <w:pPr>
        <w:spacing w:after="0" w:line="240" w:lineRule="auto"/>
        <w:jc w:val="center"/>
        <w:textAlignment w:val="baseline"/>
        <w:rPr>
          <w:rFonts w:ascii="PT Astra Serif" w:eastAsia="Times New Roman" w:hAnsi="PT Astra Serif" w:cs="Segoe UI"/>
          <w:color w:val="0070C0"/>
          <w:sz w:val="48"/>
          <w:szCs w:val="48"/>
          <w:lang w:eastAsia="ru-RU"/>
        </w:rPr>
      </w:pPr>
      <w:r w:rsidRPr="00FC2983">
        <w:rPr>
          <w:rFonts w:ascii="PT Astra Serif" w:eastAsia="Times New Roman" w:hAnsi="PT Astra Serif" w:cs="Arial"/>
          <w:b/>
          <w:bCs/>
          <w:color w:val="0070C0"/>
          <w:sz w:val="48"/>
          <w:szCs w:val="48"/>
          <w:lang w:eastAsia="ru-RU"/>
        </w:rPr>
        <w:t>за</w:t>
      </w:r>
      <w:r w:rsidR="00071EFA" w:rsidRPr="00FC2983">
        <w:rPr>
          <w:rFonts w:ascii="PT Astra Serif" w:eastAsia="Times New Roman" w:hAnsi="PT Astra Serif" w:cs="Arial"/>
          <w:b/>
          <w:bCs/>
          <w:color w:val="0070C0"/>
          <w:sz w:val="48"/>
          <w:szCs w:val="48"/>
          <w:lang w:eastAsia="ru-RU"/>
        </w:rPr>
        <w:t xml:space="preserve"> 2021</w:t>
      </w:r>
      <w:r w:rsidR="0046010C" w:rsidRPr="00FC2983">
        <w:rPr>
          <w:rFonts w:ascii="PT Astra Serif" w:eastAsia="Times New Roman" w:hAnsi="PT Astra Serif" w:cs="Arial"/>
          <w:b/>
          <w:bCs/>
          <w:color w:val="0070C0"/>
          <w:sz w:val="48"/>
          <w:szCs w:val="48"/>
          <w:lang w:eastAsia="ru-RU"/>
        </w:rPr>
        <w:t xml:space="preserve"> год</w:t>
      </w:r>
    </w:p>
    <w:p w:rsidR="0046010C" w:rsidRPr="000A7113" w:rsidRDefault="0046010C" w:rsidP="00786621">
      <w:pPr>
        <w:spacing w:after="0" w:line="240" w:lineRule="auto"/>
        <w:jc w:val="center"/>
        <w:textAlignment w:val="baseline"/>
        <w:rPr>
          <w:rFonts w:ascii="PT Astra Serif" w:eastAsia="Times New Roman" w:hAnsi="PT Astra Serif" w:cs="Segoe UI"/>
          <w:sz w:val="52"/>
          <w:szCs w:val="52"/>
          <w:lang w:eastAsia="ru-RU"/>
        </w:rPr>
      </w:pP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ind w:firstLine="705"/>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ind w:firstLine="705"/>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46010C" w:rsidRPr="00786621" w:rsidRDefault="0046010C" w:rsidP="00786621">
      <w:pPr>
        <w:spacing w:after="0" w:line="240" w:lineRule="auto"/>
        <w:ind w:firstLine="705"/>
        <w:jc w:val="both"/>
        <w:textAlignment w:val="baseline"/>
        <w:rPr>
          <w:rFonts w:ascii="PT Astra Serif" w:eastAsia="Times New Roman" w:hAnsi="PT Astra Serif" w:cs="Segoe UI"/>
          <w:sz w:val="28"/>
          <w:szCs w:val="28"/>
          <w:lang w:eastAsia="ru-RU"/>
        </w:rPr>
      </w:pPr>
      <w:r w:rsidRPr="00786621">
        <w:rPr>
          <w:rFonts w:ascii="PT Astra Serif" w:eastAsia="Times New Roman" w:hAnsi="PT Astra Serif" w:cs="Arial"/>
          <w:sz w:val="28"/>
          <w:szCs w:val="28"/>
          <w:lang w:eastAsia="ru-RU"/>
        </w:rPr>
        <w:t> </w:t>
      </w:r>
    </w:p>
    <w:p w:rsidR="00C43A9E" w:rsidRDefault="00C43A9E" w:rsidP="00786621">
      <w:pPr>
        <w:spacing w:after="0" w:line="240" w:lineRule="auto"/>
        <w:ind w:firstLine="705"/>
        <w:jc w:val="both"/>
        <w:textAlignment w:val="baseline"/>
        <w:rPr>
          <w:rFonts w:ascii="PT Astra Serif" w:eastAsia="Times New Roman" w:hAnsi="PT Astra Serif" w:cs="Arial"/>
          <w:color w:val="000000"/>
          <w:sz w:val="28"/>
          <w:szCs w:val="28"/>
          <w:shd w:val="clear" w:color="auto" w:fill="FFFFFF"/>
          <w:lang w:eastAsia="ru-RU"/>
        </w:rPr>
        <w:sectPr w:rsidR="00C43A9E" w:rsidSect="00786621">
          <w:headerReference w:type="default" r:id="rId9"/>
          <w:pgSz w:w="11906" w:h="16838"/>
          <w:pgMar w:top="1134" w:right="567" w:bottom="1134" w:left="1701" w:header="709" w:footer="709" w:gutter="0"/>
          <w:cols w:space="708"/>
          <w:titlePg/>
          <w:docGrid w:linePitch="360"/>
        </w:sectPr>
      </w:pPr>
    </w:p>
    <w:sdt>
      <w:sdtPr>
        <w:rPr>
          <w:rFonts w:asciiTheme="minorHAnsi" w:eastAsiaTheme="minorHAnsi" w:hAnsiTheme="minorHAnsi" w:cstheme="minorBidi"/>
          <w:b w:val="0"/>
          <w:bCs w:val="0"/>
          <w:color w:val="auto"/>
          <w:sz w:val="22"/>
          <w:szCs w:val="22"/>
        </w:rPr>
        <w:id w:val="16531099"/>
        <w:docPartObj>
          <w:docPartGallery w:val="Table of Contents"/>
          <w:docPartUnique/>
        </w:docPartObj>
      </w:sdtPr>
      <w:sdtEndPr>
        <w:rPr>
          <w:rFonts w:asciiTheme="majorHAnsi" w:eastAsiaTheme="majorEastAsia" w:hAnsiTheme="majorHAnsi" w:cstheme="majorBidi"/>
          <w:b/>
          <w:bCs/>
          <w:color w:val="2E74B5" w:themeColor="accent1" w:themeShade="BF"/>
          <w:sz w:val="28"/>
          <w:szCs w:val="28"/>
        </w:rPr>
      </w:sdtEndPr>
      <w:sdtContent>
        <w:p w:rsidR="00106636" w:rsidRDefault="00106636" w:rsidP="00161BC8">
          <w:pPr>
            <w:pStyle w:val="ab"/>
            <w:jc w:val="center"/>
            <w:rPr>
              <w:rFonts w:ascii="PT Astra Serif" w:hAnsi="PT Astra Serif" w:cs="Times New Roman"/>
              <w:color w:val="auto"/>
            </w:rPr>
          </w:pPr>
          <w:r w:rsidRPr="00857356">
            <w:rPr>
              <w:rFonts w:ascii="PT Astra Serif" w:hAnsi="PT Astra Serif" w:cs="Times New Roman"/>
              <w:color w:val="auto"/>
            </w:rPr>
            <w:t>Оглавление</w:t>
          </w:r>
        </w:p>
        <w:p w:rsidR="00857356" w:rsidRPr="00857356" w:rsidRDefault="00857356" w:rsidP="00857356"/>
        <w:p w:rsidR="00E40FCF" w:rsidRPr="00857356" w:rsidRDefault="003F7723">
          <w:pPr>
            <w:pStyle w:val="11"/>
            <w:tabs>
              <w:tab w:val="right" w:leader="dot" w:pos="9628"/>
            </w:tabs>
            <w:rPr>
              <w:rFonts w:ascii="PT Astra Serif" w:eastAsiaTheme="minorEastAsia" w:hAnsi="PT Astra Serif"/>
              <w:noProof/>
              <w:sz w:val="28"/>
              <w:szCs w:val="28"/>
              <w:lang w:eastAsia="ru-RU"/>
            </w:rPr>
          </w:pPr>
          <w:r w:rsidRPr="003F7723">
            <w:rPr>
              <w:rFonts w:ascii="PT Astra Serif" w:hAnsi="PT Astra Serif" w:cs="Times New Roman"/>
              <w:sz w:val="28"/>
              <w:szCs w:val="28"/>
            </w:rPr>
            <w:fldChar w:fldCharType="begin"/>
          </w:r>
          <w:r w:rsidR="00106636" w:rsidRPr="00857356">
            <w:rPr>
              <w:rFonts w:ascii="PT Astra Serif" w:hAnsi="PT Astra Serif" w:cs="Times New Roman"/>
              <w:sz w:val="28"/>
              <w:szCs w:val="28"/>
            </w:rPr>
            <w:instrText xml:space="preserve"> TOC \o "1-3" \h \z \u </w:instrText>
          </w:r>
          <w:r w:rsidRPr="003F7723">
            <w:rPr>
              <w:rFonts w:ascii="PT Astra Serif" w:hAnsi="PT Astra Serif" w:cs="Times New Roman"/>
              <w:sz w:val="28"/>
              <w:szCs w:val="28"/>
            </w:rPr>
            <w:fldChar w:fldCharType="separate"/>
          </w:r>
          <w:hyperlink w:anchor="_Toc65489084" w:history="1">
            <w:r w:rsidR="00E40FCF" w:rsidRPr="00857356">
              <w:rPr>
                <w:rStyle w:val="a3"/>
                <w:rFonts w:ascii="PT Astra Serif" w:eastAsia="Calibri" w:hAnsi="PT Astra Serif"/>
                <w:noProof/>
                <w:sz w:val="28"/>
                <w:szCs w:val="28"/>
                <w:shd w:val="clear" w:color="auto" w:fill="FFFFFF"/>
              </w:rPr>
              <w:t>Введение</w:t>
            </w:r>
            <w:r w:rsidR="00E40FCF" w:rsidRPr="00857356">
              <w:rPr>
                <w:rFonts w:ascii="PT Astra Serif" w:hAnsi="PT Astra Serif"/>
                <w:noProof/>
                <w:webHidden/>
                <w:sz w:val="28"/>
                <w:szCs w:val="28"/>
              </w:rPr>
              <w:tab/>
            </w:r>
            <w:r w:rsidRPr="00857356">
              <w:rPr>
                <w:rFonts w:ascii="PT Astra Serif" w:hAnsi="PT Astra Serif"/>
                <w:noProof/>
                <w:webHidden/>
                <w:sz w:val="28"/>
                <w:szCs w:val="28"/>
              </w:rPr>
              <w:fldChar w:fldCharType="begin"/>
            </w:r>
            <w:r w:rsidR="00E40FCF" w:rsidRPr="00857356">
              <w:rPr>
                <w:rFonts w:ascii="PT Astra Serif" w:hAnsi="PT Astra Serif"/>
                <w:noProof/>
                <w:webHidden/>
                <w:sz w:val="28"/>
                <w:szCs w:val="28"/>
              </w:rPr>
              <w:instrText xml:space="preserve"> PAGEREF _Toc65489084 \h </w:instrText>
            </w:r>
            <w:r w:rsidRPr="00857356">
              <w:rPr>
                <w:rFonts w:ascii="PT Astra Serif" w:hAnsi="PT Astra Serif"/>
                <w:noProof/>
                <w:webHidden/>
                <w:sz w:val="28"/>
                <w:szCs w:val="28"/>
              </w:rPr>
            </w:r>
            <w:r w:rsidRPr="00857356">
              <w:rPr>
                <w:rFonts w:ascii="PT Astra Serif" w:hAnsi="PT Astra Serif"/>
                <w:noProof/>
                <w:webHidden/>
                <w:sz w:val="28"/>
                <w:szCs w:val="28"/>
              </w:rPr>
              <w:fldChar w:fldCharType="separate"/>
            </w:r>
            <w:r w:rsidR="000B67B9">
              <w:rPr>
                <w:rFonts w:ascii="PT Astra Serif" w:hAnsi="PT Astra Serif"/>
                <w:noProof/>
                <w:webHidden/>
                <w:sz w:val="28"/>
                <w:szCs w:val="28"/>
              </w:rPr>
              <w:t>3</w:t>
            </w:r>
            <w:r w:rsidRPr="00857356">
              <w:rPr>
                <w:rFonts w:ascii="PT Astra Serif" w:hAnsi="PT Astra Serif"/>
                <w:noProof/>
                <w:webHidden/>
                <w:sz w:val="28"/>
                <w:szCs w:val="28"/>
              </w:rPr>
              <w:fldChar w:fldCharType="end"/>
            </w:r>
          </w:hyperlink>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85" w:history="1">
            <w:r w:rsidR="00E40FCF" w:rsidRPr="00857356">
              <w:rPr>
                <w:rStyle w:val="a3"/>
                <w:rFonts w:ascii="PT Astra Serif" w:eastAsia="Times New Roman" w:hAnsi="PT Astra Serif"/>
                <w:noProof/>
                <w:sz w:val="28"/>
                <w:szCs w:val="28"/>
                <w:shd w:val="clear" w:color="auto" w:fill="FFFFFF"/>
                <w:lang w:eastAsia="ru-RU"/>
              </w:rPr>
              <w:t>Раздел 1. О реализации национальн</w:t>
            </w:r>
            <w:r w:rsidR="00010A52">
              <w:rPr>
                <w:rStyle w:val="a3"/>
                <w:rFonts w:ascii="PT Astra Serif" w:eastAsia="Times New Roman" w:hAnsi="PT Astra Serif"/>
                <w:noProof/>
                <w:sz w:val="28"/>
                <w:szCs w:val="28"/>
                <w:shd w:val="clear" w:color="auto" w:fill="FFFFFF"/>
                <w:lang w:eastAsia="ru-RU"/>
              </w:rPr>
              <w:t>ого проекта «Образование» в 2021</w:t>
            </w:r>
            <w:r w:rsidR="00E40FCF" w:rsidRPr="00857356">
              <w:rPr>
                <w:rStyle w:val="a3"/>
                <w:rFonts w:ascii="PT Astra Serif" w:eastAsia="Times New Roman" w:hAnsi="PT Astra Serif"/>
                <w:noProof/>
                <w:sz w:val="28"/>
                <w:szCs w:val="28"/>
                <w:shd w:val="clear" w:color="auto" w:fill="FFFFFF"/>
                <w:lang w:eastAsia="ru-RU"/>
              </w:rPr>
              <w:t xml:space="preserve"> году</w:t>
            </w:r>
            <w:r w:rsidR="00E40FCF" w:rsidRPr="00857356">
              <w:rPr>
                <w:rFonts w:ascii="PT Astra Serif" w:hAnsi="PT Astra Serif"/>
                <w:noProof/>
                <w:webHidden/>
                <w:sz w:val="28"/>
                <w:szCs w:val="28"/>
              </w:rPr>
              <w:tab/>
            </w:r>
          </w:hyperlink>
          <w:r w:rsidR="00010A52">
            <w:rPr>
              <w:rFonts w:ascii="PT Astra Serif" w:hAnsi="PT Astra Serif"/>
              <w:noProof/>
              <w:sz w:val="28"/>
              <w:szCs w:val="28"/>
            </w:rPr>
            <w:t>3</w:t>
          </w:r>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86" w:history="1">
            <w:r w:rsidR="00E40FCF" w:rsidRPr="00857356">
              <w:rPr>
                <w:rStyle w:val="a3"/>
                <w:rFonts w:ascii="PT Astra Serif" w:eastAsia="Times New Roman" w:hAnsi="PT Astra Serif"/>
                <w:noProof/>
                <w:sz w:val="28"/>
                <w:szCs w:val="28"/>
                <w:lang w:eastAsia="ru-RU"/>
              </w:rPr>
              <w:t>Раздел 2. Обеспечение общедоступного и качественного дошкольного образования</w:t>
            </w:r>
            <w:r w:rsidR="00E40FCF" w:rsidRPr="00857356">
              <w:rPr>
                <w:rFonts w:ascii="PT Astra Serif" w:hAnsi="PT Astra Serif"/>
                <w:noProof/>
                <w:webHidden/>
                <w:sz w:val="28"/>
                <w:szCs w:val="28"/>
              </w:rPr>
              <w:tab/>
            </w:r>
          </w:hyperlink>
          <w:r w:rsidR="001C7BD0">
            <w:rPr>
              <w:rFonts w:ascii="PT Astra Serif" w:hAnsi="PT Astra Serif"/>
              <w:noProof/>
              <w:sz w:val="28"/>
              <w:szCs w:val="28"/>
            </w:rPr>
            <w:t>32</w:t>
          </w:r>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87" w:history="1">
            <w:r w:rsidR="00E40FCF" w:rsidRPr="00857356">
              <w:rPr>
                <w:rStyle w:val="a3"/>
                <w:rFonts w:ascii="PT Astra Serif" w:hAnsi="PT Astra Serif"/>
                <w:noProof/>
                <w:sz w:val="28"/>
                <w:szCs w:val="28"/>
              </w:rPr>
              <w:t>Раздел 3. Обеспечение общедоступного и качественного начального общего, основного общего и среднего общего образования</w:t>
            </w:r>
            <w:r w:rsidR="00E40FCF" w:rsidRPr="00857356">
              <w:rPr>
                <w:rFonts w:ascii="PT Astra Serif" w:hAnsi="PT Astra Serif"/>
                <w:noProof/>
                <w:webHidden/>
                <w:sz w:val="28"/>
                <w:szCs w:val="28"/>
              </w:rPr>
              <w:tab/>
            </w:r>
          </w:hyperlink>
          <w:r w:rsidR="001C7BD0">
            <w:rPr>
              <w:rFonts w:ascii="PT Astra Serif" w:hAnsi="PT Astra Serif"/>
              <w:noProof/>
              <w:webHidden/>
              <w:sz w:val="28"/>
              <w:szCs w:val="28"/>
            </w:rPr>
            <w:t>37</w:t>
          </w:r>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88" w:history="1">
            <w:r w:rsidR="00E40FCF" w:rsidRPr="00857356">
              <w:rPr>
                <w:rStyle w:val="a3"/>
                <w:rFonts w:ascii="PT Astra Serif" w:eastAsia="Times New Roman" w:hAnsi="PT Astra Serif"/>
                <w:noProof/>
                <w:sz w:val="28"/>
                <w:szCs w:val="28"/>
                <w:lang w:eastAsia="ru-RU"/>
              </w:rPr>
              <w:t>Раздел 4</w:t>
            </w:r>
            <w:r w:rsidR="00857356" w:rsidRPr="00857356">
              <w:rPr>
                <w:rStyle w:val="a3"/>
                <w:rFonts w:ascii="PT Astra Serif" w:eastAsia="Times New Roman" w:hAnsi="PT Astra Serif"/>
                <w:noProof/>
                <w:sz w:val="28"/>
                <w:szCs w:val="28"/>
                <w:lang w:eastAsia="ru-RU"/>
              </w:rPr>
              <w:t>.</w:t>
            </w:r>
            <w:r w:rsidR="00E40FCF" w:rsidRPr="00857356">
              <w:rPr>
                <w:rStyle w:val="a3"/>
                <w:rFonts w:ascii="PT Astra Serif" w:eastAsia="Times New Roman" w:hAnsi="PT Astra Serif"/>
                <w:noProof/>
                <w:sz w:val="28"/>
                <w:szCs w:val="28"/>
                <w:lang w:eastAsia="ru-RU"/>
              </w:rPr>
              <w:t xml:space="preserve"> Развитие системы дополнительного образования детей</w:t>
            </w:r>
            <w:r w:rsidR="00E40FCF" w:rsidRPr="00857356">
              <w:rPr>
                <w:rFonts w:ascii="PT Astra Serif" w:hAnsi="PT Astra Serif"/>
                <w:noProof/>
                <w:webHidden/>
                <w:sz w:val="28"/>
                <w:szCs w:val="28"/>
              </w:rPr>
              <w:tab/>
            </w:r>
          </w:hyperlink>
          <w:r w:rsidR="001C7BD0">
            <w:rPr>
              <w:rFonts w:ascii="PT Astra Serif" w:hAnsi="PT Astra Serif"/>
              <w:noProof/>
              <w:sz w:val="28"/>
              <w:szCs w:val="28"/>
            </w:rPr>
            <w:t>65</w:t>
          </w:r>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89" w:history="1">
            <w:r w:rsidR="00E40FCF" w:rsidRPr="00857356">
              <w:rPr>
                <w:rStyle w:val="a3"/>
                <w:rFonts w:ascii="PT Astra Serif" w:hAnsi="PT Astra Serif"/>
                <w:noProof/>
                <w:sz w:val="28"/>
                <w:szCs w:val="28"/>
              </w:rPr>
              <w:t>Раздел 5</w:t>
            </w:r>
            <w:r w:rsidR="00857356" w:rsidRPr="00857356">
              <w:rPr>
                <w:rStyle w:val="a3"/>
                <w:rFonts w:ascii="PT Astra Serif" w:hAnsi="PT Astra Serif"/>
                <w:noProof/>
                <w:sz w:val="28"/>
                <w:szCs w:val="28"/>
              </w:rPr>
              <w:t>.</w:t>
            </w:r>
            <w:r w:rsidR="00E40FCF" w:rsidRPr="00857356">
              <w:rPr>
                <w:rStyle w:val="a3"/>
                <w:rFonts w:ascii="PT Astra Serif" w:hAnsi="PT Astra Serif"/>
                <w:noProof/>
                <w:sz w:val="28"/>
                <w:szCs w:val="28"/>
              </w:rPr>
              <w:t xml:space="preserve"> Развитие системы воспитания в образовательных организациях Ульяновской области</w:t>
            </w:r>
            <w:r w:rsidR="00E40FCF" w:rsidRPr="00857356">
              <w:rPr>
                <w:rFonts w:ascii="PT Astra Serif" w:hAnsi="PT Astra Serif"/>
                <w:noProof/>
                <w:webHidden/>
                <w:sz w:val="28"/>
                <w:szCs w:val="28"/>
              </w:rPr>
              <w:tab/>
            </w:r>
            <w:r w:rsidR="00846A27">
              <w:rPr>
                <w:rFonts w:ascii="PT Astra Serif" w:hAnsi="PT Astra Serif"/>
                <w:noProof/>
                <w:webHidden/>
                <w:sz w:val="28"/>
                <w:szCs w:val="28"/>
              </w:rPr>
              <w:t>7</w:t>
            </w:r>
          </w:hyperlink>
          <w:r w:rsidR="001C7BD0">
            <w:rPr>
              <w:rFonts w:ascii="PT Astra Serif" w:hAnsi="PT Astra Serif"/>
              <w:noProof/>
              <w:sz w:val="28"/>
              <w:szCs w:val="28"/>
            </w:rPr>
            <w:t>2</w:t>
          </w:r>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0" w:history="1">
            <w:r w:rsidR="00E40FCF" w:rsidRPr="00857356">
              <w:rPr>
                <w:rStyle w:val="a3"/>
                <w:rFonts w:ascii="PT Astra Serif" w:eastAsia="Times New Roman" w:hAnsi="PT Astra Serif"/>
                <w:noProof/>
                <w:sz w:val="28"/>
                <w:szCs w:val="28"/>
                <w:lang w:eastAsia="ru-RU"/>
              </w:rPr>
              <w:t>Раздел 6</w:t>
            </w:r>
            <w:r w:rsidR="00857356" w:rsidRPr="00857356">
              <w:rPr>
                <w:rStyle w:val="a3"/>
                <w:rFonts w:ascii="PT Astra Serif" w:eastAsia="Times New Roman" w:hAnsi="PT Astra Serif"/>
                <w:noProof/>
                <w:sz w:val="28"/>
                <w:szCs w:val="28"/>
                <w:lang w:eastAsia="ru-RU"/>
              </w:rPr>
              <w:t>.</w:t>
            </w:r>
            <w:r w:rsidR="00E40FCF" w:rsidRPr="00857356">
              <w:rPr>
                <w:rStyle w:val="a3"/>
                <w:rFonts w:ascii="PT Astra Serif" w:eastAsia="Times New Roman" w:hAnsi="PT Astra Serif"/>
                <w:noProof/>
                <w:sz w:val="28"/>
                <w:szCs w:val="28"/>
                <w:lang w:eastAsia="ru-RU"/>
              </w:rPr>
              <w:t xml:space="preserve"> Система профессионального образования</w:t>
            </w:r>
            <w:r w:rsidR="00E40FCF" w:rsidRPr="00857356">
              <w:rPr>
                <w:rFonts w:ascii="PT Astra Serif" w:hAnsi="PT Astra Serif"/>
                <w:noProof/>
                <w:webHidden/>
                <w:sz w:val="28"/>
                <w:szCs w:val="28"/>
              </w:rPr>
              <w:tab/>
            </w:r>
            <w:r w:rsidR="00846A27">
              <w:rPr>
                <w:rFonts w:ascii="PT Astra Serif" w:hAnsi="PT Astra Serif"/>
                <w:noProof/>
                <w:webHidden/>
                <w:sz w:val="28"/>
                <w:szCs w:val="28"/>
              </w:rPr>
              <w:t>7</w:t>
            </w:r>
          </w:hyperlink>
          <w:r w:rsidR="001C7BD0">
            <w:rPr>
              <w:rFonts w:ascii="PT Astra Serif" w:hAnsi="PT Astra Serif"/>
              <w:noProof/>
              <w:sz w:val="28"/>
              <w:szCs w:val="28"/>
            </w:rPr>
            <w:t>8</w:t>
          </w:r>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1" w:history="1">
            <w:r w:rsidR="00E40FCF" w:rsidRPr="00857356">
              <w:rPr>
                <w:rStyle w:val="a3"/>
                <w:rFonts w:ascii="PT Astra Serif" w:eastAsia="Times New Roman" w:hAnsi="PT Astra Serif"/>
                <w:noProof/>
                <w:sz w:val="28"/>
                <w:szCs w:val="28"/>
                <w:lang w:eastAsia="ru-RU"/>
              </w:rPr>
              <w:t>Раздел 7</w:t>
            </w:r>
            <w:r w:rsidR="00857356" w:rsidRPr="00857356">
              <w:rPr>
                <w:rStyle w:val="a3"/>
                <w:rFonts w:ascii="PT Astra Serif" w:eastAsia="Times New Roman" w:hAnsi="PT Astra Serif"/>
                <w:noProof/>
                <w:sz w:val="28"/>
                <w:szCs w:val="28"/>
                <w:lang w:eastAsia="ru-RU"/>
              </w:rPr>
              <w:t>.</w:t>
            </w:r>
            <w:r w:rsidR="00E40FCF" w:rsidRPr="00857356">
              <w:rPr>
                <w:rStyle w:val="a3"/>
                <w:rFonts w:ascii="PT Astra Serif" w:eastAsia="Times New Roman" w:hAnsi="PT Astra Serif"/>
                <w:noProof/>
                <w:sz w:val="28"/>
                <w:szCs w:val="28"/>
                <w:lang w:eastAsia="ru-RU"/>
              </w:rPr>
              <w:t xml:space="preserve"> Детская оздоровительная кампания</w:t>
            </w:r>
            <w:r w:rsidR="00E40FCF" w:rsidRPr="00857356">
              <w:rPr>
                <w:rFonts w:ascii="PT Astra Serif" w:hAnsi="PT Astra Serif"/>
                <w:noProof/>
                <w:webHidden/>
                <w:sz w:val="28"/>
                <w:szCs w:val="28"/>
              </w:rPr>
              <w:tab/>
            </w:r>
            <w:r w:rsidR="001C7BD0">
              <w:rPr>
                <w:rFonts w:ascii="PT Astra Serif" w:hAnsi="PT Astra Serif"/>
                <w:noProof/>
                <w:webHidden/>
                <w:sz w:val="28"/>
                <w:szCs w:val="28"/>
              </w:rPr>
              <w:t>9</w:t>
            </w:r>
            <w:r w:rsidR="00846A27">
              <w:rPr>
                <w:rFonts w:ascii="PT Astra Serif" w:hAnsi="PT Astra Serif"/>
                <w:noProof/>
                <w:webHidden/>
                <w:sz w:val="28"/>
                <w:szCs w:val="28"/>
              </w:rPr>
              <w:t>9</w:t>
            </w:r>
          </w:hyperlink>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2" w:history="1">
            <w:r w:rsidR="00E40FCF" w:rsidRPr="00857356">
              <w:rPr>
                <w:rStyle w:val="a3"/>
                <w:rFonts w:ascii="PT Astra Serif" w:eastAsia="Times New Roman" w:hAnsi="PT Astra Serif"/>
                <w:noProof/>
                <w:sz w:val="28"/>
                <w:szCs w:val="28"/>
                <w:lang w:eastAsia="ru-RU"/>
              </w:rPr>
              <w:t>Раздел 8. Заработная плата педагогических работников</w:t>
            </w:r>
            <w:r w:rsidR="00E40FCF" w:rsidRPr="00857356">
              <w:rPr>
                <w:rFonts w:ascii="PT Astra Serif" w:hAnsi="PT Astra Serif"/>
                <w:noProof/>
                <w:webHidden/>
                <w:sz w:val="28"/>
                <w:szCs w:val="28"/>
              </w:rPr>
              <w:tab/>
            </w:r>
            <w:r w:rsidR="001C7BD0">
              <w:rPr>
                <w:rFonts w:ascii="PT Astra Serif" w:hAnsi="PT Astra Serif"/>
                <w:noProof/>
                <w:webHidden/>
                <w:sz w:val="28"/>
                <w:szCs w:val="28"/>
              </w:rPr>
              <w:t>107</w:t>
            </w:r>
          </w:hyperlink>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4" w:history="1">
            <w:r w:rsidR="00E40FCF" w:rsidRPr="00857356">
              <w:rPr>
                <w:rStyle w:val="a3"/>
                <w:rFonts w:ascii="PT Astra Serif" w:eastAsia="Times New Roman" w:hAnsi="PT Astra Serif"/>
                <w:noProof/>
                <w:sz w:val="28"/>
                <w:szCs w:val="28"/>
                <w:lang w:eastAsia="ru-RU"/>
              </w:rPr>
              <w:t>Раздел 9</w:t>
            </w:r>
            <w:r w:rsidR="00857356" w:rsidRPr="00857356">
              <w:rPr>
                <w:rStyle w:val="a3"/>
                <w:rFonts w:ascii="PT Astra Serif" w:eastAsia="Times New Roman" w:hAnsi="PT Astra Serif"/>
                <w:noProof/>
                <w:sz w:val="28"/>
                <w:szCs w:val="28"/>
                <w:lang w:eastAsia="ru-RU"/>
              </w:rPr>
              <w:t>.</w:t>
            </w:r>
            <w:r w:rsidR="00E40FCF" w:rsidRPr="00857356">
              <w:rPr>
                <w:rStyle w:val="a3"/>
                <w:rFonts w:ascii="PT Astra Serif" w:eastAsia="Times New Roman" w:hAnsi="PT Astra Serif"/>
                <w:noProof/>
                <w:sz w:val="28"/>
                <w:szCs w:val="28"/>
                <w:lang w:eastAsia="ru-RU"/>
              </w:rPr>
              <w:t xml:space="preserve"> Кадровое обеспечение</w:t>
            </w:r>
            <w:r w:rsidR="00E40FCF" w:rsidRPr="00857356">
              <w:rPr>
                <w:rFonts w:ascii="PT Astra Serif" w:hAnsi="PT Astra Serif"/>
                <w:noProof/>
                <w:webHidden/>
                <w:sz w:val="28"/>
                <w:szCs w:val="28"/>
              </w:rPr>
              <w:tab/>
            </w:r>
            <w:r w:rsidR="001C7BD0">
              <w:rPr>
                <w:rFonts w:ascii="PT Astra Serif" w:hAnsi="PT Astra Serif"/>
                <w:noProof/>
                <w:webHidden/>
                <w:sz w:val="28"/>
                <w:szCs w:val="28"/>
              </w:rPr>
              <w:t>10</w:t>
            </w:r>
            <w:r w:rsidR="00846A27">
              <w:rPr>
                <w:rFonts w:ascii="PT Astra Serif" w:hAnsi="PT Astra Serif"/>
                <w:noProof/>
                <w:webHidden/>
                <w:sz w:val="28"/>
                <w:szCs w:val="28"/>
              </w:rPr>
              <w:t>9</w:t>
            </w:r>
          </w:hyperlink>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5" w:history="1">
            <w:r w:rsidR="00E40FCF" w:rsidRPr="00857356">
              <w:rPr>
                <w:rStyle w:val="a3"/>
                <w:rFonts w:ascii="PT Astra Serif" w:eastAsia="Times New Roman" w:hAnsi="PT Astra Serif"/>
                <w:noProof/>
                <w:sz w:val="28"/>
                <w:szCs w:val="28"/>
                <w:lang w:eastAsia="ru-RU"/>
              </w:rPr>
              <w:t>Раздел 10</w:t>
            </w:r>
            <w:r w:rsidR="00857356" w:rsidRPr="00857356">
              <w:rPr>
                <w:rStyle w:val="a3"/>
                <w:rFonts w:ascii="PT Astra Serif" w:eastAsia="Times New Roman" w:hAnsi="PT Astra Serif"/>
                <w:noProof/>
                <w:sz w:val="28"/>
                <w:szCs w:val="28"/>
                <w:lang w:eastAsia="ru-RU"/>
              </w:rPr>
              <w:t>.</w:t>
            </w:r>
            <w:r w:rsidR="00E40FCF" w:rsidRPr="00857356">
              <w:rPr>
                <w:rStyle w:val="a3"/>
                <w:rFonts w:ascii="PT Astra Serif" w:eastAsia="Times New Roman" w:hAnsi="PT Astra Serif"/>
                <w:noProof/>
                <w:sz w:val="28"/>
                <w:szCs w:val="28"/>
                <w:lang w:eastAsia="ru-RU"/>
              </w:rPr>
              <w:t xml:space="preserve"> Развитие конкуренции в сфере образовательных услуг</w:t>
            </w:r>
            <w:r w:rsidR="00E40FCF" w:rsidRPr="00857356">
              <w:rPr>
                <w:rFonts w:ascii="PT Astra Serif" w:hAnsi="PT Astra Serif"/>
                <w:noProof/>
                <w:webHidden/>
                <w:sz w:val="28"/>
                <w:szCs w:val="28"/>
              </w:rPr>
              <w:tab/>
            </w:r>
            <w:r w:rsidR="00846A27">
              <w:rPr>
                <w:rFonts w:ascii="PT Astra Serif" w:hAnsi="PT Astra Serif"/>
                <w:noProof/>
                <w:webHidden/>
                <w:sz w:val="28"/>
                <w:szCs w:val="28"/>
              </w:rPr>
              <w:t>1</w:t>
            </w:r>
            <w:r w:rsidR="001C7BD0">
              <w:rPr>
                <w:rFonts w:ascii="PT Astra Serif" w:hAnsi="PT Astra Serif"/>
                <w:noProof/>
                <w:webHidden/>
                <w:sz w:val="28"/>
                <w:szCs w:val="28"/>
              </w:rPr>
              <w:t>30</w:t>
            </w:r>
          </w:hyperlink>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6" w:history="1">
            <w:r w:rsidR="00E40FCF" w:rsidRPr="00857356">
              <w:rPr>
                <w:rStyle w:val="a3"/>
                <w:rFonts w:ascii="PT Astra Serif" w:eastAsia="Times New Roman" w:hAnsi="PT Astra Serif"/>
                <w:noProof/>
                <w:sz w:val="28"/>
                <w:szCs w:val="28"/>
                <w:lang w:eastAsia="ru-RU"/>
              </w:rPr>
              <w:t>Раздел 11</w:t>
            </w:r>
            <w:r w:rsidR="00857356" w:rsidRPr="00857356">
              <w:rPr>
                <w:rStyle w:val="a3"/>
                <w:rFonts w:ascii="PT Astra Serif" w:eastAsia="Times New Roman" w:hAnsi="PT Astra Serif"/>
                <w:noProof/>
                <w:sz w:val="28"/>
                <w:szCs w:val="28"/>
                <w:lang w:eastAsia="ru-RU"/>
              </w:rPr>
              <w:t>.</w:t>
            </w:r>
            <w:r w:rsidR="00E40FCF" w:rsidRPr="00857356">
              <w:rPr>
                <w:rStyle w:val="a3"/>
                <w:rFonts w:ascii="PT Astra Serif" w:eastAsia="Times New Roman" w:hAnsi="PT Astra Serif"/>
                <w:noProof/>
                <w:sz w:val="28"/>
                <w:szCs w:val="28"/>
                <w:lang w:eastAsia="ru-RU"/>
              </w:rPr>
              <w:t xml:space="preserve"> Контрольно-надзорная деятельность</w:t>
            </w:r>
            <w:r w:rsidR="00E40FCF" w:rsidRPr="00857356">
              <w:rPr>
                <w:rFonts w:ascii="PT Astra Serif" w:hAnsi="PT Astra Serif"/>
                <w:noProof/>
                <w:webHidden/>
                <w:sz w:val="28"/>
                <w:szCs w:val="28"/>
              </w:rPr>
              <w:tab/>
            </w:r>
            <w:r w:rsidR="00DC0843">
              <w:rPr>
                <w:rFonts w:ascii="PT Astra Serif" w:hAnsi="PT Astra Serif"/>
                <w:noProof/>
                <w:webHidden/>
                <w:sz w:val="28"/>
                <w:szCs w:val="28"/>
              </w:rPr>
              <w:t>1</w:t>
            </w:r>
            <w:r w:rsidR="001C7BD0">
              <w:rPr>
                <w:rFonts w:ascii="PT Astra Serif" w:hAnsi="PT Astra Serif"/>
                <w:noProof/>
                <w:webHidden/>
                <w:sz w:val="28"/>
                <w:szCs w:val="28"/>
              </w:rPr>
              <w:t>32</w:t>
            </w:r>
          </w:hyperlink>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7" w:history="1">
            <w:r w:rsidR="00E40FCF" w:rsidRPr="00857356">
              <w:rPr>
                <w:rStyle w:val="a3"/>
                <w:rFonts w:ascii="PT Astra Serif" w:eastAsia="Times New Roman" w:hAnsi="PT Astra Serif"/>
                <w:noProof/>
                <w:sz w:val="28"/>
                <w:szCs w:val="28"/>
                <w:lang w:eastAsia="ru-RU"/>
              </w:rPr>
              <w:t>Раздел 12</w:t>
            </w:r>
            <w:r w:rsidR="00857356" w:rsidRPr="00857356">
              <w:rPr>
                <w:rStyle w:val="a3"/>
                <w:rFonts w:ascii="PT Astra Serif" w:eastAsia="Times New Roman" w:hAnsi="PT Astra Serif"/>
                <w:noProof/>
                <w:sz w:val="28"/>
                <w:szCs w:val="28"/>
                <w:lang w:eastAsia="ru-RU"/>
              </w:rPr>
              <w:t>.</w:t>
            </w:r>
            <w:r w:rsidR="00E40FCF" w:rsidRPr="00857356">
              <w:rPr>
                <w:rStyle w:val="a3"/>
                <w:rFonts w:ascii="PT Astra Serif" w:eastAsia="Times New Roman" w:hAnsi="PT Astra Serif"/>
                <w:noProof/>
                <w:sz w:val="28"/>
                <w:szCs w:val="28"/>
                <w:lang w:eastAsia="ru-RU"/>
              </w:rPr>
              <w:t xml:space="preserve"> Законотворческая деятельность в сфере образования</w:t>
            </w:r>
            <w:r w:rsidR="00E40FCF" w:rsidRPr="00857356">
              <w:rPr>
                <w:rFonts w:ascii="PT Astra Serif" w:hAnsi="PT Astra Serif"/>
                <w:noProof/>
                <w:webHidden/>
                <w:sz w:val="28"/>
                <w:szCs w:val="28"/>
              </w:rPr>
              <w:tab/>
            </w:r>
            <w:r w:rsidR="00DC0843">
              <w:rPr>
                <w:rFonts w:ascii="PT Astra Serif" w:hAnsi="PT Astra Serif"/>
                <w:noProof/>
                <w:webHidden/>
                <w:sz w:val="28"/>
                <w:szCs w:val="28"/>
              </w:rPr>
              <w:t>1</w:t>
            </w:r>
            <w:r w:rsidR="00846A27">
              <w:rPr>
                <w:rFonts w:ascii="PT Astra Serif" w:hAnsi="PT Astra Serif"/>
                <w:noProof/>
                <w:webHidden/>
                <w:sz w:val="28"/>
                <w:szCs w:val="28"/>
              </w:rPr>
              <w:t>3</w:t>
            </w:r>
          </w:hyperlink>
          <w:r w:rsidR="001C7BD0">
            <w:rPr>
              <w:rFonts w:ascii="PT Astra Serif" w:hAnsi="PT Astra Serif"/>
              <w:noProof/>
              <w:sz w:val="28"/>
              <w:szCs w:val="28"/>
            </w:rPr>
            <w:t>5</w:t>
          </w:r>
        </w:p>
        <w:p w:rsidR="00E40FCF" w:rsidRPr="00857356" w:rsidRDefault="003F7723" w:rsidP="00857356">
          <w:pPr>
            <w:pStyle w:val="21"/>
            <w:tabs>
              <w:tab w:val="right" w:leader="dot" w:pos="9628"/>
            </w:tabs>
            <w:ind w:left="0"/>
            <w:rPr>
              <w:rFonts w:ascii="PT Astra Serif" w:eastAsiaTheme="minorEastAsia" w:hAnsi="PT Astra Serif"/>
              <w:noProof/>
              <w:sz w:val="28"/>
              <w:szCs w:val="28"/>
              <w:lang w:eastAsia="ru-RU"/>
            </w:rPr>
          </w:pPr>
          <w:hyperlink w:anchor="_Toc65489098" w:history="1">
            <w:r w:rsidR="00E40FCF" w:rsidRPr="00857356">
              <w:rPr>
                <w:rStyle w:val="a3"/>
                <w:rFonts w:ascii="PT Astra Serif" w:eastAsia="Times New Roman" w:hAnsi="PT Astra Serif"/>
                <w:noProof/>
                <w:sz w:val="28"/>
                <w:szCs w:val="28"/>
                <w:lang w:eastAsia="ru-RU"/>
              </w:rPr>
              <w:t xml:space="preserve">Раздел 13.  О мерах по противодействию распространения </w:t>
            </w:r>
            <w:r w:rsidR="00E40FCF" w:rsidRPr="00857356">
              <w:rPr>
                <w:rStyle w:val="a3"/>
                <w:rFonts w:ascii="PT Astra Serif" w:eastAsia="Times New Roman" w:hAnsi="PT Astra Serif"/>
                <w:noProof/>
                <w:sz w:val="28"/>
                <w:szCs w:val="28"/>
                <w:lang w:val="en-US" w:eastAsia="ru-RU"/>
              </w:rPr>
              <w:t>COVID</w:t>
            </w:r>
            <w:r w:rsidR="00E40FCF" w:rsidRPr="00857356">
              <w:rPr>
                <w:rStyle w:val="a3"/>
                <w:rFonts w:ascii="PT Astra Serif" w:eastAsia="Times New Roman" w:hAnsi="PT Astra Serif"/>
                <w:noProof/>
                <w:sz w:val="28"/>
                <w:szCs w:val="28"/>
                <w:lang w:eastAsia="ru-RU"/>
              </w:rPr>
              <w:t>-19</w:t>
            </w:r>
            <w:r w:rsidR="00E40FCF" w:rsidRPr="00857356">
              <w:rPr>
                <w:rFonts w:ascii="PT Astra Serif" w:hAnsi="PT Astra Serif"/>
                <w:noProof/>
                <w:webHidden/>
                <w:sz w:val="28"/>
                <w:szCs w:val="28"/>
              </w:rPr>
              <w:tab/>
            </w:r>
            <w:r w:rsidR="00DC0843">
              <w:rPr>
                <w:rFonts w:ascii="PT Astra Serif" w:hAnsi="PT Astra Serif"/>
                <w:noProof/>
                <w:webHidden/>
                <w:sz w:val="28"/>
                <w:szCs w:val="28"/>
              </w:rPr>
              <w:t>1</w:t>
            </w:r>
            <w:r w:rsidR="001C7BD0">
              <w:rPr>
                <w:rFonts w:ascii="PT Astra Serif" w:hAnsi="PT Astra Serif"/>
                <w:noProof/>
                <w:webHidden/>
                <w:sz w:val="28"/>
                <w:szCs w:val="28"/>
              </w:rPr>
              <w:t>38</w:t>
            </w:r>
          </w:hyperlink>
        </w:p>
        <w:p w:rsidR="00E40FCF" w:rsidRPr="00857356" w:rsidRDefault="003F7723">
          <w:pPr>
            <w:pStyle w:val="11"/>
            <w:tabs>
              <w:tab w:val="right" w:leader="dot" w:pos="9628"/>
            </w:tabs>
            <w:rPr>
              <w:rFonts w:ascii="PT Astra Serif" w:eastAsiaTheme="minorEastAsia" w:hAnsi="PT Astra Serif"/>
              <w:noProof/>
              <w:sz w:val="28"/>
              <w:szCs w:val="28"/>
              <w:lang w:eastAsia="ru-RU"/>
            </w:rPr>
          </w:pPr>
          <w:hyperlink w:anchor="_Toc65489099" w:history="1">
            <w:r w:rsidR="00E40FCF" w:rsidRPr="00857356">
              <w:rPr>
                <w:rStyle w:val="a3"/>
                <w:rFonts w:ascii="PT Astra Serif" w:eastAsia="Times New Roman" w:hAnsi="PT Astra Serif"/>
                <w:noProof/>
                <w:sz w:val="28"/>
                <w:szCs w:val="28"/>
                <w:lang w:eastAsia="ru-RU"/>
              </w:rPr>
              <w:t>Заключение</w:t>
            </w:r>
            <w:r w:rsidR="00E40FCF" w:rsidRPr="00857356">
              <w:rPr>
                <w:rFonts w:ascii="PT Astra Serif" w:hAnsi="PT Astra Serif"/>
                <w:noProof/>
                <w:webHidden/>
                <w:sz w:val="28"/>
                <w:szCs w:val="28"/>
              </w:rPr>
              <w:tab/>
            </w:r>
            <w:r w:rsidR="00DC0843">
              <w:rPr>
                <w:rFonts w:ascii="PT Astra Serif" w:hAnsi="PT Astra Serif"/>
                <w:noProof/>
                <w:webHidden/>
                <w:sz w:val="28"/>
                <w:szCs w:val="28"/>
              </w:rPr>
              <w:t>1</w:t>
            </w:r>
            <w:r w:rsidR="001C7BD0">
              <w:rPr>
                <w:rFonts w:ascii="PT Astra Serif" w:hAnsi="PT Astra Serif"/>
                <w:noProof/>
                <w:webHidden/>
                <w:sz w:val="28"/>
                <w:szCs w:val="28"/>
              </w:rPr>
              <w:t>40</w:t>
            </w:r>
          </w:hyperlink>
        </w:p>
        <w:p w:rsidR="007231CA" w:rsidRDefault="003F7723" w:rsidP="00113ADB">
          <w:pPr>
            <w:pStyle w:val="ab"/>
            <w:jc w:val="center"/>
          </w:pPr>
          <w:r w:rsidRPr="00857356">
            <w:rPr>
              <w:rFonts w:ascii="PT Astra Serif" w:hAnsi="PT Astra Serif" w:cs="Times New Roman"/>
            </w:rPr>
            <w:fldChar w:fldCharType="end"/>
          </w:r>
        </w:p>
      </w:sdtContent>
    </w:sdt>
    <w:p w:rsidR="007231CA" w:rsidRDefault="007231CA" w:rsidP="007231CA"/>
    <w:p w:rsidR="007231CA" w:rsidRDefault="007231CA" w:rsidP="007231CA"/>
    <w:p w:rsidR="007231CA" w:rsidRDefault="00846A27" w:rsidP="00846A27">
      <w:pPr>
        <w:tabs>
          <w:tab w:val="left" w:pos="6186"/>
        </w:tabs>
      </w:pPr>
      <w:r>
        <w:tab/>
      </w:r>
    </w:p>
    <w:p w:rsidR="00125FF2" w:rsidRPr="007231CA" w:rsidRDefault="00846A27" w:rsidP="00846A27">
      <w:pPr>
        <w:tabs>
          <w:tab w:val="left" w:pos="6186"/>
        </w:tabs>
        <w:sectPr w:rsidR="00125FF2" w:rsidRPr="007231CA" w:rsidSect="00786621">
          <w:pgSz w:w="11906" w:h="16838"/>
          <w:pgMar w:top="1134" w:right="567" w:bottom="1134" w:left="1701" w:header="709" w:footer="709" w:gutter="0"/>
          <w:cols w:space="708"/>
          <w:titlePg/>
          <w:docGrid w:linePitch="360"/>
        </w:sectPr>
      </w:pPr>
      <w:r>
        <w:tab/>
      </w:r>
    </w:p>
    <w:p w:rsidR="00F9623E" w:rsidRPr="00A60589" w:rsidRDefault="00105649" w:rsidP="00A60589">
      <w:pPr>
        <w:pStyle w:val="1"/>
        <w:spacing w:before="0" w:line="240" w:lineRule="auto"/>
        <w:jc w:val="both"/>
        <w:rPr>
          <w:rFonts w:ascii="PT Astra Serif" w:eastAsia="Calibri" w:hAnsi="PT Astra Serif"/>
          <w:color w:val="auto"/>
          <w:shd w:val="clear" w:color="auto" w:fill="FFFFFF"/>
        </w:rPr>
      </w:pPr>
      <w:bookmarkStart w:id="0" w:name="_Toc65489084"/>
      <w:r w:rsidRPr="00A60589">
        <w:rPr>
          <w:rFonts w:ascii="PT Astra Serif" w:eastAsia="Calibri" w:hAnsi="PT Astra Serif"/>
          <w:color w:val="auto"/>
          <w:shd w:val="clear" w:color="auto" w:fill="FFFFFF"/>
        </w:rPr>
        <w:lastRenderedPageBreak/>
        <w:t>Введение</w:t>
      </w:r>
      <w:bookmarkEnd w:id="0"/>
    </w:p>
    <w:p w:rsidR="00105649" w:rsidRPr="00A60589" w:rsidRDefault="00105649" w:rsidP="00A60589">
      <w:pPr>
        <w:keepNext/>
        <w:keepLines/>
        <w:spacing w:after="0" w:line="240" w:lineRule="auto"/>
        <w:jc w:val="both"/>
        <w:rPr>
          <w:rFonts w:ascii="PT Astra Serif" w:eastAsia="Calibri" w:hAnsi="PT Astra Serif" w:cs="Times New Roman"/>
          <w:sz w:val="28"/>
          <w:szCs w:val="28"/>
          <w:shd w:val="clear" w:color="auto" w:fill="FFFFFF"/>
        </w:rPr>
      </w:pPr>
    </w:p>
    <w:p w:rsidR="00F9623E" w:rsidRPr="00BB7856" w:rsidRDefault="00C540DD" w:rsidP="00A60589">
      <w:pPr>
        <w:spacing w:after="0" w:line="240" w:lineRule="auto"/>
        <w:ind w:firstLine="708"/>
        <w:jc w:val="both"/>
        <w:rPr>
          <w:rFonts w:ascii="PT Astra Serif" w:hAnsi="PT Astra Serif"/>
          <w:sz w:val="28"/>
          <w:szCs w:val="28"/>
          <w:shd w:val="clear" w:color="auto" w:fill="FFFFFF"/>
        </w:rPr>
      </w:pPr>
      <w:r w:rsidRPr="00BB7856">
        <w:rPr>
          <w:rFonts w:ascii="PT Astra Serif" w:hAnsi="PT Astra Serif"/>
          <w:sz w:val="28"/>
          <w:szCs w:val="28"/>
          <w:shd w:val="clear" w:color="auto" w:fill="FFFFFF"/>
        </w:rPr>
        <w:t xml:space="preserve">Система образования Ульяновской области – одна из важнейших, постоянно развивающихся сфер социальной сферы региона, основная цель которой заключается в </w:t>
      </w:r>
      <w:r w:rsidRPr="00BB7856">
        <w:rPr>
          <w:rFonts w:ascii="PT Astra Serif" w:hAnsi="PT Astra Serif"/>
          <w:spacing w:val="-6"/>
          <w:sz w:val="28"/>
          <w:szCs w:val="28"/>
        </w:rPr>
        <w:t>обеспечении качественного и доступного и безопасного образования, соответствующего потребностям граждан и перспективным задачам развития экономики Ульяновской области</w:t>
      </w:r>
      <w:r w:rsidRPr="00BB7856">
        <w:rPr>
          <w:rFonts w:ascii="PT Astra Serif" w:hAnsi="PT Astra Serif"/>
          <w:sz w:val="28"/>
          <w:szCs w:val="28"/>
          <w:shd w:val="clear" w:color="auto" w:fill="FFFFFF"/>
        </w:rPr>
        <w:t xml:space="preserve">. </w:t>
      </w:r>
    </w:p>
    <w:p w:rsidR="006020EA" w:rsidRPr="00BB7856" w:rsidRDefault="006020EA" w:rsidP="006020EA">
      <w:pPr>
        <w:spacing w:after="0" w:line="240" w:lineRule="auto"/>
        <w:ind w:firstLine="708"/>
        <w:jc w:val="both"/>
        <w:rPr>
          <w:rFonts w:ascii="PT Astra Serif" w:eastAsia="Times New Roman" w:hAnsi="PT Astra Serif" w:cs="Arial"/>
          <w:sz w:val="28"/>
          <w:szCs w:val="28"/>
          <w:lang w:eastAsia="ru-RU"/>
        </w:rPr>
      </w:pPr>
      <w:commentRangeStart w:id="1"/>
      <w:r w:rsidRPr="00BB7856">
        <w:rPr>
          <w:rFonts w:ascii="PT Astra Serif" w:eastAsia="Times New Roman" w:hAnsi="PT Astra Serif" w:cs="Arial"/>
          <w:sz w:val="28"/>
          <w:szCs w:val="28"/>
          <w:lang w:eastAsia="ru-RU"/>
        </w:rPr>
        <w:t>Всего на функционирование и развитие системы образования Ульяновской области в 2021 году направлено 17886128,3</w:t>
      </w:r>
      <w:r w:rsidRPr="00BB7856">
        <w:rPr>
          <w:rFonts w:ascii="Times New Roman" w:eastAsia="Times New Roman" w:hAnsi="Times New Roman" w:cs="Times New Roman"/>
          <w:sz w:val="28"/>
          <w:szCs w:val="28"/>
          <w:lang w:eastAsia="ru-RU"/>
        </w:rPr>
        <w:t> </w:t>
      </w:r>
      <w:r w:rsidRPr="00BB7856">
        <w:rPr>
          <w:rFonts w:ascii="PT Astra Serif" w:eastAsia="Times New Roman" w:hAnsi="PT Astra Serif" w:cs="PT Astra Serif"/>
          <w:sz w:val="28"/>
          <w:szCs w:val="28"/>
          <w:lang w:eastAsia="ru-RU"/>
        </w:rPr>
        <w:t>тыс</w:t>
      </w:r>
      <w:r w:rsidRPr="00BB7856">
        <w:rPr>
          <w:rFonts w:ascii="PT Astra Serif" w:eastAsia="Times New Roman" w:hAnsi="PT Astra Serif" w:cs="Arial"/>
          <w:sz w:val="28"/>
          <w:szCs w:val="28"/>
          <w:lang w:eastAsia="ru-RU"/>
        </w:rPr>
        <w:t>.</w:t>
      </w:r>
      <w:r w:rsidRPr="00BB7856">
        <w:rPr>
          <w:rFonts w:ascii="Times New Roman" w:eastAsia="Times New Roman" w:hAnsi="Times New Roman" w:cs="Times New Roman"/>
          <w:sz w:val="28"/>
          <w:szCs w:val="28"/>
          <w:lang w:eastAsia="ru-RU"/>
        </w:rPr>
        <w:t> </w:t>
      </w:r>
      <w:r w:rsidRPr="00BB7856">
        <w:rPr>
          <w:rFonts w:ascii="PT Astra Serif" w:eastAsia="Times New Roman" w:hAnsi="PT Astra Serif" w:cs="PT Astra Serif"/>
          <w:sz w:val="28"/>
          <w:szCs w:val="28"/>
          <w:lang w:eastAsia="ru-RU"/>
        </w:rPr>
        <w:t>рублей</w:t>
      </w:r>
      <w:r w:rsidRPr="00BB7856">
        <w:rPr>
          <w:rFonts w:ascii="PT Astra Serif" w:eastAsia="Times New Roman" w:hAnsi="PT Astra Serif" w:cs="Arial"/>
          <w:sz w:val="28"/>
          <w:szCs w:val="28"/>
          <w:lang w:eastAsia="ru-RU"/>
        </w:rPr>
        <w:t xml:space="preserve">. </w:t>
      </w:r>
    </w:p>
    <w:p w:rsidR="006020EA" w:rsidRPr="00BB7856" w:rsidRDefault="006020EA" w:rsidP="006020EA">
      <w:pPr>
        <w:spacing w:after="0" w:line="240" w:lineRule="auto"/>
        <w:ind w:firstLine="708"/>
        <w:jc w:val="both"/>
        <w:rPr>
          <w:rFonts w:ascii="PT Astra Serif" w:hAnsi="PT Astra Serif"/>
          <w:sz w:val="28"/>
          <w:szCs w:val="28"/>
          <w:lang w:eastAsia="ru-RU"/>
        </w:rPr>
      </w:pPr>
      <w:r w:rsidRPr="00BB7856">
        <w:rPr>
          <w:rFonts w:ascii="PT Astra Serif" w:eastAsia="Times New Roman" w:hAnsi="PT Astra Serif" w:cs="Arial"/>
          <w:sz w:val="28"/>
          <w:szCs w:val="28"/>
          <w:lang w:eastAsia="ru-RU"/>
        </w:rPr>
        <w:t>Из областного бюджета в 2021 году выделено 15867587,97 тыс. рублей, что в 1,1 раза больше чем в 2020 году (в 2020 - 14324152,1 тыс. рублей), а из федерального бюджета в 2021 году получено 2018540,3 тыс. рублей, что в 1,67 раза больше чем в 2020 году (в 2020 - 1204605,8 тыс. рублей).</w:t>
      </w:r>
      <w:commentRangeEnd w:id="1"/>
      <w:r w:rsidRPr="00BB7856">
        <w:rPr>
          <w:rStyle w:val="afc"/>
        </w:rPr>
        <w:commentReference w:id="1"/>
      </w:r>
    </w:p>
    <w:p w:rsidR="008F44ED" w:rsidRPr="005F7AD0" w:rsidRDefault="008F44ED" w:rsidP="005F7AD0">
      <w:pPr>
        <w:spacing w:after="0" w:line="240" w:lineRule="auto"/>
        <w:ind w:firstLine="708"/>
        <w:jc w:val="both"/>
        <w:rPr>
          <w:rFonts w:ascii="PT Astra Serif" w:hAnsi="PT Astra Serif"/>
          <w:sz w:val="28"/>
          <w:szCs w:val="28"/>
          <w:lang w:eastAsia="ru-RU"/>
        </w:rPr>
      </w:pPr>
    </w:p>
    <w:p w:rsidR="005F7AD0" w:rsidRPr="005F7AD0" w:rsidRDefault="005F7AD0" w:rsidP="005F7AD0">
      <w:pPr>
        <w:spacing w:after="0" w:line="240" w:lineRule="auto"/>
        <w:ind w:firstLine="708"/>
        <w:jc w:val="both"/>
        <w:rPr>
          <w:rFonts w:ascii="PT Astra Serif" w:hAnsi="PT Astra Serif"/>
          <w:sz w:val="28"/>
          <w:szCs w:val="28"/>
          <w:lang w:eastAsia="ru-RU"/>
        </w:rPr>
      </w:pPr>
    </w:p>
    <w:p w:rsidR="00004D3B" w:rsidRPr="00ED170C" w:rsidRDefault="00004D3B" w:rsidP="00004D3B">
      <w:pPr>
        <w:pStyle w:val="1"/>
        <w:spacing w:before="0" w:line="240" w:lineRule="auto"/>
        <w:rPr>
          <w:rFonts w:ascii="PT Astra Serif" w:eastAsia="Times New Roman" w:hAnsi="PT Astra Serif"/>
          <w:color w:val="000000" w:themeColor="text1"/>
          <w:shd w:val="clear" w:color="auto" w:fill="FFFFFF"/>
          <w:lang w:eastAsia="ru-RU"/>
        </w:rPr>
      </w:pPr>
      <w:r w:rsidRPr="005F7AD0">
        <w:rPr>
          <w:rFonts w:ascii="PT Astra Serif" w:eastAsia="Times New Roman" w:hAnsi="PT Astra Serif"/>
          <w:color w:val="000000" w:themeColor="text1"/>
          <w:shd w:val="clear" w:color="auto" w:fill="FFFFFF"/>
          <w:lang w:eastAsia="ru-RU"/>
        </w:rPr>
        <w:t>Раздел 1</w:t>
      </w:r>
      <w:r w:rsidRPr="005F7AD0">
        <w:rPr>
          <w:rFonts w:ascii="PT Astra Serif" w:eastAsia="Times New Roman" w:hAnsi="PT Astra Serif"/>
          <w:color w:val="000000" w:themeColor="text1"/>
          <w:shd w:val="clear" w:color="auto" w:fill="FFFFFF"/>
          <w:lang w:eastAsia="ru-RU"/>
        </w:rPr>
        <w:br/>
      </w:r>
      <w:r w:rsidRPr="00ED170C">
        <w:rPr>
          <w:rFonts w:ascii="PT Astra Serif" w:eastAsia="Times New Roman" w:hAnsi="PT Astra Serif"/>
          <w:color w:val="000000" w:themeColor="text1"/>
          <w:shd w:val="clear" w:color="auto" w:fill="FFFFFF"/>
          <w:lang w:eastAsia="ru-RU"/>
        </w:rPr>
        <w:t>О реализации национальн</w:t>
      </w:r>
      <w:r>
        <w:rPr>
          <w:rFonts w:ascii="PT Astra Serif" w:eastAsia="Times New Roman" w:hAnsi="PT Astra Serif"/>
          <w:color w:val="000000" w:themeColor="text1"/>
          <w:shd w:val="clear" w:color="auto" w:fill="FFFFFF"/>
          <w:lang w:eastAsia="ru-RU"/>
        </w:rPr>
        <w:t>ого проекта «Образование» в 2021</w:t>
      </w:r>
      <w:r w:rsidRPr="00ED170C">
        <w:rPr>
          <w:rFonts w:ascii="PT Astra Serif" w:eastAsia="Times New Roman" w:hAnsi="PT Astra Serif"/>
          <w:color w:val="000000" w:themeColor="text1"/>
          <w:shd w:val="clear" w:color="auto" w:fill="FFFFFF"/>
          <w:lang w:eastAsia="ru-RU"/>
        </w:rPr>
        <w:t xml:space="preserve"> году</w:t>
      </w:r>
    </w:p>
    <w:p w:rsidR="00004D3B" w:rsidRPr="00ED170C" w:rsidRDefault="00004D3B" w:rsidP="00004D3B">
      <w:pPr>
        <w:spacing w:after="0" w:line="240" w:lineRule="auto"/>
        <w:ind w:firstLine="709"/>
        <w:jc w:val="both"/>
        <w:textAlignment w:val="baseline"/>
        <w:rPr>
          <w:rFonts w:ascii="PT Astra Serif" w:eastAsia="Times New Roman" w:hAnsi="PT Astra Serif" w:cs="Arial"/>
          <w:color w:val="000000"/>
          <w:sz w:val="28"/>
          <w:szCs w:val="28"/>
          <w:shd w:val="clear" w:color="auto" w:fill="FFFFFF"/>
          <w:lang w:eastAsia="ru-RU"/>
        </w:rPr>
      </w:pP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eastAsia="Calibri" w:hAnsi="PT Astra Serif"/>
          <w:sz w:val="28"/>
          <w:szCs w:val="28"/>
        </w:rPr>
        <w:t>В 2021 году Министерство просвещения и воспитания Ульяновской области принимало участие в реализации 5 федеральных проектов</w:t>
      </w:r>
      <w:r w:rsidRPr="00BB7856">
        <w:rPr>
          <w:rFonts w:ascii="PT Astra Serif" w:hAnsi="PT Astra Serif"/>
          <w:sz w:val="28"/>
          <w:szCs w:val="28"/>
        </w:rPr>
        <w:t xml:space="preserve"> национального проекта «Образование» и «Демография»: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«Современная школа»;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«Успех каждого ребёнка»;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«Цифровая образовательная среда»;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«Молодые профессионалы»;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«Патриотическое воспитание граждан Российской Федерации».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Направления приоритетного национального проекта «Образование» реализовывались в Ульяновской области достаточно успешно на протяжении последних 3</w:t>
      </w:r>
      <w:r w:rsidR="00B27E0C">
        <w:rPr>
          <w:rFonts w:ascii="PT Astra Serif" w:hAnsi="PT Astra Serif"/>
          <w:sz w:val="28"/>
          <w:szCs w:val="28"/>
        </w:rPr>
        <w:t xml:space="preserve"> </w:t>
      </w:r>
      <w:r w:rsidRPr="00BB7856">
        <w:rPr>
          <w:rFonts w:ascii="PT Astra Serif" w:hAnsi="PT Astra Serif"/>
          <w:sz w:val="28"/>
          <w:szCs w:val="28"/>
        </w:rPr>
        <w:t xml:space="preserve">лет.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на реализацию национального проекта «Образование» в систему образования региона привлечено 1250,0 млн.руб., в том числе из федерального бюджета  почти 859,6 млн.руб., из областного бюджета более 387,0 млн.руб., из бюджета муниципалитетов  3,4 млн.руб.</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Выполнение всех показателей и результатов региональных проектов национального проекта «Образование» позволило достичь следующих результатов:</w:t>
      </w:r>
    </w:p>
    <w:p w:rsidR="00004D3B" w:rsidRPr="00BB7856"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center"/>
        <w:rPr>
          <w:rFonts w:ascii="PT Astra Serif" w:hAnsi="PT Astra Serif"/>
          <w:b/>
          <w:sz w:val="28"/>
          <w:szCs w:val="28"/>
        </w:rPr>
      </w:pPr>
      <w:r w:rsidRPr="00BB7856">
        <w:rPr>
          <w:rFonts w:ascii="PT Astra Serif" w:hAnsi="PT Astra Serif"/>
          <w:b/>
          <w:sz w:val="28"/>
          <w:szCs w:val="28"/>
        </w:rPr>
        <w:t>I региональный проект «Современная школа»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 федеральному проекту «Современная школа» в 61 общеобразовате</w:t>
      </w:r>
      <w:r w:rsidR="00812C1B">
        <w:rPr>
          <w:rFonts w:ascii="PT Astra Serif" w:hAnsi="PT Astra Serif"/>
          <w:sz w:val="28"/>
          <w:szCs w:val="28"/>
        </w:rPr>
        <w:t>льной организации, расположенной</w:t>
      </w:r>
      <w:r w:rsidRPr="00BB7856">
        <w:rPr>
          <w:rFonts w:ascii="PT Astra Serif" w:hAnsi="PT Astra Serif"/>
          <w:sz w:val="28"/>
          <w:szCs w:val="28"/>
        </w:rPr>
        <w:t xml:space="preserve"> в сельской местности и малых городах, </w:t>
      </w:r>
      <w:r w:rsidRPr="00BB7856">
        <w:rPr>
          <w:rFonts w:ascii="PT Astra Serif" w:hAnsi="PT Astra Serif"/>
          <w:b/>
          <w:sz w:val="28"/>
          <w:szCs w:val="28"/>
        </w:rPr>
        <w:t>созданы центры образования естественно-научной и технологической направленностей «Точка роста».</w:t>
      </w:r>
      <w:r w:rsidRPr="00BB7856">
        <w:rPr>
          <w:rFonts w:ascii="PT Astra Serif" w:hAnsi="PT Astra Serif"/>
          <w:sz w:val="28"/>
          <w:szCs w:val="28"/>
        </w:rPr>
        <w:t>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«Точка р</w:t>
      </w:r>
      <w:r w:rsidR="00812C1B">
        <w:rPr>
          <w:rFonts w:ascii="PT Astra Serif" w:hAnsi="PT Astra Serif"/>
          <w:sz w:val="28"/>
          <w:szCs w:val="28"/>
        </w:rPr>
        <w:t>оста» – проект, инициированный М</w:t>
      </w:r>
      <w:r w:rsidRPr="00BB7856">
        <w:rPr>
          <w:rFonts w:ascii="PT Astra Serif" w:hAnsi="PT Astra Serif"/>
          <w:sz w:val="28"/>
          <w:szCs w:val="28"/>
        </w:rPr>
        <w:t xml:space="preserve">инистерством просвещения Российской Федерации в 2019 году. Цель создания центров – совершенствование условий для повышения качества образования в </w:t>
      </w:r>
      <w:r w:rsidRPr="00BB7856">
        <w:rPr>
          <w:rFonts w:ascii="PT Astra Serif" w:hAnsi="PT Astra Serif"/>
          <w:sz w:val="28"/>
          <w:szCs w:val="28"/>
        </w:rPr>
        <w:lastRenderedPageBreak/>
        <w:t>общеобразовательных организациях, расположенных в сельской местности и малых городах, расширения возможностей обучающихся в освоении отдельных учебных предметов. В 2019-2020 годах в регионе создавались центры образования «Точка роста» цифрового и гуманитарного профилей с акцентом на изучение таких учебных предметов, как технология, информатика и основы безопасности жизнедеятельности. В Ульяновской области открыто 71 таких центров в</w:t>
      </w:r>
      <w:r w:rsidR="00812C1B">
        <w:rPr>
          <w:rFonts w:ascii="PT Astra Serif" w:hAnsi="PT Astra Serif"/>
          <w:sz w:val="28"/>
          <w:szCs w:val="28"/>
        </w:rPr>
        <w:t>о</w:t>
      </w:r>
      <w:r w:rsidRPr="00BB7856">
        <w:rPr>
          <w:rFonts w:ascii="PT Astra Serif" w:hAnsi="PT Astra Serif"/>
          <w:sz w:val="28"/>
          <w:szCs w:val="28"/>
        </w:rPr>
        <w:t xml:space="preserve"> всех муниципальных образованиях края, за исключением города Димитровграда (поскольку он не является малым городом).</w:t>
      </w:r>
    </w:p>
    <w:p w:rsidR="00004D3B"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Количество созданных центров «Точка роста» в разрезе муниципальных образований выглядит следующим образом: по пять центров создано в Мелекесском и Барышском районах, по четыре центра - в Инзенском, Карсунском и Цильнинском районах, по три центра – в Кузоватовском, Майнском, Сенгилеевском, Старомайнском, Ульяновском и Чердаклинском районах, по два центра - в г.Ульяновске, Вешкаймском, Николаевском, Новомалыклинском, Новоспасском, Павловском, Радищевском, Сурском и Тереньгульском районах, в остальных районах создано по одному центру.</w:t>
      </w:r>
    </w:p>
    <w:p w:rsidR="00004D3B"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both"/>
        <w:rPr>
          <w:rFonts w:ascii="PT Astra Serif" w:hAnsi="PT Astra Serif"/>
          <w:sz w:val="28"/>
          <w:szCs w:val="28"/>
        </w:rPr>
      </w:pPr>
      <w:r w:rsidRPr="0029299C">
        <w:rPr>
          <w:rFonts w:ascii="PT Astra Serif" w:eastAsia="Times New Roman" w:hAnsi="PT Astra Serif" w:cs="Arial"/>
          <w:noProof/>
          <w:color w:val="000000"/>
          <w:sz w:val="28"/>
          <w:szCs w:val="28"/>
          <w:shd w:val="clear" w:color="auto" w:fill="FFFFFF"/>
          <w:lang w:eastAsia="ru-RU"/>
        </w:rPr>
        <w:drawing>
          <wp:inline distT="0" distB="0" distL="0" distR="0">
            <wp:extent cx="6453505" cy="4619625"/>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812C1B">
        <w:rPr>
          <w:rFonts w:ascii="PT Astra Serif" w:hAnsi="PT Astra Serif"/>
          <w:sz w:val="28"/>
          <w:szCs w:val="28"/>
        </w:rPr>
        <w:t xml:space="preserve">    </w:t>
      </w:r>
      <w:r w:rsidRPr="00B27E0C">
        <w:rPr>
          <w:rFonts w:ascii="PT Astra Serif" w:hAnsi="PT Astra Serif"/>
          <w:sz w:val="28"/>
          <w:szCs w:val="28"/>
        </w:rPr>
        <w:t>В 2021 году создано 61 центр «Точка роста», которые</w:t>
      </w:r>
      <w:r w:rsidRPr="00BB7856">
        <w:rPr>
          <w:rFonts w:ascii="PT Astra Serif" w:hAnsi="PT Astra Serif"/>
          <w:sz w:val="28"/>
          <w:szCs w:val="28"/>
        </w:rPr>
        <w:t xml:space="preserve"> изменили свою направленность на естественно-научную и технологическую, и сейчас в приоритете - углублённое изучение физики, химии и биологии, а также реализация программ дополнительного образования технического профиля. Изменение профиля центров «Точка роста» с гуманитарного на естественно-научный представляется очень актуальным именно для сельских школ, поскольку их непосредственная близость к природе позволяет широко использовать непрерывные наблюдения за живыми объектами в естественных условиях, выполнять большой спектр исследований, связанных с мониторингом окружающей среды.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eastAsia="Arial Unicode MS" w:hAnsi="PT Astra Serif"/>
          <w:sz w:val="28"/>
          <w:szCs w:val="28"/>
        </w:rPr>
        <w:t>На средства федерального и регионального бюджетов в размере 89 697,17 тыс. рублей приобретено оборудование, согласно</w:t>
      </w:r>
      <w:r w:rsidR="00812C1B">
        <w:rPr>
          <w:rFonts w:ascii="PT Astra Serif" w:hAnsi="PT Astra Serif"/>
          <w:sz w:val="28"/>
          <w:szCs w:val="28"/>
        </w:rPr>
        <w:t xml:space="preserve"> перечню согласованному</w:t>
      </w:r>
      <w:r w:rsidRPr="00BB7856">
        <w:rPr>
          <w:rFonts w:ascii="PT Astra Serif" w:hAnsi="PT Astra Serif"/>
          <w:sz w:val="28"/>
          <w:szCs w:val="28"/>
        </w:rPr>
        <w:t xml:space="preserve"> с федеральным проектным офисом: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средства обучения и воспитания для изучения (в том числе экспериментального) предметов, курсов, дисциплин (модулей) естественно-научной направленности и технологической направленностей при реализации основных общеобразовательных программ и дополнительных общеобразовательных программ, в том числе для расширения содержания учебных предметов «Физика», «Химия», «Биология»;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средствами обучения и воспитания для изучения основ робототехники, механики, мехатроники, освоения основ программирования, реализации программ дополнительного образования технической и естественно-научной направленностей и т. д;</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компьютерным и иным оборудованием.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Закупка оборудования проходила централизованным способом специалистами Министерства просвещения и воспитания Ульяновской области.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Ремонтные работы и дизайн-оформление осуществлялось за счет средств бюджетов муниципальных образований. В среднем каждым муниципальным образованием в расчёте на один центр было предусмотрено от 370 до 1200 тыс. рублей.</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hAnsi="PT Astra Serif"/>
          <w:sz w:val="28"/>
          <w:szCs w:val="28"/>
        </w:rPr>
        <w:t>Сегодня все центры работают в штатном режиме. В них, помимо основных общеобразовательных программ по физике, химии и биологии, реализуются дополнительные программы естественно-научного, технического и технологического профилей, такие как «Юный эколог», «Образовательная робототехника»,</w:t>
      </w:r>
      <w:r w:rsidRPr="00BB7856">
        <w:rPr>
          <w:rFonts w:ascii="PT Astra Serif" w:eastAsia="Calibri" w:hAnsi="PT Astra Serif"/>
          <w:sz w:val="28"/>
          <w:szCs w:val="28"/>
        </w:rPr>
        <w:t xml:space="preserve"> «Я - исследователь», «3D моделирование», «Эковолонтеры», «Механика и робототехника», «Робототехника», «Решение практических задач по физике», «Химия вокруг нас», «Тайны живой природы», «Биосфера, экология, здоровье» и другие. </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hAnsi="PT Astra Serif"/>
          <w:sz w:val="28"/>
          <w:szCs w:val="28"/>
        </w:rPr>
        <w:t>На новом высокотехнологичном оборудо</w:t>
      </w:r>
      <w:r w:rsidR="00812C1B">
        <w:rPr>
          <w:rFonts w:ascii="PT Astra Serif" w:hAnsi="PT Astra Serif"/>
          <w:sz w:val="28"/>
          <w:szCs w:val="28"/>
        </w:rPr>
        <w:t>вании в 2021 году обучались порядка 7531 обучающегося</w:t>
      </w:r>
      <w:r w:rsidRPr="00BB7856">
        <w:rPr>
          <w:rFonts w:ascii="PT Astra Serif" w:hAnsi="PT Astra Serif"/>
          <w:sz w:val="28"/>
          <w:szCs w:val="28"/>
        </w:rPr>
        <w:t xml:space="preserve"> школ-участников проекта и </w:t>
      </w:r>
      <w:r w:rsidRPr="00BB7856">
        <w:rPr>
          <w:rFonts w:ascii="PT Astra Serif" w:eastAsia="Calibri" w:hAnsi="PT Astra Serif"/>
          <w:sz w:val="28"/>
          <w:szCs w:val="28"/>
        </w:rPr>
        <w:t xml:space="preserve">2985 </w:t>
      </w:r>
      <w:r w:rsidRPr="00BB7856">
        <w:rPr>
          <w:rFonts w:ascii="PT Astra Serif" w:hAnsi="PT Astra Serif"/>
          <w:sz w:val="28"/>
          <w:szCs w:val="28"/>
        </w:rPr>
        <w:t xml:space="preserve">обучающихся </w:t>
      </w:r>
      <w:r w:rsidRPr="00BB7856">
        <w:rPr>
          <w:rFonts w:ascii="PT Astra Serif" w:eastAsia="Calibri" w:hAnsi="PT Astra Serif"/>
          <w:sz w:val="28"/>
          <w:szCs w:val="28"/>
        </w:rPr>
        <w:t>осваивающих дополнительные общеобразовательные программы.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eastAsia="Calibri" w:hAnsi="PT Astra Serif"/>
          <w:sz w:val="28"/>
          <w:szCs w:val="28"/>
        </w:rPr>
        <w:t>С целью реализации программ начального, основного и среднего общего образования заключаются соглашения на организацию сетевого сотрудничества между образовательными организациями. С 1 сентября 2021 года заключено более 50 соглашений о сетевом взаимодействии.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период с апреля по ноябрь 2021 года учителя, работающие на базе центров «Точка роста», повышали свой уровень знаний для грамотной работы с приобретенным оборудованием.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Каждый педагог за успешное освоение программы обучения получил сертификат, только после заочного обучения был допущен к прохождению очного обучающего курса.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Курсы повышения квалификации прошли 238 педагогов. Все мероприятия по повышению квалификации проводились за счет средств федерального бюджета.</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С целью эффективной организационно-методической поддержки создания и функционирования центров «Точка роста» на территории Ульяновской области обеспечивается вовлечение детских технопарков «Кванториум», мобильных технопарков «Кванториум», ключевых центров дополнительного образования «Дом научной коллаборации», и иных организаций в различных форматах. </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Для этого в Ульяновской области утверждён комплексный план мероприятий. В указанном документе учитываются региональные мероприятия для обучающихся, педагогов и родителей (законных представителей) обучающихся, участие в вебинарах, конференциях, фестивалях, формирование условий для сетевой формы реализации образовательных программ, проведение информационных кампаний по популяризации национального проекта «Образование», вовлечение обучающихся образовательных организаций в различные формы сопровождения и наставничества, а также обеспечение проектной и профориентационной деятельности с детьми.</w:t>
      </w:r>
    </w:p>
    <w:p w:rsidR="00004D3B" w:rsidRPr="00B27E0C" w:rsidRDefault="00004D3B" w:rsidP="00B27E0C">
      <w:pPr>
        <w:spacing w:after="0" w:line="240" w:lineRule="auto"/>
        <w:ind w:firstLine="709"/>
        <w:jc w:val="both"/>
        <w:rPr>
          <w:rFonts w:ascii="PT Astra Serif" w:hAnsi="PT Astra Serif"/>
          <w:sz w:val="28"/>
          <w:szCs w:val="28"/>
        </w:rPr>
      </w:pPr>
      <w:r w:rsidRPr="00B27E0C">
        <w:rPr>
          <w:rFonts w:ascii="PT Astra Serif" w:hAnsi="PT Astra Serif"/>
          <w:sz w:val="28"/>
          <w:szCs w:val="28"/>
        </w:rPr>
        <w:t xml:space="preserve">В 2022 году в Ульяновской области количество Центров достигнет 193 </w:t>
      </w:r>
      <w:r w:rsidR="00B27E0C" w:rsidRPr="00B27E0C">
        <w:rPr>
          <w:rFonts w:ascii="PT Astra Serif" w:hAnsi="PT Astra Serif"/>
          <w:sz w:val="28"/>
          <w:szCs w:val="28"/>
        </w:rPr>
        <w:t xml:space="preserve"> </w:t>
      </w:r>
      <w:r w:rsidR="00B27E0C" w:rsidRPr="00B27E0C">
        <w:rPr>
          <w:rFonts w:ascii="PT Astra Serif" w:hAnsi="PT Astra Serif"/>
          <w:sz w:val="28"/>
          <w:szCs w:val="28"/>
        </w:rPr>
        <w:br/>
      </w:r>
      <w:r w:rsidR="00812C1B">
        <w:rPr>
          <w:rFonts w:ascii="PT Astra Serif" w:hAnsi="PT Astra Serif"/>
          <w:sz w:val="28"/>
          <w:szCs w:val="28"/>
        </w:rPr>
        <w:t>(к 1 сентября будет создан</w:t>
      </w:r>
      <w:r w:rsidRPr="00B27E0C">
        <w:rPr>
          <w:rFonts w:ascii="PT Astra Serif" w:hAnsi="PT Astra Serif"/>
          <w:sz w:val="28"/>
          <w:szCs w:val="28"/>
        </w:rPr>
        <w:t xml:space="preserve"> еще 61 ц</w:t>
      </w:r>
      <w:r w:rsidR="00812C1B">
        <w:rPr>
          <w:rFonts w:ascii="PT Astra Serif" w:hAnsi="PT Astra Serif"/>
          <w:sz w:val="28"/>
          <w:szCs w:val="28"/>
        </w:rPr>
        <w:t>ентр), которые охватят более 25</w:t>
      </w:r>
      <w:r w:rsidRPr="00B27E0C">
        <w:rPr>
          <w:rFonts w:ascii="PT Astra Serif" w:hAnsi="PT Astra Serif"/>
          <w:sz w:val="28"/>
          <w:szCs w:val="28"/>
        </w:rPr>
        <w:t xml:space="preserve">000 школьников.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Ещё одним итогом реализации проекта «Современная школа» стало </w:t>
      </w:r>
      <w:r w:rsidRPr="00BB7856">
        <w:rPr>
          <w:rFonts w:ascii="PT Astra Serif" w:hAnsi="PT Astra Serif"/>
          <w:b/>
          <w:sz w:val="28"/>
          <w:szCs w:val="28"/>
        </w:rPr>
        <w:t>создание Центра непрерывного повышения профессионального мастерства педагогических работников</w:t>
      </w:r>
      <w:r w:rsidRPr="00BB7856">
        <w:rPr>
          <w:rFonts w:ascii="PT Astra Serif" w:hAnsi="PT Astra Serif"/>
          <w:sz w:val="28"/>
          <w:szCs w:val="28"/>
        </w:rPr>
        <w:t>. Он создан на базе Ульяновского государственного педагогического университет имени И. Н. Ульянова в сентябре 2021</w:t>
      </w:r>
      <w:r>
        <w:rPr>
          <w:rFonts w:ascii="PT Astra Serif" w:hAnsi="PT Astra Serif"/>
          <w:sz w:val="28"/>
          <w:szCs w:val="28"/>
        </w:rPr>
        <w:t xml:space="preserve"> года, по адресу ул.12 Сентября</w:t>
      </w:r>
      <w:r w:rsidRPr="00BB7856">
        <w:rPr>
          <w:rFonts w:ascii="PT Astra Serif" w:hAnsi="PT Astra Serif"/>
          <w:sz w:val="28"/>
          <w:szCs w:val="28"/>
        </w:rPr>
        <w:t>, дом 81.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Задействовано более 600 кв. метров учебных площадей корпуса УлГПУ, на которых созданы новые современные рабочие зоны – медиатека, студия видео записи, коворкинг пространства, пространства для проектной деятельности, пространства для групповой и индивидуальной работы, два лектория, компьютерный класс.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Центром проведено ряд мероприятий, для функционирования единой системы научно-методического сопровождения педагогических работников и управленческих кадров, по итогам которых в 2021 году достигнуто:</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42% общеобразовательных организаций, расположенных на территории Ульяновской области, руководители и заместители руководителей которых вовлечены в систему наставничества.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Руководители и зам. руководителей общеобразовательных организаций прошли курсы повышения квалификации в ЦНППМ, в рамках курсов были разработаны программы развития общеобразовательных учреждений с учетом целевой модели наставничества.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Для 5% педагогических работников общеобразовательных организаций, расположенных на территории Ульяновской области, в Центре разработаны индивидуальные образовательные маршруты (510 человек от 10189 чел. общего числа педагогических работников Ульяновской области).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9% педагогических работников общеобразовательных организаций, расположенных на территории Ульяновской области, прошедших дополнительное профессиональное образование в Центре непрерывного повышения профессионального мастерства педагогических работников (917 человек от 10189 человек, общей численности педагогических работников общеобразовательных организаций, расположенных на территории Ульяновской области.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60 консультаций, оказано педагогическим работникам общеобразовательных организаций, расположенных на территории Ульяновской области, по вопросам реализации федерального государственного образовательного стандарта общего образования и по предметам: математика, физика, информатика, русский язык, биология, химия, история, обществознание, литература, география. Консультации проводились как в о</w:t>
      </w:r>
      <w:r w:rsidR="00812C1B">
        <w:rPr>
          <w:rFonts w:ascii="PT Astra Serif" w:hAnsi="PT Astra Serif"/>
          <w:sz w:val="28"/>
          <w:szCs w:val="28"/>
        </w:rPr>
        <w:t>ч</w:t>
      </w:r>
      <w:r w:rsidRPr="00BB7856">
        <w:rPr>
          <w:rFonts w:ascii="PT Astra Serif" w:hAnsi="PT Astra Serif"/>
          <w:sz w:val="28"/>
          <w:szCs w:val="28"/>
        </w:rPr>
        <w:t>ном формате, так и в формате zoom.</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414 общеобразовательных организаций, расположенных на территории Ульяновской области, руководители и заместители руководителей которых освоили программы повышения квалификации в Центре. Обучено – 42 управленческие команды, что составляет 10% от общего количества школ.</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Обучение проходило по следующим программам: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«Стратегии и инструменты повышения качества общего образования» (в объеме 36 часов);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«Готов</w:t>
      </w:r>
      <w:r w:rsidR="009C5E9D">
        <w:rPr>
          <w:rFonts w:ascii="PT Astra Serif" w:hAnsi="PT Astra Serif"/>
          <w:sz w:val="28"/>
          <w:szCs w:val="28"/>
        </w:rPr>
        <w:t xml:space="preserve">ность педагога к использованию </w:t>
      </w:r>
      <w:r w:rsidRPr="00BB7856">
        <w:rPr>
          <w:rFonts w:ascii="PT Astra Serif" w:hAnsi="PT Astra Serif"/>
          <w:sz w:val="28"/>
          <w:szCs w:val="28"/>
        </w:rPr>
        <w:t>мультимедиа как средства повышения эффективно</w:t>
      </w:r>
      <w:r w:rsidR="00812C1B">
        <w:rPr>
          <w:rFonts w:ascii="PT Astra Serif" w:hAnsi="PT Astra Serif"/>
          <w:sz w:val="28"/>
          <w:szCs w:val="28"/>
        </w:rPr>
        <w:t>сти обучения в средней школе» (</w:t>
      </w:r>
      <w:r w:rsidRPr="00BB7856">
        <w:rPr>
          <w:rFonts w:ascii="PT Astra Serif" w:hAnsi="PT Astra Serif"/>
          <w:sz w:val="28"/>
          <w:szCs w:val="28"/>
        </w:rPr>
        <w:t>в объеме 18 часов);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«Тьюторская стажировка. Основы тьюторства» (в объеме 16часов);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«Формирование УУД учащихся средствами решения учебных задач» (18 часов);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«Практика инклюзивного образования» (в объеме 72 часа).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Проведено два мероприятия регионального уровня в рамках функционирования единой федеральной системы научно-методического сопровождения педагогических работников и управленческих кадров.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17-18 ноября 2021 года в ЦНППМ Ульяновской области ФГБОУ ВО «УлГПУ им. И.Н. Ульянова» состоялась III всероссийская научно-практическая конференция (с международным участием) «Новое поколение профессионалов в образовании: миссия и возможности реализации потенциала молодого педагога в условиях вызовов VUCA-мира».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17 декабря 2021 года состоялась Всероссийская научно-практическая конференция «Управление качеством образования: проблемы и перспективы»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Также проведено 15 мероприятий, направленных на методическое сопровождение педагогических работников общеобразовательных организаций, расположенных на территории Ульяновской области, по отдельным учебным предметам и предметным областям соответствующих образовательных программ.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Второй год подряд, за счет мероприятий нацпроекта «Образование» проводится </w:t>
      </w:r>
      <w:r w:rsidRPr="00BB7856">
        <w:rPr>
          <w:rFonts w:ascii="PT Astra Serif" w:hAnsi="PT Astra Serif"/>
          <w:b/>
          <w:sz w:val="28"/>
          <w:szCs w:val="28"/>
        </w:rPr>
        <w:t>обновление материально-технической базы в организациях, осуществляющих образовательную деятельность исключительно по адаптированным основным общеобразовательным программам</w:t>
      </w:r>
      <w:r w:rsidRPr="00BB7856">
        <w:rPr>
          <w:rFonts w:ascii="PT Astra Serif" w:hAnsi="PT Astra Serif"/>
          <w:sz w:val="28"/>
          <w:szCs w:val="28"/>
        </w:rPr>
        <w:t>.</w:t>
      </w:r>
    </w:p>
    <w:p w:rsidR="00004D3B"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В 2021 году областное государственное казённое общеобразовательное учреждение «Школа для обучающихся с ограниченными возможностями здоровья № 39» и областное государственное казенное общеобразовательное учреждение «Школа-интернат для обучающихся с ограниченными возможностями здоровья № 87» создали комфортную образовательную среду, обеспечивающую качество образования, его доступность, открытость и привлекательность для обучающихся с ограниченными возможностями здоровья и их родителей.</w:t>
      </w:r>
    </w:p>
    <w:p w:rsidR="00004D3B" w:rsidRDefault="00004D3B" w:rsidP="00004D3B">
      <w:pPr>
        <w:spacing w:after="0" w:line="240" w:lineRule="auto"/>
        <w:ind w:firstLine="709"/>
        <w:jc w:val="both"/>
        <w:rPr>
          <w:rFonts w:ascii="PT Astra Serif" w:eastAsia="Calibri" w:hAnsi="PT Astra Serif"/>
          <w:sz w:val="28"/>
          <w:szCs w:val="28"/>
        </w:rPr>
      </w:pPr>
    </w:p>
    <w:p w:rsidR="00004D3B" w:rsidRPr="00BB7856" w:rsidRDefault="00004D3B" w:rsidP="00004D3B">
      <w:pPr>
        <w:spacing w:after="0" w:line="240" w:lineRule="auto"/>
        <w:ind w:firstLine="709"/>
        <w:jc w:val="both"/>
        <w:rPr>
          <w:rFonts w:ascii="PT Astra Serif" w:eastAsia="Calibri" w:hAnsi="PT Astra Serif"/>
          <w:sz w:val="28"/>
          <w:szCs w:val="28"/>
        </w:rPr>
      </w:pPr>
    </w:p>
    <w:p w:rsidR="00004D3B" w:rsidRPr="00BB7856" w:rsidRDefault="00004D3B" w:rsidP="00F775F3">
      <w:pPr>
        <w:spacing w:after="0" w:line="240" w:lineRule="auto"/>
        <w:ind w:right="-1"/>
        <w:jc w:val="both"/>
        <w:rPr>
          <w:rFonts w:ascii="PT Astra Serif" w:eastAsia="Calibri" w:hAnsi="PT Astra Serif"/>
          <w:sz w:val="28"/>
          <w:szCs w:val="28"/>
        </w:rPr>
      </w:pPr>
      <w:r w:rsidRPr="0029299C">
        <w:rPr>
          <w:rFonts w:ascii="PT Astra Serif" w:eastAsia="Times New Roman" w:hAnsi="PT Astra Serif" w:cs="Arial"/>
          <w:noProof/>
          <w:color w:val="000000"/>
          <w:sz w:val="28"/>
          <w:szCs w:val="28"/>
          <w:shd w:val="clear" w:color="auto" w:fill="FFFFFF"/>
          <w:lang w:eastAsia="ru-RU"/>
        </w:rPr>
        <w:drawing>
          <wp:inline distT="0" distB="0" distL="0" distR="0">
            <wp:extent cx="6672580" cy="3136604"/>
            <wp:effectExtent l="0" t="0" r="0"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812C1B">
        <w:rPr>
          <w:rFonts w:ascii="PT Astra Serif" w:eastAsia="Calibri" w:hAnsi="PT Astra Serif"/>
          <w:sz w:val="28"/>
          <w:szCs w:val="28"/>
        </w:rPr>
        <w:t xml:space="preserve">  </w:t>
      </w:r>
      <w:r w:rsidRPr="00BB7856">
        <w:rPr>
          <w:rFonts w:ascii="PT Astra Serif" w:eastAsia="Calibri" w:hAnsi="PT Astra Serif"/>
          <w:sz w:val="28"/>
          <w:szCs w:val="28"/>
        </w:rPr>
        <w:t>В рамках проекта в школе № 39 и школе-интернате № 87 созданы картонажно-переплётные мастерские, в которые приобретены интерактивные - п</w:t>
      </w:r>
      <w:r w:rsidR="00812C1B">
        <w:rPr>
          <w:rFonts w:ascii="PT Astra Serif" w:eastAsia="Calibri" w:hAnsi="PT Astra Serif"/>
          <w:sz w:val="28"/>
          <w:szCs w:val="28"/>
        </w:rPr>
        <w:t>ередвижные панели, созданы мини-</w:t>
      </w:r>
      <w:r w:rsidRPr="00BB7856">
        <w:rPr>
          <w:rFonts w:ascii="PT Astra Serif" w:eastAsia="Calibri" w:hAnsi="PT Astra Serif"/>
          <w:sz w:val="28"/>
          <w:szCs w:val="28"/>
        </w:rPr>
        <w:t xml:space="preserve">типографии, оснащенные переплетными машинами, брошюраторами, резаками, ламинаторами, типографскими прессами и инструментами, интерактивным оборудованием. </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Обучающиеся овладевают</w:t>
      </w:r>
      <w:r w:rsidR="00812C1B">
        <w:rPr>
          <w:rFonts w:ascii="PT Astra Serif" w:eastAsia="Calibri" w:hAnsi="PT Astra Serif"/>
          <w:sz w:val="28"/>
          <w:szCs w:val="28"/>
        </w:rPr>
        <w:t xml:space="preserve"> навыками изготовления рекламно-</w:t>
      </w:r>
      <w:r w:rsidRPr="00BB7856">
        <w:rPr>
          <w:rFonts w:ascii="PT Astra Serif" w:eastAsia="Calibri" w:hAnsi="PT Astra Serif"/>
          <w:sz w:val="28"/>
          <w:szCs w:val="28"/>
        </w:rPr>
        <w:t>бланочной продукции, которые можно будет использовать в дальнейшем при организации малого бизнеса. Для реализации по адаптированным дополнительным общеобразовательным программам оборудованы фото-видео студии.</w:t>
      </w:r>
    </w:p>
    <w:p w:rsidR="00004D3B" w:rsidRPr="00BB7856" w:rsidRDefault="00812C1B" w:rsidP="00004D3B">
      <w:pPr>
        <w:spacing w:after="0" w:line="240" w:lineRule="auto"/>
        <w:ind w:firstLine="709"/>
        <w:jc w:val="both"/>
        <w:rPr>
          <w:rFonts w:ascii="PT Astra Serif" w:eastAsia="Calibri" w:hAnsi="PT Astra Serif"/>
          <w:sz w:val="28"/>
          <w:szCs w:val="28"/>
        </w:rPr>
      </w:pPr>
      <w:r>
        <w:rPr>
          <w:rFonts w:ascii="PT Astra Serif" w:eastAsia="Calibri" w:hAnsi="PT Astra Serif"/>
          <w:sz w:val="28"/>
          <w:szCs w:val="28"/>
        </w:rPr>
        <w:t>В кабинеты учителей-</w:t>
      </w:r>
      <w:r w:rsidR="00004D3B" w:rsidRPr="00BB7856">
        <w:rPr>
          <w:rFonts w:ascii="PT Astra Serif" w:eastAsia="Calibri" w:hAnsi="PT Astra Serif"/>
          <w:sz w:val="28"/>
          <w:szCs w:val="28"/>
        </w:rPr>
        <w:t>дефектологов  (сурдопедагога)  приобретены: учительские столы, учебные доски, современные информационно-коммуникационные средства обучения - компьютеры, многофункциональное устройство, звукоусиливающее оборудование, необходимое для развития слухового восприятия и формирования произносительной стороны устной речи обучающихся, модули дл</w:t>
      </w:r>
      <w:r>
        <w:rPr>
          <w:rFonts w:ascii="PT Astra Serif" w:eastAsia="Calibri" w:hAnsi="PT Astra Serif"/>
          <w:sz w:val="28"/>
          <w:szCs w:val="28"/>
        </w:rPr>
        <w:t>я хранения разнообразных учебных</w:t>
      </w:r>
      <w:r w:rsidR="00004D3B" w:rsidRPr="00BB7856">
        <w:rPr>
          <w:rFonts w:ascii="PT Astra Serif" w:eastAsia="Calibri" w:hAnsi="PT Astra Serif"/>
          <w:sz w:val="28"/>
          <w:szCs w:val="28"/>
        </w:rPr>
        <w:t xml:space="preserve"> средств, материалы для пользования обучающихся, дидактические пособия,  интерактивное развивающее оборудование: интерактивный пол, интерактивный стол. Внедрение системы EduQuest способствует накоплению активного словаря глухого ребёнка и детей с интеллектуальными нарушениями, повышает мотивацию к учебной деятельности.  Сенсомоторные зоны оснащены системой оборудования Монтессори, обучающиеся имеют возможность свободно и самостоятельно работать в среде, познавать мир в своем темпе, развивать эмоциональный интеллект, интерес к познавательной деятельнос</w:t>
      </w:r>
      <w:r w:rsidR="00B37965">
        <w:rPr>
          <w:rFonts w:ascii="PT Astra Serif" w:eastAsia="Calibri" w:hAnsi="PT Astra Serif"/>
          <w:sz w:val="28"/>
          <w:szCs w:val="28"/>
        </w:rPr>
        <w:t xml:space="preserve">ти. Мягкая </w:t>
      </w:r>
      <w:r w:rsidR="00004D3B" w:rsidRPr="00BB7856">
        <w:rPr>
          <w:rFonts w:ascii="PT Astra Serif" w:eastAsia="Calibri" w:hAnsi="PT Astra Serif"/>
          <w:sz w:val="28"/>
          <w:szCs w:val="28"/>
        </w:rPr>
        <w:t>модульная система позволяет сконструировать диваны для отдыха детей, а имеющиеся утяжеленные одеяла «Сова» применяются для облегчения симптомов тревоги и стресса, снимают напряжение и успокаивают детей.</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В школе № 39 оснащены учебные мастерские:</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строительного профиля и введен в учебный</w:t>
      </w:r>
      <w:r w:rsidR="00B37965">
        <w:rPr>
          <w:rFonts w:ascii="PT Astra Serif" w:eastAsia="Calibri" w:hAnsi="PT Astra Serif"/>
          <w:sz w:val="28"/>
          <w:szCs w:val="28"/>
        </w:rPr>
        <w:t xml:space="preserve"> план в 2021-2022 учебном году </w:t>
      </w:r>
      <w:r w:rsidRPr="00BB7856">
        <w:rPr>
          <w:rFonts w:ascii="PT Astra Serif" w:eastAsia="Calibri" w:hAnsi="PT Astra Serif"/>
          <w:sz w:val="28"/>
          <w:szCs w:val="28"/>
        </w:rPr>
        <w:t>новый профиль, что позволит выпускникам продолжить обучение по специальностям «Маляр строительный» и «Столяр строительный» в ОГБПОУ «Ульяновский многопрофильный техникум» и быть востребованными на региона</w:t>
      </w:r>
      <w:r w:rsidR="00B37965">
        <w:rPr>
          <w:rFonts w:ascii="PT Astra Serif" w:eastAsia="Calibri" w:hAnsi="PT Astra Serif"/>
          <w:sz w:val="28"/>
          <w:szCs w:val="28"/>
        </w:rPr>
        <w:t>льном рынке труда. С этой целью</w:t>
      </w:r>
      <w:r w:rsidRPr="00BB7856">
        <w:rPr>
          <w:rFonts w:ascii="PT Astra Serif" w:eastAsia="Calibri" w:hAnsi="PT Astra Serif"/>
          <w:sz w:val="28"/>
          <w:szCs w:val="28"/>
        </w:rPr>
        <w:t xml:space="preserve"> приобретены современные   станки для деревообработки и инструменты для малярного дела, дидактические пособия, в том числе интерактивные, по выбранному профилю, мастерская оснащена компьютерным и мультимедийным оборудованием, системой хранения, стеллаж</w:t>
      </w:r>
      <w:r w:rsidR="00B37965">
        <w:rPr>
          <w:rFonts w:ascii="PT Astra Serif" w:eastAsia="Calibri" w:hAnsi="PT Astra Serif"/>
          <w:sz w:val="28"/>
          <w:szCs w:val="28"/>
        </w:rPr>
        <w:t>ами. Кроме этого на обновлённом оборудовании</w:t>
      </w:r>
      <w:r w:rsidRPr="00BB7856">
        <w:rPr>
          <w:rFonts w:ascii="PT Astra Serif" w:eastAsia="Calibri" w:hAnsi="PT Astra Serif"/>
          <w:sz w:val="28"/>
          <w:szCs w:val="28"/>
        </w:rPr>
        <w:t xml:space="preserve"> органи</w:t>
      </w:r>
      <w:r w:rsidR="00E61CC4">
        <w:rPr>
          <w:rFonts w:ascii="PT Astra Serif" w:eastAsia="Calibri" w:hAnsi="PT Astra Serif"/>
          <w:sz w:val="28"/>
          <w:szCs w:val="28"/>
        </w:rPr>
        <w:t>зовано в 2021-2022 учебном году</w:t>
      </w:r>
      <w:r w:rsidRPr="00BB7856">
        <w:rPr>
          <w:rFonts w:ascii="PT Astra Serif" w:eastAsia="Calibri" w:hAnsi="PT Astra Serif"/>
          <w:sz w:val="28"/>
          <w:szCs w:val="28"/>
        </w:rPr>
        <w:t xml:space="preserve"> дополнительное образование по  АДОП по профи</w:t>
      </w:r>
      <w:r w:rsidR="00B37965">
        <w:rPr>
          <w:rFonts w:ascii="PT Astra Serif" w:eastAsia="Calibri" w:hAnsi="PT Astra Serif"/>
          <w:sz w:val="28"/>
          <w:szCs w:val="28"/>
        </w:rPr>
        <w:t>лю строительное дело «МастерОк»;</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«Швейное дело» </w:t>
      </w:r>
      <w:r w:rsidR="00B37965">
        <w:rPr>
          <w:rFonts w:ascii="PT Astra Serif" w:eastAsia="Calibri" w:hAnsi="PT Astra Serif"/>
          <w:sz w:val="28"/>
          <w:szCs w:val="28"/>
        </w:rPr>
        <w:t>–</w:t>
      </w:r>
      <w:r w:rsidRPr="00BB7856">
        <w:rPr>
          <w:rFonts w:ascii="PT Astra Serif" w:eastAsia="Calibri" w:hAnsi="PT Astra Serif"/>
          <w:sz w:val="28"/>
          <w:szCs w:val="28"/>
        </w:rPr>
        <w:t xml:space="preserve"> разделена на зону для теоретической подготовки, зону дизайна и моделирования, зону обработки ткани, которая в настоящее время оснащена полностью. Мастерская оборудована интерактивным комплексом, модульной системой хранения, рабочими местами для обучающихся, раскройным столом, а та</w:t>
      </w:r>
      <w:r w:rsidR="009C5E9D">
        <w:rPr>
          <w:rFonts w:ascii="PT Astra Serif" w:eastAsia="Calibri" w:hAnsi="PT Astra Serif"/>
          <w:sz w:val="28"/>
          <w:szCs w:val="28"/>
        </w:rPr>
        <w:t xml:space="preserve">кже портновскими инструментами </w:t>
      </w:r>
      <w:r w:rsidRPr="00BB7856">
        <w:rPr>
          <w:rFonts w:ascii="PT Astra Serif" w:eastAsia="Calibri" w:hAnsi="PT Astra Serif"/>
          <w:sz w:val="28"/>
          <w:szCs w:val="28"/>
        </w:rPr>
        <w:t xml:space="preserve">и инструментами для ручного ткачества, настольными лампами, современными швейными машинами, вышивальной и вязальной машинами, гладильными системами, станками для ткачества инструментами для раскройки ткани, чтобы осуществлять не </w:t>
      </w:r>
      <w:r w:rsidR="00B37965">
        <w:rPr>
          <w:rFonts w:ascii="PT Astra Serif" w:eastAsia="Calibri" w:hAnsi="PT Astra Serif"/>
          <w:sz w:val="28"/>
          <w:szCs w:val="28"/>
        </w:rPr>
        <w:t xml:space="preserve">только обучение по профилю, </w:t>
      </w:r>
      <w:r w:rsidRPr="00BB7856">
        <w:rPr>
          <w:rFonts w:ascii="PT Astra Serif" w:eastAsia="Calibri" w:hAnsi="PT Astra Serif"/>
          <w:sz w:val="28"/>
          <w:szCs w:val="28"/>
        </w:rPr>
        <w:t>но и реализовывать АДОП по декорати</w:t>
      </w:r>
      <w:r w:rsidR="00B37965">
        <w:rPr>
          <w:rFonts w:ascii="PT Astra Serif" w:eastAsia="Calibri" w:hAnsi="PT Astra Serif"/>
          <w:sz w:val="28"/>
          <w:szCs w:val="28"/>
        </w:rPr>
        <w:t>вно – прикладной направленности;</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учебный кабинет «Основы социальной жизни» используется для изучения обучаю</w:t>
      </w:r>
      <w:r w:rsidR="009C5E9D">
        <w:rPr>
          <w:rFonts w:ascii="PT Astra Serif" w:eastAsia="Calibri" w:hAnsi="PT Astra Serif"/>
          <w:sz w:val="28"/>
          <w:szCs w:val="28"/>
        </w:rPr>
        <w:t xml:space="preserve">щимися таких </w:t>
      </w:r>
      <w:r w:rsidR="00B37965">
        <w:rPr>
          <w:rFonts w:ascii="PT Astra Serif" w:eastAsia="Calibri" w:hAnsi="PT Astra Serif"/>
          <w:sz w:val="28"/>
          <w:szCs w:val="28"/>
        </w:rPr>
        <w:t xml:space="preserve">учебных </w:t>
      </w:r>
      <w:r w:rsidR="009C5E9D">
        <w:rPr>
          <w:rFonts w:ascii="PT Astra Serif" w:eastAsia="Calibri" w:hAnsi="PT Astra Serif"/>
          <w:sz w:val="28"/>
          <w:szCs w:val="28"/>
        </w:rPr>
        <w:t xml:space="preserve">предметов </w:t>
      </w:r>
      <w:r w:rsidRPr="00BB7856">
        <w:rPr>
          <w:rFonts w:ascii="PT Astra Serif" w:eastAsia="Calibri" w:hAnsi="PT Astra Serif"/>
          <w:sz w:val="28"/>
          <w:szCs w:val="28"/>
        </w:rPr>
        <w:t>как «основы социальной жизни», «социально-бытовая ориентировка», «домоводство». Учебный кабинет разделен рабочими зонами для теоретических и</w:t>
      </w:r>
      <w:r w:rsidR="009C5E9D">
        <w:rPr>
          <w:rFonts w:ascii="PT Astra Serif" w:eastAsia="Calibri" w:hAnsi="PT Astra Serif"/>
          <w:sz w:val="28"/>
          <w:szCs w:val="28"/>
        </w:rPr>
        <w:t xml:space="preserve"> практических работ, в которых </w:t>
      </w:r>
      <w:r w:rsidRPr="00BB7856">
        <w:rPr>
          <w:rFonts w:ascii="PT Astra Serif" w:eastAsia="Calibri" w:hAnsi="PT Astra Serif"/>
          <w:sz w:val="28"/>
          <w:szCs w:val="28"/>
        </w:rPr>
        <w:t>установлено оборудование для кулинарных работ и домоводства, основ безопасности жизнедеятельности, оказания первой доврачебной помощи, учебно-методические материалы, дид</w:t>
      </w:r>
      <w:r w:rsidR="009C5E9D">
        <w:rPr>
          <w:rFonts w:ascii="PT Astra Serif" w:eastAsia="Calibri" w:hAnsi="PT Astra Serif"/>
          <w:sz w:val="28"/>
          <w:szCs w:val="28"/>
        </w:rPr>
        <w:t xml:space="preserve">актические и наглядные пособия </w:t>
      </w:r>
      <w:r w:rsidRPr="00BB7856">
        <w:rPr>
          <w:rFonts w:ascii="PT Astra Serif" w:eastAsia="Calibri" w:hAnsi="PT Astra Serif"/>
          <w:sz w:val="28"/>
          <w:szCs w:val="28"/>
        </w:rPr>
        <w:t>обновлены с учетом индивидуальных потребностей обучающихся. В результате оснащения кабинета современными бытовыми приборами и техникой с многофункциональными устройствами, интерактивным оборудованием созданы ус</w:t>
      </w:r>
      <w:r w:rsidR="009C5E9D">
        <w:rPr>
          <w:rFonts w:ascii="PT Astra Serif" w:eastAsia="Calibri" w:hAnsi="PT Astra Serif"/>
          <w:sz w:val="28"/>
          <w:szCs w:val="28"/>
        </w:rPr>
        <w:t xml:space="preserve">ловия в 2021-2022 учебном году </w:t>
      </w:r>
      <w:r w:rsidRPr="00BB7856">
        <w:rPr>
          <w:rFonts w:ascii="PT Astra Serif" w:eastAsia="Calibri" w:hAnsi="PT Astra Serif"/>
          <w:sz w:val="28"/>
          <w:szCs w:val="28"/>
        </w:rPr>
        <w:t>для формирования жизненных компетенций, необходимых в практической жизни детям с интеллектуальными нарушениями.</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В школе-интернате № 87 оснащены современным оборудован</w:t>
      </w:r>
      <w:r w:rsidR="009C5E9D">
        <w:rPr>
          <w:rFonts w:ascii="PT Astra Serif" w:eastAsia="Calibri" w:hAnsi="PT Astra Serif"/>
          <w:sz w:val="28"/>
          <w:szCs w:val="28"/>
        </w:rPr>
        <w:t xml:space="preserve">ием учебные кабинеты </w:t>
      </w:r>
      <w:r w:rsidRPr="00BB7856">
        <w:rPr>
          <w:rFonts w:ascii="PT Astra Serif" w:eastAsia="Calibri" w:hAnsi="PT Astra Serif"/>
          <w:sz w:val="28"/>
          <w:szCs w:val="28"/>
        </w:rPr>
        <w:t>химии/ биологии, географи</w:t>
      </w:r>
      <w:r w:rsidR="009C5E9D">
        <w:rPr>
          <w:rFonts w:ascii="PT Astra Serif" w:eastAsia="Calibri" w:hAnsi="PT Astra Serif"/>
          <w:sz w:val="28"/>
          <w:szCs w:val="28"/>
        </w:rPr>
        <w:t>и, физики. Приобретены новейшие</w:t>
      </w:r>
      <w:r w:rsidRPr="00BB7856">
        <w:rPr>
          <w:rFonts w:ascii="PT Astra Serif" w:eastAsia="Calibri" w:hAnsi="PT Astra Serif"/>
          <w:sz w:val="28"/>
          <w:szCs w:val="28"/>
        </w:rPr>
        <w:t xml:space="preserve"> </w:t>
      </w:r>
      <w:r w:rsidR="009C5E9D">
        <w:rPr>
          <w:rFonts w:ascii="PT Astra Serif" w:eastAsia="Calibri" w:hAnsi="PT Astra Serif"/>
          <w:sz w:val="28"/>
          <w:szCs w:val="28"/>
        </w:rPr>
        <w:t xml:space="preserve">интерактивные учебные пособия, </w:t>
      </w:r>
      <w:r w:rsidRPr="00BB7856">
        <w:rPr>
          <w:rFonts w:ascii="PT Astra Serif" w:eastAsia="Calibri" w:hAnsi="PT Astra Serif"/>
          <w:sz w:val="28"/>
          <w:szCs w:val="28"/>
        </w:rPr>
        <w:t>беспроводная цифровая лаборатория мультидатчиков для учителя и учащихся, лабо</w:t>
      </w:r>
      <w:r w:rsidR="00B37965">
        <w:rPr>
          <w:rFonts w:ascii="PT Astra Serif" w:eastAsia="Calibri" w:hAnsi="PT Astra Serif"/>
          <w:sz w:val="28"/>
          <w:szCs w:val="28"/>
        </w:rPr>
        <w:t>раторные комплексы для учебно-</w:t>
      </w:r>
      <w:r w:rsidRPr="00BB7856">
        <w:rPr>
          <w:rFonts w:ascii="PT Astra Serif" w:eastAsia="Calibri" w:hAnsi="PT Astra Serif"/>
          <w:sz w:val="28"/>
          <w:szCs w:val="28"/>
        </w:rPr>
        <w:t>практической и проектной деятельности, приобретены комплекты лабораторно-практическо</w:t>
      </w:r>
      <w:r w:rsidR="00B37965">
        <w:rPr>
          <w:rFonts w:ascii="PT Astra Serif" w:eastAsia="Calibri" w:hAnsi="PT Astra Serif"/>
          <w:sz w:val="28"/>
          <w:szCs w:val="28"/>
        </w:rPr>
        <w:t xml:space="preserve">го оборудования для обучающихся </w:t>
      </w:r>
      <w:r w:rsidRPr="00BB7856">
        <w:rPr>
          <w:rFonts w:ascii="PT Astra Serif" w:eastAsia="Calibri" w:hAnsi="PT Astra Serif"/>
          <w:sz w:val="28"/>
          <w:szCs w:val="28"/>
        </w:rPr>
        <w:t>и педагогов, наглядные, де</w:t>
      </w:r>
      <w:r w:rsidR="00B37965">
        <w:rPr>
          <w:rFonts w:ascii="PT Astra Serif" w:eastAsia="Calibri" w:hAnsi="PT Astra Serif"/>
          <w:sz w:val="28"/>
          <w:szCs w:val="28"/>
        </w:rPr>
        <w:t>монстрационные модели и пособия.</w:t>
      </w:r>
    </w:p>
    <w:p w:rsidR="00004D3B" w:rsidRPr="00BB7856" w:rsidRDefault="00B37965" w:rsidP="00004D3B">
      <w:pPr>
        <w:spacing w:after="0" w:line="240" w:lineRule="auto"/>
        <w:ind w:firstLine="709"/>
        <w:jc w:val="both"/>
        <w:rPr>
          <w:rFonts w:ascii="PT Astra Serif" w:hAnsi="PT Astra Serif"/>
          <w:sz w:val="28"/>
          <w:szCs w:val="28"/>
        </w:rPr>
      </w:pPr>
      <w:r>
        <w:rPr>
          <w:rFonts w:ascii="PT Astra Serif" w:hAnsi="PT Astra Serif"/>
          <w:sz w:val="28"/>
          <w:szCs w:val="28"/>
        </w:rPr>
        <w:t>В обеих школах, за счё</w:t>
      </w:r>
      <w:r w:rsidR="00004D3B" w:rsidRPr="00BB7856">
        <w:rPr>
          <w:rFonts w:ascii="PT Astra Serif" w:hAnsi="PT Astra Serif"/>
          <w:sz w:val="28"/>
          <w:szCs w:val="28"/>
        </w:rPr>
        <w:t>т субсидии из федерального бюджета в 2021 году на приобретение нового современного оборудования для предмета «Технология», коррекционных занятий и доп</w:t>
      </w:r>
      <w:r w:rsidR="009C5E9D">
        <w:rPr>
          <w:rFonts w:ascii="PT Astra Serif" w:hAnsi="PT Astra Serif"/>
          <w:sz w:val="28"/>
          <w:szCs w:val="28"/>
        </w:rPr>
        <w:t xml:space="preserve">олнительного образования детей </w:t>
      </w:r>
      <w:r w:rsidR="00004D3B" w:rsidRPr="00BB7856">
        <w:rPr>
          <w:rFonts w:ascii="PT Astra Serif" w:hAnsi="PT Astra Serif"/>
          <w:sz w:val="28"/>
          <w:szCs w:val="28"/>
        </w:rPr>
        <w:t>направлено – 14</w:t>
      </w:r>
      <w:r w:rsidR="005B520E">
        <w:rPr>
          <w:rFonts w:ascii="PT Astra Serif" w:hAnsi="PT Astra Serif"/>
          <w:sz w:val="28"/>
          <w:szCs w:val="28"/>
        </w:rPr>
        <w:t> </w:t>
      </w:r>
      <w:r w:rsidR="00004D3B" w:rsidRPr="00BB7856">
        <w:rPr>
          <w:rFonts w:ascii="PT Astra Serif" w:hAnsi="PT Astra Serif"/>
          <w:sz w:val="28"/>
          <w:szCs w:val="28"/>
        </w:rPr>
        <w:t>711</w:t>
      </w:r>
      <w:r w:rsidR="005B520E">
        <w:rPr>
          <w:rFonts w:ascii="PT Astra Serif" w:hAnsi="PT Astra Serif"/>
          <w:sz w:val="28"/>
          <w:szCs w:val="28"/>
        </w:rPr>
        <w:t>,</w:t>
      </w:r>
      <w:r w:rsidR="00004D3B" w:rsidRPr="00BB7856">
        <w:rPr>
          <w:rFonts w:ascii="PT Astra Serif" w:hAnsi="PT Astra Serif"/>
          <w:sz w:val="28"/>
          <w:szCs w:val="28"/>
        </w:rPr>
        <w:t>5</w:t>
      </w:r>
      <w:r w:rsidR="005B520E">
        <w:rPr>
          <w:rFonts w:ascii="PT Astra Serif" w:hAnsi="PT Astra Serif"/>
          <w:sz w:val="28"/>
          <w:szCs w:val="28"/>
        </w:rPr>
        <w:t xml:space="preserve"> тыс. </w:t>
      </w:r>
      <w:r w:rsidR="00004D3B" w:rsidRPr="00BB7856">
        <w:rPr>
          <w:rFonts w:ascii="PT Astra Serif" w:hAnsi="PT Astra Serif"/>
          <w:sz w:val="28"/>
          <w:szCs w:val="28"/>
        </w:rPr>
        <w:t>рублей, из которых 441</w:t>
      </w:r>
      <w:r w:rsidR="005B520E">
        <w:rPr>
          <w:rFonts w:ascii="PT Astra Serif" w:hAnsi="PT Astra Serif"/>
          <w:sz w:val="28"/>
          <w:szCs w:val="28"/>
        </w:rPr>
        <w:t xml:space="preserve">,3 тыс. </w:t>
      </w:r>
      <w:r w:rsidR="00004D3B" w:rsidRPr="00BB7856">
        <w:rPr>
          <w:rFonts w:ascii="PT Astra Serif" w:hAnsi="PT Astra Serif"/>
          <w:sz w:val="28"/>
          <w:szCs w:val="28"/>
        </w:rPr>
        <w:t>рублей – средства областног</w:t>
      </w:r>
      <w:r w:rsidR="009C5E9D">
        <w:rPr>
          <w:rFonts w:ascii="PT Astra Serif" w:hAnsi="PT Astra Serif"/>
          <w:sz w:val="28"/>
          <w:szCs w:val="28"/>
        </w:rPr>
        <w:t>о бюд</w:t>
      </w:r>
      <w:r>
        <w:rPr>
          <w:rFonts w:ascii="PT Astra Serif" w:hAnsi="PT Astra Serif"/>
          <w:sz w:val="28"/>
          <w:szCs w:val="28"/>
        </w:rPr>
        <w:t>жета Ульяновской области, а также на проведение</w:t>
      </w:r>
      <w:r w:rsidR="009C5E9D">
        <w:rPr>
          <w:rFonts w:ascii="PT Astra Serif" w:hAnsi="PT Astra Serif"/>
          <w:sz w:val="28"/>
          <w:szCs w:val="28"/>
        </w:rPr>
        <w:t xml:space="preserve"> </w:t>
      </w:r>
      <w:r>
        <w:rPr>
          <w:rFonts w:ascii="PT Astra Serif" w:hAnsi="PT Astra Serif"/>
          <w:sz w:val="28"/>
          <w:szCs w:val="28"/>
        </w:rPr>
        <w:t xml:space="preserve">ремонтных работ из областного бюджета было предусмотрено </w:t>
      </w:r>
      <w:r w:rsidR="00004D3B" w:rsidRPr="00BB7856">
        <w:rPr>
          <w:rFonts w:ascii="PT Astra Serif" w:hAnsi="PT Astra Serif"/>
          <w:sz w:val="28"/>
          <w:szCs w:val="28"/>
        </w:rPr>
        <w:t>- 16</w:t>
      </w:r>
      <w:r w:rsidR="005B520E">
        <w:rPr>
          <w:rFonts w:ascii="PT Astra Serif" w:hAnsi="PT Astra Serif"/>
          <w:sz w:val="28"/>
          <w:szCs w:val="28"/>
        </w:rPr>
        <w:t xml:space="preserve"> </w:t>
      </w:r>
      <w:r w:rsidR="00004D3B" w:rsidRPr="00BB7856">
        <w:rPr>
          <w:rFonts w:ascii="PT Astra Serif" w:hAnsi="PT Astra Serif"/>
          <w:sz w:val="28"/>
          <w:szCs w:val="28"/>
        </w:rPr>
        <w:t>000</w:t>
      </w:r>
      <w:r w:rsidR="005B520E">
        <w:rPr>
          <w:rFonts w:ascii="PT Astra Serif" w:hAnsi="PT Astra Serif"/>
          <w:sz w:val="28"/>
          <w:szCs w:val="28"/>
        </w:rPr>
        <w:t xml:space="preserve">,0 тыс. </w:t>
      </w:r>
      <w:r w:rsidR="00004D3B" w:rsidRPr="00BB7856">
        <w:rPr>
          <w:rFonts w:ascii="PT Astra Serif" w:hAnsi="PT Astra Serif"/>
          <w:sz w:val="28"/>
          <w:szCs w:val="28"/>
        </w:rPr>
        <w:t>рублей).</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В результате обновления инфраструктуры в школе № 39 и школе -интернате № 87 удалось решить следующие задачи: </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создать условия для эффективной реализации и освоения обучающимися адаптированных основных общеобразовательных программ, в том числе условия для достижения ими социально желаемого уровня личностного и познавательного развития с учетом их особых образовательных потребностей;</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улучшить материально – те</w:t>
      </w:r>
      <w:r w:rsidR="00B37965">
        <w:rPr>
          <w:rFonts w:ascii="PT Astra Serif" w:eastAsia="Calibri" w:hAnsi="PT Astra Serif"/>
          <w:sz w:val="28"/>
          <w:szCs w:val="28"/>
        </w:rPr>
        <w:t>хническую базу профессионально-</w:t>
      </w:r>
      <w:r w:rsidRPr="00BB7856">
        <w:rPr>
          <w:rFonts w:ascii="PT Astra Serif" w:eastAsia="Calibri" w:hAnsi="PT Astra Serif"/>
          <w:sz w:val="28"/>
          <w:szCs w:val="28"/>
        </w:rPr>
        <w:t xml:space="preserve">трудового обучения, программно-методического обеспечения; </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развить эффективные формы профориентационной работы </w:t>
      </w:r>
      <w:r w:rsidRPr="00BB7856">
        <w:rPr>
          <w:rFonts w:ascii="PT Astra Serif" w:eastAsia="Calibri" w:hAnsi="PT Astra Serif"/>
          <w:sz w:val="28"/>
          <w:szCs w:val="28"/>
        </w:rPr>
        <w:br/>
        <w:t>с обучающимися;</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создать условия</w:t>
      </w:r>
      <w:r w:rsidR="00B37965">
        <w:rPr>
          <w:rFonts w:ascii="PT Astra Serif" w:eastAsia="Calibri" w:hAnsi="PT Astra Serif"/>
          <w:sz w:val="28"/>
          <w:szCs w:val="28"/>
        </w:rPr>
        <w:t>, обеспечивающие коррекционно-</w:t>
      </w:r>
      <w:r w:rsidRPr="00BB7856">
        <w:rPr>
          <w:rFonts w:ascii="PT Astra Serif" w:eastAsia="Calibri" w:hAnsi="PT Astra Serif"/>
          <w:sz w:val="28"/>
          <w:szCs w:val="28"/>
        </w:rPr>
        <w:t>развивающее сопровождение образовательного и воспитательного процессов;</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развить систему дополнительного образования, внеурочной деятельности;</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создать условия для профессионального совершенствования педагогов.</w:t>
      </w:r>
    </w:p>
    <w:p w:rsidR="00004D3B" w:rsidRPr="00BB7856" w:rsidRDefault="00B37965" w:rsidP="00004D3B">
      <w:pPr>
        <w:spacing w:after="0" w:line="240" w:lineRule="auto"/>
        <w:ind w:firstLine="709"/>
        <w:jc w:val="both"/>
        <w:rPr>
          <w:rFonts w:ascii="PT Astra Serif" w:eastAsia="Calibri" w:hAnsi="PT Astra Serif"/>
          <w:sz w:val="28"/>
          <w:szCs w:val="28"/>
        </w:rPr>
      </w:pPr>
      <w:r>
        <w:rPr>
          <w:rFonts w:ascii="PT Astra Serif" w:eastAsia="Calibri" w:hAnsi="PT Astra Serif"/>
          <w:sz w:val="28"/>
          <w:szCs w:val="28"/>
        </w:rPr>
        <w:t>В школе № 39 и школе-</w:t>
      </w:r>
      <w:r w:rsidR="00004D3B" w:rsidRPr="00BB7856">
        <w:rPr>
          <w:rFonts w:ascii="PT Astra Serif" w:eastAsia="Calibri" w:hAnsi="PT Astra Serif"/>
          <w:sz w:val="28"/>
          <w:szCs w:val="28"/>
        </w:rPr>
        <w:t>интернате № 87 занятия в оснащенных в рамках проекта помещениях посещают 100 % обучающихся (207 человек): в кабинета</w:t>
      </w:r>
      <w:r w:rsidR="009C5E9D">
        <w:rPr>
          <w:rFonts w:ascii="PT Astra Serif" w:eastAsia="Calibri" w:hAnsi="PT Astra Serif"/>
          <w:sz w:val="28"/>
          <w:szCs w:val="28"/>
        </w:rPr>
        <w:t xml:space="preserve">х дополнительного образования, </w:t>
      </w:r>
      <w:r w:rsidR="00004D3B" w:rsidRPr="00BB7856">
        <w:rPr>
          <w:rFonts w:ascii="PT Astra Serif" w:eastAsia="Calibri" w:hAnsi="PT Astra Serif"/>
          <w:sz w:val="28"/>
          <w:szCs w:val="28"/>
        </w:rPr>
        <w:t>дефектолога (сурдопедагога) занимаются обучающиеся всех возрастных групп; в мастерских, учебных кабинетах - обучающиеся старших классов (85 человек).</w:t>
      </w:r>
    </w:p>
    <w:p w:rsidR="00004D3B"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Таким образом, совершенствование материально-технического обеспечения школы № 39 и школы-интерната № 87 в 2021 году позволило соответствовать федеральному государственному образовательному стандарту образования обучающихся с умственной отсталостью (интеллектуальными нарушениями) и глухих обучающихся.</w:t>
      </w:r>
    </w:p>
    <w:p w:rsidR="00004D3B" w:rsidRDefault="00004D3B" w:rsidP="00004D3B">
      <w:pPr>
        <w:spacing w:after="0" w:line="240" w:lineRule="auto"/>
        <w:ind w:firstLine="709"/>
        <w:jc w:val="both"/>
        <w:rPr>
          <w:rFonts w:ascii="PT Astra Serif" w:eastAsia="Calibri" w:hAnsi="PT Astra Serif"/>
          <w:sz w:val="28"/>
          <w:szCs w:val="28"/>
        </w:rPr>
      </w:pPr>
      <w:r w:rsidRPr="003E433F">
        <w:rPr>
          <w:rFonts w:ascii="PT Astra Serif" w:eastAsia="Calibri" w:hAnsi="PT Astra Serif"/>
          <w:sz w:val="28"/>
          <w:szCs w:val="28"/>
        </w:rPr>
        <w:t>В 2022 году областное государственное казённое общеобразовательное учреждение «Школа-интернат № 16» и областное государственное казенное общеобразовательное учреждение «Школа-интернат № 91» создадут комфортную образовательную среду, обеспечивающую качество образования, его доступность, открытость и привлекательность для обучающихся с ограниченными возможностями здоровья и их родителей.</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Еще одним новым и значимым для региона мероприятием стало </w:t>
      </w:r>
      <w:r w:rsidRPr="00BB7856">
        <w:rPr>
          <w:rFonts w:ascii="PT Astra Serif" w:eastAsia="Calibri" w:hAnsi="PT Astra Serif"/>
          <w:b/>
          <w:sz w:val="28"/>
          <w:szCs w:val="28"/>
        </w:rPr>
        <w:t>открытие 1 сентября детского технопарка «Кванториум</w:t>
      </w:r>
      <w:r w:rsidRPr="00BB7856">
        <w:rPr>
          <w:rFonts w:ascii="PT Astra Serif" w:eastAsia="Calibri" w:hAnsi="PT Astra Serif"/>
          <w:sz w:val="28"/>
          <w:szCs w:val="28"/>
        </w:rPr>
        <w:t>» на базе МБОУ г.Ульяновска «Губернаторский инженерный лицей № 102»</w:t>
      </w:r>
      <w:r w:rsidR="00B37965">
        <w:rPr>
          <w:rFonts w:ascii="PT Astra Serif" w:eastAsia="Calibri" w:hAnsi="PT Astra Serif"/>
          <w:sz w:val="28"/>
          <w:szCs w:val="28"/>
        </w:rPr>
        <w: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Стоит отметить, что наш регион первый решил создать их в новых школах в новостроящихся микрорайонах, что позволит обучающимся проявить себя в научно-техническом творчестве, погрузиться в мир передовых технологий, пройти профориентацию и подготовиться к будущей профессии.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С целью </w:t>
      </w:r>
      <w:r w:rsidRPr="00BB7856">
        <w:rPr>
          <w:rFonts w:ascii="PT Astra Serif" w:eastAsia="Calibri" w:hAnsi="PT Astra Serif"/>
          <w:sz w:val="28"/>
          <w:szCs w:val="28"/>
        </w:rPr>
        <w:t>организации образовательной деятельности в сфере общего и дополнительного образования, направленного на создание условий для расширения содержания общего образования и развития у обучающихся современных компетенций и навыков, в том числе по естественно-научной, математической и информационной грамотности, формирования критического и креативного мышления, совершенствования навыков естественно-научной и технологической направленностей, а также повышения качества образования</w:t>
      </w:r>
      <w:r w:rsidRPr="00BB7856">
        <w:rPr>
          <w:rFonts w:ascii="PT Astra Serif" w:hAnsi="PT Astra Serif"/>
          <w:sz w:val="28"/>
          <w:szCs w:val="28"/>
        </w:rPr>
        <w:t xml:space="preserve"> образовательная деятельность в школьном Кванториуме ведется по пяти профилям: «Биоквантум», «Робоквантум», «Хайтек-квантум», «Энерджи-квантум», «Аэро-квантум».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ИС Навигатор размещено 12 дополнительных общеразвивающих программ технической и естественнонаучной направленностей с общим охватом 453 ребёнка, из них</w:t>
      </w:r>
      <w:r w:rsidR="00B37965">
        <w:rPr>
          <w:rFonts w:ascii="PT Astra Serif" w:hAnsi="PT Astra Serif"/>
          <w:sz w:val="28"/>
          <w:szCs w:val="28"/>
        </w:rPr>
        <w: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23 – «Биоквантум»;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13 - «Энерджи-квантум»;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393 - «Робоквантум»;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24 - «Хайтек-квантум».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237 обучающихся общеобразовательных организаций осваивают два и более учебных предмета из числа предметных областей «Естественнонаучные предметы», «Математика и информатика», «Обществознание и естествознание». Проведено 4 внеклассных мероприятия для детей от 5 до 18 лет, тематика которых соответствует направлениям деятельности Школьного Кванториума.</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Обучающиеся школьного Кванториума в 2021 году приняли участие в следующих олимпиадах и конкурсах:</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Международный конкурс научно-исследовательских и творческих работ «Старт в науке» Щербинин Фёдор – 1 место (победитель) – наставник Журавлева С.Р., Щербинин Никифор – 1 место (победитель) – наставник Старченко И.А.;</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Международный конкурс «Олимпис», Авраменко А. - диплом 1 степени, наставник Исмагилова Р.М.;</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VII Международная олимпиада по Робототехнике. WeDo -12 человек, наставник Старостина Е.В.;</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Всероссийский конкурс творческих работ «Ёлки на дистанте – 2021». Номинация: Техно-ёлка – 3 человека, наставник Ю.А. Кудрявцева, А.С.Шебалин; </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Конкурс робототехники «Лучший робототехник 2021», - 10 человек, наставник Ю.А. Кудрявцева;</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Всероссийская киберспортивная школьная лига РДШ – 3 человека, наставник А.С. Шебалин.</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Партнерами школьного Кванториума стали такие предприятия: </w:t>
      </w:r>
      <w:r w:rsidRPr="00BB7856">
        <w:rPr>
          <w:rFonts w:ascii="PT Astra Serif" w:eastAsia="Calibri" w:hAnsi="PT Astra Serif"/>
          <w:sz w:val="28"/>
          <w:szCs w:val="28"/>
        </w:rPr>
        <w:br/>
        <w:t xml:space="preserve">АО «Авистар», ПАО «Фортум», ФГБОУ ВО УлГТУ, ФГБОУ ВО УлГУ, ФГБОУ ВО УлГАУ, ФГБОУ ВО УлГПУ.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eastAsia="Calibri" w:hAnsi="PT Astra Serif"/>
          <w:sz w:val="28"/>
          <w:szCs w:val="28"/>
        </w:rPr>
        <w:t xml:space="preserve">Сотрудники предприятий и университетов становятся наставниками и консультантами проектов обучающихся школьного Кванториума, совместно с педагогами формируются кейсы для образовательных программ.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eastAsia="Calibri" w:hAnsi="PT Astra Serif"/>
          <w:sz w:val="28"/>
          <w:szCs w:val="28"/>
        </w:rPr>
        <w:t>На приобретение обор</w:t>
      </w:r>
      <w:r w:rsidR="00B37965">
        <w:rPr>
          <w:rFonts w:ascii="PT Astra Serif" w:eastAsia="Calibri" w:hAnsi="PT Astra Serif"/>
          <w:sz w:val="28"/>
          <w:szCs w:val="28"/>
        </w:rPr>
        <w:t>удования по мероприятию создание</w:t>
      </w:r>
      <w:r w:rsidRPr="00BB7856">
        <w:rPr>
          <w:rFonts w:ascii="PT Astra Serif" w:eastAsia="Calibri" w:hAnsi="PT Astra Serif"/>
          <w:sz w:val="28"/>
          <w:szCs w:val="28"/>
        </w:rPr>
        <w:t xml:space="preserve"> на базе общеобразовательных организаций детских технопарков «Кванториум» в 2021 году из федер</w:t>
      </w:r>
      <w:r w:rsidR="003E433F">
        <w:rPr>
          <w:rFonts w:ascii="PT Astra Serif" w:eastAsia="Calibri" w:hAnsi="PT Astra Serif"/>
          <w:sz w:val="28"/>
          <w:szCs w:val="28"/>
        </w:rPr>
        <w:t xml:space="preserve">ального бюджета выделено 21361855 рублей, из них </w:t>
      </w:r>
      <w:r w:rsidR="003E433F">
        <w:rPr>
          <w:rFonts w:ascii="PT Astra Serif" w:eastAsia="Calibri" w:hAnsi="PT Astra Serif"/>
          <w:sz w:val="28"/>
          <w:szCs w:val="28"/>
        </w:rPr>
        <w:br/>
        <w:t>640</w:t>
      </w:r>
      <w:r w:rsidRPr="00BB7856">
        <w:rPr>
          <w:rFonts w:ascii="PT Astra Serif" w:eastAsia="Calibri" w:hAnsi="PT Astra Serif"/>
          <w:sz w:val="28"/>
          <w:szCs w:val="28"/>
        </w:rPr>
        <w:t>855 рублей средства областного бюджета</w:t>
      </w:r>
      <w:r w:rsidR="003E433F">
        <w:rPr>
          <w:rFonts w:ascii="PT Astra Serif" w:eastAsia="Calibri" w:hAnsi="PT Astra Serif"/>
          <w:sz w:val="28"/>
          <w:szCs w:val="28"/>
        </w:rPr>
        <w:t>.</w:t>
      </w:r>
      <w:r w:rsidRPr="00BB7856">
        <w:rPr>
          <w:rFonts w:ascii="PT Astra Serif" w:hAnsi="PT Astra Serif"/>
          <w:sz w:val="28"/>
          <w:szCs w:val="28"/>
        </w:rPr>
        <w:t xml:space="preserve"> </w:t>
      </w:r>
    </w:p>
    <w:p w:rsidR="00004D3B" w:rsidRPr="00D37AAC" w:rsidRDefault="00004D3B" w:rsidP="00004D3B">
      <w:pPr>
        <w:spacing w:after="0" w:line="240" w:lineRule="auto"/>
        <w:ind w:firstLine="709"/>
        <w:jc w:val="both"/>
        <w:rPr>
          <w:rFonts w:ascii="PT Astra Serif" w:eastAsia="Calibri" w:hAnsi="PT Astra Serif"/>
          <w:sz w:val="28"/>
          <w:szCs w:val="28"/>
        </w:rPr>
      </w:pPr>
      <w:r w:rsidRPr="003E433F">
        <w:rPr>
          <w:rFonts w:ascii="PT Astra Serif" w:eastAsia="Calibri" w:hAnsi="PT Astra Serif"/>
          <w:sz w:val="28"/>
          <w:szCs w:val="28"/>
        </w:rPr>
        <w:t xml:space="preserve">В 2022 году будет открыт 2 школьный технопарк «Кванториум» на базе МБОУ г.Ульяновска </w:t>
      </w:r>
      <w:r w:rsidRPr="003E433F">
        <w:rPr>
          <w:rFonts w:ascii="PT Astra Serif" w:hAnsi="PT Astra Serif" w:cs="Arial"/>
          <w:sz w:val="28"/>
          <w:szCs w:val="28"/>
          <w:shd w:val="clear" w:color="auto" w:fill="FFFFFF"/>
        </w:rPr>
        <w:t>«Гимназия № 30 им. Железной Дивизии».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С целью создания современной образовательной инфраструктуры и ликвидацией двухсменного обучения в школах в рамках проекта «Современная школа» в 2021 году </w:t>
      </w:r>
      <w:r w:rsidRPr="00BB7856">
        <w:rPr>
          <w:rFonts w:ascii="PT Astra Serif" w:hAnsi="PT Astra Serif"/>
          <w:b/>
          <w:sz w:val="28"/>
          <w:szCs w:val="28"/>
        </w:rPr>
        <w:t>продолжилась реализация программы по созданию новых мест в общеобразовательных организациях</w:t>
      </w:r>
      <w:r w:rsidRPr="00BB7856">
        <w:rPr>
          <w:rFonts w:ascii="PT Astra Serif" w:hAnsi="PT Astra Serif"/>
          <w:sz w:val="28"/>
          <w:szCs w:val="28"/>
        </w:rPr>
        <w: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На территории р.п. Тереньга муниципального образования «Тереньгульский район» Ульяновской области осуществлено строительство начального блока на 300 ученических мест при МОУ «Тереньгульский лицей при УлГТУ». Строительство реализовывалось в рамках национального проекта «Образование», проекта федерального и регионального уровня «Современная школа». С 01.09.2021 начальный блок на 300 ученических мест при МОУ «Тереньгульский лицей при УлГТУ» функционирует в штатном режиме.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в Первомайском районе г. Димитровграда начато строительство новой школы на 1101 место. Новая школа даст возможность создать для димитровградских детей не просто учебное учреждение, а исследовательский центр с современными научными лабораториями. Ввод в эксплуатацию школы запланирован на IV квартал 2022 года.</w:t>
      </w:r>
    </w:p>
    <w:p w:rsidR="00004D3B"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Предусмотрено финансирование на 2021-2022 годы: 1 060,929 млн. рублей: 2021 год – 432,327 млн. рублей (федеральный бюджет – 271,063 млн. рублей, областной бюджет – 161,264 тыс. рублей); 2022 год – 628,601 млн. рублей федеральный бюджет – 269,611 млн. рублей, областной бюджет – 358,99 млн. рублей).</w:t>
      </w:r>
    </w:p>
    <w:p w:rsidR="00004D3B"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noProof/>
          <w:sz w:val="28"/>
          <w:szCs w:val="28"/>
          <w:lang w:eastAsia="ru-RU"/>
        </w:rPr>
        <w:drawing>
          <wp:inline distT="0" distB="0" distL="0" distR="0">
            <wp:extent cx="5762847" cy="2831140"/>
            <wp:effectExtent l="0" t="0" r="0" b="7620"/>
            <wp:docPr id="20" name="Диаграмма 20">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id="{69ED9193-8EB6-4443-BEA6-0ADF6C5CC5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04D3B" w:rsidRDefault="00004D3B" w:rsidP="00004D3B">
      <w:pPr>
        <w:spacing w:after="0" w:line="240" w:lineRule="auto"/>
        <w:ind w:firstLine="709"/>
        <w:jc w:val="both"/>
        <w:rPr>
          <w:rFonts w:ascii="PT Astra Serif" w:hAnsi="PT Astra Serif"/>
          <w:sz w:val="28"/>
          <w:szCs w:val="28"/>
        </w:rPr>
      </w:pPr>
    </w:p>
    <w:p w:rsidR="00004D3B"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center"/>
        <w:rPr>
          <w:rFonts w:ascii="PT Astra Serif" w:hAnsi="PT Astra Serif"/>
          <w:b/>
          <w:sz w:val="28"/>
          <w:szCs w:val="28"/>
        </w:rPr>
      </w:pPr>
      <w:r w:rsidRPr="00BB7856">
        <w:rPr>
          <w:rFonts w:ascii="PT Astra Serif" w:hAnsi="PT Astra Serif"/>
          <w:b/>
          <w:sz w:val="28"/>
          <w:szCs w:val="28"/>
        </w:rPr>
        <w:t>II региональный проект «Успех каждого ребенка»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Большое внимание уделялось и выстраиванию системы дополнительного образования в Ульяновской области, направленной на профессиональное самоопределение детей и создание комплексной модели раскрытия, развития и поддержки талантливых детей в рамках реализации проекта «Успех каждого ребенка».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Значимым событием для региона стало </w:t>
      </w:r>
      <w:r w:rsidRPr="00BB7856">
        <w:rPr>
          <w:rFonts w:ascii="PT Astra Serif" w:hAnsi="PT Astra Serif"/>
          <w:b/>
          <w:sz w:val="28"/>
          <w:szCs w:val="28"/>
        </w:rPr>
        <w:t>создание Центра выявления и поддержки одаренных детей Ульяновской области «Алые паруса».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 1 сентября 2021 года в Ульяновской области начал работу центр выявления и поддержки одарённых детей «Алые паруса» (далее - Центр), основной целью которого является создание условий для системной работы по следующим направлениям: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выявление одаренных детей посредством проведения олимпиад, различных интеллектуальных и творческих конкурсов, мероприятий, направленных на развитие интеллектуальных и творческих способностей, способностей к занятиям физической культурой и спортом, интереса к научной (научно-исследовательской), творческой, физкультурно-оздоровительной деятельности, а также пропаганду научных знаний, творческих и спортивных достижений;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организация дальнейшей профессиональной поддержки одарённых детей, проявивших выдающиеся способности в области искусства, спорта, естественно</w:t>
      </w:r>
      <w:r w:rsidR="00B37965">
        <w:rPr>
          <w:rFonts w:ascii="PT Astra Serif" w:hAnsi="PT Astra Serif"/>
          <w:sz w:val="28"/>
          <w:szCs w:val="28"/>
        </w:rPr>
        <w:t>-</w:t>
      </w:r>
      <w:r w:rsidRPr="00BB7856">
        <w:rPr>
          <w:rFonts w:ascii="PT Astra Serif" w:hAnsi="PT Astra Serif"/>
          <w:sz w:val="28"/>
          <w:szCs w:val="28"/>
        </w:rPr>
        <w:t>научных дисциплин, а также добившихся успеха в техническом творчестве.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Реализация первых образовательных программ началась с 18 октября 2021 года, форма реализации: очная, дистанционная, смешанная (очно-дистанционная).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распределенную сеть Центра вошли базовые школы в каждом муниципальном образовании (включая школы, в которых открылись точки роста). В состав распределённой сети включены базовые школы РАН, ОГАУ «Губернаторская детская школа искусств для одаренных детей»,</w:t>
      </w:r>
      <w:r w:rsidR="00B37965">
        <w:rPr>
          <w:rFonts w:ascii="PT Astra Serif" w:hAnsi="PT Astra Serif"/>
          <w:sz w:val="28"/>
          <w:szCs w:val="28"/>
        </w:rPr>
        <w:t xml:space="preserve"> МБУ «Спортивная школа им. Д.А.</w:t>
      </w:r>
      <w:r w:rsidRPr="00BB7856">
        <w:rPr>
          <w:rFonts w:ascii="PT Astra Serif" w:hAnsi="PT Astra Serif"/>
          <w:sz w:val="28"/>
          <w:szCs w:val="28"/>
        </w:rPr>
        <w:t>Разумовского</w:t>
      </w:r>
      <w:r w:rsidR="00B37965">
        <w:rPr>
          <w:rFonts w:ascii="PT Astra Serif" w:hAnsi="PT Astra Serif"/>
          <w:sz w:val="28"/>
          <w:szCs w:val="28"/>
        </w:rPr>
        <w:t>»</w:t>
      </w:r>
      <w:r w:rsidRPr="00BB7856">
        <w:rPr>
          <w:rFonts w:ascii="PT Astra Serif" w:hAnsi="PT Astra Serif"/>
          <w:sz w:val="28"/>
          <w:szCs w:val="28"/>
        </w:rPr>
        <w:t xml:space="preserve"> и ФОК «Лидер» (с хоккеем). В 2021 году Центром проведено 32 интенсивных программы участниками которых стали 1688 обучающихся, кроме того на базе Центра запущено  и реализуется 26 дополнительных общеразвивающих программ, на которые через ИС Навигатор записались 506 обучающихся со всех уголков Ульяновской области. С целью выявления одарённых детей Центром проведено более 22 мероприятий (турниры, олимпиады, отборочные туры на программы ОЦ «Сириус») с охватом более 3900 обучающихся 5-11 классов, также обучающиеся ульяновских школ активно участвовали в работе дистанционной школы - охват составил 1848 человек. Ведётся работа по участию детей в перечневых конкурсах и увеличению числа детей, зарегистрированных в Государственном информационном ресурсе об одаренных детях (далее – ГИР). По состоянию на конец 2021 года в ГИР зарегистрировано более 1500 человек, что превышает в два раза показатель прошлого года.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eastAsia="Calibri" w:hAnsi="PT Astra Serif"/>
          <w:sz w:val="28"/>
          <w:szCs w:val="28"/>
        </w:rPr>
        <w:t xml:space="preserve">На </w:t>
      </w:r>
      <w:r w:rsidRPr="00BB7856">
        <w:rPr>
          <w:rFonts w:ascii="PT Astra Serif" w:hAnsi="PT Astra Serif"/>
          <w:sz w:val="28"/>
          <w:szCs w:val="28"/>
        </w:rPr>
        <w:t>создание центра выявления, поддержки и развития способностей и талантов у детей и молодежи на территории Ульяновской области выделено 277725,85 тыс. рублей, из них 8331,7 тыс. рублей средства областного бюджета</w:t>
      </w:r>
      <w:r w:rsidR="00B37965">
        <w:rPr>
          <w:rFonts w:ascii="PT Astra Serif" w:hAnsi="PT Astra Serif"/>
          <w:sz w:val="28"/>
          <w:szCs w:val="28"/>
        </w:rPr>
        <w:t>.</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hAnsi="PT Astra Serif"/>
          <w:sz w:val="28"/>
          <w:szCs w:val="28"/>
        </w:rPr>
        <w:t xml:space="preserve">Второй год подряд </w:t>
      </w:r>
      <w:r w:rsidRPr="00BB7856">
        <w:rPr>
          <w:rFonts w:ascii="PT Astra Serif" w:hAnsi="PT Astra Serif"/>
          <w:b/>
          <w:sz w:val="28"/>
          <w:szCs w:val="28"/>
        </w:rPr>
        <w:t>создаются новые места дополнительного образования в образовательных организациях различных типов по всем направленностям</w:t>
      </w:r>
      <w:r w:rsidRPr="00BB7856">
        <w:rPr>
          <w:rFonts w:ascii="PT Astra Serif" w:hAnsi="PT Astra Serif"/>
          <w:sz w:val="28"/>
          <w:szCs w:val="28"/>
        </w:rPr>
        <w: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новые места по дополнительному образованию детей созданы в 126 образовательных организациях в 24 муниципальных образованиях Ульяновской области.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 126 об</w:t>
      </w:r>
      <w:r w:rsidR="00B37965">
        <w:rPr>
          <w:rFonts w:ascii="PT Astra Serif" w:hAnsi="PT Astra Serif"/>
          <w:sz w:val="28"/>
          <w:szCs w:val="28"/>
        </w:rPr>
        <w:t>разовательных организаций</w:t>
      </w:r>
      <w:r w:rsidRPr="00BB7856">
        <w:rPr>
          <w:rFonts w:ascii="PT Astra Serif" w:hAnsi="PT Astra Serif"/>
          <w:sz w:val="28"/>
          <w:szCs w:val="28"/>
        </w:rPr>
        <w:t xml:space="preserve">, реализующие программы дополнительного образования детей на базе созданных новых мест дополнительного </w:t>
      </w:r>
      <w:r w:rsidR="00B37965">
        <w:rPr>
          <w:rFonts w:ascii="PT Astra Serif" w:hAnsi="PT Astra Serif"/>
          <w:sz w:val="28"/>
          <w:szCs w:val="28"/>
        </w:rPr>
        <w:t>образования в 2021 году, имеют</w:t>
      </w:r>
      <w:r w:rsidRPr="00BB7856">
        <w:rPr>
          <w:rFonts w:ascii="PT Astra Serif" w:hAnsi="PT Astra Serif"/>
          <w:sz w:val="28"/>
          <w:szCs w:val="28"/>
        </w:rPr>
        <w:t xml:space="preserve"> лицензии на ведение образовательной деятельности по подвиду образования «Дополнительное образование детей и взрослых».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Площадки и кабинеты оформлены с использованием брендбука национального проекта «Образование».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На новых местах дополнительного образования реализуется 233 дополнительные общеразвивающие программы по шести направленностям дополнительного образования. Программы размещены на официальных сайтах образовательных организаций, прошли общественную экспертизу и размещены на ИС Навигатор (www.dopobr73.ru).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 итогам проведенного мониторинга эффективности использования закупленного оборудования и средств обучения на созданных новых местах дополнительного образования зачислено 13774 об</w:t>
      </w:r>
      <w:r w:rsidR="00B37965">
        <w:rPr>
          <w:rFonts w:ascii="PT Astra Serif" w:hAnsi="PT Astra Serif"/>
          <w:sz w:val="28"/>
          <w:szCs w:val="28"/>
        </w:rPr>
        <w:t>учающихся при плане 9990 детей</w:t>
      </w:r>
      <w:r w:rsidRPr="00BB7856">
        <w:rPr>
          <w:rFonts w:ascii="PT Astra Serif" w:hAnsi="PT Astra Serif"/>
          <w:sz w:val="28"/>
          <w:szCs w:val="28"/>
        </w:rPr>
        <w:t>. Результат выполнен на 144%, в том числе: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3348 человек по технической направленности;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3125 человек по естественно-научной;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1915 человек по туристско-краеведческой;</w:t>
      </w:r>
    </w:p>
    <w:p w:rsidR="00E61CC4" w:rsidRDefault="00E61CC4"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2076 человек по социально-гуманитарной;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1217 человек по художественной;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2093 человек</w:t>
      </w:r>
      <w:r w:rsidR="00E61CC4">
        <w:rPr>
          <w:rFonts w:ascii="PT Astra Serif" w:hAnsi="PT Astra Serif"/>
          <w:sz w:val="28"/>
          <w:szCs w:val="28"/>
        </w:rPr>
        <w:t>а</w:t>
      </w:r>
      <w:r w:rsidRPr="00BB7856">
        <w:rPr>
          <w:rFonts w:ascii="PT Astra Serif" w:hAnsi="PT Astra Serif"/>
          <w:sz w:val="28"/>
          <w:szCs w:val="28"/>
        </w:rPr>
        <w:t xml:space="preserve"> по физкультурно-спортивной направленности.</w:t>
      </w:r>
    </w:p>
    <w:p w:rsidR="00004D3B" w:rsidRPr="00BB7856" w:rsidRDefault="00004D3B" w:rsidP="00004D3B">
      <w:pPr>
        <w:spacing w:after="0" w:line="240" w:lineRule="auto"/>
        <w:rPr>
          <w:rFonts w:ascii="PT Astra Serif" w:hAnsi="PT Astra Serif"/>
          <w:sz w:val="28"/>
          <w:szCs w:val="28"/>
        </w:rPr>
      </w:pPr>
    </w:p>
    <w:p w:rsidR="00004D3B" w:rsidRPr="00BB7856" w:rsidRDefault="00004D3B" w:rsidP="003E433F">
      <w:pPr>
        <w:spacing w:after="0" w:line="240" w:lineRule="auto"/>
        <w:ind w:left="709"/>
        <w:rPr>
          <w:rFonts w:ascii="PT Astra Serif" w:hAnsi="PT Astra Serif"/>
          <w:sz w:val="28"/>
          <w:szCs w:val="28"/>
        </w:rPr>
      </w:pPr>
      <w:r w:rsidRPr="00BB7856">
        <w:rPr>
          <w:rFonts w:ascii="PT Astra Serif" w:hAnsi="PT Astra Serif"/>
          <w:noProof/>
          <w:sz w:val="28"/>
          <w:szCs w:val="28"/>
          <w:lang w:eastAsia="ru-RU"/>
        </w:rPr>
        <w:drawing>
          <wp:inline distT="0" distB="0" distL="0" distR="0">
            <wp:extent cx="5981700" cy="2352675"/>
            <wp:effectExtent l="0" t="0" r="0" b="0"/>
            <wp:docPr id="11" name="Диаграмма 1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id="{69ED9193-8EB6-4443-BEA6-0ADF6C5CC5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004D3B" w:rsidRPr="00BB7856" w:rsidRDefault="00004D3B" w:rsidP="00004D3B">
      <w:pPr>
        <w:spacing w:after="0" w:line="240" w:lineRule="auto"/>
        <w:rPr>
          <w:rFonts w:ascii="PT Astra Serif" w:hAnsi="PT Astra Serif"/>
          <w:sz w:val="28"/>
          <w:szCs w:val="28"/>
        </w:rPr>
      </w:pPr>
    </w:p>
    <w:p w:rsidR="00004D3B" w:rsidRPr="00BB7856" w:rsidRDefault="00004D3B" w:rsidP="00004D3B">
      <w:pPr>
        <w:spacing w:after="0" w:line="240" w:lineRule="auto"/>
        <w:ind w:firstLine="708"/>
        <w:jc w:val="both"/>
        <w:rPr>
          <w:rFonts w:ascii="PT Astra Serif" w:hAnsi="PT Astra Serif"/>
          <w:sz w:val="28"/>
          <w:szCs w:val="28"/>
        </w:rPr>
      </w:pPr>
      <w:r w:rsidRPr="00BB7856">
        <w:rPr>
          <w:rFonts w:ascii="PT Astra Serif" w:hAnsi="PT Astra Serif"/>
          <w:sz w:val="28"/>
          <w:szCs w:val="28"/>
        </w:rPr>
        <w:t>На базе организаций дополнительного образования обучается 4714 человек, на базе общеобразовательных организаций – 8870 человек и 190 детей на базе дошкольных образовательных организаций.</w:t>
      </w:r>
    </w:p>
    <w:p w:rsidR="00004D3B" w:rsidRPr="00BB7856" w:rsidRDefault="00004D3B" w:rsidP="00004D3B">
      <w:pPr>
        <w:spacing w:after="0" w:line="240" w:lineRule="auto"/>
        <w:ind w:firstLine="708"/>
        <w:jc w:val="both"/>
        <w:rPr>
          <w:rFonts w:ascii="PT Astra Serif" w:hAnsi="PT Astra Serif"/>
          <w:sz w:val="28"/>
          <w:szCs w:val="28"/>
        </w:rPr>
      </w:pPr>
      <w:r w:rsidRPr="00BB7856">
        <w:rPr>
          <w:rFonts w:ascii="PT Astra Serif" w:hAnsi="PT Astra Serif"/>
          <w:sz w:val="28"/>
          <w:szCs w:val="28"/>
        </w:rPr>
        <w:t>Распределение количества обучающихся на новых местах дополнительного образования по типам образовательных организаций представлено на диаграмме.</w:t>
      </w:r>
    </w:p>
    <w:p w:rsidR="00004D3B" w:rsidRPr="00BB7856" w:rsidRDefault="00004D3B" w:rsidP="00004D3B">
      <w:pPr>
        <w:spacing w:after="0" w:line="240" w:lineRule="auto"/>
        <w:rPr>
          <w:rFonts w:ascii="PT Astra Serif" w:hAnsi="PT Astra Serif"/>
          <w:sz w:val="28"/>
          <w:szCs w:val="28"/>
        </w:rPr>
      </w:pPr>
      <w:r w:rsidRPr="00BB7856">
        <w:rPr>
          <w:rFonts w:ascii="PT Astra Serif" w:hAnsi="PT Astra Serif"/>
          <w:noProof/>
          <w:sz w:val="28"/>
          <w:szCs w:val="28"/>
          <w:lang w:eastAsia="ru-RU"/>
        </w:rPr>
        <w:drawing>
          <wp:inline distT="0" distB="0" distL="0" distR="0">
            <wp:extent cx="5124450" cy="1847850"/>
            <wp:effectExtent l="0" t="0" r="0" b="0"/>
            <wp:docPr id="12" name="Диаграмма 1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id="{E214A8D9-3E5C-4EED-9755-E1913A6118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Количество педагогических работников, привлекаемых к преподавательской деятельности на созданных новых местах дополнительного образования детей, составляет 386 человек, из них</w:t>
      </w:r>
      <w:r w:rsidR="00E61CC4">
        <w:rPr>
          <w:rFonts w:ascii="PT Astra Serif" w:hAnsi="PT Astra Serif"/>
          <w:sz w:val="28"/>
          <w:szCs w:val="28"/>
        </w:rPr>
        <w:t>:</w:t>
      </w:r>
      <w:r w:rsidRPr="00BB7856">
        <w:rPr>
          <w:rFonts w:ascii="PT Astra Serif" w:hAnsi="PT Astra Serif"/>
          <w:sz w:val="28"/>
          <w:szCs w:val="28"/>
        </w:rPr>
        <w:t xml:space="preserve">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6 педагогов в дошкольных образовательных организациях; </w:t>
      </w:r>
    </w:p>
    <w:p w:rsidR="00004D3B" w:rsidRPr="00BB7856" w:rsidRDefault="00E61CC4" w:rsidP="00004D3B">
      <w:pPr>
        <w:spacing w:after="0" w:line="240" w:lineRule="auto"/>
        <w:ind w:firstLine="709"/>
        <w:jc w:val="both"/>
        <w:rPr>
          <w:rFonts w:ascii="PT Astra Serif" w:hAnsi="PT Astra Serif"/>
          <w:sz w:val="28"/>
          <w:szCs w:val="28"/>
        </w:rPr>
      </w:pPr>
      <w:r>
        <w:rPr>
          <w:rFonts w:ascii="PT Astra Serif" w:hAnsi="PT Astra Serif"/>
          <w:sz w:val="28"/>
          <w:szCs w:val="28"/>
        </w:rPr>
        <w:t>221 педагог</w:t>
      </w:r>
      <w:r w:rsidR="00004D3B" w:rsidRPr="00BB7856">
        <w:rPr>
          <w:rFonts w:ascii="PT Astra Serif" w:hAnsi="PT Astra Serif"/>
          <w:sz w:val="28"/>
          <w:szCs w:val="28"/>
        </w:rPr>
        <w:t xml:space="preserve"> на базе общеобразовательных организаций;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159 педагогов на базе организаций дополнительного образования.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Подготовка кадров, в том числе повышение квалификации педагогов дополнительного образования, в 2021 году осуществлялась на базе НИУ ВШЭ по программе «Реализация программ различных направленностей в рамках задач федерального проекта «Успех каждого ребёнка» национального проекта «Образование». Обучение прошли 202 педагогических работника, из них 140 педагоги дополнительного образования и 62 руководящих работника.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период с 25.10.2021 по 23.11.2021 года Региональным модельным центром дополнительного образования Ульяновской области проведен семинар-практикум «Организационно-методические основы создания новых мест дополнительного образования», в котором приняли участие 199 человек.</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 педагоги дополнительного образования и руководители образовательных организаций, на базе которых созданы новые места имеют действующие курсы повышения квалификации и прошли обучение по новым формам и методам работы в дополнительном образовании.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Количество обучающихся на новых местах дополнительного образования принявших участие в конкурсах, проектах, олимпиадах регионального, всероссийского, международного уровней с</w:t>
      </w:r>
      <w:r w:rsidR="00E61CC4">
        <w:rPr>
          <w:rFonts w:ascii="PT Astra Serif" w:hAnsi="PT Astra Serif"/>
          <w:sz w:val="28"/>
          <w:szCs w:val="28"/>
        </w:rPr>
        <w:t>оставило 6372 человека, из них: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4244 - регионального уровня;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2110 – всероссийского уровня;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18 – международного уровня.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С целью информирования детей и их родителей об открытии новых объединений, созданных на новых местах дополнительного образования и записи детей через ИС «Навигатор дополнительного образования детей Ульяновской области» в сентябре 2021 года в образовательных организациях проведены родительские собрания, выставки-презентации, мастер-классы, фестивали дополнительного образования.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Видео-ролики с открытия новых мест дополнительного образования размещены на сайте Регионального модельного центра дополнительного образования Ульяновской области http://rmc73.ru/.</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eastAsia="Calibri" w:hAnsi="PT Astra Serif"/>
          <w:sz w:val="28"/>
          <w:szCs w:val="28"/>
        </w:rPr>
        <w:t xml:space="preserve">На </w:t>
      </w:r>
      <w:r w:rsidRPr="00BB7856">
        <w:rPr>
          <w:rFonts w:ascii="PT Astra Serif" w:hAnsi="PT Astra Serif"/>
          <w:sz w:val="28"/>
          <w:szCs w:val="28"/>
        </w:rPr>
        <w:t>создание новых мест дополнительного образования на территории Ульяновской области выделено 55 761 169,08 рублей, из них 1672,83 тыс. рублей средства областного бюджета.</w:t>
      </w:r>
    </w:p>
    <w:p w:rsidR="00004D3B" w:rsidRPr="00FC0F29" w:rsidRDefault="00004D3B" w:rsidP="00004D3B">
      <w:pPr>
        <w:spacing w:after="0" w:line="240" w:lineRule="auto"/>
        <w:ind w:firstLine="709"/>
        <w:jc w:val="both"/>
        <w:rPr>
          <w:rFonts w:ascii="PT Astra Serif" w:hAnsi="PT Astra Serif"/>
          <w:color w:val="FF0000"/>
          <w:sz w:val="28"/>
          <w:szCs w:val="28"/>
        </w:rPr>
      </w:pPr>
      <w:r w:rsidRPr="003E433F">
        <w:rPr>
          <w:rFonts w:ascii="PT Astra Serif" w:hAnsi="PT Astra Serif"/>
          <w:sz w:val="28"/>
          <w:szCs w:val="28"/>
        </w:rPr>
        <w:t>В 2022 году будет создано 4369 новых мест по дополните</w:t>
      </w:r>
      <w:r w:rsidR="00E61CC4">
        <w:rPr>
          <w:rFonts w:ascii="PT Astra Serif" w:hAnsi="PT Astra Serif"/>
          <w:sz w:val="28"/>
          <w:szCs w:val="28"/>
        </w:rPr>
        <w:t>льному образованию детей</w:t>
      </w:r>
      <w:r w:rsidRPr="003E433F">
        <w:rPr>
          <w:rFonts w:ascii="PT Astra Serif" w:hAnsi="PT Astra Serif"/>
          <w:sz w:val="28"/>
          <w:szCs w:val="28"/>
        </w:rPr>
        <w:t xml:space="preserve"> в 46 образовательных организациях в 24 муниципальных образованиях Ульяновской области.</w:t>
      </w:r>
    </w:p>
    <w:p w:rsidR="00004D3B" w:rsidRPr="00BB7856" w:rsidRDefault="00E61CC4" w:rsidP="00004D3B">
      <w:pPr>
        <w:spacing w:after="0" w:line="240" w:lineRule="auto"/>
        <w:ind w:firstLine="709"/>
        <w:jc w:val="both"/>
        <w:rPr>
          <w:rFonts w:ascii="PT Astra Serif" w:hAnsi="PT Astra Serif"/>
          <w:sz w:val="28"/>
          <w:szCs w:val="28"/>
        </w:rPr>
      </w:pPr>
      <w:r>
        <w:rPr>
          <w:rFonts w:ascii="PT Astra Serif" w:hAnsi="PT Astra Serif"/>
          <w:b/>
          <w:sz w:val="28"/>
          <w:szCs w:val="28"/>
        </w:rPr>
        <w:t xml:space="preserve">За 2019-2021 г. </w:t>
      </w:r>
      <w:r w:rsidR="00004D3B" w:rsidRPr="00BB7856">
        <w:rPr>
          <w:rFonts w:ascii="PT Astra Serif" w:hAnsi="PT Astra Serif"/>
          <w:b/>
          <w:sz w:val="28"/>
          <w:szCs w:val="28"/>
        </w:rPr>
        <w:t xml:space="preserve"> реализ</w:t>
      </w:r>
      <w:r>
        <w:rPr>
          <w:rFonts w:ascii="PT Astra Serif" w:hAnsi="PT Astra Serif"/>
          <w:b/>
          <w:sz w:val="28"/>
          <w:szCs w:val="28"/>
        </w:rPr>
        <w:t>ации проекта «Успех каждого ребё</w:t>
      </w:r>
      <w:r w:rsidR="00004D3B" w:rsidRPr="00BB7856">
        <w:rPr>
          <w:rFonts w:ascii="PT Astra Serif" w:hAnsi="PT Astra Serif"/>
          <w:b/>
          <w:sz w:val="28"/>
          <w:szCs w:val="28"/>
        </w:rPr>
        <w:t>нка»</w:t>
      </w:r>
      <w:r w:rsidR="00004D3B" w:rsidRPr="00BB7856">
        <w:rPr>
          <w:rFonts w:ascii="PT Astra Serif" w:hAnsi="PT Astra Serif"/>
          <w:sz w:val="28"/>
          <w:szCs w:val="28"/>
        </w:rPr>
        <w:t xml:space="preserve"> в регионе открылись сразу несколько самых инновационных площадок для интеллектуального и творческого развития детей и молодежи, таких как:</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b/>
          <w:sz w:val="28"/>
          <w:szCs w:val="28"/>
        </w:rPr>
        <w:t>Детский технопарк «Кванториум»</w:t>
      </w:r>
      <w:r w:rsidRPr="00BB7856">
        <w:rPr>
          <w:rFonts w:ascii="PT Astra Serif" w:hAnsi="PT Astra Serif"/>
          <w:sz w:val="28"/>
          <w:szCs w:val="28"/>
        </w:rPr>
        <w:t xml:space="preserve"> города Ульяновска — это современная высокотехнологичная площадка дополнительного образования для обучающихся возрастом от 11 до 18 лет по направлениям: аэроквантум, биоквантум, робоквантум, наноквантум, айтиквантум, хайтек, VR/AR.</w:t>
      </w:r>
      <w:r w:rsidRPr="00BB7856">
        <w:rPr>
          <w:rFonts w:ascii="PT Astra Serif" w:eastAsia="Calibri" w:hAnsi="PT Astra Serif"/>
          <w:sz w:val="28"/>
          <w:szCs w:val="28"/>
        </w:rPr>
        <w:t xml:space="preserve">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количество реализуемых дополнительных общеразвивающих программ составило 23 программы по которым на бесплатной основе обучалось 1050 человек, из них</w:t>
      </w:r>
      <w:r w:rsidR="003E433F">
        <w:rPr>
          <w:rFonts w:ascii="PT Astra Serif" w:hAnsi="PT Astra Serif"/>
          <w:sz w:val="28"/>
          <w:szCs w:val="28"/>
        </w:rPr>
        <w:t>:</w:t>
      </w:r>
      <w:r w:rsidRPr="00BB7856">
        <w:rPr>
          <w:rFonts w:ascii="PT Astra Serif" w:hAnsi="PT Astra Serif"/>
          <w:sz w:val="28"/>
          <w:szCs w:val="28"/>
        </w:rPr>
        <w:t xml:space="preserve">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747 человек по технической направленности;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303 человека по естественнонаучной направленности.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педагоги и обучающиеся Кванториума приняли участие в 27 конкурсах, соревнованиях, фестивалях и конференциях всероссийского, регионального и муниципального уровней. Общее количество участников конкурсных мероприятий составило 340 человек или 32,3% от общего количества детей обучающихся в Кванториуме, из них 62 обучающихся стали победителями и призерами. За отчетный период педагогами Кванториума организовано четыре региональных конкурса по профильным направлениям. Реализовано 38 проектов технической, естественно-научной и социальной направленности. Все реализованные проекты представлены на конкурсы, соревнования и конференции.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 целью популяризации детской, исследовательской, изобретательской и проектной деятельностью Кванториумом проведено 57 мероприятий, из них 18 в режиме онлайн. Общее количество участников данных мероприятий составило 24795 человек.</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Детский технопарк «Кванториум» города Димитровграда реализует 17 дополнительных общеразвивающих программ по которым обучается 1692 человека, из них</w:t>
      </w:r>
      <w:r w:rsidR="003E433F">
        <w:rPr>
          <w:rFonts w:ascii="PT Astra Serif" w:hAnsi="PT Astra Serif"/>
          <w:sz w:val="28"/>
          <w:szCs w:val="28"/>
        </w:rPr>
        <w: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1345 по технической направленности;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347 по естественнонаучной направленности.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в рамках проекта «Инженерные каникулы», реализуемого Федеральным оператором сети детских технопарков, осуществляется образовательная деятельность по программам продвинутого уровня по направлениям Кванториума. В рамках проекта 120 детей занимались в проектных группах с использованием дистанционных технологий.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Созданы и работают 18 проектных групп, реализующих инженерные проекты. Проведено 9 хакатонов, развивающих навыки в разных областях разработки программного обеспечения в процессе командной работы над проектами.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6 инженерных команд из числа обучающихся, прошли в финал региональных этапов всероссийских мероприятий технической и естественно-научной направленностей и стали победителями и призерами.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Более 7500 детей, приняли участие в публичных мероприятиях Кванториума (мастер-классы, экскурсии онлайн и офлайн, игровые и презентационные мероприятия).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Педагоги Кванториума прошли обучение на курсах повышения квалификации для наставников, которые проводил федеральный оператор сети детских технопарков «Кванториум».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2021 году определен ряд партнеров, с которыми заключено 34 соглашения о сотрудничестве и сетевом взаимодействии с тремя интеллектуальными партнерами, пять договоров с индустриальными партнерами. Каждое соглашение подкреплено планом совместной деятельности.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рамках договоров о сотрудничестве и соглашений о сетевом взаимодействии реализуется 12 проектов, в качестве экспертов и наставников в работе над которыми выступают представители партнеров от ДИТИ НИЯУ МИФИ;  ПКИУПТ (филиал) МГУТУ им.К.Г. Разумовского; ООО «Брейн Девелопмент»; ООО «НИИАР-ГЕНЕРАЦИЯ»; ОАО «ГНЦ НИИАР»; ООО «ПОЛЕСЬЕ -ДГ».</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ноябре 2021 года Кванториум стал региональным ресурсным центром по проведению регионального этапа VII Всероссийской олимпиады по 3D технологиям, в рамках сотрудничества проведены обучающие семинары для педагогов и учебно-тренировочные сборы для 20 ребят.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Еженедельно проводятся образовательные эдьютоны и лекции для обучающихся с приглашенными внешними спикерами, как в офлайн, так и в онлайн формате (организовано 5 лекционных мероприятий).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Организовано 6 публичных мероприятий по презентации деятельности и достижений обучающихся детского технопарка для директоров школ города, учителей информатики, педагогов ДТК.</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b/>
          <w:sz w:val="28"/>
          <w:szCs w:val="28"/>
        </w:rPr>
        <w:t>Мобильный технопарк «Кванториум»</w:t>
      </w:r>
      <w:r w:rsidRPr="00BB7856">
        <w:rPr>
          <w:rFonts w:ascii="PT Astra Serif" w:hAnsi="PT Astra Serif"/>
          <w:sz w:val="28"/>
          <w:szCs w:val="28"/>
        </w:rPr>
        <w:t xml:space="preserve"> создан на базе существующего в г. Ульяновске детского технопарка «Кванториум».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соответствии с распоряжением Министерства просвещения и воспитания Ульяновской области от 26.07.2021 №1504-р «О проведении отбора муниципальных образований Ульяновской области в качестве агломераций мобильного технопарка «Кванториум» на 2021-2022 учебный год» и на основании протокола от 18.08.2021 № 1 комиссии по отбору муниципальных образований Ульяновской области в качестве агломераций мобильного технопарка «Кванториум» на 2021-2022 учебный год отобраны: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«Тереньгульский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«город Новоульяновск»;</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«Майнский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«Ульяновский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«Кузоватовский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«Карсунский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«Мелекесский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«Новомалыклинский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«Старомайнский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 «Чердаклинский район».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Численность обучающихся по данным ИС Навигатор составляет 1246 человек, из них</w:t>
      </w:r>
      <w:r w:rsidR="00E61CC4">
        <w:rPr>
          <w:rFonts w:ascii="PT Astra Serif" w:hAnsi="PT Astra Serif"/>
          <w:sz w:val="28"/>
          <w:szCs w:val="28"/>
        </w:rPr>
        <w:t>:</w:t>
      </w:r>
    </w:p>
    <w:p w:rsidR="00004D3B" w:rsidRPr="00BB7856" w:rsidRDefault="00E61CC4" w:rsidP="00004D3B">
      <w:pPr>
        <w:spacing w:after="0" w:line="240" w:lineRule="auto"/>
        <w:ind w:firstLine="709"/>
        <w:jc w:val="both"/>
        <w:rPr>
          <w:rFonts w:ascii="PT Astra Serif" w:hAnsi="PT Astra Serif"/>
          <w:sz w:val="28"/>
          <w:szCs w:val="28"/>
        </w:rPr>
      </w:pPr>
      <w:r>
        <w:rPr>
          <w:rFonts w:ascii="PT Astra Serif" w:hAnsi="PT Astra Serif"/>
          <w:sz w:val="28"/>
          <w:szCs w:val="28"/>
        </w:rPr>
        <w:t xml:space="preserve">416 </w:t>
      </w:r>
      <w:r w:rsidR="00004D3B" w:rsidRPr="00BB7856">
        <w:rPr>
          <w:rFonts w:ascii="PT Astra Serif" w:hAnsi="PT Astra Serif"/>
          <w:sz w:val="28"/>
          <w:szCs w:val="28"/>
        </w:rPr>
        <w:t>человек завершивших обучение с 11.01</w:t>
      </w:r>
      <w:r>
        <w:rPr>
          <w:rFonts w:ascii="PT Astra Serif" w:hAnsi="PT Astra Serif"/>
          <w:sz w:val="28"/>
          <w:szCs w:val="28"/>
        </w:rPr>
        <w:t>.</w:t>
      </w:r>
      <w:r w:rsidR="00004D3B" w:rsidRPr="00BB7856">
        <w:rPr>
          <w:rFonts w:ascii="PT Astra Serif" w:hAnsi="PT Astra Serif"/>
          <w:sz w:val="28"/>
          <w:szCs w:val="28"/>
        </w:rPr>
        <w:t xml:space="preserve"> по 27.05.2021;</w:t>
      </w:r>
    </w:p>
    <w:p w:rsidR="00004D3B" w:rsidRPr="00BB7856" w:rsidRDefault="00E61CC4" w:rsidP="00004D3B">
      <w:pPr>
        <w:spacing w:after="0" w:line="240" w:lineRule="auto"/>
        <w:ind w:firstLine="709"/>
        <w:jc w:val="both"/>
        <w:rPr>
          <w:rFonts w:ascii="PT Astra Serif" w:hAnsi="PT Astra Serif"/>
          <w:sz w:val="28"/>
          <w:szCs w:val="28"/>
        </w:rPr>
      </w:pPr>
      <w:r>
        <w:rPr>
          <w:rFonts w:ascii="PT Astra Serif" w:hAnsi="PT Astra Serif"/>
          <w:sz w:val="28"/>
          <w:szCs w:val="28"/>
        </w:rPr>
        <w:t xml:space="preserve">830 </w:t>
      </w:r>
      <w:r w:rsidR="00004D3B" w:rsidRPr="00BB7856">
        <w:rPr>
          <w:rFonts w:ascii="PT Astra Serif" w:hAnsi="PT Astra Serif"/>
          <w:sz w:val="28"/>
          <w:szCs w:val="28"/>
        </w:rPr>
        <w:t xml:space="preserve">человек зачислены на обучение с 01.09.2021.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Общее количество мероприятий</w:t>
      </w:r>
      <w:r w:rsidR="00E61CC4">
        <w:rPr>
          <w:rFonts w:ascii="PT Astra Serif" w:hAnsi="PT Astra Serif"/>
          <w:sz w:val="28"/>
          <w:szCs w:val="28"/>
        </w:rPr>
        <w:t>, проведё</w:t>
      </w:r>
      <w:r w:rsidRPr="00BB7856">
        <w:rPr>
          <w:rFonts w:ascii="PT Astra Serif" w:hAnsi="PT Astra Serif"/>
          <w:sz w:val="28"/>
          <w:szCs w:val="28"/>
        </w:rPr>
        <w:t>нных мобильным Кванториум в 2021 году – 13, в том числе 6 в формате онлайн. С общим количеством обучающихся 5328 человек.</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Обучающиеся Мобильного Кванториума приняли участие в пяти конкурсах: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инженерный хакатон ЭмКа;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региональный конкурс детских предпринимательских проектов «Есть идея»;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творческий конкурс «Картина не маслом»;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всероссийский технологический диктант;</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всероссийский Htech-fest.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Общее количество участников составило 100 человек или 10 % от общего количества детей</w:t>
      </w:r>
      <w:r w:rsidR="00E61CC4">
        <w:rPr>
          <w:rFonts w:ascii="PT Astra Serif" w:hAnsi="PT Astra Serif"/>
          <w:sz w:val="28"/>
          <w:szCs w:val="28"/>
        </w:rPr>
        <w:t>,</w:t>
      </w:r>
      <w:r w:rsidRPr="00BB7856">
        <w:rPr>
          <w:rFonts w:ascii="PT Astra Serif" w:hAnsi="PT Astra Serif"/>
          <w:sz w:val="28"/>
          <w:szCs w:val="28"/>
        </w:rPr>
        <w:t xml:space="preserve"> обучающихся в мобильном Кванориуме в 2021 году.</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b/>
          <w:sz w:val="28"/>
          <w:szCs w:val="28"/>
        </w:rPr>
        <w:t>Ключевой центр дополнительного образования «Дом научной коллаборации им. Ж.И. Алферова»</w:t>
      </w:r>
      <w:r w:rsidRPr="00BB7856">
        <w:rPr>
          <w:rFonts w:ascii="PT Astra Serif" w:eastAsia="Calibri" w:hAnsi="PT Astra Serif"/>
          <w:sz w:val="28"/>
          <w:szCs w:val="28"/>
        </w:rPr>
        <w:t xml:space="preserve"> на базе ФГБОУ ВО «Ульяновский государственный университет» осуществляет новый подход к образованию, через выполнение обучающимися реальных кейсов по передовым направлениям развития технологий.</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 xml:space="preserve">В целях реализации образовательных программ ДНК университетом разработаны новые инновационные программы дополнительного образования детей и взрослых: «Детский университет», «Малая академия», «Урок биологии», «Урок технологии», «Педагог К-21», адаптированные к потребностям нашего региона; оформлены помещения ДНК в современном, интересном для детей и подростков стиле; приобретено современное, новое оборудование; сформирована команда преподавателей - наставников обучающихся из лучших педагогов ФГБОУ ВО «УлГУ».  </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eastAsia="Calibri" w:hAnsi="PT Astra Serif"/>
          <w:sz w:val="28"/>
          <w:szCs w:val="28"/>
        </w:rPr>
        <w:t>Количество обучающихся в 2021 году составило 829 человек по 16 дополнительным общеразвивающим программам. Проведено 40 мероприятий: мастер-классы, олимпиады для школьников, конкурсные мероприятия в которых приняло участие более 3300 обучающихся.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соответствии с методикой расчёта региональных показателей регионального проекта «Успех каждого ребёнка», утвержденной распоряжением Министерства просвещения и воспитания Ульяновской области №426-р от 18.03.2021 показатель «Охват детей деятельностью региональных центров выявления, поддержки и развития способностей и талантов у детей и молодёжи, технопарков «Кванториум», центров «ДНК» и «IТ-куб» ведется нарастающим итогом.</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hAnsi="PT Astra Serif"/>
          <w:sz w:val="28"/>
          <w:szCs w:val="28"/>
        </w:rPr>
        <w:t xml:space="preserve">Таким образом, в 2021 году численность детей, охваченных дополнительным образованием и охваченных деятельностью субсидиарных сущностей составляет 68152 человека, что составляет 43,2% от общего количества детей в возрасте от 5 до 18 лет, охваченных дополнительным образованием.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 данным ИС Навигатор (сводные данные ЕАИС ДО) по состоянию на конец 2021 года в системе дополнительного образования Ульяновской области по дополнительным общеобразовательным программам обучалось 157602 человека. Численность детей, охваченных программами и деятельностью субсидиарных сущностей представлена в таблице.</w:t>
      </w:r>
    </w:p>
    <w:p w:rsidR="00004D3B" w:rsidRPr="00BB7856" w:rsidRDefault="00004D3B" w:rsidP="00004D3B">
      <w:pPr>
        <w:spacing w:after="0" w:line="240" w:lineRule="auto"/>
        <w:rPr>
          <w:rFonts w:ascii="PT Astra Serif" w:hAnsi="PT Astra Serif"/>
          <w:sz w:val="28"/>
          <w:szCs w:val="28"/>
        </w:rPr>
      </w:pPr>
    </w:p>
    <w:tbl>
      <w:tblPr>
        <w:tblW w:w="9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20"/>
        <w:gridCol w:w="1966"/>
        <w:gridCol w:w="1883"/>
      </w:tblGrid>
      <w:tr w:rsidR="00004D3B" w:rsidRPr="00BB7856" w:rsidTr="00CB515D">
        <w:tc>
          <w:tcPr>
            <w:tcW w:w="5920" w:type="dxa"/>
            <w:tcBorders>
              <w:top w:val="single" w:sz="4" w:space="0" w:color="auto"/>
              <w:left w:val="single" w:sz="4" w:space="0" w:color="auto"/>
              <w:bottom w:val="single" w:sz="4" w:space="0" w:color="auto"/>
              <w:right w:val="single" w:sz="4" w:space="0" w:color="auto"/>
            </w:tcBorders>
            <w:vAlign w:val="center"/>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Наименование образовательной организации</w:t>
            </w:r>
          </w:p>
        </w:tc>
        <w:tc>
          <w:tcPr>
            <w:tcW w:w="1966" w:type="dxa"/>
            <w:tcBorders>
              <w:top w:val="single" w:sz="4" w:space="0" w:color="auto"/>
              <w:left w:val="single" w:sz="4" w:space="0" w:color="auto"/>
              <w:bottom w:val="single" w:sz="4" w:space="0" w:color="auto"/>
              <w:right w:val="single" w:sz="4" w:space="0" w:color="auto"/>
            </w:tcBorders>
            <w:vAlign w:val="center"/>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Численность детей, охваченных дополнительным образованием, чел.</w:t>
            </w:r>
          </w:p>
        </w:tc>
        <w:tc>
          <w:tcPr>
            <w:tcW w:w="1883" w:type="dxa"/>
            <w:tcBorders>
              <w:top w:val="single" w:sz="4" w:space="0" w:color="auto"/>
              <w:left w:val="single" w:sz="4" w:space="0" w:color="auto"/>
              <w:bottom w:val="single" w:sz="4" w:space="0" w:color="auto"/>
              <w:right w:val="single" w:sz="4" w:space="0" w:color="auto"/>
            </w:tcBorders>
            <w:vAlign w:val="center"/>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Численность детей, охваченных деятельностью, чел.</w:t>
            </w:r>
          </w:p>
        </w:tc>
      </w:tr>
      <w:tr w:rsidR="00004D3B" w:rsidRPr="00BB7856" w:rsidTr="00CB515D">
        <w:tc>
          <w:tcPr>
            <w:tcW w:w="5920" w:type="dxa"/>
            <w:tcBorders>
              <w:top w:val="single" w:sz="4" w:space="0" w:color="auto"/>
              <w:left w:val="single" w:sz="4" w:space="0" w:color="auto"/>
              <w:bottom w:val="single" w:sz="4" w:space="0" w:color="auto"/>
              <w:right w:val="single" w:sz="4" w:space="0" w:color="auto"/>
            </w:tcBorders>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АНО ДО «Агентство технологического развития Ульяновской области» - Центр цифрового образования детей «IT- куб»</w:t>
            </w:r>
          </w:p>
        </w:tc>
        <w:tc>
          <w:tcPr>
            <w:tcW w:w="1966"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1077</w:t>
            </w:r>
          </w:p>
        </w:tc>
        <w:tc>
          <w:tcPr>
            <w:tcW w:w="1883"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16125</w:t>
            </w:r>
          </w:p>
        </w:tc>
      </w:tr>
      <w:tr w:rsidR="00004D3B" w:rsidRPr="00BB7856" w:rsidTr="00CB515D">
        <w:tc>
          <w:tcPr>
            <w:tcW w:w="5920" w:type="dxa"/>
            <w:tcBorders>
              <w:top w:val="single" w:sz="4" w:space="0" w:color="auto"/>
              <w:left w:val="single" w:sz="4" w:space="0" w:color="auto"/>
              <w:bottom w:val="single" w:sz="4" w:space="0" w:color="auto"/>
              <w:right w:val="single" w:sz="4" w:space="0" w:color="auto"/>
            </w:tcBorders>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 xml:space="preserve">ФГБОУ ВО «Ульяновский государственный университет» - ключевой центр дополнительного образования «Дом научной коллаборации им. Ж.И. Алфёрова» </w:t>
            </w:r>
          </w:p>
        </w:tc>
        <w:tc>
          <w:tcPr>
            <w:tcW w:w="1966"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829</w:t>
            </w:r>
          </w:p>
        </w:tc>
        <w:tc>
          <w:tcPr>
            <w:tcW w:w="1883"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3399</w:t>
            </w:r>
          </w:p>
        </w:tc>
      </w:tr>
      <w:tr w:rsidR="00004D3B" w:rsidRPr="00BB7856" w:rsidTr="00CB515D">
        <w:tc>
          <w:tcPr>
            <w:tcW w:w="5920" w:type="dxa"/>
            <w:tcBorders>
              <w:top w:val="single" w:sz="4" w:space="0" w:color="auto"/>
              <w:left w:val="single" w:sz="4" w:space="0" w:color="auto"/>
              <w:bottom w:val="single" w:sz="4" w:space="0" w:color="auto"/>
              <w:right w:val="single" w:sz="4" w:space="0" w:color="auto"/>
            </w:tcBorders>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АНО ДО «Детский технопарк «Кванториум»</w:t>
            </w:r>
          </w:p>
        </w:tc>
        <w:tc>
          <w:tcPr>
            <w:tcW w:w="1966"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1649</w:t>
            </w:r>
          </w:p>
        </w:tc>
        <w:tc>
          <w:tcPr>
            <w:tcW w:w="1883"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24962</w:t>
            </w:r>
          </w:p>
        </w:tc>
      </w:tr>
      <w:tr w:rsidR="00004D3B" w:rsidRPr="00BB7856" w:rsidTr="00CB515D">
        <w:tc>
          <w:tcPr>
            <w:tcW w:w="5920" w:type="dxa"/>
            <w:tcBorders>
              <w:top w:val="single" w:sz="4" w:space="0" w:color="auto"/>
              <w:left w:val="single" w:sz="4" w:space="0" w:color="auto"/>
              <w:bottom w:val="single" w:sz="4" w:space="0" w:color="auto"/>
              <w:right w:val="single" w:sz="4" w:space="0" w:color="auto"/>
            </w:tcBorders>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Мобильный технопарк «Кванториум»</w:t>
            </w:r>
          </w:p>
        </w:tc>
        <w:tc>
          <w:tcPr>
            <w:tcW w:w="1966"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1000</w:t>
            </w:r>
          </w:p>
        </w:tc>
        <w:tc>
          <w:tcPr>
            <w:tcW w:w="1883"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5495</w:t>
            </w:r>
          </w:p>
        </w:tc>
      </w:tr>
      <w:tr w:rsidR="00004D3B" w:rsidRPr="00BB7856" w:rsidTr="00CB515D">
        <w:tc>
          <w:tcPr>
            <w:tcW w:w="5920" w:type="dxa"/>
            <w:tcBorders>
              <w:top w:val="single" w:sz="4" w:space="0" w:color="auto"/>
              <w:left w:val="single" w:sz="4" w:space="0" w:color="auto"/>
              <w:bottom w:val="single" w:sz="4" w:space="0" w:color="auto"/>
              <w:right w:val="single" w:sz="4" w:space="0" w:color="auto"/>
            </w:tcBorders>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ОГБПОУ «Димитровградский технический колледж»- детский технопарк «Кванториум»</w:t>
            </w:r>
          </w:p>
        </w:tc>
        <w:tc>
          <w:tcPr>
            <w:tcW w:w="1966"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1692</w:t>
            </w:r>
          </w:p>
        </w:tc>
        <w:tc>
          <w:tcPr>
            <w:tcW w:w="1883"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7500</w:t>
            </w:r>
          </w:p>
        </w:tc>
      </w:tr>
      <w:tr w:rsidR="00004D3B" w:rsidRPr="00BB7856" w:rsidTr="00CB515D">
        <w:tc>
          <w:tcPr>
            <w:tcW w:w="5920" w:type="dxa"/>
            <w:tcBorders>
              <w:top w:val="single" w:sz="4" w:space="0" w:color="auto"/>
              <w:left w:val="single" w:sz="4" w:space="0" w:color="auto"/>
              <w:bottom w:val="single" w:sz="4" w:space="0" w:color="auto"/>
              <w:right w:val="single" w:sz="4" w:space="0" w:color="auto"/>
            </w:tcBorders>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ОГБН ОО «Центр выявления и поддержки одарённых детей в Ульяновской области «Алые паруса»</w:t>
            </w:r>
          </w:p>
        </w:tc>
        <w:tc>
          <w:tcPr>
            <w:tcW w:w="1966"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506</w:t>
            </w:r>
          </w:p>
        </w:tc>
        <w:tc>
          <w:tcPr>
            <w:tcW w:w="1883" w:type="dxa"/>
            <w:tcBorders>
              <w:top w:val="single" w:sz="4" w:space="0" w:color="auto"/>
              <w:left w:val="single" w:sz="4" w:space="0" w:color="auto"/>
              <w:bottom w:val="single" w:sz="4" w:space="0" w:color="auto"/>
              <w:right w:val="single" w:sz="4" w:space="0" w:color="auto"/>
            </w:tcBorders>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3918</w:t>
            </w:r>
          </w:p>
        </w:tc>
      </w:tr>
      <w:tr w:rsidR="00004D3B" w:rsidRPr="00BB7856" w:rsidTr="00CB515D">
        <w:tc>
          <w:tcPr>
            <w:tcW w:w="5920" w:type="dxa"/>
            <w:tcBorders>
              <w:top w:val="single" w:sz="4" w:space="0" w:color="auto"/>
              <w:left w:val="single" w:sz="4" w:space="0" w:color="auto"/>
              <w:bottom w:val="single" w:sz="4" w:space="0" w:color="auto"/>
              <w:right w:val="single" w:sz="4" w:space="0" w:color="auto"/>
            </w:tcBorders>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ИТОГО</w:t>
            </w:r>
          </w:p>
        </w:tc>
        <w:tc>
          <w:tcPr>
            <w:tcW w:w="1966" w:type="dxa"/>
            <w:tcBorders>
              <w:top w:val="single" w:sz="4" w:space="0" w:color="auto"/>
              <w:left w:val="nil"/>
              <w:bottom w:val="single" w:sz="4" w:space="0" w:color="auto"/>
              <w:right w:val="single" w:sz="4" w:space="0" w:color="auto"/>
            </w:tcBorders>
            <w:vAlign w:val="bottom"/>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6753</w:t>
            </w:r>
          </w:p>
        </w:tc>
        <w:tc>
          <w:tcPr>
            <w:tcW w:w="1883" w:type="dxa"/>
            <w:tcBorders>
              <w:top w:val="single" w:sz="4" w:space="0" w:color="auto"/>
              <w:left w:val="single" w:sz="4" w:space="0" w:color="auto"/>
              <w:bottom w:val="single" w:sz="4" w:space="0" w:color="auto"/>
              <w:right w:val="single" w:sz="4" w:space="0" w:color="auto"/>
            </w:tcBorders>
            <w:vAlign w:val="bottom"/>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61399</w:t>
            </w:r>
          </w:p>
        </w:tc>
      </w:tr>
    </w:tbl>
    <w:p w:rsidR="00004D3B" w:rsidRPr="00BB7856" w:rsidRDefault="00004D3B" w:rsidP="00004D3B">
      <w:pPr>
        <w:spacing w:after="0" w:line="240" w:lineRule="auto"/>
        <w:ind w:firstLine="708"/>
        <w:jc w:val="both"/>
        <w:rPr>
          <w:rFonts w:ascii="PT Astra Serif" w:eastAsia="Calibri" w:hAnsi="PT Astra Serif"/>
          <w:sz w:val="28"/>
          <w:szCs w:val="28"/>
        </w:rPr>
      </w:pPr>
      <w:r w:rsidRPr="00BB7856">
        <w:rPr>
          <w:rFonts w:ascii="PT Astra Serif" w:eastAsia="Calibri" w:hAnsi="PT Astra Serif"/>
          <w:sz w:val="28"/>
          <w:szCs w:val="28"/>
        </w:rPr>
        <w:t>Данные по исполнению показателей регионального проекта «Успех каждого ребенка» в 4 квартале 2021 года размещенных на Едином портале бюджетной системы Российской Федерации «Электронный бюджет» представлены в таблице.</w:t>
      </w:r>
    </w:p>
    <w:p w:rsidR="00004D3B" w:rsidRPr="00BB7856" w:rsidRDefault="00004D3B" w:rsidP="00004D3B">
      <w:pPr>
        <w:spacing w:after="0" w:line="240" w:lineRule="auto"/>
        <w:rPr>
          <w:rFonts w:ascii="PT Astra Serif" w:eastAsia="Calibri" w:hAnsi="PT Astra Serif"/>
          <w:sz w:val="28"/>
          <w:szCs w:val="28"/>
        </w:rPr>
      </w:pPr>
    </w:p>
    <w:tbl>
      <w:tblPr>
        <w:tblW w:w="9776" w:type="dxa"/>
        <w:tblLook w:val="04A0"/>
      </w:tblPr>
      <w:tblGrid>
        <w:gridCol w:w="5382"/>
        <w:gridCol w:w="2126"/>
        <w:gridCol w:w="2268"/>
      </w:tblGrid>
      <w:tr w:rsidR="00004D3B" w:rsidRPr="00BB7856" w:rsidTr="00CB515D">
        <w:tc>
          <w:tcPr>
            <w:tcW w:w="53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Показатель</w:t>
            </w:r>
          </w:p>
        </w:tc>
        <w:tc>
          <w:tcPr>
            <w:tcW w:w="4394" w:type="dxa"/>
            <w:gridSpan w:val="2"/>
            <w:tcBorders>
              <w:top w:val="single" w:sz="4" w:space="0" w:color="auto"/>
              <w:left w:val="single" w:sz="4" w:space="0" w:color="auto"/>
              <w:bottom w:val="single" w:sz="4" w:space="0" w:color="auto"/>
              <w:right w:val="single" w:sz="4" w:space="0" w:color="auto"/>
            </w:tcBorders>
            <w:shd w:val="clear" w:color="auto" w:fill="auto"/>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 xml:space="preserve">Исполнение показателей </w:t>
            </w:r>
            <w:r w:rsidRPr="00BB7856">
              <w:rPr>
                <w:rFonts w:ascii="PT Astra Serif" w:hAnsi="PT Astra Serif"/>
              </w:rPr>
              <w:br/>
              <w:t>за 4 квартал 2021 года (расчет ведется накопительным итогом)</w:t>
            </w:r>
          </w:p>
        </w:tc>
      </w:tr>
      <w:tr w:rsidR="00004D3B" w:rsidRPr="00BB7856" w:rsidTr="00CB515D">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CB515D">
            <w:pPr>
              <w:spacing w:after="0" w:line="240" w:lineRule="auto"/>
              <w:rPr>
                <w:rFonts w:ascii="PT Astra Serif" w:hAnsi="PT Astra Serif"/>
              </w:rPr>
            </w:pP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 xml:space="preserve">4 квартал </w:t>
            </w:r>
            <w:r w:rsidRPr="00BB7856">
              <w:rPr>
                <w:rFonts w:ascii="PT Astra Serif" w:hAnsi="PT Astra Serif"/>
              </w:rPr>
              <w:br/>
              <w:t>2021 года</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 xml:space="preserve">На конец </w:t>
            </w:r>
            <w:r w:rsidRPr="00BB7856">
              <w:rPr>
                <w:rFonts w:ascii="PT Astra Serif" w:hAnsi="PT Astra Serif"/>
              </w:rPr>
              <w:br/>
              <w:t>2021 года</w:t>
            </w:r>
          </w:p>
        </w:tc>
      </w:tr>
      <w:tr w:rsidR="00004D3B" w:rsidRPr="00BB7856" w:rsidTr="00CB515D">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Охват детей в возрасте от 5 до 18 лет дополнительным образованием, %</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94,6</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82%</w:t>
            </w:r>
          </w:p>
        </w:tc>
      </w:tr>
      <w:tr w:rsidR="00004D3B" w:rsidRPr="00BB7856" w:rsidTr="00CB515D">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Доля детей в возрасте от 5 до 18 лет, получивших сертификаты дополнительного образования», %</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81,6</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100</w:t>
            </w:r>
          </w:p>
        </w:tc>
      </w:tr>
      <w:tr w:rsidR="00004D3B" w:rsidRPr="00BB7856" w:rsidTr="00CB515D">
        <w:trPr>
          <w:trHeight w:val="801"/>
        </w:trPr>
        <w:tc>
          <w:tcPr>
            <w:tcW w:w="5382"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Количество утвержденных и выданных сертификатов дополнительного образования  в рамках системы персонифицированного финансирования дополнительного образования детей, шт.</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65392</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66858</w:t>
            </w:r>
          </w:p>
        </w:tc>
      </w:tr>
      <w:tr w:rsidR="00004D3B" w:rsidRPr="00BB7856" w:rsidTr="00CB515D">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CB515D">
            <w:pPr>
              <w:spacing w:after="0" w:line="240" w:lineRule="auto"/>
              <w:rPr>
                <w:rFonts w:ascii="PT Astra Serif" w:hAnsi="PT Astra Serif"/>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61229</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66858</w:t>
            </w:r>
          </w:p>
        </w:tc>
      </w:tr>
      <w:tr w:rsidR="00004D3B" w:rsidRPr="00BB7856" w:rsidTr="00CB515D">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004D3B" w:rsidRPr="00BB7856" w:rsidRDefault="00004D3B" w:rsidP="00CB515D">
            <w:pPr>
              <w:spacing w:after="0" w:line="240" w:lineRule="auto"/>
              <w:rPr>
                <w:rFonts w:ascii="PT Astra Serif" w:hAnsi="PT Astra Serif"/>
              </w:rPr>
            </w:pPr>
            <w:r w:rsidRPr="00BB7856">
              <w:rPr>
                <w:rFonts w:ascii="PT Astra Serif" w:hAnsi="PT Astra Serif"/>
              </w:rPr>
              <w:t>Охват деятельностью регионального центра выявления, поддержки и развития способностей и талантов у детей и молодёжи, технопарков «Кванториум», центров «IT–куб» и «ДНК», %</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43,2</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04D3B" w:rsidRPr="00BB7856" w:rsidRDefault="00004D3B" w:rsidP="00E61CC4">
            <w:pPr>
              <w:spacing w:after="0" w:line="240" w:lineRule="auto"/>
              <w:jc w:val="center"/>
              <w:rPr>
                <w:rFonts w:ascii="PT Astra Serif" w:hAnsi="PT Astra Serif"/>
              </w:rPr>
            </w:pPr>
            <w:r w:rsidRPr="00BB7856">
              <w:rPr>
                <w:rFonts w:ascii="PT Astra Serif" w:hAnsi="PT Astra Serif"/>
              </w:rPr>
              <w:t>15</w:t>
            </w:r>
          </w:p>
        </w:tc>
      </w:tr>
    </w:tbl>
    <w:p w:rsidR="00004D3B" w:rsidRPr="00BB7856" w:rsidRDefault="00004D3B" w:rsidP="00004D3B">
      <w:pPr>
        <w:spacing w:after="0" w:line="240" w:lineRule="auto"/>
        <w:rPr>
          <w:rFonts w:ascii="PT Astra Serif" w:hAnsi="PT Astra Serif"/>
          <w:sz w:val="28"/>
          <w:szCs w:val="28"/>
        </w:rPr>
      </w:pPr>
    </w:p>
    <w:p w:rsidR="00004D3B" w:rsidRPr="00BB7856" w:rsidRDefault="00004D3B" w:rsidP="00004D3B">
      <w:pPr>
        <w:spacing w:after="0" w:line="240" w:lineRule="auto"/>
        <w:jc w:val="center"/>
        <w:rPr>
          <w:rFonts w:ascii="PT Astra Serif" w:hAnsi="PT Astra Serif"/>
          <w:b/>
          <w:sz w:val="28"/>
          <w:szCs w:val="28"/>
        </w:rPr>
      </w:pPr>
      <w:r w:rsidRPr="00BB7856">
        <w:rPr>
          <w:rFonts w:ascii="PT Astra Serif" w:hAnsi="PT Astra Serif"/>
          <w:b/>
          <w:sz w:val="28"/>
          <w:szCs w:val="28"/>
        </w:rPr>
        <w:t>III региональный проект «Молодые профессионалы»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целях обеспечения к 2024 году глобальной конкурентоспособности российского образования, создания конкурентоспособной системы профессионального образования, обеспечивающей подготовку высококвалифицированных специалистов и рабочих кадров в соответствии с современными стандартами, в том числе стандартами Ворлдскиллс Россия, и передовыми технологиями, а также во исполнение Указа Президента Российской Федерации от 7 мая 2018 года № 204 Ульяновская область с января 2019 года приступила к реализации федерального проекта «Молодые профессионалы (Повышение конкурентоспособности среднего профессионального образования)» национального проекта «Образование».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Подготовка конкурентоспособных, высококвалифицированных и востребованных на рынке труда кадров создает предпосылки для успешного социально-экономического развития государства, поэтому одной из важнейших государственных задач сегодня является формирование новой более эффективной модели среднего профессионального образования, синхронизированной с запросами приоритетных отраслей экономики, в том числе посредством внедрения адаптивных, практико-ориентированных и гибких образовательных программ.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рамках регионального проекта в 2021 году были реализованы следующие основные мероприятия: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15 октября 2021 года состоялось официальное </w:t>
      </w:r>
      <w:r w:rsidRPr="00BB7856">
        <w:rPr>
          <w:rFonts w:ascii="PT Astra Serif" w:hAnsi="PT Astra Serif"/>
          <w:b/>
          <w:sz w:val="28"/>
          <w:szCs w:val="28"/>
        </w:rPr>
        <w:t>открытие Центра опережающей профессиональной подготовки</w:t>
      </w:r>
      <w:r w:rsidRPr="00BB7856">
        <w:rPr>
          <w:rFonts w:ascii="PT Astra Serif" w:hAnsi="PT Astra Serif"/>
          <w:sz w:val="28"/>
          <w:szCs w:val="28"/>
        </w:rPr>
        <w:t xml:space="preserve"> на базе ОГБПОУ «Ульяновский многопрофильный техникум». Учреждение реализует профориентационные программы для детей, чтобы они могли определиться с выбором профессии уже в школьные годы, а также проводит работу со взрослым населением.  Так, совместно с кадровым центром, специалисты будут помогать людям с устройством на работу и создавать современные программы обучения. В планах на следующий год - создание ещё одного подобного центра опережающей профподготовки, который займётся специалистами медицинской отрасли.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Субсидия из федерального бюджета бюджету Ульяновской области в 2021 году на разработку и распространение в системе среднего профессионального образования новых образовательных технологий и формы опережающей профессиональной подготовки составила 19877000,0 рублей, софинансирование из областного бюджета - 614752,58 руб.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Федеральные и региональные средства на приобретение оборудования для оснащения площадок ЦОПП освоены в полном объеме, оборудование установлено в соответствующих функциональных зонах ЦОПП. Площадки, отведенные под создание ЦОПП, приведены в соответствие с брендбуком и дизайн-проектом. Ремонтные работы также выполнены в полном объеме (из областного бюджета Ульяновской области на ремонтные работы было выделено 45800000,0 рублей).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Численность граждан, охваченных деятельностью ЦОПП Ульяновской области в 2021 году, составила 4650 человек. Из них 4389 человек в рамках профориентационной деятельности. В мероприятиях профориентационной направленности приняли участие обучающиеся общеобразовательных организаций –  4251 человек, обучающиеся по образовательным программам среднего профессионального образования – 138 человек. Общее количество мероприятий профориентационной направленности, проведенных с обучающимися общеобразовательных организаций – 6.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2021 году для консультирования по построению индивидуальной траектории обучения в ЦОПП обратились 44 человека. Прошли профессиональное обучение при содействии ЦОПП 217 человек.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Ульяновская область выиграла конкурсный отбор на создание в 2024 году еще одного Центра опережающей профессиональной подготовки по направлению «Социальная сфера», в частности для сферы здравоохранения.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Второй год подряд увеличивается число </w:t>
      </w:r>
      <w:r w:rsidRPr="00BB7856">
        <w:rPr>
          <w:rFonts w:ascii="PT Astra Serif" w:hAnsi="PT Astra Serif"/>
          <w:b/>
          <w:sz w:val="28"/>
          <w:szCs w:val="28"/>
        </w:rPr>
        <w:t>мастерских Ульяновской области, оснащенных современной материально-технической базой по одной из компетенций</w:t>
      </w:r>
      <w:r w:rsidRPr="00BB7856">
        <w:rPr>
          <w:rFonts w:ascii="PT Astra Serif" w:hAnsi="PT Astra Serif"/>
          <w:sz w:val="28"/>
          <w:szCs w:val="28"/>
        </w:rPr>
        <w:t>. За два года реализации проекта создано уже 26 мастерских в 5 учреждениях профессионального образования.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По компетенциям: «Агрономия», «Сельскохозяйственные биотехнологии», «Сити-фермерство», «Эксплуатация сельскохозяйственных машин». На реализацию проекта из федерального и регионального бюджетов техникум получил 28 млн. рублей.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настоящее время мастерские уже используются в образовательном процессе и для прохождения аттестации в виде демонстрационного экзамена. Это современные, прекрасно оборудованные, методически оснащённые образовательные центры.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целях создания условий для прохождения обучающимися по программам среднего профессионального образования в 2021 году аттестации в виде демонстрационного экзамена по всем укрупненным группам профессий и специальностей проведена аккредитация Центров проведения демонстрационных экзаменов (ЦПДЭ).</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b/>
          <w:sz w:val="28"/>
          <w:szCs w:val="28"/>
        </w:rPr>
        <w:t xml:space="preserve">Проведение демонстрационного экзамена по стандартам Ворлдскиллс </w:t>
      </w:r>
      <w:r w:rsidRPr="00BB7856">
        <w:rPr>
          <w:rFonts w:ascii="PT Astra Serif" w:hAnsi="PT Astra Serif"/>
          <w:sz w:val="28"/>
          <w:szCs w:val="28"/>
        </w:rPr>
        <w:t xml:space="preserve">Россия в составе государственной итоговой и (или) промежуточной аттестации осуществлялось в соответствии с распоряжением Министерства просвещения и воспитания Ульяновской области от 05.04.2021 № 605-р.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Всего в 2021 году государственную итоговую и промежуточную аттестацию в виде демонстрационного экзамена проходили обучающиеся 33 образовательных организаций, из них: 3 - высшего образования, 1 - подведомственная Министерству физической культуры спорта Ульяновской области, 1 – Министерству здравоохранения Российской Федерации, 1- частная, 2 - учреждения ФСИН, 25 находятся в ведении Министерства просвещения и воспитания Ульяновской области.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2021 году для проведения демонстрационного экзамена АНО «Агентство развития профессионального мастерства (Ворлдскиллс Россия)» по состоянию на 01.12.2021 аккредитовано 56 Центров проведения демонстрационного экзамена на базе 25 профессиональных образовательных организаций по 34 компетенциям.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«Димитровградский технико-экономический колледж» —холодильная техника и системы кондиционирования, банковское дело;</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«Димитровградский техникум профессиональных технологий имени Героя Советского Союза М.С.Чернова» — поварское дело, сварочные технологии;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ОГБПОУ «Димитровградский технический колледж» — ремонт и обслуживание легковых автомобилей, облицовка плиткой, веб-дизайн и разработка;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ОГАПОУ «Ульяновский авиационный колледж – Межрегиональный центр компетенций» -  ремонт и обслуживание легковых автомобилей, обслуживание грузовой техники, кузовной ремонт, окраска автомобиля, обслуживание авиационной техники, производственная сборка изделий авиационной техники, веб-дизайн и разработка. программные решения для бизнеса, эксплуатация сельскохозяйственной техники, внешнее пилотирование беспилотных авиационных систем;</w:t>
      </w:r>
    </w:p>
    <w:p w:rsidR="00004D3B" w:rsidRPr="00BB7856" w:rsidRDefault="00004D3B" w:rsidP="00E61CC4">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медицинский колледж</w:t>
      </w:r>
      <w:r w:rsidR="00E61CC4">
        <w:rPr>
          <w:rFonts w:ascii="PT Astra Serif" w:hAnsi="PT Astra Serif"/>
          <w:sz w:val="28"/>
          <w:szCs w:val="28"/>
        </w:rPr>
        <w:t xml:space="preserve"> </w:t>
      </w:r>
      <w:r w:rsidRPr="00BB7856">
        <w:rPr>
          <w:rFonts w:ascii="PT Astra Serif" w:hAnsi="PT Astra Serif"/>
          <w:sz w:val="28"/>
          <w:szCs w:val="28"/>
        </w:rPr>
        <w:t>имени С.Б.Анурьевой» — медицинский и социальный уход;</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педагогический колледж» — преподавание в начальных классах, физическая культура спорт и фитнес;</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ОГБПОУ «Ульяновский электромеханический колледж» — веб-дизайн и разработка, сетевое и системное администрирование;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техникум питания и торговли» — поварское дело;</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техникум отраслевых технологий и дизайна» — администрирование отеля, парикмахерское искусство, технологии моды, графический дизайн;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колледж градостроительства и права» — столярное дело, облицовка плитка;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профессионально-политехнический колледж» — сварочные технологии, токарные работы на станках с ЧПУ;</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многопрофильный техникум» — кирпичная кладка;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«Ульяновский техникум железнодорожного транспорта» — сантехника и отопление;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ОГБПОУ «Ульяновское училище (техникум) Олимпийского резерва» — физическая культура, спорт и фитнес;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ОГБПОУ «Старокулаткинский механико-технологический колледж — ремонт и обслуживание легковых автомобилей;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«Инзенский техникум отраслевых технологий, экономики и права» — кондитерское дело;</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«Кузоватовский технологический техникум» —обслуживание грузовой техники, поварское дело, ремонт и обслуживание легковых автомобилей, кузовной ремонт, окраска автомобилей, водитель грузовика;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ОГБПОУ «Карсунский медицинский техникум имени В.В.Тихомирова» — медицинский и социальный уход;</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ЧУПОО «Ульяновский техникум экономики и права Центросоюза Российской Федерации» — банковское дело, бухгалтерский учет;</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ФГБОУВО «Ульяновский государственный технический университет» — банковское дело, бухгалтерский учет;</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ФГБОУВОУ «Ульяновский государственный университет» — банковское дело, медицинский и социальный уход;</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ФГБПОУ «Ульяновский фармацевтический колледж» Министерства здравоохранения Российской Федерации — медицинский и социальный уход, фармация;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УФСИН 122 — сухое строительство и штукатурные работы;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УФСИН 125 — плотницкое дело;</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Димитровградский инженерно-технологический институт – филиал ФГБОУ ВО «Национальный исследовательский ядерный университет «МИФИ» — лабораторный химический анализ, бухгалтерский учет.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Каждому Центру проведения демонстрационного экзамена выдан электронный аттестат о присвоении соответствующего статуса.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Для успешного прохождения аккредитации площадка каждого Центра  проведения демонстрационного экзамена была оснащена оборудованием в соответствии с инфраструктурными листами Ворлдскиллс Россия и необходимыми расходными материалами.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регионе в течении всего года по программам среднего профессионального образования прошли процедуру аттестации в виде демонстрационного экзамена по всем укрупненным группам профессий и специальностей 8,77% обучающихся.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 состоянию на 31 декабря 2021 года демонстрационный экзамен по программам среднего профессионального образования прошли 1290 человек:</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hAnsi="PT Astra Serif"/>
          <w:sz w:val="28"/>
          <w:szCs w:val="28"/>
        </w:rPr>
        <w:t>- государственную итоговую аттестацию прошли 1002 чел. (77,67% из общего количества сдающих демонстрационный экзамен);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промежуточную аттестацию прошли 288 чел. (22,64% из общего числа сдающих демонстрационный экзамен).</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 программам подготовки специалистов среднего звена – 425 чел. (32,95%).</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По программам подготовки квалифицированных рабочих, служащих – 865 чел. (68%).</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Количество обучающихся, сдававших демонстрационный экзамен на выпускном курсе составило 1140 человек, что составляет 88,37% от общего числа сдававших демонстрационный экзамен, 150 человек (11,63%) – продолжают обучение.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Мониторинг результатов проведения демонстрационного экзаме</w:t>
      </w:r>
      <w:r w:rsidR="003E433F">
        <w:rPr>
          <w:rFonts w:ascii="PT Astra Serif" w:hAnsi="PT Astra Serif"/>
          <w:sz w:val="28"/>
          <w:szCs w:val="28"/>
        </w:rPr>
        <w:t>на показал, что 442 обучающихся</w:t>
      </w:r>
      <w:r w:rsidRPr="00BB7856">
        <w:rPr>
          <w:rFonts w:ascii="PT Astra Serif" w:hAnsi="PT Astra Serif"/>
          <w:sz w:val="28"/>
          <w:szCs w:val="28"/>
        </w:rPr>
        <w:t xml:space="preserve"> образовательных организаций, реализующих образовательные программы среднего профессионального образования, продемонстрировали по итогам демонстрационного экзамена уровень, соответствующий национальным или международным стандартам Ворлдскиллс, что составило 3,01%.</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 демонстрационные экзамены проходили при участии экспертов, сертифицированных АНО «Агентство развития профессионального мастерства (Ворлдскиллс Россия)», экспертов с правом оценивания демонстрационного экзамена, с занесением данных в Цифровую платформу Союза WorldSkills и выдачей Skills-паспортов участникам экзамена, успешно его сдавшим. Всего в оценке демонстрационного экзамена приняли участие 342 эксперта.</w:t>
      </w:r>
    </w:p>
    <w:p w:rsidR="00004D3B" w:rsidRPr="00BB7856" w:rsidRDefault="00004D3B" w:rsidP="00004D3B">
      <w:pPr>
        <w:spacing w:after="0" w:line="240" w:lineRule="auto"/>
        <w:ind w:firstLine="709"/>
        <w:jc w:val="both"/>
        <w:rPr>
          <w:rFonts w:ascii="PT Astra Serif" w:eastAsia="Calibri" w:hAnsi="PT Astra Serif"/>
          <w:sz w:val="28"/>
          <w:szCs w:val="28"/>
        </w:rPr>
      </w:pPr>
      <w:r w:rsidRPr="00BB7856">
        <w:rPr>
          <w:rFonts w:ascii="PT Astra Serif" w:hAnsi="PT Astra Serif"/>
          <w:sz w:val="28"/>
          <w:szCs w:val="28"/>
        </w:rPr>
        <w:t xml:space="preserve">В регионе </w:t>
      </w:r>
      <w:r w:rsidRPr="00BB7856">
        <w:rPr>
          <w:rFonts w:ascii="PT Astra Serif" w:hAnsi="PT Astra Serif"/>
          <w:b/>
          <w:sz w:val="28"/>
          <w:szCs w:val="28"/>
        </w:rPr>
        <w:t xml:space="preserve">внедрены программы профессионального обучения </w:t>
      </w:r>
      <w:r w:rsidRPr="00BB7856">
        <w:rPr>
          <w:rFonts w:ascii="PT Astra Serif" w:hAnsi="PT Astra Serif"/>
          <w:sz w:val="28"/>
          <w:szCs w:val="28"/>
        </w:rPr>
        <w:t>по наиболее востребованным и перс</w:t>
      </w:r>
      <w:r w:rsidR="00E61CC4">
        <w:rPr>
          <w:rFonts w:ascii="PT Astra Serif" w:hAnsi="PT Astra Serif"/>
          <w:sz w:val="28"/>
          <w:szCs w:val="28"/>
        </w:rPr>
        <w:t xml:space="preserve">пективным профессиям на уровне, </w:t>
      </w:r>
      <w:r w:rsidRPr="00BB7856">
        <w:rPr>
          <w:rFonts w:ascii="PT Astra Serif" w:hAnsi="PT Astra Serif"/>
          <w:sz w:val="28"/>
          <w:szCs w:val="28"/>
        </w:rPr>
        <w:t>соответствующ</w:t>
      </w:r>
      <w:r w:rsidR="00E61CC4">
        <w:rPr>
          <w:rFonts w:ascii="PT Astra Serif" w:hAnsi="PT Astra Serif"/>
          <w:sz w:val="28"/>
          <w:szCs w:val="28"/>
        </w:rPr>
        <w:t>ем стандартам Ворлдскиллс, с учё</w:t>
      </w:r>
      <w:r w:rsidRPr="00BB7856">
        <w:rPr>
          <w:rFonts w:ascii="PT Astra Serif" w:hAnsi="PT Astra Serif"/>
          <w:sz w:val="28"/>
          <w:szCs w:val="28"/>
        </w:rPr>
        <w:t xml:space="preserve">том продолжительности программ не более 6 месяцев.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Областное государственное автономное профессиональное образовательное учреждение «Ульяновский авиационный колледж – Межрегиональный центр компетенций» определен региональным оператором, ответственным за организацию профессионального обучения и дополнительного профессионального образования отдельных категорий граждан на территории Ульяновской области.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Реализация программ профессионального обучения осуществлялась на базе Центров проведения демонстрационного экзамена, а также в мастерских, оснащенных в рамках регионального проекта «Молодые профессионалы».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Обучение осуществлялось на базе 14 профессиональных образовательных организаций. В течение года внедрено 49 программ, общее количество обученных с</w:t>
      </w:r>
      <w:r w:rsidR="00755968">
        <w:rPr>
          <w:rFonts w:ascii="PT Astra Serif" w:hAnsi="PT Astra Serif"/>
          <w:sz w:val="28"/>
          <w:szCs w:val="28"/>
        </w:rPr>
        <w:t xml:space="preserve">оставило 678 человек.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В 2021 году доля выпускников 2020 года, трудоустроенных по виду деятельности и полученным компетенциям, рассчитана по данным, предоставленным образовательными организациями, реализующими образовательные программы среднего профессионального образования, на отчетную дату составляет 75,03 %.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Всего выпуск 2020 года составил 5048 человек. Из них 3187 выпускников трудоустроены по гражданско-правовому договору, 123 служат по контракту в армии, являются предпринимателями – 7 выпускников, самозанятыми – 33 выпускника.</w:t>
      </w:r>
    </w:p>
    <w:p w:rsidR="00004D3B" w:rsidRPr="00BB7856"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center"/>
        <w:rPr>
          <w:rFonts w:ascii="PT Astra Serif" w:hAnsi="PT Astra Serif"/>
          <w:b/>
          <w:sz w:val="28"/>
          <w:szCs w:val="28"/>
        </w:rPr>
      </w:pPr>
      <w:r w:rsidRPr="00BB7856">
        <w:rPr>
          <w:rFonts w:ascii="PT Astra Serif" w:hAnsi="PT Astra Serif"/>
          <w:b/>
          <w:sz w:val="28"/>
          <w:szCs w:val="28"/>
        </w:rPr>
        <w:t>IV региональный проект «Цифровая образовательная среда»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Для достижения глобальной конкурентоспособности российского образования, вхождения России в число 10 ведущих стран мира по качеству общего образования, необходимо создание современной и безопасной цифровой образовательной среды, обеспечивающей высокое качество и доступность образования всех видов и уровней, то есть развитие цифрового образования как основы развития цифровой экономики федеральный проект "Цифровая образовательная среда" направлен на создание к 2024 году современной и безопасной цифровой образовательной среды, обеспечивающей высокое качество и доступность образования всех видов и уровней.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Реализация мероприятий федерального проекта осуществляется путем предоставления межбюджетных трансфертов из средств федерального бюджета бюджетам субъектов Российской Федерации в форме субсидии по результатам соответствующих отборов, в том числе по:</w:t>
      </w:r>
    </w:p>
    <w:p w:rsidR="00004D3B"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b/>
          <w:sz w:val="28"/>
          <w:szCs w:val="28"/>
        </w:rPr>
        <w:t>внедрению целевой модели цифровой образовательной среды</w:t>
      </w:r>
      <w:r w:rsidRPr="00BB7856">
        <w:rPr>
          <w:rFonts w:ascii="PT Astra Serif" w:hAnsi="PT Astra Serif"/>
          <w:sz w:val="28"/>
          <w:szCs w:val="28"/>
        </w:rPr>
        <w:t>, которая позволит во всех образовательны</w:t>
      </w:r>
      <w:r w:rsidR="00755968">
        <w:rPr>
          <w:rFonts w:ascii="PT Astra Serif" w:hAnsi="PT Astra Serif"/>
          <w:sz w:val="28"/>
          <w:szCs w:val="28"/>
        </w:rPr>
        <w:t>х организациях создать профили «цифровых компетенций»</w:t>
      </w:r>
      <w:r w:rsidRPr="00BB7856">
        <w:rPr>
          <w:rFonts w:ascii="PT Astra Serif" w:hAnsi="PT Astra Serif"/>
          <w:sz w:val="28"/>
          <w:szCs w:val="28"/>
        </w:rPr>
        <w:t xml:space="preserve"> для обучающихся, педагогов и административно-управленческого персонала, конструировать и реализовывать индивидуальные учебные планы (программы), в том числе с правом зачета результатов прохождения онлайн-курсов при прохождении аттестационных мероприятий, автоматизировать административные, управленческие и обеспечивающие процессы. В этом году 89 общеобразовательных организаций обновили материально-техническую базу для внедрения цифровой образовательной среды. В образовательные организации поступило оборудование в количестве: 97 многофункциональных устройств (МФУ), 2771 ноутбук на общую сумму 169060,20619 тыс. рублей (федеральные средства – 163988,4 тыс. рублей, региональные средства – 5071,80619 тыс. рублей).</w:t>
      </w:r>
    </w:p>
    <w:p w:rsidR="00004D3B"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left="-1134" w:firstLine="1134"/>
        <w:jc w:val="both"/>
        <w:rPr>
          <w:rFonts w:ascii="PT Astra Serif" w:hAnsi="PT Astra Serif"/>
          <w:sz w:val="28"/>
          <w:szCs w:val="28"/>
        </w:rPr>
      </w:pPr>
      <w:r w:rsidRPr="0029299C">
        <w:rPr>
          <w:rFonts w:ascii="PT Astra Serif" w:eastAsia="Times New Roman" w:hAnsi="PT Astra Serif" w:cs="Arial"/>
          <w:noProof/>
          <w:color w:val="000000"/>
          <w:sz w:val="28"/>
          <w:szCs w:val="28"/>
          <w:shd w:val="clear" w:color="auto" w:fill="FFFFFF"/>
          <w:lang w:eastAsia="ru-RU"/>
        </w:rPr>
        <w:drawing>
          <wp:inline distT="0" distB="0" distL="0" distR="0">
            <wp:extent cx="7244080" cy="4485005"/>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b/>
          <w:sz w:val="28"/>
          <w:szCs w:val="28"/>
        </w:rPr>
        <w:t>созданию сети из центров цифрового образования для детей "IT-куб</w:t>
      </w:r>
      <w:r w:rsidRPr="00BB7856">
        <w:rPr>
          <w:rFonts w:ascii="PT Astra Serif" w:hAnsi="PT Astra Serif"/>
          <w:sz w:val="28"/>
          <w:szCs w:val="28"/>
        </w:rPr>
        <w:t>".</w:t>
      </w:r>
    </w:p>
    <w:p w:rsidR="00004D3B"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на территории Ульяновской области создан второй центр цифрового образования детей «IT-куб». Центр цифрового образования детей «IT-куб» располагается на базе муниципального бюджетного общеобразовательного учреждения города Ульяновск «Гимназия № 34», что позволит осуществлять интеграцию общего и дополнительного образования в части эффективного использования образовательной инфраструктуры.</w:t>
      </w:r>
    </w:p>
    <w:p w:rsidR="00004D3B" w:rsidRDefault="00004D3B" w:rsidP="00004D3B">
      <w:pPr>
        <w:spacing w:after="0" w:line="240" w:lineRule="auto"/>
        <w:ind w:firstLine="709"/>
        <w:jc w:val="both"/>
        <w:rPr>
          <w:rFonts w:ascii="PT Astra Serif" w:hAnsi="PT Astra Serif"/>
          <w:sz w:val="28"/>
          <w:szCs w:val="28"/>
        </w:rPr>
      </w:pPr>
    </w:p>
    <w:p w:rsidR="00004D3B"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1985"/>
        <w:jc w:val="both"/>
        <w:rPr>
          <w:rFonts w:ascii="PT Astra Serif" w:hAnsi="PT Astra Serif"/>
          <w:sz w:val="28"/>
          <w:szCs w:val="28"/>
        </w:rPr>
      </w:pPr>
      <w:r>
        <w:rPr>
          <w:noProof/>
          <w:lang w:eastAsia="ru-RU"/>
        </w:rPr>
        <w:drawing>
          <wp:inline distT="0" distB="0" distL="0" distR="0">
            <wp:extent cx="3635642" cy="3785191"/>
            <wp:effectExtent l="0" t="0" r="3175" b="635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srcRect l="36831" t="21930" r="30327" b="16592"/>
                    <a:stretch/>
                  </pic:blipFill>
                  <pic:spPr bwMode="auto">
                    <a:xfrm>
                      <a:off x="0" y="0"/>
                      <a:ext cx="3651801" cy="38020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r>
        <w:rPr>
          <w:rFonts w:ascii="PT Astra Serif" w:hAnsi="PT Astra Serif"/>
          <w:sz w:val="28"/>
          <w:szCs w:val="28"/>
        </w:rPr>
        <w:t xml:space="preserve">               </w:t>
      </w:r>
    </w:p>
    <w:p w:rsidR="00004D3B" w:rsidRDefault="00004D3B" w:rsidP="00004D3B">
      <w:pPr>
        <w:spacing w:after="0" w:line="240" w:lineRule="auto"/>
        <w:ind w:firstLine="1134"/>
        <w:jc w:val="both"/>
        <w:rPr>
          <w:rFonts w:ascii="PT Astra Serif" w:hAnsi="PT Astra Serif"/>
          <w:sz w:val="28"/>
          <w:szCs w:val="28"/>
        </w:rPr>
      </w:pPr>
      <w:r>
        <w:rPr>
          <w:noProof/>
          <w:lang w:eastAsia="ru-RU"/>
        </w:rPr>
        <w:t xml:space="preserve">                                       </w:t>
      </w:r>
    </w:p>
    <w:p w:rsidR="00004D3B" w:rsidRDefault="00004D3B" w:rsidP="00004D3B">
      <w:pPr>
        <w:spacing w:after="0" w:line="240" w:lineRule="auto"/>
        <w:ind w:firstLine="2410"/>
        <w:jc w:val="both"/>
        <w:rPr>
          <w:rFonts w:ascii="PT Astra Serif" w:hAnsi="PT Astra Serif"/>
          <w:sz w:val="28"/>
          <w:szCs w:val="28"/>
        </w:rPr>
      </w:pPr>
    </w:p>
    <w:p w:rsidR="00004D3B"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«IT-куб» распахнул свои двери для учеников в октябре, но здесь уже занимаются 266 мальчишек и девчонок в возрасте от семи до 17 лет. Причем только 59 из них являются учениками данной школы, все остальные — ребята из других учреждений, проявившие интерес к новым предметам. На сегодняшний момент все группы уже сформированы. Однако с января 2022 года количество мест мы планируем увеличить до 500, набрав еще 250 учащихся.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центре цифрового образования детей «IT-куб» школьники обучаются по семи направлениям. Для детей младшего возраста здесь предусмотрены занятия по программированию на языке Scratch либо алгоритмике и логике. Для более взрослых ребят, 13–17 лет, преподают программирование на Java и Python. А еще дети в возрасте 7–17 лет имеют возможность здесь получить знания по системному администрированию и робототехнике.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w:t>
      </w:r>
      <w:r w:rsidR="00755968">
        <w:rPr>
          <w:rFonts w:ascii="PT Astra Serif" w:hAnsi="PT Astra Serif"/>
          <w:sz w:val="28"/>
          <w:szCs w:val="28"/>
        </w:rPr>
        <w:t>В ц</w:t>
      </w:r>
      <w:r w:rsidRPr="00BB7856">
        <w:rPr>
          <w:rFonts w:ascii="PT Astra Serif" w:hAnsi="PT Astra Serif"/>
          <w:sz w:val="28"/>
          <w:szCs w:val="28"/>
        </w:rPr>
        <w:t>ентрах цифрового развития </w:t>
      </w:r>
      <w:hyperlink r:id="rId18" w:history="1">
        <w:r w:rsidRPr="00BB7856">
          <w:rPr>
            <w:rStyle w:val="a3"/>
            <w:rFonts w:ascii="PT Astra Serif" w:hAnsi="PT Astra Serif"/>
            <w:color w:val="auto"/>
            <w:sz w:val="28"/>
            <w:szCs w:val="28"/>
          </w:rPr>
          <w:t>«IT-куб»</w:t>
        </w:r>
      </w:hyperlink>
      <w:r w:rsidRPr="00BB7856">
        <w:rPr>
          <w:rFonts w:ascii="PT Astra Serif" w:hAnsi="PT Astra Serif"/>
          <w:sz w:val="28"/>
          <w:szCs w:val="28"/>
        </w:rPr>
        <w:t> дети от 7 до 17 лет могут изучать перспективные направления: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мобильная разработка (IT-школа Samsung);</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программирование на Python (Яндекс.Лицей);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программирование роботов;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системное администрирование;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алгоритмика и логика (программирование на языке «Scratch»);</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программирование на языке Java.</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Разрабатываются и дополнительные общеобразовательные общеразвивающие программы по направлениям деятельности центра цифрового образования детей «IT-куб».</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По состоянию на 30.12.2021 в IT-кубе обучается 266 детей по образовательным программам 144 часа (1 год обучения) и 72 часа (6 месяцев обучения).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 сентября по декабрь 2021 года в IT-кубе проведено 4 значимых мероприятия с общим охватом 391 человек:</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школьный этап Всероссийской Олимпиады школьников (для учащихся МБОУ «Гимназии №34»);</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Всероссийское образовательное мероприятие «Урок цифры» по теме «Разработка игр» (для учащихся 6-7 классов школ Ульяновской области);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открытый робототехнический хакатон «РобоКот»;</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новогоднее мероприятие-квест «Снежный ком’п».</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целях создания центра цифрового образования детей «IT-куб» приобретено оборудование, расходные материалы, средства обучения и воспитания для создания и функционирования центра: ноутбуки, ПК, веб-камера, МФУ, телевизоры, интерактивные панели, мебель, образовательных наборов – образовательный набор по механике, мехатронике и робототехнике: «Технолаб, образовательный робототехнический набор» в количестве 5 штук, образовательный набор по электронике, электромеханике и микропроцессорной технике: «Конструктор программируемых инженерных систем», образовательный набор для изучения многокомпонентных робототехнических систем и манипуляционных роботов, четырехосевой учебный робот, комплект для изучения операционных систем реального времени и систем управления автономных мобильных и др.</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 это позволит дать качественно новый уровень материально-технического оснащения: высокотехнологичное оборудование и современное оформление пространств.</w:t>
      </w:r>
    </w:p>
    <w:p w:rsidR="00004D3B" w:rsidRPr="00BB7856" w:rsidRDefault="00004D3B" w:rsidP="00004D3B">
      <w:pPr>
        <w:spacing w:after="0" w:line="240" w:lineRule="auto"/>
        <w:ind w:firstLine="709"/>
        <w:jc w:val="both"/>
        <w:rPr>
          <w:rFonts w:ascii="PT Astra Serif" w:hAnsi="PT Astra Serif"/>
          <w:sz w:val="28"/>
          <w:szCs w:val="28"/>
        </w:rPr>
      </w:pPr>
    </w:p>
    <w:p w:rsidR="00004D3B" w:rsidRPr="00BB7856" w:rsidRDefault="00004D3B" w:rsidP="00004D3B">
      <w:pPr>
        <w:spacing w:after="0" w:line="240" w:lineRule="auto"/>
        <w:ind w:firstLine="709"/>
        <w:jc w:val="center"/>
        <w:rPr>
          <w:rFonts w:ascii="PT Astra Serif" w:hAnsi="PT Astra Serif"/>
          <w:b/>
          <w:sz w:val="28"/>
          <w:szCs w:val="28"/>
        </w:rPr>
      </w:pPr>
      <w:r w:rsidRPr="00BB7856">
        <w:rPr>
          <w:rFonts w:ascii="PT Astra Serif" w:hAnsi="PT Astra Serif"/>
          <w:b/>
          <w:sz w:val="28"/>
          <w:szCs w:val="28"/>
        </w:rPr>
        <w:t>VI региональный проект «Патриотическое воспитание»</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Одним из важных направлений, в рамках нацпроекта – это реализаци</w:t>
      </w:r>
      <w:r w:rsidR="009C5E9D">
        <w:rPr>
          <w:rFonts w:ascii="PT Astra Serif" w:hAnsi="PT Astra Serif"/>
          <w:sz w:val="28"/>
          <w:szCs w:val="28"/>
        </w:rPr>
        <w:t>я нового регионального проекта «</w:t>
      </w:r>
      <w:r w:rsidRPr="00BB7856">
        <w:rPr>
          <w:rFonts w:ascii="PT Astra Serif" w:hAnsi="PT Astra Serif"/>
          <w:sz w:val="28"/>
          <w:szCs w:val="28"/>
        </w:rPr>
        <w:t>Патри</w:t>
      </w:r>
      <w:r w:rsidR="009C5E9D">
        <w:rPr>
          <w:rFonts w:ascii="PT Astra Serif" w:hAnsi="PT Astra Serif"/>
          <w:sz w:val="28"/>
          <w:szCs w:val="28"/>
        </w:rPr>
        <w:t>отическое воспитание граждан РФ»</w:t>
      </w:r>
      <w:r w:rsidRPr="00BB7856">
        <w:rPr>
          <w:rFonts w:ascii="PT Astra Serif" w:hAnsi="PT Astra Serif"/>
          <w:sz w:val="28"/>
          <w:szCs w:val="28"/>
        </w:rPr>
        <w:t xml:space="preserve">, </w:t>
      </w:r>
      <w:r w:rsidR="009C5E9D">
        <w:rPr>
          <w:rFonts w:ascii="PT Astra Serif" w:hAnsi="PT Astra Serif"/>
          <w:sz w:val="28"/>
          <w:szCs w:val="28"/>
        </w:rPr>
        <w:t xml:space="preserve">который начал свою деятельность </w:t>
      </w:r>
      <w:r w:rsidRPr="00BB7856">
        <w:rPr>
          <w:rFonts w:ascii="PT Astra Serif" w:hAnsi="PT Astra Serif"/>
          <w:sz w:val="28"/>
          <w:szCs w:val="28"/>
        </w:rPr>
        <w:t>с 1 января 2021 года.</w:t>
      </w:r>
    </w:p>
    <w:p w:rsidR="00004D3B" w:rsidRPr="00BB7856" w:rsidRDefault="009C5E9D" w:rsidP="00004D3B">
      <w:pPr>
        <w:spacing w:after="0" w:line="240" w:lineRule="auto"/>
        <w:ind w:firstLine="709"/>
        <w:jc w:val="both"/>
        <w:rPr>
          <w:rFonts w:ascii="PT Astra Serif" w:hAnsi="PT Astra Serif"/>
          <w:sz w:val="28"/>
          <w:szCs w:val="28"/>
        </w:rPr>
      </w:pPr>
      <w:r>
        <w:rPr>
          <w:rFonts w:ascii="PT Astra Serif" w:hAnsi="PT Astra Serif"/>
          <w:sz w:val="28"/>
          <w:szCs w:val="28"/>
        </w:rPr>
        <w:t xml:space="preserve">23 декабря 2020 года в ходе Всероссийского </w:t>
      </w:r>
      <w:r w:rsidR="00004D3B" w:rsidRPr="00BB7856">
        <w:rPr>
          <w:rFonts w:ascii="PT Astra Serif" w:hAnsi="PT Astra Serif"/>
          <w:sz w:val="28"/>
          <w:szCs w:val="28"/>
        </w:rPr>
        <w:t>семи</w:t>
      </w:r>
      <w:r>
        <w:rPr>
          <w:rFonts w:ascii="PT Astra Serif" w:hAnsi="PT Astra Serif"/>
          <w:sz w:val="28"/>
          <w:szCs w:val="28"/>
        </w:rPr>
        <w:t>нара-совещания</w:t>
      </w:r>
      <w:r>
        <w:rPr>
          <w:rFonts w:ascii="PT Astra Serif" w:hAnsi="PT Astra Serif"/>
          <w:sz w:val="28"/>
          <w:szCs w:val="28"/>
        </w:rPr>
        <w:br/>
        <w:t>с представителями РДШ</w:t>
      </w:r>
      <w:r w:rsidR="00004D3B" w:rsidRPr="00BB7856">
        <w:rPr>
          <w:rFonts w:ascii="PT Astra Serif" w:hAnsi="PT Astra Serif"/>
          <w:sz w:val="28"/>
          <w:szCs w:val="28"/>
        </w:rPr>
        <w:t xml:space="preserve"> Министр просвещения РФ Кравцов С.С. дал высокую оценку нашему региону в патриотическом направлении, отметив, что Ульяновская область уже имеет положительный опыт по патриотическому воспитанию.</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Успех в данном направлении во многом обусловлен тем, что в нашей области выстроена система развития воспитания в образовательных организациях, воссоздан институт старших вожатых, школами воспитательная работа осуществляется в сетевом взаимодействии с п</w:t>
      </w:r>
      <w:r w:rsidR="00755968">
        <w:rPr>
          <w:rFonts w:ascii="PT Astra Serif" w:hAnsi="PT Astra Serif"/>
          <w:sz w:val="28"/>
          <w:szCs w:val="28"/>
        </w:rPr>
        <w:t>ривлечением учреждений культуры</w:t>
      </w:r>
      <w:r w:rsidRPr="00BB7856">
        <w:rPr>
          <w:rFonts w:ascii="PT Astra Serif" w:hAnsi="PT Astra Serif"/>
          <w:sz w:val="28"/>
          <w:szCs w:val="28"/>
        </w:rPr>
        <w:t>, спорта, дополнительного образования и общественных организаций. При этом вопросы патриотического воспитания проходят красной нитью через весь план образовательных событий и образовательно-просветительских мероприятий в течение учебного года в рамках реализации Программы развития воспитания в образовательных организациях Ульяновской области. Впервые 2020-2021 учебный год имеет тематическую привязку к празднованию 800-летия со дня рождения Александра Невского, что тоже дает большие возможности для воспитания подрастающего поколения.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2021 году воспитание в образовательных организациях Ульяновской области осуществлялось на основ</w:t>
      </w:r>
      <w:r w:rsidR="00233F6E">
        <w:rPr>
          <w:rFonts w:ascii="PT Astra Serif" w:hAnsi="PT Astra Serif"/>
          <w:sz w:val="28"/>
          <w:szCs w:val="28"/>
        </w:rPr>
        <w:t>е программы развития воспитания</w:t>
      </w:r>
      <w:r w:rsidR="00233F6E">
        <w:rPr>
          <w:rFonts w:ascii="PT Astra Serif" w:hAnsi="PT Astra Serif"/>
          <w:sz w:val="28"/>
          <w:szCs w:val="28"/>
        </w:rPr>
        <w:br/>
      </w:r>
      <w:r w:rsidRPr="00BB7856">
        <w:rPr>
          <w:rFonts w:ascii="PT Astra Serif" w:hAnsi="PT Astra Serif"/>
          <w:sz w:val="28"/>
          <w:szCs w:val="28"/>
        </w:rPr>
        <w:t>в образовательных организациях Ульяновской области.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Программой предусмотрены индикаторы для муниципальных органов управления образованием, которые нацелены на создание в каждой образовательной организации благоприятных условий для воспитания детей: это и развитие дополнительного образования, поддержка музеев, клубов, творческих объединений, развитие органов ученического самоуправления, детских общественных объединений, родительское просвещение и многое другое.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общеобразовательных организациях действуют:</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органы учениче</w:t>
      </w:r>
      <w:r w:rsidR="00755968">
        <w:rPr>
          <w:rFonts w:ascii="PT Astra Serif" w:hAnsi="PT Astra Serif"/>
          <w:sz w:val="28"/>
          <w:szCs w:val="28"/>
        </w:rPr>
        <w:t>ского самоуправления в 391 школе</w:t>
      </w:r>
      <w:r w:rsidRPr="00BB7856">
        <w:rPr>
          <w:rFonts w:ascii="PT Astra Serif" w:hAnsi="PT Astra Serif"/>
          <w:sz w:val="28"/>
          <w:szCs w:val="28"/>
        </w:rPr>
        <w: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школьные спортивные клубы в 288 школах;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волонтёрские отряды в 322 школах;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отряды Пост № 1 в 198 школах;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военно-патриотические клубы в 177 школах;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школьный хор в 106 школах;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школьный театр в 90 школах;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9 школах – оркестр;</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68 школах, клубы интернацион</w:t>
      </w:r>
      <w:r w:rsidR="00A14028">
        <w:rPr>
          <w:rFonts w:ascii="PT Astra Serif" w:hAnsi="PT Astra Serif"/>
          <w:sz w:val="28"/>
          <w:szCs w:val="28"/>
        </w:rPr>
        <w:t>альной дружбы</w:t>
      </w:r>
      <w:r w:rsidRPr="00BB7856">
        <w:rPr>
          <w:rFonts w:ascii="PT Astra Serif" w:hAnsi="PT Astra Serif"/>
          <w:sz w:val="28"/>
          <w:szCs w:val="28"/>
        </w:rPr>
        <w:t>;</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189 школах имеются музеи, в 178 школах</w:t>
      </w:r>
      <w:r w:rsidR="00A14028">
        <w:rPr>
          <w:rFonts w:ascii="PT Astra Serif" w:hAnsi="PT Astra Serif"/>
          <w:sz w:val="28"/>
          <w:szCs w:val="28"/>
        </w:rPr>
        <w:t xml:space="preserve"> </w:t>
      </w:r>
      <w:r w:rsidRPr="00BB7856">
        <w:rPr>
          <w:rFonts w:ascii="PT Astra Serif" w:hAnsi="PT Astra Serif"/>
          <w:sz w:val="28"/>
          <w:szCs w:val="28"/>
        </w:rPr>
        <w:t>– музейные комнаты.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391 школе региона созданы школьные пресс-центры в социальных сетях, печатные СМИ (школьные газеты) функционируют в 151 школе.</w:t>
      </w:r>
    </w:p>
    <w:p w:rsidR="00004D3B" w:rsidRPr="00BB7856" w:rsidRDefault="00A14028" w:rsidP="00004D3B">
      <w:pPr>
        <w:spacing w:after="0" w:line="240" w:lineRule="auto"/>
        <w:ind w:firstLine="709"/>
        <w:jc w:val="both"/>
        <w:rPr>
          <w:rFonts w:ascii="PT Astra Serif" w:hAnsi="PT Astra Serif"/>
          <w:sz w:val="28"/>
          <w:szCs w:val="28"/>
        </w:rPr>
      </w:pPr>
      <w:r>
        <w:rPr>
          <w:rFonts w:ascii="PT Astra Serif" w:hAnsi="PT Astra Serif"/>
          <w:sz w:val="28"/>
          <w:szCs w:val="28"/>
        </w:rPr>
        <w:t>О</w:t>
      </w:r>
      <w:r w:rsidR="00004D3B" w:rsidRPr="00BB7856">
        <w:rPr>
          <w:rFonts w:ascii="PT Astra Serif" w:hAnsi="PT Astra Serif"/>
          <w:sz w:val="28"/>
          <w:szCs w:val="28"/>
        </w:rPr>
        <w:t>тряды движения «Волонтёры - медики» действуют в 48 школах и их численность составляет 681 человек, отряды движения «Эколята – защитники Родины» действуют в 131 школе с численностью всего 3511 человек. Ячейк</w:t>
      </w:r>
      <w:r>
        <w:rPr>
          <w:rFonts w:ascii="PT Astra Serif" w:hAnsi="PT Astra Serif"/>
          <w:sz w:val="28"/>
          <w:szCs w:val="28"/>
        </w:rPr>
        <w:t>а РСМ создана в 22 школах, в неё</w:t>
      </w:r>
      <w:r w:rsidR="00004D3B" w:rsidRPr="00BB7856">
        <w:rPr>
          <w:rFonts w:ascii="PT Astra Serif" w:hAnsi="PT Astra Serif"/>
          <w:sz w:val="28"/>
          <w:szCs w:val="28"/>
        </w:rPr>
        <w:t xml:space="preserve"> входит 174 человек</w:t>
      </w:r>
      <w:r>
        <w:rPr>
          <w:rFonts w:ascii="PT Astra Serif" w:hAnsi="PT Astra Serif"/>
          <w:sz w:val="28"/>
          <w:szCs w:val="28"/>
        </w:rPr>
        <w:t>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К 01.09.2021 всеми общеобразовательными организациями всех форм собственности, дошкольными образовательными организациями Ульяновской области разработаны и утверждены рабочие программы воспитания и календарные планы воспитательной работы в соответствии с федеральной примерной программой. Документация размещена на официальных сайтах образовательных организаций.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Совместно с Центром патриотического воспитания и центром туризма и краеведения Дворца творчества детей и молодёжи министерством организованы областные творческие, информационно-просветительские, кон</w:t>
      </w:r>
      <w:r w:rsidR="00A14028">
        <w:rPr>
          <w:rFonts w:ascii="PT Astra Serif" w:hAnsi="PT Astra Serif"/>
          <w:sz w:val="28"/>
          <w:szCs w:val="28"/>
        </w:rPr>
        <w:t>курсные и спортивные</w:t>
      </w:r>
      <w:r w:rsidRPr="00BB7856">
        <w:rPr>
          <w:rFonts w:ascii="PT Astra Serif" w:hAnsi="PT Astra Serif"/>
          <w:sz w:val="28"/>
          <w:szCs w:val="28"/>
        </w:rPr>
        <w:t xml:space="preserve"> мероприятия: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Январь - областные краеведческие чтения среди обучающихся «Ульяновская область – прошлое, настоящее, будущее», посвященные 78-й годовщине образования Ульяновской области. Лучшие работы представлены для участия во Всероссийских краеведческих чтениях юных туристов-краеведов (ноябрь 2021 года) и Всероссийском конкурсе исследовательских краеведческих работ, обучающихся «Отечество» (апрель 2021 года), а также к публикации во Всероссийском журнале «Юный краевед» и историко-краеведческом журнале «Мономах».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Февраль -  стартовал Всероссийский конкурс сочинений «Без срока давности» среди обучающихся образовательных организаций, реализующих основные общеобразовательные программы. Всего приняли участие более 1500 человек, на региональный этап принято 100 работ. Победителями и призерами конкурса стали абсолютный победитель конкурса в номинации 7-9 кл. обучающийся МБОУ Радищевская СШ № 1, призёр в номинации 5-7 классы –обучающаяся МБОЦ Лицей № 45.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Март – проведен областной конкурс творческих проектов «Моя семейная реликвия» с участием 160 детей из 22 муниципальных образований Ульяновской области. Победителем в федеральном этапе стала учащаяся СШ № 28 г.Ульяновска.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Май - Областной смотр строя и песни, посвящённый 76-летию Победы в Великой Отечественной войне. </w:t>
      </w:r>
    </w:p>
    <w:p w:rsidR="00004D3B" w:rsidRPr="00BB7856" w:rsidRDefault="00A14028" w:rsidP="00004D3B">
      <w:pPr>
        <w:spacing w:after="0" w:line="240" w:lineRule="auto"/>
        <w:ind w:firstLine="709"/>
        <w:jc w:val="both"/>
        <w:rPr>
          <w:rFonts w:ascii="PT Astra Serif" w:hAnsi="PT Astra Serif"/>
          <w:sz w:val="28"/>
          <w:szCs w:val="28"/>
        </w:rPr>
      </w:pPr>
      <w:r>
        <w:rPr>
          <w:rFonts w:ascii="PT Astra Serif" w:hAnsi="PT Astra Serif"/>
          <w:sz w:val="28"/>
          <w:szCs w:val="28"/>
        </w:rPr>
        <w:t xml:space="preserve">Май – </w:t>
      </w:r>
      <w:r w:rsidR="00004D3B" w:rsidRPr="00BB7856">
        <w:rPr>
          <w:rFonts w:ascii="PT Astra Serif" w:hAnsi="PT Astra Serif"/>
          <w:sz w:val="28"/>
          <w:szCs w:val="28"/>
        </w:rPr>
        <w:t>показ спектакля победителя окружного этапа фестиваля «Театральное Приволжье» в номинации «Лучший детский спектакль, раскрывающий тему Великой Отечественной войны» (спектакль «В списках не значился» театральной студии  «У Лукоморья» ОГБН ОО «Дворец творчества детей и молодежи») на сцене ОГАУК «Ульяновский областной театр кукол имени народной артистки СССР В.М.Леонтьевой».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Всероссийский творческий конкур</w:t>
      </w:r>
      <w:r w:rsidR="00A14028">
        <w:rPr>
          <w:rFonts w:ascii="PT Astra Serif" w:hAnsi="PT Astra Serif"/>
          <w:sz w:val="28"/>
          <w:szCs w:val="28"/>
        </w:rPr>
        <w:t>с «Я и Россия: мечты о будущем».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Август -</w:t>
      </w:r>
      <w:r w:rsidR="00A14028">
        <w:rPr>
          <w:rFonts w:ascii="PT Astra Serif" w:hAnsi="PT Astra Serif"/>
          <w:sz w:val="28"/>
          <w:szCs w:val="28"/>
        </w:rPr>
        <w:t xml:space="preserve"> </w:t>
      </w:r>
      <w:r w:rsidRPr="00BB7856">
        <w:rPr>
          <w:rFonts w:ascii="PT Astra Serif" w:hAnsi="PT Astra Serif"/>
          <w:sz w:val="28"/>
          <w:szCs w:val="28"/>
        </w:rPr>
        <w:t>участие обучающихся региона в межрегиональном историческом фестивале «Великий Волжский путь», который проходил в с. Ивановка Старомайнского района.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Организовано участие детей в онлайн – всероссийских мероприятиях: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интеллектуальная игра-викторина «Герои нашего времени», посвящена двум историческим личностя</w:t>
      </w:r>
      <w:r w:rsidR="00A14028">
        <w:rPr>
          <w:rFonts w:ascii="PT Astra Serif" w:hAnsi="PT Astra Serif"/>
          <w:sz w:val="28"/>
          <w:szCs w:val="28"/>
        </w:rPr>
        <w:t>м Ю.А.Гагарин и князь А.Невский;</w:t>
      </w:r>
      <w:r w:rsidRPr="00BB7856">
        <w:rPr>
          <w:rFonts w:ascii="PT Astra Serif" w:hAnsi="PT Astra Serif"/>
          <w:sz w:val="28"/>
          <w:szCs w:val="28"/>
        </w:rPr>
        <w:t xml:space="preserve">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Всероссийский открытый уро</w:t>
      </w:r>
      <w:r w:rsidR="00A14028">
        <w:rPr>
          <w:rFonts w:ascii="PT Astra Serif" w:hAnsi="PT Astra Serif"/>
          <w:sz w:val="28"/>
          <w:szCs w:val="28"/>
        </w:rPr>
        <w:t>к «Он сказал: Поехали!», посвящённый</w:t>
      </w:r>
      <w:r w:rsidRPr="00BB7856">
        <w:rPr>
          <w:rFonts w:ascii="PT Astra Serif" w:hAnsi="PT Astra Serif"/>
          <w:sz w:val="28"/>
          <w:szCs w:val="28"/>
        </w:rPr>
        <w:t xml:space="preserve"> 60-летию полёта Юрия Гагарина в космос и Вс</w:t>
      </w:r>
      <w:r w:rsidR="00A14028">
        <w:rPr>
          <w:rFonts w:ascii="PT Astra Serif" w:hAnsi="PT Astra Serif"/>
          <w:sz w:val="28"/>
          <w:szCs w:val="28"/>
        </w:rPr>
        <w:t>ероссийский космический диктант;</w:t>
      </w:r>
      <w:r w:rsidRPr="00BB7856">
        <w:rPr>
          <w:rFonts w:ascii="PT Astra Serif" w:hAnsi="PT Astra Serif"/>
          <w:sz w:val="28"/>
          <w:szCs w:val="28"/>
        </w:rPr>
        <w:t xml:space="preserve">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Всероссийский День единых действий, который проходил в память о геноциде советского народа нацистами их пособниками в годы Великой Отечественной войны;</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Всероссийский историческая интеллектуальная игра «1418», посвящённая событиям Великой Отечественной войны 1941-1945 гг.</w:t>
      </w:r>
      <w:r w:rsidR="00A14028">
        <w:rPr>
          <w:rFonts w:ascii="PT Astra Serif" w:hAnsi="PT Astra Serif"/>
          <w:sz w:val="28"/>
          <w:szCs w:val="28"/>
        </w:rPr>
        <w:t>;</w:t>
      </w:r>
      <w:r w:rsidRPr="00BB7856">
        <w:rPr>
          <w:rFonts w:ascii="PT Astra Serif" w:hAnsi="PT Astra Serif"/>
          <w:sz w:val="28"/>
          <w:szCs w:val="28"/>
        </w:rPr>
        <w:t xml:space="preserve">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всеро</w:t>
      </w:r>
      <w:r w:rsidR="00A14028">
        <w:rPr>
          <w:rFonts w:ascii="PT Astra Serif" w:hAnsi="PT Astra Serif"/>
          <w:sz w:val="28"/>
          <w:szCs w:val="28"/>
        </w:rPr>
        <w:t>ссийский открытый урок по Крыму;</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Онлайн региональная программа «Здравствуй, Крым!».</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участие во Всероссийской образовательной онлайн-викторине «Россия: заветная экспедиция»;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Онлайн викторина «Мы знатоки истории своей страны»;</w:t>
      </w:r>
    </w:p>
    <w:p w:rsidR="00004D3B" w:rsidRPr="00BB7856" w:rsidRDefault="00A14028" w:rsidP="00004D3B">
      <w:pPr>
        <w:spacing w:after="0" w:line="240" w:lineRule="auto"/>
        <w:ind w:firstLine="709"/>
        <w:jc w:val="both"/>
        <w:rPr>
          <w:rFonts w:ascii="PT Astra Serif" w:hAnsi="PT Astra Serif"/>
          <w:sz w:val="28"/>
          <w:szCs w:val="28"/>
        </w:rPr>
      </w:pPr>
      <w:r>
        <w:rPr>
          <w:rFonts w:ascii="PT Astra Serif" w:hAnsi="PT Astra Serif"/>
          <w:sz w:val="28"/>
          <w:szCs w:val="28"/>
        </w:rPr>
        <w:t>Онлайн-квиз</w:t>
      </w:r>
      <w:r w:rsidR="00004D3B" w:rsidRPr="00BB7856">
        <w:rPr>
          <w:rFonts w:ascii="PT Astra Serif" w:hAnsi="PT Astra Serif"/>
          <w:sz w:val="28"/>
          <w:szCs w:val="28"/>
        </w:rPr>
        <w:t xml:space="preserve"> «Великий год. Брест», который проходил в рамках федерального проекта «Патриотическое воспитание граждан РФ».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период января – февраля проведены мероприятия Месячника героико-патриотической и оборонно-массовой работы на территории Ульяновской области. 23 января состоялось  торжественное открытие месячника, среди тематических мероприятий месячника стали: классные часы, библиотечные и музейные уроки, посты № 1, возложения цветов и другие мероприятия, посвящённые Дню воинской славы России - «День разгрома советскими войсками немецко-фашистских войск в Сталинградской битве» (50 тыс. учащихся); участие 10 тыс. учащихся в Народном кинопоказе х/ф «Подольские курсанты», организованном совместно с региональным отделением Российского союза молодёжи, участие во Всероссийской акции Диктант Победы (5 тыс. человек (учащиеся и педагоги), участие в Дне единых действий по высадке саженцев в память о погибших в Великой Отечественной войне  (высажено более 9000 саженцев деревьев и кустарников).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мае в рамках празднования Дня Победы состоялся ряд мероприятий патриотической направленности: всер</w:t>
      </w:r>
      <w:r w:rsidR="00A14028">
        <w:rPr>
          <w:rFonts w:ascii="PT Astra Serif" w:hAnsi="PT Astra Serif"/>
          <w:sz w:val="28"/>
          <w:szCs w:val="28"/>
        </w:rPr>
        <w:t>оссийские акции «Окна Победы»</w:t>
      </w:r>
      <w:r w:rsidRPr="00BB7856">
        <w:rPr>
          <w:rFonts w:ascii="PT Astra Serif" w:hAnsi="PT Astra Serif"/>
          <w:sz w:val="28"/>
          <w:szCs w:val="28"/>
        </w:rPr>
        <w:t xml:space="preserve"> (украшено 5714 окон общеобразовательных организаций, в акции приняли участие 22560 учащихся), «Письмо Победы, «Георгиевская ленточка» и «Бессмертный полк-онлайн»; региональные патриотические акции «Обелиск», «Ветеран», «Дом со звездой», «Пост № 1».</w:t>
      </w:r>
      <w:r w:rsidR="00A14028">
        <w:rPr>
          <w:rFonts w:ascii="PT Astra Serif" w:hAnsi="PT Astra Serif"/>
          <w:sz w:val="28"/>
          <w:szCs w:val="28"/>
        </w:rPr>
        <w:t xml:space="preserve"> </w:t>
      </w:r>
      <w:r w:rsidRPr="00BB7856">
        <w:rPr>
          <w:rFonts w:ascii="PT Astra Serif" w:hAnsi="PT Astra Serif"/>
          <w:sz w:val="28"/>
          <w:szCs w:val="28"/>
        </w:rPr>
        <w:t xml:space="preserve">Также учащиеся приняли участие в Параде Победы в г. Ульяновске: были сформированы парадные расчёты по 50 человек из кадетов и юнармейцев (ОГКОУ «Кадетская школа-интернат им.генерала-полковника В.С.Чечеватова», МБОУ г.Ульяновска СШ </w:t>
      </w:r>
      <w:r w:rsidR="00A14028">
        <w:rPr>
          <w:rFonts w:ascii="PT Astra Serif" w:hAnsi="PT Astra Serif"/>
          <w:sz w:val="28"/>
          <w:szCs w:val="28"/>
        </w:rPr>
        <w:t>№ 66). С 30 по 31 мая 200 учащих</w:t>
      </w:r>
      <w:r w:rsidRPr="00BB7856">
        <w:rPr>
          <w:rFonts w:ascii="PT Astra Serif" w:hAnsi="PT Astra Serif"/>
          <w:sz w:val="28"/>
          <w:szCs w:val="28"/>
        </w:rPr>
        <w:t xml:space="preserve">ся школ города стали участниками Всероссийской акции «Поезд Победы».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рамках военно-патриотического воспитания школьников организованы выездные профильные смены:</w:t>
      </w:r>
    </w:p>
    <w:p w:rsidR="00004D3B" w:rsidRPr="00BB7856" w:rsidRDefault="00A14028" w:rsidP="00004D3B">
      <w:pPr>
        <w:spacing w:after="0" w:line="240" w:lineRule="auto"/>
        <w:ind w:firstLine="709"/>
        <w:jc w:val="both"/>
        <w:rPr>
          <w:rFonts w:ascii="PT Astra Serif" w:hAnsi="PT Astra Serif"/>
          <w:sz w:val="28"/>
          <w:szCs w:val="28"/>
        </w:rPr>
      </w:pPr>
      <w:r>
        <w:rPr>
          <w:rFonts w:ascii="PT Astra Serif" w:hAnsi="PT Astra Serif"/>
          <w:sz w:val="28"/>
          <w:szCs w:val="28"/>
        </w:rPr>
        <w:t>и</w:t>
      </w:r>
      <w:r w:rsidR="00004D3B" w:rsidRPr="00BB7856">
        <w:rPr>
          <w:rFonts w:ascii="PT Astra Serif" w:hAnsi="PT Astra Serif"/>
          <w:sz w:val="28"/>
          <w:szCs w:val="28"/>
        </w:rPr>
        <w:t>юнь</w:t>
      </w:r>
      <w:r>
        <w:rPr>
          <w:rFonts w:ascii="PT Astra Serif" w:hAnsi="PT Astra Serif"/>
          <w:sz w:val="28"/>
          <w:szCs w:val="28"/>
        </w:rPr>
        <w:t xml:space="preserve"> </w:t>
      </w:r>
      <w:r w:rsidR="00004D3B" w:rsidRPr="00BB7856">
        <w:rPr>
          <w:rFonts w:ascii="PT Astra Serif" w:hAnsi="PT Astra Serif"/>
          <w:sz w:val="28"/>
          <w:szCs w:val="28"/>
        </w:rPr>
        <w:t xml:space="preserve">- региональный отборочный этап для участия в юнармейском оборонно-спортивном лагере Приволжского федерального округа «Гвардеец» (60 обучающихся). С 19 по 23 июля для победителей регионального отборочного этапа была организована и проведена военно-патриотическая смена на базе частного лагеря «Берёзка» (Чердаклинский район). Финал отменен.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 август - учебно-тренировочные сборы по начальной военной подготовке для финалистов военно-спортивной игры «Зарница» - обучающихся МБОУ «Средняя школа № 2 р.п.Новая Майна». По итогам всех конкурсов, в общем зачёте команда Ульяновской области вошла в пятёрку сильнейших команд округа (в конкурсах: строевая подготовка ульяновская команда заняла первое место; снаряжение магазина автомата Калашникова патронами - первое место; неполная разборка и сборка после неполной разборки автомата Калашникова - первое место; бег на длинную дистанцию (1, 2 км) - третье место; метание гранаты - третье место). В сентябре команда школьников «Патриот МБОУ «Лицей № 16 при УлГТУ имени Ю.Ю.Медведкова» в количестве 6 человек приняла участие во Всероссийском слёте активистов движения «Пост № 1» в Твери под руководством учителя основ безопасности жизнедеятельности А.Р.Аряпова. Среди 45 команд ульяновская команда заняла 2 место в конкурсе строевой подготовки «Заступление на пост» и вошла в число призёров.</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рамках развития юнармейского движения достигнуты следующие показатели:</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В Ульяновской области в рядах Юнармии - 7770 юнармейцев, всего действует 320 отрядов в 301 образовательной организации. Военно-патриотические клубы созданы в 177 школах.</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 xml:space="preserve">Наиболее значимыми мероприятиями стали: </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5-ый Региональный слёт Всероссийского детско-юношеского военно-патриотического общественного движения «ЮНАРМИЯ» Ульяновской области (июнь 2021 года);</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5-й внеочередной слёт регионального отделения ВВПОД «ЮНАРМИЯ» Ульяновской области (ноябрь 2021 года), на котором были подведены итоги и перспективы развития движения;</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участие делегации юнармейцев во Всероссийском тематическом юна</w:t>
      </w:r>
      <w:r w:rsidR="00A14028">
        <w:rPr>
          <w:rFonts w:ascii="PT Astra Serif" w:hAnsi="PT Astra Serif"/>
          <w:sz w:val="28"/>
          <w:szCs w:val="28"/>
        </w:rPr>
        <w:t>рмейском форуме «Дай пять!» г.</w:t>
      </w:r>
      <w:r w:rsidRPr="00BB7856">
        <w:rPr>
          <w:rFonts w:ascii="PT Astra Serif" w:hAnsi="PT Astra Serif"/>
          <w:sz w:val="28"/>
          <w:szCs w:val="28"/>
        </w:rPr>
        <w:t xml:space="preserve"> Одинцово (май);</w:t>
      </w:r>
    </w:p>
    <w:p w:rsidR="00004D3B" w:rsidRPr="00BB7856" w:rsidRDefault="00004D3B" w:rsidP="00004D3B">
      <w:pPr>
        <w:spacing w:after="0" w:line="240" w:lineRule="auto"/>
        <w:ind w:firstLine="709"/>
        <w:jc w:val="both"/>
        <w:rPr>
          <w:rFonts w:ascii="PT Astra Serif" w:hAnsi="PT Astra Serif"/>
          <w:sz w:val="28"/>
          <w:szCs w:val="28"/>
        </w:rPr>
      </w:pPr>
      <w:r w:rsidRPr="00BB7856">
        <w:rPr>
          <w:rFonts w:ascii="PT Astra Serif" w:hAnsi="PT Astra Serif"/>
          <w:sz w:val="28"/>
          <w:szCs w:val="28"/>
        </w:rPr>
        <w:t>участие в межрегиональной экспедиции «14 вершин» на высочайшие вершины Удмуртской Республики, Республики Марий - Эл, Чувашской Республики, Кировской и Нижегородских областей (10 человек, июль);</w:t>
      </w:r>
    </w:p>
    <w:p w:rsidR="00233F6E" w:rsidRDefault="00004D3B" w:rsidP="00233F6E">
      <w:pPr>
        <w:spacing w:after="0" w:line="240" w:lineRule="auto"/>
        <w:ind w:firstLine="709"/>
        <w:jc w:val="both"/>
        <w:rPr>
          <w:rFonts w:ascii="PT Astra Serif" w:hAnsi="PT Astra Serif"/>
          <w:sz w:val="28"/>
          <w:szCs w:val="28"/>
        </w:rPr>
      </w:pPr>
      <w:r w:rsidRPr="00BB7856">
        <w:rPr>
          <w:rFonts w:ascii="PT Astra Serif" w:hAnsi="PT Astra Serif"/>
          <w:sz w:val="28"/>
          <w:szCs w:val="28"/>
        </w:rPr>
        <w:t>участие юнармейцев в первой отраслевой практической конференции «Цифровая трансформация системы образования: импортоза</w:t>
      </w:r>
      <w:r w:rsidR="00233F6E">
        <w:rPr>
          <w:rFonts w:ascii="PT Astra Serif" w:hAnsi="PT Astra Serif"/>
          <w:sz w:val="28"/>
          <w:szCs w:val="28"/>
        </w:rPr>
        <w:t>мещение в сфере IT» (г.Москва).</w:t>
      </w:r>
    </w:p>
    <w:p w:rsidR="00004D3B" w:rsidRPr="00BB7856" w:rsidRDefault="00004D3B" w:rsidP="00233F6E">
      <w:pPr>
        <w:spacing w:after="0" w:line="240" w:lineRule="auto"/>
        <w:ind w:firstLine="709"/>
        <w:jc w:val="both"/>
        <w:rPr>
          <w:rFonts w:ascii="PT Astra Serif" w:hAnsi="PT Astra Serif"/>
          <w:sz w:val="28"/>
          <w:szCs w:val="28"/>
        </w:rPr>
      </w:pPr>
      <w:r w:rsidRPr="00BB7856">
        <w:rPr>
          <w:rFonts w:ascii="PT Astra Serif" w:hAnsi="PT Astra Serif"/>
          <w:sz w:val="28"/>
          <w:szCs w:val="28"/>
        </w:rPr>
        <w:t>Кроме того, юнармейцы региона приняли участия в церемониях возложения цветов в памятные даты военной истории России, участвовали в экологических десантах и вахтах памяти, которые организованы на территории Ульяновской области.</w:t>
      </w:r>
    </w:p>
    <w:p w:rsidR="00004D3B" w:rsidRPr="00BB7856" w:rsidRDefault="00004D3B" w:rsidP="00004D3B">
      <w:pPr>
        <w:spacing w:after="0" w:line="240" w:lineRule="auto"/>
        <w:ind w:firstLine="709"/>
        <w:jc w:val="both"/>
        <w:rPr>
          <w:rFonts w:ascii="PT Astra Serif" w:hAnsi="PT Astra Serif"/>
          <w:sz w:val="28"/>
          <w:szCs w:val="28"/>
        </w:rPr>
      </w:pPr>
    </w:p>
    <w:p w:rsidR="005F7AD0" w:rsidRPr="00C35A05" w:rsidRDefault="005F7AD0" w:rsidP="000F769F">
      <w:pPr>
        <w:shd w:val="clear" w:color="auto" w:fill="FFFFFF"/>
        <w:spacing w:after="0" w:line="240" w:lineRule="auto"/>
        <w:ind w:firstLine="709"/>
        <w:jc w:val="both"/>
        <w:rPr>
          <w:rFonts w:ascii="PT Astra Serif" w:hAnsi="PT Astra Serif" w:cs="Times New Roman"/>
          <w:sz w:val="28"/>
          <w:szCs w:val="28"/>
          <w:shd w:val="clear" w:color="auto" w:fill="FFFFFF"/>
        </w:rPr>
      </w:pPr>
    </w:p>
    <w:p w:rsidR="009D55F5" w:rsidRPr="00FC2983" w:rsidRDefault="009D55F5" w:rsidP="009D55F5">
      <w:pPr>
        <w:pStyle w:val="1"/>
        <w:spacing w:before="0" w:line="240" w:lineRule="auto"/>
        <w:rPr>
          <w:rFonts w:ascii="PT Astra Serif" w:eastAsia="Times New Roman" w:hAnsi="PT Astra Serif"/>
          <w:color w:val="auto"/>
          <w:lang w:eastAsia="ru-RU"/>
        </w:rPr>
      </w:pPr>
      <w:bookmarkStart w:id="2" w:name="_Toc65489086"/>
      <w:r w:rsidRPr="00FC2983">
        <w:rPr>
          <w:rFonts w:ascii="PT Astra Serif" w:eastAsia="Times New Roman" w:hAnsi="PT Astra Serif"/>
          <w:color w:val="auto"/>
          <w:lang w:eastAsia="ru-RU"/>
        </w:rPr>
        <w:t>Раздел 2</w:t>
      </w:r>
      <w:r w:rsidRPr="00FC2983">
        <w:rPr>
          <w:rFonts w:ascii="PT Astra Serif" w:eastAsia="Times New Roman" w:hAnsi="PT Astra Serif"/>
          <w:color w:val="auto"/>
          <w:lang w:eastAsia="ru-RU"/>
        </w:rPr>
        <w:br/>
        <w:t>Обеспечение общедоступного и качественного дошкольного образования</w:t>
      </w:r>
      <w:bookmarkEnd w:id="2"/>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На территории Ульяновской области ф</w:t>
      </w:r>
      <w:r w:rsidR="000A53D7" w:rsidRPr="00C87F1E">
        <w:rPr>
          <w:rFonts w:ascii="PT Astra Serif" w:hAnsi="PT Astra Serif"/>
          <w:sz w:val="28"/>
          <w:szCs w:val="28"/>
        </w:rPr>
        <w:t>ункционируют 473 образовательные</w:t>
      </w:r>
      <w:r w:rsidRPr="00C87F1E">
        <w:rPr>
          <w:rFonts w:ascii="PT Astra Serif" w:hAnsi="PT Astra Serif"/>
          <w:sz w:val="28"/>
          <w:szCs w:val="28"/>
        </w:rPr>
        <w:t xml:space="preserve"> организации, реализующие образовательную программу дошкольного образования, присмотр и уход за детьми, в том числе:</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269 – муниципальные дошкольные образовательные организации (в 2020 году - 276);</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196 – государственные и муниципальные общеобразовательные организации, реализующие образовательную программу дошкольного образования (дошкольные группы) (в 2020 году - 198);</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8 – частные дошкольные организации, в том числе 1 федеральная на базе образовательной организации высшего образования (на базе учебного заведения высшего образования) (в 2020 году - 11).</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По данным Росстата по состоянию на 01.01.2021 на территории Ульяновско</w:t>
      </w:r>
      <w:r w:rsidR="000A53D7" w:rsidRPr="00C87F1E">
        <w:rPr>
          <w:rFonts w:ascii="PT Astra Serif" w:hAnsi="PT Astra Serif"/>
          <w:sz w:val="28"/>
          <w:szCs w:val="28"/>
        </w:rPr>
        <w:t>й области проживает 103522 ребёнка</w:t>
      </w:r>
      <w:r w:rsidRPr="00C87F1E">
        <w:rPr>
          <w:rFonts w:ascii="PT Astra Serif" w:hAnsi="PT Astra Serif"/>
          <w:sz w:val="28"/>
          <w:szCs w:val="28"/>
        </w:rPr>
        <w:t xml:space="preserve"> дошкольного возраста, в том числе детей в возрасте от 0 до 3 лет – 32917 человек, от 3 до 7 лет – 56085 человек.</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Согласно данным ФГИС доступности дошкольно</w:t>
      </w:r>
      <w:r w:rsidR="000A53D7" w:rsidRPr="00C87F1E">
        <w:rPr>
          <w:rFonts w:ascii="PT Astra Serif" w:hAnsi="PT Astra Serif"/>
          <w:sz w:val="28"/>
          <w:szCs w:val="28"/>
        </w:rPr>
        <w:t>го образования по состоянию на 3</w:t>
      </w:r>
      <w:r w:rsidRPr="00C87F1E">
        <w:rPr>
          <w:rFonts w:ascii="PT Astra Serif" w:hAnsi="PT Astra Serif"/>
          <w:sz w:val="28"/>
          <w:szCs w:val="28"/>
        </w:rPr>
        <w:t>0.12.2021 численность детей, посещающих образовательные организации, осуществляющие образовательную деятельность по образовательным программам дошкольного образования, присмотр и уход за детьми, составляет 56549 человек, из них дети в возрасте до 3 лет – 7749 человек, от 3 до 7 лет – 46280 человек.</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На учёте для предоставления места в детский сад состоит 17977 человек, в том числе дети в возрасте от 1,5 до 3 лет – 5839 человек.</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 xml:space="preserve">Доступность дошкольного образования для детей в возрасте от 3 до 7 лет составляет 100%, данный показатель удерживается с 2016 года. </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 xml:space="preserve">В январе 2021 года достигнут показатель 100 % доступности дошкольного образования для детей в возрасте от 1,5 до 3 лет. </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В 2021 году в Ульяновкой области функционировало 402 консультационных центра (далее – КЦ), из них в дошкольных образовательных организациях – 269, в общеобразовательных организациях – 130, в иных – 3.</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Общее количество обращений в КЦ в 2021 году составило 20808 единиц, из них в очном режиме – 16866, в дистанционном – 3831, выездных – 111.</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Общее количество родителей (законных представителей) с детьми, не посещающими дошкольные образовательные организации, обратившихся в КЦ в 2021 году, составляет 7545 человек.</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Количество детей, не получающих дошкольное образование, охваченных услугами КЦ в 2021 году, составляет 6529 человек.</w:t>
      </w:r>
    </w:p>
    <w:p w:rsidR="002913DF" w:rsidRPr="00C87F1E" w:rsidRDefault="002913DF" w:rsidP="002913DF">
      <w:pPr>
        <w:spacing w:after="0" w:line="240" w:lineRule="auto"/>
        <w:ind w:firstLine="709"/>
        <w:jc w:val="both"/>
        <w:rPr>
          <w:rFonts w:ascii="PT Astra Serif" w:hAnsi="PT Astra Serif"/>
          <w:sz w:val="28"/>
          <w:szCs w:val="28"/>
        </w:rPr>
      </w:pPr>
      <w:r w:rsidRPr="00C87F1E">
        <w:rPr>
          <w:rFonts w:ascii="PT Astra Serif" w:hAnsi="PT Astra Serif"/>
          <w:sz w:val="28"/>
          <w:szCs w:val="28"/>
        </w:rPr>
        <w:t>Детей, получающих дошкольное образование в семейной форме, в Ульяновской области не имеется.</w:t>
      </w:r>
    </w:p>
    <w:p w:rsidR="007A5D89" w:rsidRPr="00C87F1E" w:rsidRDefault="002913DF" w:rsidP="002913DF">
      <w:pPr>
        <w:spacing w:after="0" w:line="240" w:lineRule="auto"/>
        <w:ind w:firstLine="709"/>
        <w:jc w:val="both"/>
        <w:rPr>
          <w:rFonts w:ascii="PT Astra Serif" w:hAnsi="PT Astra Serif"/>
          <w:bCs/>
          <w:sz w:val="28"/>
          <w:szCs w:val="28"/>
        </w:rPr>
      </w:pPr>
      <w:r w:rsidRPr="00C87F1E">
        <w:rPr>
          <w:rFonts w:ascii="PT Astra Serif" w:hAnsi="PT Astra Serif"/>
          <w:bCs/>
          <w:sz w:val="28"/>
          <w:szCs w:val="28"/>
        </w:rPr>
        <w:t>В Ульяновской области функционируют 9 Служб ранней помощи</w:t>
      </w:r>
      <w:r w:rsidR="007A5D89" w:rsidRPr="00C87F1E">
        <w:rPr>
          <w:rFonts w:ascii="PT Astra Serif" w:hAnsi="PT Astra Serif"/>
          <w:bCs/>
          <w:sz w:val="28"/>
          <w:szCs w:val="28"/>
        </w:rPr>
        <w:t>:</w:t>
      </w:r>
    </w:p>
    <w:p w:rsidR="007A5D89" w:rsidRPr="00FC2983" w:rsidRDefault="00A51805" w:rsidP="002913DF">
      <w:pPr>
        <w:spacing w:after="0" w:line="240" w:lineRule="auto"/>
        <w:ind w:firstLine="709"/>
        <w:jc w:val="both"/>
        <w:rPr>
          <w:rFonts w:ascii="PT Astra Serif" w:hAnsi="PT Astra Serif"/>
          <w:bCs/>
          <w:sz w:val="26"/>
          <w:szCs w:val="26"/>
        </w:rPr>
      </w:pPr>
      <w:r w:rsidRPr="00FC2983">
        <w:rPr>
          <w:noProof/>
          <w:lang w:eastAsia="ru-RU"/>
        </w:rPr>
        <w:drawing>
          <wp:inline distT="0" distB="0" distL="0" distR="0">
            <wp:extent cx="4738977" cy="2552368"/>
            <wp:effectExtent l="19050" t="0" r="23523" b="332"/>
            <wp:docPr id="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rsidR="002913DF" w:rsidRPr="00C87F1E" w:rsidRDefault="002913DF" w:rsidP="00636267">
      <w:pPr>
        <w:spacing w:after="0" w:line="228" w:lineRule="auto"/>
        <w:ind w:firstLine="709"/>
        <w:jc w:val="both"/>
        <w:rPr>
          <w:rFonts w:ascii="PT Astra Serif" w:hAnsi="PT Astra Serif"/>
          <w:sz w:val="28"/>
          <w:szCs w:val="28"/>
        </w:rPr>
      </w:pPr>
      <w:r w:rsidRPr="00C87F1E">
        <w:rPr>
          <w:rFonts w:ascii="PT Astra Serif" w:hAnsi="PT Astra Serif"/>
          <w:sz w:val="28"/>
          <w:szCs w:val="28"/>
        </w:rPr>
        <w:t xml:space="preserve">Работа службы ранней помощи позволяет предупредить отклонения в развитии ребенка на ранних этапах и скорректировать его дальнейшее развитие, информировать родителей об уровне актуального развития ребенка, информационно и эмоционально поддерживать семьи. </w:t>
      </w:r>
    </w:p>
    <w:p w:rsidR="002913DF" w:rsidRPr="00C87F1E" w:rsidRDefault="002913DF" w:rsidP="00636267">
      <w:pPr>
        <w:spacing w:after="0" w:line="228" w:lineRule="auto"/>
        <w:ind w:firstLine="709"/>
        <w:jc w:val="both"/>
        <w:rPr>
          <w:rFonts w:ascii="PT Astra Serif" w:hAnsi="PT Astra Serif"/>
          <w:sz w:val="28"/>
          <w:szCs w:val="28"/>
        </w:rPr>
      </w:pPr>
      <w:r w:rsidRPr="00C87F1E">
        <w:rPr>
          <w:rFonts w:ascii="PT Astra Serif" w:hAnsi="PT Astra Serif"/>
          <w:sz w:val="28"/>
          <w:szCs w:val="28"/>
        </w:rPr>
        <w:t>Служба ранней помощи пользуется большой популярностью среди родителей микрорайона, имеющих детей с отклонениями в развитии и детей-инвалидов.</w:t>
      </w:r>
    </w:p>
    <w:p w:rsidR="002913DF" w:rsidRPr="00C87F1E" w:rsidRDefault="002913DF" w:rsidP="00636267">
      <w:pPr>
        <w:spacing w:after="0" w:line="228" w:lineRule="auto"/>
        <w:ind w:firstLine="709"/>
        <w:jc w:val="both"/>
        <w:rPr>
          <w:rFonts w:ascii="PT Astra Serif" w:hAnsi="PT Astra Serif"/>
          <w:sz w:val="28"/>
          <w:szCs w:val="28"/>
        </w:rPr>
      </w:pPr>
      <w:r w:rsidRPr="00C87F1E">
        <w:rPr>
          <w:rFonts w:ascii="PT Astra Serif" w:hAnsi="PT Astra Serif"/>
          <w:sz w:val="28"/>
          <w:szCs w:val="28"/>
        </w:rPr>
        <w:t>В 2021 году в рамках подпрограммы «Формирование системы комплексной реабилитации и абилитации инвалидов, в том числе детей-инвалидов» государственной программы Ульяновской области «Социальная поддержка и защита населения на территории Ульяновской области» приобретено специализированное оборудование для социально-бытовой, социально-средовой, социально-психологической, социально-педагогической реабилитации и абилитации в МБДОУ детский сад № 186 «Волгарик».</w:t>
      </w:r>
    </w:p>
    <w:p w:rsidR="002913DF" w:rsidRPr="00C87F1E" w:rsidRDefault="002913DF" w:rsidP="00636267">
      <w:pPr>
        <w:spacing w:after="0" w:line="228" w:lineRule="auto"/>
        <w:ind w:firstLine="709"/>
        <w:jc w:val="both"/>
        <w:rPr>
          <w:rFonts w:ascii="PT Astra Serif" w:hAnsi="PT Astra Serif"/>
          <w:sz w:val="28"/>
          <w:szCs w:val="28"/>
        </w:rPr>
      </w:pPr>
      <w:r w:rsidRPr="00C87F1E">
        <w:rPr>
          <w:rFonts w:ascii="PT Astra Serif" w:hAnsi="PT Astra Serif"/>
          <w:sz w:val="28"/>
          <w:szCs w:val="28"/>
        </w:rPr>
        <w:t xml:space="preserve">Перед системой дошкольного образования была поставлена цель – обеспечить к 2021 году 100% доступность дошкольного образования для детей в возрасте от 1,5 до 3 лет и обеспечить качество дошкольного образования, отвечающее современным социальным вызовам и требованиям. </w:t>
      </w:r>
    </w:p>
    <w:p w:rsidR="002913DF" w:rsidRPr="00C87F1E" w:rsidRDefault="002913DF" w:rsidP="00636267">
      <w:pPr>
        <w:spacing w:after="0" w:line="228" w:lineRule="auto"/>
        <w:ind w:firstLine="709"/>
        <w:jc w:val="both"/>
        <w:rPr>
          <w:rFonts w:ascii="PT Astra Serif" w:hAnsi="PT Astra Serif"/>
          <w:sz w:val="28"/>
          <w:szCs w:val="28"/>
        </w:rPr>
      </w:pPr>
      <w:r w:rsidRPr="00C87F1E">
        <w:rPr>
          <w:rFonts w:ascii="PT Astra Serif" w:hAnsi="PT Astra Serif"/>
          <w:sz w:val="28"/>
          <w:szCs w:val="28"/>
        </w:rPr>
        <w:t>В целях обеспечения доступности дошкольного образования в рамках реализации федерального проекта «Содействие занятости» национального проекта «Демография» в Ульяновской области в пе</w:t>
      </w:r>
      <w:r w:rsidR="000A53D7" w:rsidRPr="00C87F1E">
        <w:rPr>
          <w:rFonts w:ascii="PT Astra Serif" w:hAnsi="PT Astra Serif"/>
          <w:sz w:val="28"/>
          <w:szCs w:val="28"/>
        </w:rPr>
        <w:t>риод 2019-2021 годов планироваль</w:t>
      </w:r>
      <w:r w:rsidRPr="00C87F1E">
        <w:rPr>
          <w:rFonts w:ascii="PT Astra Serif" w:hAnsi="PT Astra Serif"/>
          <w:sz w:val="28"/>
          <w:szCs w:val="28"/>
        </w:rPr>
        <w:t xml:space="preserve"> создать не менее 1175 дополнительных мест в муниципальных образовательных организациях, осуществляющих образовательную деятельность по образовательным программам дошкольного образования, для детей в возрасте до 3 лет (далее – муниципальные ДОО). Также в целях развития негосударственного сектора дошкольного образования в 2020-2022 годах планируется создать 45 мест для детей в возрасте от 1,5 до 3 лет в образовательных организациях (за исключением муниципальных ДОО) и у индивидуальных предпринимателей, осуществляющих образовательную деятельность по образовательным программам дошкольного образования, в том числе адаптированным, а также присмотр и уход за детьми. </w:t>
      </w:r>
    </w:p>
    <w:p w:rsidR="002913DF" w:rsidRPr="00C87F1E" w:rsidRDefault="002913DF" w:rsidP="00636267">
      <w:pPr>
        <w:spacing w:after="0" w:line="228" w:lineRule="auto"/>
        <w:ind w:firstLine="709"/>
        <w:jc w:val="both"/>
        <w:rPr>
          <w:rFonts w:ascii="PT Astra Serif" w:hAnsi="PT Astra Serif"/>
          <w:sz w:val="28"/>
          <w:szCs w:val="28"/>
        </w:rPr>
      </w:pPr>
      <w:r w:rsidRPr="00C87F1E">
        <w:rPr>
          <w:rFonts w:ascii="PT Astra Serif" w:hAnsi="PT Astra Serif"/>
          <w:sz w:val="28"/>
          <w:szCs w:val="28"/>
        </w:rPr>
        <w:t xml:space="preserve">В рамках реализации основных и компенсирующих мероприятий вышеуказанного проекта в Ульяновской области в 2021 году создано 210, в том числе для детей в возрасте от 1,5 до 3 лет – 130 мест: </w:t>
      </w:r>
    </w:p>
    <w:p w:rsidR="00F064F6" w:rsidRPr="00FC2983" w:rsidRDefault="00F064F6" w:rsidP="002913DF">
      <w:pPr>
        <w:spacing w:after="0" w:line="240" w:lineRule="auto"/>
        <w:ind w:firstLine="709"/>
        <w:jc w:val="both"/>
        <w:rPr>
          <w:rFonts w:ascii="PT Astra Serif" w:hAnsi="PT Astra Serif"/>
          <w:sz w:val="26"/>
          <w:szCs w:val="26"/>
        </w:rPr>
      </w:pPr>
      <w:r w:rsidRPr="00FC2983">
        <w:rPr>
          <w:noProof/>
          <w:lang w:eastAsia="ru-RU"/>
        </w:rPr>
        <w:drawing>
          <wp:anchor distT="0" distB="0" distL="114300" distR="114300" simplePos="0" relativeHeight="251661824" behindDoc="0" locked="0" layoutInCell="1" allowOverlap="1">
            <wp:simplePos x="0" y="0"/>
            <wp:positionH relativeFrom="column">
              <wp:posOffset>112560</wp:posOffset>
            </wp:positionH>
            <wp:positionV relativeFrom="paragraph">
              <wp:posOffset>155712</wp:posOffset>
            </wp:positionV>
            <wp:extent cx="5534107" cy="2735249"/>
            <wp:effectExtent l="38100" t="0" r="85643" b="7951"/>
            <wp:wrapNone/>
            <wp:docPr id="4" name="Схема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anchor>
        </w:drawing>
      </w: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F064F6" w:rsidRPr="00FC2983" w:rsidRDefault="00F064F6" w:rsidP="002913DF">
      <w:pPr>
        <w:spacing w:after="0" w:line="240" w:lineRule="auto"/>
        <w:ind w:firstLine="709"/>
        <w:jc w:val="both"/>
        <w:rPr>
          <w:rFonts w:ascii="PT Astra Serif" w:hAnsi="PT Astra Serif"/>
          <w:sz w:val="26"/>
          <w:szCs w:val="26"/>
        </w:rPr>
      </w:pPr>
    </w:p>
    <w:p w:rsidR="00C87F1E" w:rsidRDefault="00C87F1E" w:rsidP="002913DF">
      <w:pPr>
        <w:spacing w:after="0" w:line="240" w:lineRule="auto"/>
        <w:ind w:firstLine="709"/>
        <w:jc w:val="both"/>
        <w:rPr>
          <w:rFonts w:ascii="PT Astra Serif" w:hAnsi="PT Astra Serif"/>
          <w:sz w:val="26"/>
          <w:szCs w:val="26"/>
        </w:rPr>
      </w:pPr>
    </w:p>
    <w:p w:rsidR="002913DF" w:rsidRPr="00C87F1E" w:rsidRDefault="002913DF" w:rsidP="00C87F1E">
      <w:pPr>
        <w:spacing w:after="0" w:line="240" w:lineRule="auto"/>
        <w:ind w:firstLine="709"/>
        <w:jc w:val="both"/>
        <w:rPr>
          <w:rFonts w:ascii="PT Astra Serif" w:hAnsi="PT Astra Serif"/>
          <w:sz w:val="28"/>
          <w:szCs w:val="28"/>
        </w:rPr>
      </w:pPr>
      <w:r w:rsidRPr="00C87F1E">
        <w:rPr>
          <w:rFonts w:ascii="PT Astra Serif" w:hAnsi="PT Astra Serif"/>
          <w:sz w:val="28"/>
          <w:szCs w:val="28"/>
        </w:rPr>
        <w:t>Продолжается строительство двух детских садов:</w:t>
      </w:r>
    </w:p>
    <w:p w:rsidR="002913DF" w:rsidRPr="00C87F1E" w:rsidRDefault="002913DF" w:rsidP="00636267">
      <w:pPr>
        <w:spacing w:after="0" w:line="235" w:lineRule="auto"/>
        <w:ind w:firstLine="709"/>
        <w:jc w:val="both"/>
        <w:rPr>
          <w:rFonts w:ascii="PT Astra Serif" w:hAnsi="PT Astra Serif"/>
          <w:sz w:val="28"/>
          <w:szCs w:val="28"/>
        </w:rPr>
      </w:pPr>
      <w:r w:rsidRPr="00C87F1E">
        <w:rPr>
          <w:rFonts w:ascii="PT Astra Serif" w:hAnsi="PT Astra Serif"/>
          <w:sz w:val="28"/>
          <w:szCs w:val="28"/>
        </w:rPr>
        <w:t>на 280 мест (для детей в возрасте до 3 лет – 120 мест) в г. Ульяновске на ул. Отрадной (срок ввода объекта в эксплуатацию – июнь 2022 года);</w:t>
      </w:r>
    </w:p>
    <w:p w:rsidR="002913DF" w:rsidRPr="00C87F1E" w:rsidRDefault="002913DF" w:rsidP="00636267">
      <w:pPr>
        <w:spacing w:after="0" w:line="235" w:lineRule="auto"/>
        <w:ind w:firstLine="709"/>
        <w:jc w:val="both"/>
        <w:rPr>
          <w:rFonts w:ascii="PT Astra Serif" w:hAnsi="PT Astra Serif"/>
          <w:sz w:val="28"/>
          <w:szCs w:val="28"/>
        </w:rPr>
      </w:pPr>
      <w:r w:rsidRPr="00C87F1E">
        <w:rPr>
          <w:rFonts w:ascii="PT Astra Serif" w:hAnsi="PT Astra Serif"/>
          <w:sz w:val="28"/>
          <w:szCs w:val="28"/>
        </w:rPr>
        <w:t xml:space="preserve">на 55 мест (для детей в возрасте до 3 лет – 20 мест) в с. Сосновка Карсунского района Ульяновской области (срок ввода объекта в эксплуатацию – январь 2022 года). </w:t>
      </w:r>
    </w:p>
    <w:p w:rsidR="002913DF" w:rsidRPr="00C87F1E" w:rsidRDefault="002913DF" w:rsidP="00636267">
      <w:pPr>
        <w:spacing w:after="0" w:line="235" w:lineRule="auto"/>
        <w:ind w:firstLine="709"/>
        <w:jc w:val="both"/>
        <w:rPr>
          <w:rFonts w:ascii="PT Astra Serif" w:hAnsi="PT Astra Serif"/>
          <w:sz w:val="28"/>
          <w:szCs w:val="28"/>
        </w:rPr>
      </w:pPr>
      <w:r w:rsidRPr="00C87F1E">
        <w:rPr>
          <w:rFonts w:ascii="PT Astra Serif" w:hAnsi="PT Astra Serif"/>
          <w:sz w:val="28"/>
          <w:szCs w:val="28"/>
        </w:rPr>
        <w:t>Создание дополнительных мест в детских садах позволяет удовлетворить актуальный спрос населения в дошкольном образовании и присмотре и уходе за детьми, сохранить позитивные тенденции роста рождаемости за счёт повышения социальной стабильности путем гарантированного доступного дошкольного образования и услугами по присмотру и уходу за детьми до трёх лет, а также повышения материально-фи</w:t>
      </w:r>
      <w:r w:rsidR="00F064F6" w:rsidRPr="00C87F1E">
        <w:rPr>
          <w:rFonts w:ascii="PT Astra Serif" w:hAnsi="PT Astra Serif"/>
          <w:sz w:val="28"/>
          <w:szCs w:val="28"/>
        </w:rPr>
        <w:t>нансовой состоятельности семей.</w:t>
      </w:r>
    </w:p>
    <w:p w:rsidR="002913DF" w:rsidRPr="00C87F1E" w:rsidRDefault="002913DF" w:rsidP="00636267">
      <w:pPr>
        <w:autoSpaceDE w:val="0"/>
        <w:autoSpaceDN w:val="0"/>
        <w:adjustRightInd w:val="0"/>
        <w:spacing w:after="0" w:line="235" w:lineRule="auto"/>
        <w:ind w:firstLine="709"/>
        <w:jc w:val="both"/>
        <w:rPr>
          <w:rFonts w:ascii="PT Astra Serif" w:hAnsi="PT Astra Serif"/>
          <w:sz w:val="28"/>
          <w:szCs w:val="28"/>
        </w:rPr>
      </w:pPr>
      <w:r w:rsidRPr="00C87F1E">
        <w:rPr>
          <w:rFonts w:ascii="PT Astra Serif" w:hAnsi="PT Astra Serif"/>
          <w:sz w:val="28"/>
          <w:szCs w:val="28"/>
        </w:rPr>
        <w:t>В рамках реализации мероприятий федерального проекта «Современная школа», с учетом п.9 Постановления Совета Федерации Федерального Собрания Российской Федерации от 10.02.2021 № 21-СФ «О ходе реализации национального проекта «Образование», в целях выявления степени форсированности и эффективности функционирования систем управления качеством образования в сентябре 2021 года дан старт мониторинга оценки механизмов управления качеством образования органов местного самоуправления муниципальных районов, городских и муниципальных округов и иных органов, реализующих данные полномочия, который продлится до мая 2022 года включительно.</w:t>
      </w:r>
    </w:p>
    <w:p w:rsidR="002913DF" w:rsidRPr="00C87F1E" w:rsidRDefault="002913DF" w:rsidP="00636267">
      <w:pPr>
        <w:autoSpaceDE w:val="0"/>
        <w:autoSpaceDN w:val="0"/>
        <w:adjustRightInd w:val="0"/>
        <w:spacing w:after="0" w:line="235" w:lineRule="auto"/>
        <w:ind w:firstLine="709"/>
        <w:jc w:val="both"/>
        <w:rPr>
          <w:rFonts w:ascii="PT Astra Serif" w:hAnsi="PT Astra Serif" w:cs="TimesNewRomanPSMT"/>
          <w:sz w:val="28"/>
          <w:szCs w:val="28"/>
        </w:rPr>
      </w:pPr>
      <w:r w:rsidRPr="00C87F1E">
        <w:rPr>
          <w:rFonts w:ascii="PT Astra Serif" w:hAnsi="PT Astra Serif" w:cs="TimesNewRomanPSMT"/>
          <w:sz w:val="28"/>
          <w:szCs w:val="28"/>
        </w:rPr>
        <w:t>В рамках проведения IX Всероссийского конкурса «Воспитатели России» среди</w:t>
      </w:r>
      <w:r w:rsidRPr="00C87F1E">
        <w:rPr>
          <w:sz w:val="28"/>
          <w:szCs w:val="28"/>
        </w:rPr>
        <w:t xml:space="preserve"> </w:t>
      </w:r>
      <w:r w:rsidRPr="00C87F1E">
        <w:rPr>
          <w:rFonts w:ascii="PT Astra Serif" w:hAnsi="PT Astra Serif" w:cs="TimesNewRomanPSMT"/>
          <w:sz w:val="28"/>
          <w:szCs w:val="28"/>
        </w:rPr>
        <w:t>воспитателей, педагогических работников и руководителей образовательных организаций, реализующих образовательные программы дошкольного образования:</w:t>
      </w:r>
    </w:p>
    <w:p w:rsidR="002913DF" w:rsidRPr="00C87F1E" w:rsidRDefault="002913DF" w:rsidP="00636267">
      <w:pPr>
        <w:autoSpaceDE w:val="0"/>
        <w:autoSpaceDN w:val="0"/>
        <w:adjustRightInd w:val="0"/>
        <w:spacing w:after="0" w:line="235" w:lineRule="auto"/>
        <w:ind w:firstLine="709"/>
        <w:jc w:val="both"/>
        <w:rPr>
          <w:rFonts w:ascii="PT Astra Serif" w:hAnsi="PT Astra Serif" w:cs="TimesNewRomanPSMT"/>
          <w:sz w:val="28"/>
          <w:szCs w:val="28"/>
        </w:rPr>
      </w:pPr>
      <w:r w:rsidRPr="00C87F1E">
        <w:rPr>
          <w:rFonts w:ascii="PT Astra Serif" w:hAnsi="PT Astra Serif" w:cs="TimesNewRomanPS-BoldMT"/>
          <w:bCs/>
          <w:sz w:val="28"/>
          <w:szCs w:val="28"/>
        </w:rPr>
        <w:t xml:space="preserve">завершился региональный этап </w:t>
      </w:r>
      <w:r w:rsidRPr="00C87F1E">
        <w:rPr>
          <w:rFonts w:ascii="PT Astra Serif" w:hAnsi="PT Astra Serif" w:cs="TimesNewRomanPSMT"/>
          <w:sz w:val="28"/>
          <w:szCs w:val="28"/>
        </w:rPr>
        <w:t>IX Всероссийского конкурса «Воспи</w:t>
      </w:r>
      <w:r w:rsidR="007A5D89" w:rsidRPr="00C87F1E">
        <w:rPr>
          <w:rFonts w:ascii="PT Astra Serif" w:hAnsi="PT Astra Serif" w:cs="TimesNewRomanPSMT"/>
          <w:sz w:val="28"/>
          <w:szCs w:val="28"/>
        </w:rPr>
        <w:t>татели России»</w:t>
      </w:r>
      <w:r w:rsidRPr="00C87F1E">
        <w:rPr>
          <w:rFonts w:ascii="PT Astra Serif" w:hAnsi="PT Astra Serif" w:cs="TimesNewRomanPSMT"/>
          <w:sz w:val="28"/>
          <w:szCs w:val="28"/>
        </w:rPr>
        <w:t xml:space="preserve"> среди</w:t>
      </w:r>
      <w:r w:rsidRPr="00C87F1E">
        <w:rPr>
          <w:sz w:val="28"/>
          <w:szCs w:val="28"/>
        </w:rPr>
        <w:t xml:space="preserve"> </w:t>
      </w:r>
      <w:r w:rsidRPr="00C87F1E">
        <w:rPr>
          <w:rFonts w:ascii="PT Astra Serif" w:hAnsi="PT Astra Serif" w:cs="TimesNewRomanPSMT"/>
          <w:sz w:val="28"/>
          <w:szCs w:val="28"/>
        </w:rPr>
        <w:t>воспитателей, педагогических работников и руководителей образовательных организаций, реализующих образовательные программы дошкольного образования. Конкурс проводится при поддержке Фонда президентских грантов, Министерства просвещения Российской Федерации, АНО ДПО «НИИ дошкольного образования «Воспитатели России». В очном этапе приняли участие 27 педагогов из 25 дошкольных образовательных организаций.</w:t>
      </w:r>
    </w:p>
    <w:p w:rsidR="00067104" w:rsidRPr="00C87F1E" w:rsidRDefault="00067104" w:rsidP="00636267">
      <w:pPr>
        <w:autoSpaceDE w:val="0"/>
        <w:autoSpaceDN w:val="0"/>
        <w:adjustRightInd w:val="0"/>
        <w:spacing w:after="0" w:line="235" w:lineRule="auto"/>
        <w:ind w:firstLine="709"/>
        <w:jc w:val="both"/>
        <w:rPr>
          <w:rFonts w:ascii="PT Astra Serif" w:hAnsi="PT Astra Serif"/>
          <w:sz w:val="28"/>
          <w:szCs w:val="28"/>
        </w:rPr>
      </w:pPr>
      <w:r w:rsidRPr="00C87F1E">
        <w:rPr>
          <w:rFonts w:ascii="PT Astra Serif" w:hAnsi="PT Astra Serif"/>
          <w:sz w:val="28"/>
          <w:szCs w:val="28"/>
        </w:rPr>
        <w:t>В рамках проведения Всероссийского фестиваля «УМка» среди воспитанников дошкольных учреждений с целью достижения всестороннего развития и качественного улучшения здоровья подрастающего поколения на основе активного приобщения детей к ценностям здорового образа жизни, физической культуры и спорта, а также развития творческих способностей:</w:t>
      </w:r>
    </w:p>
    <w:p w:rsidR="00067104" w:rsidRPr="00C87F1E" w:rsidRDefault="00067104" w:rsidP="00636267">
      <w:pPr>
        <w:autoSpaceDE w:val="0"/>
        <w:autoSpaceDN w:val="0"/>
        <w:adjustRightInd w:val="0"/>
        <w:spacing w:after="0" w:line="235" w:lineRule="auto"/>
        <w:ind w:firstLine="709"/>
        <w:jc w:val="both"/>
        <w:rPr>
          <w:rFonts w:ascii="PT Astra Serif" w:hAnsi="PT Astra Serif"/>
          <w:sz w:val="28"/>
          <w:szCs w:val="28"/>
        </w:rPr>
      </w:pPr>
      <w:r w:rsidRPr="00C87F1E">
        <w:rPr>
          <w:rFonts w:ascii="PT Astra Serif" w:hAnsi="PT Astra Serif"/>
          <w:sz w:val="28"/>
          <w:szCs w:val="28"/>
        </w:rPr>
        <w:t>Ульяновская область стала участником Всероссийского фестиваля «Умка»</w:t>
      </w:r>
      <w:r w:rsidRPr="00C87F1E">
        <w:rPr>
          <w:sz w:val="28"/>
          <w:szCs w:val="28"/>
        </w:rPr>
        <w:t xml:space="preserve"> </w:t>
      </w:r>
      <w:r w:rsidRPr="00C87F1E">
        <w:rPr>
          <w:rFonts w:ascii="PT Astra Serif" w:hAnsi="PT Astra Serif"/>
          <w:sz w:val="28"/>
          <w:szCs w:val="28"/>
        </w:rPr>
        <w:t>среди воспитанников дошкольных образовательных организаций. В региональном этапе Всероссийского фестиваля «Умка» приняли участие 14 дошкол</w:t>
      </w:r>
      <w:r w:rsidR="00C87F1E" w:rsidRPr="00C87F1E">
        <w:rPr>
          <w:rFonts w:ascii="PT Astra Serif" w:hAnsi="PT Astra Serif"/>
          <w:sz w:val="28"/>
          <w:szCs w:val="28"/>
        </w:rPr>
        <w:t>ьных образовательных организаций</w:t>
      </w:r>
      <w:r w:rsidRPr="00C87F1E">
        <w:rPr>
          <w:rFonts w:ascii="PT Astra Serif" w:hAnsi="PT Astra Serif"/>
          <w:sz w:val="28"/>
          <w:szCs w:val="28"/>
        </w:rPr>
        <w:t xml:space="preserve"> города Ульяновска и Ульяновской области, из них 3 команды заняли призовые места регионального этапа фестиваля, которые по итогу</w:t>
      </w:r>
      <w:r w:rsidRPr="00C87F1E">
        <w:rPr>
          <w:sz w:val="28"/>
          <w:szCs w:val="28"/>
        </w:rPr>
        <w:t xml:space="preserve"> </w:t>
      </w:r>
      <w:r w:rsidRPr="00C87F1E">
        <w:rPr>
          <w:rFonts w:ascii="PT Astra Serif" w:hAnsi="PT Astra Serif"/>
          <w:sz w:val="28"/>
          <w:szCs w:val="28"/>
        </w:rPr>
        <w:t>стали победителями федерального этапа Всероссийского фестиваля.</w:t>
      </w:r>
    </w:p>
    <w:p w:rsidR="00067104" w:rsidRPr="00C87F1E" w:rsidRDefault="00067104" w:rsidP="00636267">
      <w:pPr>
        <w:autoSpaceDE w:val="0"/>
        <w:autoSpaceDN w:val="0"/>
        <w:adjustRightInd w:val="0"/>
        <w:spacing w:after="0" w:line="235" w:lineRule="auto"/>
        <w:ind w:firstLine="709"/>
        <w:jc w:val="both"/>
        <w:rPr>
          <w:rFonts w:ascii="PT Astra Serif" w:hAnsi="PT Astra Serif"/>
          <w:sz w:val="28"/>
          <w:szCs w:val="28"/>
        </w:rPr>
      </w:pPr>
      <w:r w:rsidRPr="00C87F1E">
        <w:rPr>
          <w:rFonts w:ascii="PT Astra Serif" w:hAnsi="PT Astra Serif"/>
          <w:sz w:val="28"/>
          <w:szCs w:val="28"/>
        </w:rPr>
        <w:t>В рамках информационной поддержки и реализации государственной политики Российской Федерации в сфере дошкольного образования, Ульяновская область стала участником мониторинга качества дошкольного образования (далее – МКДО) субъектов Российской Федерации</w:t>
      </w:r>
      <w:r w:rsidRPr="00C87F1E">
        <w:rPr>
          <w:sz w:val="28"/>
          <w:szCs w:val="28"/>
        </w:rPr>
        <w:t xml:space="preserve"> </w:t>
      </w:r>
      <w:r w:rsidRPr="00C87F1E">
        <w:rPr>
          <w:rFonts w:ascii="PT Astra Serif" w:hAnsi="PT Astra Serif"/>
          <w:sz w:val="28"/>
          <w:szCs w:val="28"/>
        </w:rPr>
        <w:t>в режиме опытной эксплуатации – 2021, который реализуется по заказу Федеральной службы по надзору в сфере образования и науки (Рособрнадзор),</w:t>
      </w:r>
      <w:r w:rsidRPr="00C87F1E">
        <w:rPr>
          <w:sz w:val="28"/>
          <w:szCs w:val="28"/>
        </w:rPr>
        <w:t xml:space="preserve"> </w:t>
      </w:r>
      <w:r w:rsidRPr="00C87F1E">
        <w:rPr>
          <w:rFonts w:ascii="PT Astra Serif" w:hAnsi="PT Astra Serif"/>
          <w:sz w:val="28"/>
          <w:szCs w:val="28"/>
        </w:rPr>
        <w:t>исполнителем государственного заказа является АО «Академия «Просвещение» федеральным оператором МКДО Российской Федерации выступает АНО ДПО «Национальный институт качества образования (НИКО)»:</w:t>
      </w:r>
    </w:p>
    <w:p w:rsidR="00067104" w:rsidRPr="00C87F1E" w:rsidRDefault="00067104" w:rsidP="00636267">
      <w:pPr>
        <w:autoSpaceDE w:val="0"/>
        <w:autoSpaceDN w:val="0"/>
        <w:adjustRightInd w:val="0"/>
        <w:spacing w:after="0" w:line="235" w:lineRule="auto"/>
        <w:ind w:firstLine="709"/>
        <w:jc w:val="both"/>
        <w:rPr>
          <w:rFonts w:ascii="PT Astra Serif" w:hAnsi="PT Astra Serif"/>
          <w:sz w:val="28"/>
          <w:szCs w:val="28"/>
        </w:rPr>
      </w:pPr>
      <w:r w:rsidRPr="00C87F1E">
        <w:rPr>
          <w:rFonts w:ascii="PT Astra Serif" w:hAnsi="PT Astra Serif"/>
          <w:sz w:val="28"/>
          <w:szCs w:val="28"/>
        </w:rPr>
        <w:t>участниками МКДО стали 53 организации, путем репрезентативной выборки, осуществляющие образовательную деятельность по программам дошкольного образования.</w:t>
      </w:r>
    </w:p>
    <w:p w:rsidR="00297807" w:rsidRPr="00FC2983" w:rsidRDefault="00297807" w:rsidP="00636267">
      <w:pPr>
        <w:spacing w:after="0" w:line="235" w:lineRule="auto"/>
        <w:ind w:firstLine="705"/>
        <w:jc w:val="both"/>
        <w:textAlignment w:val="baseline"/>
        <w:rPr>
          <w:rFonts w:ascii="PT Astra Serif" w:eastAsia="Times New Roman" w:hAnsi="PT Astra Serif" w:cs="Segoe UI"/>
          <w:sz w:val="28"/>
          <w:szCs w:val="28"/>
          <w:lang w:eastAsia="ru-RU"/>
        </w:rPr>
      </w:pPr>
      <w:r w:rsidRPr="00FC2983">
        <w:rPr>
          <w:rFonts w:ascii="PT Astra Serif" w:eastAsia="Times New Roman" w:hAnsi="PT Astra Serif" w:cs="Arial"/>
          <w:sz w:val="28"/>
          <w:szCs w:val="28"/>
          <w:lang w:eastAsia="ru-RU"/>
        </w:rPr>
        <w:t xml:space="preserve">С целью сопровождения реализации ФГОС ДО на территории Ульяновской области создана региональная база стажировочных площадок, </w:t>
      </w:r>
      <w:r w:rsidRPr="00FC2983">
        <w:rPr>
          <w:rFonts w:ascii="PT Astra Serif" w:eastAsia="Times New Roman" w:hAnsi="PT Astra Serif" w:cs="Arial"/>
          <w:sz w:val="28"/>
          <w:szCs w:val="28"/>
          <w:lang w:eastAsia="ru-RU"/>
        </w:rPr>
        <w:br/>
        <w:t xml:space="preserve">в которую входят 12 дошкольных образовательных организаций, которые являются участниками областной программы Развития инновационных процессов (РИП), имеют статус областной инновационной площадки </w:t>
      </w:r>
      <w:r w:rsidRPr="00FC2983">
        <w:rPr>
          <w:rFonts w:ascii="PT Astra Serif" w:eastAsia="Times New Roman" w:hAnsi="PT Astra Serif" w:cs="Arial"/>
          <w:sz w:val="28"/>
          <w:szCs w:val="28"/>
          <w:lang w:eastAsia="ru-RU"/>
        </w:rPr>
        <w:br/>
        <w:t xml:space="preserve">и (или) областного научно-методического центра, имеют публикации </w:t>
      </w:r>
      <w:r w:rsidRPr="00FC2983">
        <w:rPr>
          <w:rFonts w:ascii="PT Astra Serif" w:eastAsia="Times New Roman" w:hAnsi="PT Astra Serif" w:cs="Arial"/>
          <w:sz w:val="28"/>
          <w:szCs w:val="28"/>
          <w:lang w:eastAsia="ru-RU"/>
        </w:rPr>
        <w:br/>
        <w:t>в федеральной и региональной печати по теме инновационной деятельности, активно транслируют инновационный опыт в дошкольных образовательных организациях региона и на федеральном уровне. </w:t>
      </w:r>
    </w:p>
    <w:p w:rsidR="00297807" w:rsidRPr="00FC2983" w:rsidRDefault="00297807" w:rsidP="00636267">
      <w:pPr>
        <w:spacing w:after="0" w:line="235" w:lineRule="auto"/>
        <w:ind w:firstLine="705"/>
        <w:jc w:val="both"/>
        <w:textAlignment w:val="baseline"/>
        <w:rPr>
          <w:rFonts w:ascii="PT Astra Serif" w:eastAsia="Times New Roman" w:hAnsi="PT Astra Serif" w:cs="Arial"/>
          <w:sz w:val="28"/>
          <w:szCs w:val="28"/>
          <w:lang w:eastAsia="ru-RU"/>
        </w:rPr>
      </w:pPr>
      <w:r w:rsidRPr="00FC2983">
        <w:rPr>
          <w:rFonts w:ascii="PT Astra Serif" w:eastAsia="Times New Roman" w:hAnsi="PT Astra Serif" w:cs="Arial"/>
          <w:sz w:val="28"/>
          <w:szCs w:val="28"/>
          <w:lang w:eastAsia="ru-RU"/>
        </w:rPr>
        <w:t xml:space="preserve">Перед системой дошкольного образования поставлена цель – обеспечить качество дошкольного образования, отвечающее современным социальным вызовам и требованиям. </w:t>
      </w:r>
    </w:p>
    <w:p w:rsidR="002913DF" w:rsidRPr="00FC2983" w:rsidRDefault="002913DF" w:rsidP="00636267">
      <w:pPr>
        <w:spacing w:after="0" w:line="235" w:lineRule="auto"/>
        <w:jc w:val="both"/>
        <w:textAlignment w:val="baseline"/>
        <w:rPr>
          <w:rFonts w:ascii="PT Astra Serif" w:eastAsia="Times New Roman" w:hAnsi="PT Astra Serif" w:cs="Arial"/>
          <w:sz w:val="28"/>
          <w:szCs w:val="28"/>
          <w:lang w:eastAsia="ru-RU"/>
        </w:rPr>
      </w:pPr>
    </w:p>
    <w:p w:rsidR="009D55F5" w:rsidRPr="00FC2983" w:rsidRDefault="002913DF" w:rsidP="00636267">
      <w:pPr>
        <w:spacing w:after="0" w:line="235" w:lineRule="auto"/>
        <w:ind w:firstLine="705"/>
        <w:jc w:val="both"/>
        <w:textAlignment w:val="baseline"/>
        <w:rPr>
          <w:rFonts w:ascii="PT Astra Serif" w:eastAsia="Times New Roman" w:hAnsi="PT Astra Serif" w:cs="Segoe UI"/>
          <w:sz w:val="28"/>
          <w:szCs w:val="28"/>
          <w:lang w:eastAsia="ru-RU"/>
        </w:rPr>
      </w:pPr>
      <w:r w:rsidRPr="00FC2983">
        <w:rPr>
          <w:rFonts w:ascii="PT Astra Serif" w:eastAsia="Times New Roman" w:hAnsi="PT Astra Serif" w:cs="Arial"/>
          <w:b/>
          <w:bCs/>
          <w:sz w:val="28"/>
          <w:szCs w:val="28"/>
          <w:lang w:eastAsia="ru-RU"/>
        </w:rPr>
        <w:t>Задачи на 2022</w:t>
      </w:r>
      <w:r w:rsidR="009D55F5" w:rsidRPr="00FC2983">
        <w:rPr>
          <w:rFonts w:ascii="PT Astra Serif" w:eastAsia="Times New Roman" w:hAnsi="PT Astra Serif" w:cs="Arial"/>
          <w:b/>
          <w:bCs/>
          <w:sz w:val="28"/>
          <w:szCs w:val="28"/>
          <w:lang w:eastAsia="ru-RU"/>
        </w:rPr>
        <w:t xml:space="preserve"> год:</w:t>
      </w:r>
      <w:r w:rsidR="009D55F5" w:rsidRPr="00FC2983">
        <w:rPr>
          <w:rFonts w:ascii="PT Astra Serif" w:eastAsia="Times New Roman" w:hAnsi="PT Astra Serif" w:cs="Arial"/>
          <w:sz w:val="28"/>
          <w:szCs w:val="28"/>
          <w:lang w:eastAsia="ru-RU"/>
        </w:rPr>
        <w:t> </w:t>
      </w:r>
    </w:p>
    <w:p w:rsidR="002913DF" w:rsidRPr="00FC2983" w:rsidRDefault="009D55F5" w:rsidP="00636267">
      <w:pPr>
        <w:spacing w:after="0" w:line="235" w:lineRule="auto"/>
        <w:ind w:firstLine="708"/>
        <w:jc w:val="both"/>
        <w:rPr>
          <w:rFonts w:ascii="PT Astra Serif" w:hAnsi="PT Astra Serif"/>
          <w:sz w:val="28"/>
          <w:szCs w:val="28"/>
        </w:rPr>
      </w:pPr>
      <w:r w:rsidRPr="00FC2983">
        <w:rPr>
          <w:rFonts w:ascii="PT Astra Serif" w:eastAsia="Times New Roman" w:hAnsi="PT Astra Serif" w:cs="Arial"/>
          <w:sz w:val="28"/>
          <w:szCs w:val="28"/>
          <w:lang w:eastAsia="ru-RU"/>
        </w:rPr>
        <w:t>1.</w:t>
      </w:r>
      <w:r w:rsidRPr="00FC2983">
        <w:rPr>
          <w:rFonts w:ascii="Times New Roman" w:eastAsia="Times New Roman" w:hAnsi="Times New Roman" w:cs="Times New Roman"/>
          <w:sz w:val="28"/>
          <w:szCs w:val="28"/>
          <w:lang w:eastAsia="ru-RU"/>
        </w:rPr>
        <w:t> </w:t>
      </w:r>
      <w:r w:rsidR="002913DF" w:rsidRPr="00FC2983">
        <w:rPr>
          <w:rFonts w:ascii="PT Astra Serif" w:hAnsi="PT Astra Serif"/>
          <w:sz w:val="28"/>
          <w:szCs w:val="28"/>
        </w:rPr>
        <w:t xml:space="preserve"> Обеспечение 100% доступности дошкольного образования для детей </w:t>
      </w:r>
      <w:r w:rsidR="002913DF" w:rsidRPr="00FC2983">
        <w:rPr>
          <w:rFonts w:ascii="PT Astra Serif" w:hAnsi="PT Astra Serif"/>
          <w:sz w:val="28"/>
          <w:szCs w:val="28"/>
        </w:rPr>
        <w:br/>
        <w:t>в возрасте от 3 до 7 лет.</w:t>
      </w:r>
    </w:p>
    <w:p w:rsidR="002913DF" w:rsidRPr="00FC2983" w:rsidRDefault="002913DF" w:rsidP="00636267">
      <w:pPr>
        <w:spacing w:after="0" w:line="235" w:lineRule="auto"/>
        <w:ind w:firstLine="708"/>
        <w:jc w:val="both"/>
        <w:rPr>
          <w:rFonts w:ascii="Tahoma" w:hAnsi="Tahoma"/>
          <w:sz w:val="36"/>
          <w:szCs w:val="36"/>
        </w:rPr>
      </w:pPr>
      <w:r w:rsidRPr="00FC2983">
        <w:rPr>
          <w:rFonts w:ascii="PT Astra Serif" w:hAnsi="PT Astra Serif"/>
          <w:sz w:val="28"/>
          <w:szCs w:val="28"/>
        </w:rPr>
        <w:t xml:space="preserve">2. </w:t>
      </w:r>
      <w:r w:rsidRPr="00FC2983">
        <w:rPr>
          <w:rFonts w:ascii="PT Astra Serif" w:hAnsi="PT Astra Serif"/>
          <w:bCs/>
          <w:sz w:val="28"/>
          <w:szCs w:val="28"/>
        </w:rPr>
        <w:t>Обеспечение 100% доступности дошкольного образования для детей в возрасте от 1,5 до 3 лет.</w:t>
      </w:r>
      <w:r w:rsidRPr="00FC2983">
        <w:rPr>
          <w:rFonts w:ascii="Tahoma" w:hAnsi="Tahoma"/>
          <w:sz w:val="36"/>
          <w:szCs w:val="36"/>
        </w:rPr>
        <w:t xml:space="preserve"> </w:t>
      </w:r>
    </w:p>
    <w:p w:rsidR="002913DF" w:rsidRPr="00FC2983" w:rsidRDefault="002913DF" w:rsidP="00636267">
      <w:pPr>
        <w:spacing w:after="0" w:line="235" w:lineRule="auto"/>
        <w:ind w:firstLine="708"/>
        <w:jc w:val="both"/>
        <w:rPr>
          <w:rFonts w:ascii="PT Astra Serif" w:hAnsi="PT Astra Serif"/>
          <w:bCs/>
          <w:sz w:val="28"/>
          <w:szCs w:val="28"/>
        </w:rPr>
      </w:pPr>
      <w:r w:rsidRPr="00FC2983">
        <w:rPr>
          <w:rFonts w:ascii="PT Astra Serif" w:hAnsi="PT Astra Serif"/>
          <w:bCs/>
          <w:sz w:val="28"/>
          <w:szCs w:val="28"/>
        </w:rPr>
        <w:t>3. Создание условий для развития вариативных форм образования детей в возрасте до 3 лет:</w:t>
      </w:r>
    </w:p>
    <w:p w:rsidR="002913DF" w:rsidRPr="00FC2983" w:rsidRDefault="002913DF" w:rsidP="00636267">
      <w:pPr>
        <w:spacing w:after="0" w:line="235" w:lineRule="auto"/>
        <w:ind w:firstLine="708"/>
        <w:jc w:val="both"/>
        <w:rPr>
          <w:rFonts w:ascii="PT Astra Serif" w:hAnsi="PT Astra Serif"/>
          <w:i/>
          <w:sz w:val="28"/>
          <w:szCs w:val="28"/>
          <w:shd w:val="clear" w:color="auto" w:fill="FFFFFF"/>
        </w:rPr>
      </w:pPr>
      <w:r w:rsidRPr="00FC2983">
        <w:rPr>
          <w:rFonts w:ascii="PT Astra Serif" w:hAnsi="PT Astra Serif"/>
          <w:i/>
          <w:sz w:val="28"/>
          <w:szCs w:val="28"/>
        </w:rPr>
        <w:t>создание дополнительных мест для детей в возрасте до трёх лет в организациях частной формы собственности и у индивидуальных предпринимателей, осуществляющих образовательную деятельность по образовательным программам дошкольного образования, а также присмотр и уход за детьми.</w:t>
      </w:r>
    </w:p>
    <w:p w:rsidR="002913DF" w:rsidRPr="00FC2983" w:rsidRDefault="002913DF" w:rsidP="00636267">
      <w:pPr>
        <w:spacing w:after="0" w:line="235" w:lineRule="auto"/>
        <w:ind w:firstLine="709"/>
        <w:jc w:val="both"/>
        <w:rPr>
          <w:rFonts w:ascii="PT Astra Serif" w:hAnsi="PT Astra Serif"/>
          <w:sz w:val="28"/>
          <w:szCs w:val="28"/>
        </w:rPr>
      </w:pPr>
      <w:r w:rsidRPr="00FC2983">
        <w:rPr>
          <w:rFonts w:ascii="PT Astra Serif" w:hAnsi="PT Astra Serif"/>
          <w:sz w:val="28"/>
          <w:szCs w:val="28"/>
        </w:rPr>
        <w:t>4. Создание условий для раннего развития детей в возрасте до трёх лет:</w:t>
      </w:r>
    </w:p>
    <w:p w:rsidR="002913DF" w:rsidRPr="00FC2983" w:rsidRDefault="002913DF" w:rsidP="00636267">
      <w:pPr>
        <w:spacing w:after="0" w:line="235" w:lineRule="auto"/>
        <w:ind w:firstLine="709"/>
        <w:jc w:val="both"/>
        <w:rPr>
          <w:rFonts w:ascii="PT Astra Serif" w:hAnsi="PT Astra Serif"/>
          <w:i/>
          <w:sz w:val="28"/>
          <w:szCs w:val="28"/>
        </w:rPr>
      </w:pPr>
      <w:r w:rsidRPr="00FC2983">
        <w:rPr>
          <w:rFonts w:ascii="PT Astra Serif" w:hAnsi="PT Astra Serif"/>
          <w:i/>
          <w:sz w:val="28"/>
          <w:szCs w:val="28"/>
        </w:rPr>
        <w:t>создание службы ранней помощи и оснащение её реабилитационным оборудованием.</w:t>
      </w:r>
    </w:p>
    <w:p w:rsidR="002913DF" w:rsidRPr="00FC2983" w:rsidRDefault="002913DF" w:rsidP="00636267">
      <w:pPr>
        <w:pStyle w:val="3"/>
        <w:spacing w:line="235" w:lineRule="auto"/>
        <w:ind w:left="0" w:firstLine="708"/>
        <w:jc w:val="both"/>
        <w:rPr>
          <w:rFonts w:ascii="PT Astra Serif" w:hAnsi="PT Astra Serif"/>
          <w:sz w:val="28"/>
          <w:szCs w:val="28"/>
        </w:rPr>
      </w:pPr>
      <w:r w:rsidRPr="00FC2983">
        <w:rPr>
          <w:rFonts w:ascii="PT Astra Serif" w:hAnsi="PT Astra Serif"/>
          <w:sz w:val="28"/>
          <w:szCs w:val="28"/>
        </w:rPr>
        <w:t xml:space="preserve">5. Повышение качества дошкольного образования: </w:t>
      </w:r>
    </w:p>
    <w:p w:rsidR="002913DF" w:rsidRPr="00BB7856" w:rsidRDefault="002913DF" w:rsidP="00636267">
      <w:pPr>
        <w:pStyle w:val="3"/>
        <w:spacing w:line="235" w:lineRule="auto"/>
        <w:ind w:left="0" w:firstLine="708"/>
        <w:jc w:val="both"/>
        <w:rPr>
          <w:rFonts w:ascii="PT Astra Serif" w:hAnsi="PT Astra Serif"/>
          <w:i/>
          <w:sz w:val="28"/>
          <w:szCs w:val="28"/>
        </w:rPr>
      </w:pPr>
      <w:r w:rsidRPr="00FC2983">
        <w:rPr>
          <w:rFonts w:ascii="PT Astra Serif" w:hAnsi="PT Astra Serif"/>
          <w:i/>
          <w:sz w:val="28"/>
          <w:szCs w:val="28"/>
        </w:rPr>
        <w:t>сопровождение реализации ФГОС дошкольного образования посредством функционирования стажировочных площадок на территории Ульяновской области.</w:t>
      </w:r>
    </w:p>
    <w:p w:rsidR="005F7AD0" w:rsidRDefault="002913DF" w:rsidP="003E433F">
      <w:pPr>
        <w:spacing w:after="0" w:line="240" w:lineRule="auto"/>
        <w:rPr>
          <w:rFonts w:ascii="Tahoma" w:hAnsi="Tahoma"/>
          <w:sz w:val="24"/>
          <w:szCs w:val="24"/>
        </w:rPr>
      </w:pPr>
      <w:r w:rsidRPr="00BB7856">
        <w:rPr>
          <w:rFonts w:ascii="Tahoma" w:hAnsi="Tahoma"/>
          <w:sz w:val="24"/>
          <w:szCs w:val="24"/>
        </w:rPr>
        <w:tab/>
      </w:r>
    </w:p>
    <w:p w:rsidR="00636267" w:rsidRDefault="00636267" w:rsidP="00595782">
      <w:pPr>
        <w:pStyle w:val="1"/>
        <w:spacing w:before="0" w:line="240" w:lineRule="auto"/>
        <w:rPr>
          <w:rFonts w:ascii="PT Astra Serif" w:hAnsi="PT Astra Serif"/>
          <w:color w:val="auto"/>
        </w:rPr>
      </w:pPr>
      <w:bookmarkStart w:id="3" w:name="_Toc65489087"/>
    </w:p>
    <w:p w:rsidR="002913DF" w:rsidRPr="0067180A" w:rsidRDefault="00266D88" w:rsidP="00595782">
      <w:pPr>
        <w:pStyle w:val="1"/>
        <w:spacing w:before="0" w:line="240" w:lineRule="auto"/>
        <w:rPr>
          <w:rFonts w:ascii="PT Astra Serif" w:hAnsi="PT Astra Serif"/>
          <w:color w:val="auto"/>
        </w:rPr>
      </w:pPr>
      <w:r w:rsidRPr="0067180A">
        <w:rPr>
          <w:rFonts w:ascii="PT Astra Serif" w:hAnsi="PT Astra Serif"/>
          <w:color w:val="auto"/>
        </w:rPr>
        <w:t>Раздел 3</w:t>
      </w:r>
      <w:r w:rsidR="001863E7" w:rsidRPr="0067180A">
        <w:rPr>
          <w:rFonts w:ascii="PT Astra Serif" w:hAnsi="PT Astra Serif"/>
          <w:color w:val="auto"/>
        </w:rPr>
        <w:t xml:space="preserve"> </w:t>
      </w:r>
      <w:r w:rsidR="00857356" w:rsidRPr="0067180A">
        <w:rPr>
          <w:rFonts w:ascii="PT Astra Serif" w:hAnsi="PT Astra Serif"/>
          <w:color w:val="auto"/>
        </w:rPr>
        <w:br/>
      </w:r>
      <w:r w:rsidR="001863E7" w:rsidRPr="0067180A">
        <w:rPr>
          <w:rFonts w:ascii="PT Astra Serif" w:hAnsi="PT Astra Serif"/>
          <w:color w:val="auto"/>
        </w:rPr>
        <w:t>О</w:t>
      </w:r>
      <w:r w:rsidR="00D663B5" w:rsidRPr="0067180A">
        <w:rPr>
          <w:rFonts w:ascii="PT Astra Serif" w:hAnsi="PT Astra Serif"/>
          <w:color w:val="auto"/>
        </w:rPr>
        <w:t>беспечение общедоступного и качественного начального общего, основного общего и среднего общего образования</w:t>
      </w:r>
      <w:bookmarkEnd w:id="3"/>
      <w:r w:rsidR="00D663B5" w:rsidRPr="0067180A">
        <w:rPr>
          <w:rFonts w:ascii="PT Astra Serif" w:hAnsi="PT Astra Serif"/>
          <w:color w:val="auto"/>
        </w:rPr>
        <w:t> </w:t>
      </w:r>
    </w:p>
    <w:p w:rsidR="002913DF" w:rsidRPr="00C87F1E" w:rsidRDefault="002913DF" w:rsidP="00C41CEC">
      <w:pPr>
        <w:widowControl w:val="0"/>
        <w:shd w:val="clear" w:color="auto" w:fill="FFFFFF" w:themeFill="background1"/>
        <w:spacing w:line="240" w:lineRule="auto"/>
        <w:ind w:firstLine="709"/>
        <w:contextualSpacing/>
        <w:jc w:val="both"/>
        <w:rPr>
          <w:rFonts w:ascii="PT Astra Serif" w:hAnsi="PT Astra Serif"/>
          <w:sz w:val="28"/>
          <w:szCs w:val="28"/>
        </w:rPr>
      </w:pPr>
      <w:r w:rsidRPr="00C87F1E">
        <w:rPr>
          <w:rFonts w:ascii="PT Astra Serif" w:hAnsi="PT Astra Serif"/>
          <w:sz w:val="28"/>
          <w:szCs w:val="28"/>
        </w:rPr>
        <w:t xml:space="preserve">В 2021/22 учебном году сеть общеобразовательных организаций Ульяновской области состояла из 412 школ (в том числе 410 государственных (муниципальных) и 2 негосударственных) и 13 филиалов. </w:t>
      </w:r>
    </w:p>
    <w:p w:rsidR="002913DF" w:rsidRPr="00C87F1E" w:rsidRDefault="002913DF" w:rsidP="00C41CEC">
      <w:pPr>
        <w:widowControl w:val="0"/>
        <w:shd w:val="clear" w:color="auto" w:fill="FFFFFF" w:themeFill="background1"/>
        <w:spacing w:line="240" w:lineRule="auto"/>
        <w:ind w:firstLine="708"/>
        <w:contextualSpacing/>
        <w:rPr>
          <w:rFonts w:ascii="PT Astra Serif" w:hAnsi="PT Astra Serif"/>
          <w:sz w:val="28"/>
          <w:szCs w:val="28"/>
        </w:rPr>
      </w:pPr>
      <w:r w:rsidRPr="00C87F1E">
        <w:rPr>
          <w:rFonts w:ascii="PT Astra Serif" w:hAnsi="PT Astra Serif"/>
          <w:sz w:val="28"/>
          <w:szCs w:val="28"/>
        </w:rPr>
        <w:t>В числе 410 общеобразовательных организаций:</w:t>
      </w:r>
    </w:p>
    <w:p w:rsidR="002913DF" w:rsidRPr="00C87F1E" w:rsidRDefault="002913DF" w:rsidP="00C41CEC">
      <w:pPr>
        <w:widowControl w:val="0"/>
        <w:shd w:val="clear" w:color="auto" w:fill="FFFFFF" w:themeFill="background1"/>
        <w:spacing w:line="240" w:lineRule="auto"/>
        <w:contextualSpacing/>
        <w:jc w:val="both"/>
        <w:rPr>
          <w:rFonts w:ascii="PT Astra Serif" w:hAnsi="PT Astra Serif"/>
          <w:sz w:val="28"/>
          <w:szCs w:val="28"/>
        </w:rPr>
      </w:pPr>
      <w:r w:rsidRPr="00C87F1E">
        <w:rPr>
          <w:rFonts w:ascii="PT Astra Serif" w:hAnsi="PT Astra Serif"/>
          <w:sz w:val="28"/>
          <w:szCs w:val="28"/>
        </w:rPr>
        <w:t>- 18 областных (ОГКОУ «Кадетская школа-интернат имени генерал-полковника В.С.Чечеватова», 14 общеобразовательных организаций для обучающихся с ОВЗ), 3 школы РАН: ОГБОУ Гимназия № 1 им. В.И. Ленина, ОГАОУ гимназия № 2, ОГАОУ многопрофильный лицей № 20.</w:t>
      </w:r>
    </w:p>
    <w:p w:rsidR="002913DF" w:rsidRPr="00C87F1E" w:rsidRDefault="002913DF" w:rsidP="00C41CEC">
      <w:pPr>
        <w:widowControl w:val="0"/>
        <w:shd w:val="clear" w:color="auto" w:fill="FFFFFF" w:themeFill="background1"/>
        <w:spacing w:line="240" w:lineRule="auto"/>
        <w:contextualSpacing/>
        <w:rPr>
          <w:rFonts w:ascii="PT Astra Serif" w:hAnsi="PT Astra Serif"/>
          <w:sz w:val="28"/>
          <w:szCs w:val="28"/>
        </w:rPr>
      </w:pPr>
      <w:r w:rsidRPr="00C87F1E">
        <w:rPr>
          <w:rFonts w:ascii="PT Astra Serif" w:hAnsi="PT Astra Serif"/>
          <w:sz w:val="28"/>
          <w:szCs w:val="28"/>
        </w:rPr>
        <w:t>- 392 муниципальных (387 дневных и 5 вечерних (сменных)).</w:t>
      </w:r>
    </w:p>
    <w:p w:rsidR="002913DF" w:rsidRPr="00C87F1E" w:rsidRDefault="002913DF" w:rsidP="00C41CEC">
      <w:pPr>
        <w:widowControl w:val="0"/>
        <w:shd w:val="clear" w:color="auto" w:fill="FFFFFF" w:themeFill="background1"/>
        <w:spacing w:line="240" w:lineRule="auto"/>
        <w:ind w:firstLine="708"/>
        <w:contextualSpacing/>
        <w:jc w:val="both"/>
        <w:rPr>
          <w:rFonts w:ascii="PT Astra Serif" w:hAnsi="PT Astra Serif"/>
          <w:sz w:val="28"/>
          <w:szCs w:val="28"/>
        </w:rPr>
      </w:pPr>
      <w:r w:rsidRPr="00C87F1E">
        <w:rPr>
          <w:rFonts w:ascii="PT Astra Serif" w:hAnsi="PT Astra Serif"/>
          <w:sz w:val="28"/>
          <w:szCs w:val="28"/>
        </w:rPr>
        <w:t xml:space="preserve">В сети образовательных организаций произошли следующие изменения: </w:t>
      </w:r>
    </w:p>
    <w:p w:rsidR="002913DF" w:rsidRPr="00C87F1E" w:rsidRDefault="002913DF" w:rsidP="00C41CEC">
      <w:pPr>
        <w:widowControl w:val="0"/>
        <w:shd w:val="clear" w:color="auto" w:fill="FFFFFF" w:themeFill="background1"/>
        <w:spacing w:line="240" w:lineRule="auto"/>
        <w:ind w:firstLine="708"/>
        <w:contextualSpacing/>
        <w:jc w:val="both"/>
        <w:rPr>
          <w:rFonts w:ascii="PT Astra Serif" w:hAnsi="PT Astra Serif"/>
          <w:sz w:val="28"/>
          <w:szCs w:val="28"/>
        </w:rPr>
      </w:pPr>
      <w:r w:rsidRPr="00C87F1E">
        <w:rPr>
          <w:rFonts w:ascii="PT Astra Serif" w:hAnsi="PT Astra Serif"/>
          <w:sz w:val="28"/>
          <w:szCs w:val="28"/>
        </w:rPr>
        <w:t xml:space="preserve">в г. Ульяновске открыт </w:t>
      </w:r>
      <w:r w:rsidR="001902AF" w:rsidRPr="00C87F1E">
        <w:rPr>
          <w:rFonts w:ascii="PT Astra Serif" w:hAnsi="PT Astra Serif"/>
          <w:sz w:val="28"/>
          <w:szCs w:val="28"/>
        </w:rPr>
        <w:t>МБОУ Губернаторский лицей № 102;</w:t>
      </w:r>
      <w:r w:rsidRPr="00C87F1E">
        <w:rPr>
          <w:rFonts w:ascii="PT Astra Serif" w:hAnsi="PT Astra Serif"/>
          <w:sz w:val="28"/>
          <w:szCs w:val="28"/>
        </w:rPr>
        <w:t xml:space="preserve"> </w:t>
      </w:r>
    </w:p>
    <w:p w:rsidR="002913DF" w:rsidRPr="00C87F1E" w:rsidRDefault="002913DF" w:rsidP="00C41CEC">
      <w:pPr>
        <w:widowControl w:val="0"/>
        <w:shd w:val="clear" w:color="auto" w:fill="FFFFFF" w:themeFill="background1"/>
        <w:spacing w:line="240" w:lineRule="auto"/>
        <w:ind w:firstLine="708"/>
        <w:contextualSpacing/>
        <w:jc w:val="both"/>
        <w:rPr>
          <w:rFonts w:ascii="PT Astra Serif" w:hAnsi="PT Astra Serif"/>
          <w:sz w:val="28"/>
          <w:szCs w:val="28"/>
        </w:rPr>
      </w:pPr>
      <w:r w:rsidRPr="00C87F1E">
        <w:rPr>
          <w:rFonts w:ascii="PT Astra Serif" w:hAnsi="PT Astra Serif"/>
          <w:sz w:val="28"/>
          <w:szCs w:val="28"/>
        </w:rPr>
        <w:t>реорганизация путём присоединения МОУ Прислонихинская НШ в МОУ Языковская СШ Карсунского района;</w:t>
      </w:r>
    </w:p>
    <w:p w:rsidR="002913DF" w:rsidRPr="00C87F1E" w:rsidRDefault="002913DF" w:rsidP="00C41CEC">
      <w:pPr>
        <w:widowControl w:val="0"/>
        <w:shd w:val="clear" w:color="auto" w:fill="FFFFFF" w:themeFill="background1"/>
        <w:spacing w:line="240" w:lineRule="auto"/>
        <w:ind w:firstLine="708"/>
        <w:contextualSpacing/>
        <w:jc w:val="both"/>
        <w:rPr>
          <w:rFonts w:ascii="PT Astra Serif" w:hAnsi="PT Astra Serif"/>
          <w:sz w:val="28"/>
          <w:szCs w:val="28"/>
        </w:rPr>
      </w:pPr>
      <w:r w:rsidRPr="00C87F1E">
        <w:rPr>
          <w:rFonts w:ascii="PT Astra Serif" w:hAnsi="PT Astra Serif"/>
          <w:sz w:val="28"/>
          <w:szCs w:val="28"/>
        </w:rPr>
        <w:t xml:space="preserve">ликвидация МОУ Мордово-Канадейская ОШ, МОУ Курмаевская НШ </w:t>
      </w:r>
      <w:r w:rsidR="00004D3B" w:rsidRPr="00C87F1E">
        <w:rPr>
          <w:rFonts w:ascii="PT Astra Serif" w:hAnsi="PT Astra Serif"/>
          <w:sz w:val="28"/>
          <w:szCs w:val="28"/>
        </w:rPr>
        <w:t>Николаевского</w:t>
      </w:r>
      <w:r w:rsidRPr="00C87F1E">
        <w:rPr>
          <w:rFonts w:ascii="PT Astra Serif" w:hAnsi="PT Astra Serif"/>
          <w:sz w:val="28"/>
          <w:szCs w:val="28"/>
        </w:rPr>
        <w:t xml:space="preserve"> района.</w:t>
      </w:r>
    </w:p>
    <w:p w:rsidR="00BB7856" w:rsidRPr="0067180A" w:rsidRDefault="00BB7856"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BB7856" w:rsidRPr="0067180A" w:rsidRDefault="00636267"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r w:rsidRPr="0067180A">
        <w:rPr>
          <w:rFonts w:ascii="PT Astra Serif" w:hAnsi="PT Astra Serif"/>
          <w:noProof/>
          <w:sz w:val="24"/>
          <w:szCs w:val="24"/>
          <w:lang w:eastAsia="ru-RU"/>
        </w:rPr>
        <w:drawing>
          <wp:anchor distT="0" distB="0" distL="114300" distR="114300" simplePos="0" relativeHeight="251652608" behindDoc="0" locked="0" layoutInCell="1" allowOverlap="1">
            <wp:simplePos x="0" y="0"/>
            <wp:positionH relativeFrom="column">
              <wp:posOffset>548640</wp:posOffset>
            </wp:positionH>
            <wp:positionV relativeFrom="paragraph">
              <wp:posOffset>67945</wp:posOffset>
            </wp:positionV>
            <wp:extent cx="4848225" cy="1709420"/>
            <wp:effectExtent l="0" t="0" r="9525" b="5080"/>
            <wp:wrapNone/>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anchor>
        </w:drawing>
      </w:r>
    </w:p>
    <w:p w:rsidR="0067180A" w:rsidRPr="0067180A" w:rsidRDefault="0067180A"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67180A" w:rsidRPr="0067180A" w:rsidRDefault="0067180A"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67180A" w:rsidRPr="0067180A" w:rsidRDefault="0067180A"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67180A" w:rsidRPr="0067180A" w:rsidRDefault="0067180A"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67180A" w:rsidRPr="0067180A" w:rsidRDefault="0067180A"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67180A" w:rsidRPr="0067180A" w:rsidRDefault="0067180A" w:rsidP="0067180A">
      <w:pPr>
        <w:widowControl w:val="0"/>
        <w:shd w:val="clear" w:color="auto" w:fill="FFFFFF" w:themeFill="background1"/>
        <w:tabs>
          <w:tab w:val="left" w:pos="1125"/>
        </w:tabs>
        <w:spacing w:line="240" w:lineRule="auto"/>
        <w:contextualSpacing/>
        <w:jc w:val="both"/>
        <w:rPr>
          <w:rFonts w:ascii="PT Astra Serif" w:hAnsi="PT Astra Serif"/>
          <w:iCs/>
          <w:sz w:val="26"/>
          <w:szCs w:val="26"/>
        </w:rPr>
      </w:pPr>
    </w:p>
    <w:p w:rsidR="00FC2983" w:rsidRDefault="00FC2983"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FC2983" w:rsidRDefault="00FC2983"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FC2983" w:rsidRDefault="00FC2983"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FC2983" w:rsidRDefault="00FC2983" w:rsidP="00C41CEC">
      <w:pPr>
        <w:widowControl w:val="0"/>
        <w:shd w:val="clear" w:color="auto" w:fill="FFFFFF" w:themeFill="background1"/>
        <w:tabs>
          <w:tab w:val="left" w:pos="1125"/>
        </w:tabs>
        <w:spacing w:line="240" w:lineRule="auto"/>
        <w:ind w:firstLine="709"/>
        <w:contextualSpacing/>
        <w:jc w:val="both"/>
        <w:rPr>
          <w:rFonts w:ascii="PT Astra Serif" w:hAnsi="PT Astra Serif"/>
          <w:iCs/>
          <w:sz w:val="26"/>
          <w:szCs w:val="26"/>
        </w:rPr>
      </w:pPr>
    </w:p>
    <w:p w:rsidR="002913DF" w:rsidRPr="00C87F1E" w:rsidRDefault="002913DF" w:rsidP="00C87F1E">
      <w:pPr>
        <w:widowControl w:val="0"/>
        <w:shd w:val="clear" w:color="auto" w:fill="FFFFFF" w:themeFill="background1"/>
        <w:tabs>
          <w:tab w:val="left" w:pos="1125"/>
        </w:tabs>
        <w:spacing w:line="240" w:lineRule="auto"/>
        <w:ind w:firstLine="709"/>
        <w:contextualSpacing/>
        <w:jc w:val="both"/>
        <w:rPr>
          <w:rFonts w:ascii="PT Astra Serif" w:hAnsi="PT Astra Serif"/>
          <w:iCs/>
          <w:sz w:val="28"/>
          <w:szCs w:val="28"/>
        </w:rPr>
      </w:pPr>
      <w:r w:rsidRPr="0067180A">
        <w:rPr>
          <w:rFonts w:ascii="PT Astra Serif" w:hAnsi="PT Astra Serif"/>
          <w:iCs/>
          <w:sz w:val="26"/>
          <w:szCs w:val="26"/>
        </w:rPr>
        <w:t>В 2021/2022 учебном году в общеобразовательных организациях У</w:t>
      </w:r>
      <w:r w:rsidR="00595782" w:rsidRPr="0067180A">
        <w:rPr>
          <w:rFonts w:ascii="PT Astra Serif" w:hAnsi="PT Astra Serif"/>
          <w:iCs/>
          <w:sz w:val="26"/>
          <w:szCs w:val="26"/>
        </w:rPr>
        <w:t xml:space="preserve">льяновской </w:t>
      </w:r>
      <w:r w:rsidR="00595782" w:rsidRPr="00C87F1E">
        <w:rPr>
          <w:rFonts w:ascii="PT Astra Serif" w:hAnsi="PT Astra Serif"/>
          <w:iCs/>
          <w:sz w:val="28"/>
          <w:szCs w:val="28"/>
        </w:rPr>
        <w:t>области обучаются 123</w:t>
      </w:r>
      <w:r w:rsidRPr="00C87F1E">
        <w:rPr>
          <w:rFonts w:ascii="PT Astra Serif" w:hAnsi="PT Astra Serif"/>
          <w:iCs/>
          <w:sz w:val="28"/>
          <w:szCs w:val="28"/>
        </w:rPr>
        <w:t>089 человек, из которых 162 человека об</w:t>
      </w:r>
      <w:r w:rsidR="00595782" w:rsidRPr="00C87F1E">
        <w:rPr>
          <w:rFonts w:ascii="PT Astra Serif" w:hAnsi="PT Astra Serif"/>
          <w:iCs/>
          <w:sz w:val="28"/>
          <w:szCs w:val="28"/>
        </w:rPr>
        <w:t>учаются в негосударственных, 920</w:t>
      </w:r>
      <w:r w:rsidRPr="00C87F1E">
        <w:rPr>
          <w:rFonts w:ascii="PT Astra Serif" w:hAnsi="PT Astra Serif"/>
          <w:iCs/>
          <w:sz w:val="28"/>
          <w:szCs w:val="28"/>
        </w:rPr>
        <w:t xml:space="preserve"> человек в вечерних (сменных) общеобразовательных организациях</w:t>
      </w:r>
    </w:p>
    <w:p w:rsidR="002913DF" w:rsidRPr="00C87F1E" w:rsidRDefault="002913DF" w:rsidP="00C87F1E">
      <w:pPr>
        <w:widowControl w:val="0"/>
        <w:shd w:val="clear" w:color="auto" w:fill="FFFFFF" w:themeFill="background1"/>
        <w:tabs>
          <w:tab w:val="left" w:pos="1125"/>
        </w:tabs>
        <w:spacing w:line="240" w:lineRule="auto"/>
        <w:ind w:firstLine="709"/>
        <w:contextualSpacing/>
        <w:jc w:val="both"/>
        <w:rPr>
          <w:rFonts w:ascii="PT Astra Serif" w:hAnsi="PT Astra Serif"/>
          <w:iCs/>
          <w:sz w:val="28"/>
          <w:szCs w:val="28"/>
        </w:rPr>
      </w:pPr>
      <w:r w:rsidRPr="00C87F1E">
        <w:rPr>
          <w:rFonts w:ascii="PT Astra Serif" w:hAnsi="PT Astra Serif"/>
          <w:iCs/>
          <w:sz w:val="28"/>
          <w:szCs w:val="28"/>
        </w:rPr>
        <w:t>Контингент обучающихся дневных государственных и муниципальных общеобразовательных организаций (далее – общеобразовательных организаций) составляет 125094 человека, из них 2065 человек обучаются в общеобразовательных организациях для обучающихся с ограниченными возможностями здоровья (далее – ОВЗ).</w:t>
      </w:r>
    </w:p>
    <w:p w:rsidR="002913DF" w:rsidRPr="00C87F1E" w:rsidRDefault="002913DF" w:rsidP="00C87F1E">
      <w:pPr>
        <w:widowControl w:val="0"/>
        <w:shd w:val="clear" w:color="auto" w:fill="FFFFFF" w:themeFill="background1"/>
        <w:tabs>
          <w:tab w:val="left" w:pos="1125"/>
        </w:tabs>
        <w:spacing w:line="240" w:lineRule="auto"/>
        <w:ind w:firstLine="709"/>
        <w:contextualSpacing/>
        <w:jc w:val="both"/>
        <w:rPr>
          <w:rFonts w:ascii="PT Astra Serif" w:hAnsi="PT Astra Serif"/>
          <w:iCs/>
          <w:sz w:val="28"/>
          <w:szCs w:val="28"/>
        </w:rPr>
      </w:pPr>
      <w:r w:rsidRPr="00C87F1E">
        <w:rPr>
          <w:rFonts w:ascii="PT Astra Serif" w:hAnsi="PT Astra Serif"/>
          <w:iCs/>
          <w:sz w:val="28"/>
          <w:szCs w:val="28"/>
        </w:rPr>
        <w:t>По сравнению с 2020/21 учебным годом контингент обучающихся общеобразовательных организаций увеличился на 2719 человек.</w:t>
      </w:r>
    </w:p>
    <w:p w:rsidR="00C41CEC" w:rsidRDefault="00D663B5" w:rsidP="00C41CEC">
      <w:pPr>
        <w:spacing w:after="0" w:line="240" w:lineRule="auto"/>
        <w:ind w:firstLine="705"/>
        <w:jc w:val="both"/>
        <w:textAlignment w:val="baseline"/>
        <w:rPr>
          <w:rFonts w:ascii="PT Astra Serif" w:eastAsia="Times New Roman" w:hAnsi="PT Astra Serif" w:cs="Arial"/>
          <w:sz w:val="28"/>
          <w:szCs w:val="28"/>
          <w:lang w:eastAsia="ru-RU"/>
        </w:rPr>
      </w:pPr>
      <w:r w:rsidRPr="0067180A">
        <w:rPr>
          <w:rFonts w:ascii="PT Astra Serif" w:eastAsia="Times New Roman" w:hAnsi="PT Astra Serif" w:cs="Arial"/>
          <w:sz w:val="28"/>
          <w:szCs w:val="28"/>
          <w:lang w:eastAsia="ru-RU"/>
        </w:rPr>
        <w:t>В целом наблюдается увеличение численности обучающихся в городской местности и сокращение численности обучающихся в сельской местности. </w:t>
      </w:r>
    </w:p>
    <w:p w:rsidR="00636267" w:rsidRPr="0067180A" w:rsidRDefault="00636267" w:rsidP="00C41CEC">
      <w:pPr>
        <w:spacing w:after="0" w:line="240" w:lineRule="auto"/>
        <w:ind w:firstLine="705"/>
        <w:jc w:val="both"/>
        <w:textAlignment w:val="baseline"/>
        <w:rPr>
          <w:rFonts w:ascii="PT Astra Serif" w:eastAsia="Times New Roman" w:hAnsi="PT Astra Serif" w:cs="Arial"/>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Arial"/>
          <w:sz w:val="28"/>
          <w:szCs w:val="28"/>
          <w:lang w:eastAsia="ru-RU"/>
        </w:rPr>
      </w:pPr>
      <w:r w:rsidRPr="0067180A">
        <w:rPr>
          <w:noProof/>
          <w:lang w:eastAsia="ru-RU"/>
        </w:rPr>
        <w:drawing>
          <wp:anchor distT="0" distB="0" distL="114300" distR="114300" simplePos="0" relativeHeight="251655680" behindDoc="0" locked="0" layoutInCell="1" allowOverlap="1">
            <wp:simplePos x="0" y="0"/>
            <wp:positionH relativeFrom="margin">
              <wp:align>left</wp:align>
            </wp:positionH>
            <wp:positionV relativeFrom="paragraph">
              <wp:posOffset>205105</wp:posOffset>
            </wp:positionV>
            <wp:extent cx="5715000" cy="2051050"/>
            <wp:effectExtent l="0" t="0" r="0" b="6350"/>
            <wp:wrapNone/>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anchor>
        </w:drawing>
      </w:r>
    </w:p>
    <w:p w:rsidR="0067180A" w:rsidRPr="0067180A" w:rsidRDefault="0067180A" w:rsidP="00C41CEC">
      <w:pPr>
        <w:spacing w:after="0" w:line="240" w:lineRule="auto"/>
        <w:ind w:firstLine="705"/>
        <w:jc w:val="both"/>
        <w:textAlignment w:val="baseline"/>
        <w:rPr>
          <w:rFonts w:ascii="PT Astra Serif" w:eastAsia="Times New Roman" w:hAnsi="PT Astra Serif" w:cs="Arial"/>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Arial"/>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C41CEC">
      <w:pPr>
        <w:spacing w:after="0" w:line="240" w:lineRule="auto"/>
        <w:ind w:firstLine="705"/>
        <w:jc w:val="both"/>
        <w:textAlignment w:val="baseline"/>
        <w:rPr>
          <w:rFonts w:ascii="PT Astra Serif" w:eastAsia="Times New Roman" w:hAnsi="PT Astra Serif" w:cs="Segoe UI"/>
          <w:sz w:val="28"/>
          <w:szCs w:val="28"/>
          <w:lang w:eastAsia="ru-RU"/>
        </w:rPr>
      </w:pPr>
    </w:p>
    <w:p w:rsidR="0067180A" w:rsidRPr="0067180A" w:rsidRDefault="0067180A" w:rsidP="0067180A">
      <w:pPr>
        <w:spacing w:after="0" w:line="240" w:lineRule="auto"/>
        <w:jc w:val="both"/>
        <w:textAlignment w:val="baseline"/>
        <w:rPr>
          <w:rFonts w:ascii="PT Astra Serif" w:eastAsia="Times New Roman" w:hAnsi="PT Astra Serif" w:cs="Segoe UI"/>
          <w:sz w:val="28"/>
          <w:szCs w:val="28"/>
          <w:lang w:eastAsia="ru-RU"/>
        </w:rPr>
      </w:pPr>
    </w:p>
    <w:p w:rsidR="00C41CEC" w:rsidRPr="00C87F1E" w:rsidRDefault="00C41CEC" w:rsidP="00C41CEC">
      <w:pPr>
        <w:spacing w:after="0" w:line="240" w:lineRule="auto"/>
        <w:ind w:firstLine="709"/>
        <w:jc w:val="both"/>
        <w:rPr>
          <w:rFonts w:ascii="PT Astra Serif" w:eastAsia="PT Astra Serif" w:hAnsi="PT Astra Serif"/>
          <w:sz w:val="28"/>
          <w:szCs w:val="28"/>
        </w:rPr>
      </w:pPr>
      <w:r w:rsidRPr="00C87F1E">
        <w:rPr>
          <w:rFonts w:ascii="PT Astra Serif" w:eastAsia="PT Astra Serif" w:hAnsi="PT Astra Serif"/>
          <w:sz w:val="28"/>
          <w:szCs w:val="28"/>
        </w:rPr>
        <w:t>В 2021/22 учебном году в 6744 классах (классах-комплектах) 126089 учащихся</w:t>
      </w:r>
      <w:r w:rsidR="001902AF" w:rsidRPr="00C87F1E">
        <w:rPr>
          <w:rFonts w:ascii="PT Astra Serif" w:eastAsia="PT Astra Serif" w:hAnsi="PT Astra Serif"/>
          <w:sz w:val="28"/>
          <w:szCs w:val="28"/>
        </w:rPr>
        <w:t>.</w:t>
      </w:r>
      <w:r w:rsidRPr="00C87F1E">
        <w:rPr>
          <w:rFonts w:ascii="PT Astra Serif" w:eastAsia="PT Astra Serif" w:hAnsi="PT Astra Serif"/>
          <w:sz w:val="28"/>
          <w:szCs w:val="28"/>
        </w:rPr>
        <w:t xml:space="preserve"> </w:t>
      </w:r>
    </w:p>
    <w:p w:rsidR="00C41CEC" w:rsidRPr="00C87F1E" w:rsidRDefault="00C41CEC" w:rsidP="00C41CEC">
      <w:pPr>
        <w:spacing w:after="0" w:line="240" w:lineRule="auto"/>
        <w:ind w:firstLine="709"/>
        <w:jc w:val="both"/>
        <w:rPr>
          <w:rFonts w:ascii="PT Astra Serif" w:eastAsia="PT Astra Serif" w:hAnsi="PT Astra Serif"/>
          <w:sz w:val="28"/>
          <w:szCs w:val="28"/>
        </w:rPr>
      </w:pPr>
      <w:r w:rsidRPr="00C87F1E">
        <w:rPr>
          <w:rFonts w:ascii="PT Astra Serif" w:eastAsia="PT Astra Serif" w:hAnsi="PT Astra Serif"/>
          <w:sz w:val="28"/>
          <w:szCs w:val="28"/>
        </w:rPr>
        <w:t xml:space="preserve">Показатель «средняя наполняемость классов» составил в целом 18,7 человека, в том числе: для школ, расположенных в городских поселениях – 24,97 человека, для школ, расположенных в сельской местности – 8,4 человека. </w:t>
      </w:r>
    </w:p>
    <w:p w:rsidR="00C41CEC" w:rsidRPr="00C87F1E" w:rsidRDefault="00C41CEC" w:rsidP="00C41CEC">
      <w:pPr>
        <w:spacing w:after="0" w:line="240" w:lineRule="auto"/>
        <w:ind w:firstLine="709"/>
        <w:jc w:val="both"/>
        <w:rPr>
          <w:rFonts w:ascii="PT Astra Serif" w:eastAsia="PT Astra Serif" w:hAnsi="PT Astra Serif"/>
          <w:sz w:val="28"/>
          <w:szCs w:val="28"/>
        </w:rPr>
      </w:pPr>
      <w:r w:rsidRPr="00C87F1E">
        <w:rPr>
          <w:rFonts w:ascii="PT Astra Serif" w:eastAsia="PT Astra Serif" w:hAnsi="PT Astra Serif"/>
          <w:sz w:val="28"/>
          <w:szCs w:val="28"/>
        </w:rPr>
        <w:t>По сравнению с предыдущим годом средняя наполняемость классов уменьшилась в целом на 0,5, для школ, расположенных в городских поселениях уменьшилась на 1,53, в сельской местности уменьшилась на 0,1.</w:t>
      </w:r>
    </w:p>
    <w:p w:rsidR="00C41CEC" w:rsidRPr="00C87F1E" w:rsidRDefault="00C41CEC" w:rsidP="00C41CEC">
      <w:pPr>
        <w:spacing w:after="0" w:line="240" w:lineRule="auto"/>
        <w:ind w:firstLine="709"/>
        <w:jc w:val="both"/>
        <w:rPr>
          <w:rFonts w:ascii="PT Astra Serif" w:eastAsia="PT Astra Serif" w:hAnsi="PT Astra Serif"/>
          <w:sz w:val="28"/>
          <w:szCs w:val="28"/>
        </w:rPr>
      </w:pPr>
    </w:p>
    <w:p w:rsidR="00C41CEC" w:rsidRPr="00C87F1E" w:rsidRDefault="00C41CEC" w:rsidP="00C41CEC">
      <w:pPr>
        <w:spacing w:after="0" w:line="240" w:lineRule="auto"/>
        <w:ind w:firstLine="709"/>
        <w:jc w:val="both"/>
        <w:rPr>
          <w:rFonts w:ascii="PT Astra Serif" w:eastAsia="PT Astra Serif" w:hAnsi="PT Astra Serif"/>
          <w:sz w:val="28"/>
          <w:szCs w:val="28"/>
        </w:rPr>
      </w:pPr>
      <w:r w:rsidRPr="00C87F1E">
        <w:rPr>
          <w:rFonts w:ascii="PT Astra Serif" w:eastAsia="PT Astra Serif" w:hAnsi="PT Astra Serif"/>
          <w:sz w:val="28"/>
          <w:szCs w:val="28"/>
        </w:rPr>
        <w:t xml:space="preserve">В 2021/22 учебном году </w:t>
      </w:r>
      <w:r w:rsidRPr="00C87F1E">
        <w:rPr>
          <w:rFonts w:ascii="PT Astra Serif" w:eastAsia="PT Astra Serif" w:hAnsi="PT Astra Serif"/>
          <w:b/>
          <w:sz w:val="28"/>
          <w:szCs w:val="28"/>
        </w:rPr>
        <w:t>во вторую смену</w:t>
      </w:r>
      <w:r w:rsidRPr="00C87F1E">
        <w:rPr>
          <w:rFonts w:ascii="PT Astra Serif" w:eastAsia="PT Astra Serif" w:hAnsi="PT Astra Serif"/>
          <w:sz w:val="28"/>
          <w:szCs w:val="28"/>
        </w:rPr>
        <w:t xml:space="preserve"> из 126089 учащихся общеобразовательных орг</w:t>
      </w:r>
      <w:r w:rsidR="001902AF" w:rsidRPr="00C87F1E">
        <w:rPr>
          <w:rFonts w:ascii="PT Astra Serif" w:eastAsia="PT Astra Serif" w:hAnsi="PT Astra Serif"/>
          <w:sz w:val="28"/>
          <w:szCs w:val="28"/>
        </w:rPr>
        <w:t>анизаций обучаются 6409 человек</w:t>
      </w:r>
      <w:r w:rsidRPr="00C87F1E">
        <w:rPr>
          <w:rFonts w:ascii="PT Astra Serif" w:eastAsia="PT Astra Serif" w:hAnsi="PT Astra Serif"/>
          <w:sz w:val="28"/>
          <w:szCs w:val="28"/>
        </w:rPr>
        <w:t>. Количество обучающихся во вторую смену по сравнению с прошлым учебным годом увеличилось на 663 человек</w:t>
      </w:r>
      <w:r w:rsidR="001902AF" w:rsidRPr="00C87F1E">
        <w:rPr>
          <w:rFonts w:ascii="PT Astra Serif" w:eastAsia="PT Astra Serif" w:hAnsi="PT Astra Serif"/>
          <w:sz w:val="28"/>
          <w:szCs w:val="28"/>
        </w:rPr>
        <w:t>а</w:t>
      </w:r>
      <w:r w:rsidRPr="00C87F1E">
        <w:rPr>
          <w:rFonts w:ascii="PT Astra Serif" w:eastAsia="PT Astra Serif" w:hAnsi="PT Astra Serif"/>
          <w:sz w:val="28"/>
          <w:szCs w:val="28"/>
        </w:rPr>
        <w:t xml:space="preserve">. </w:t>
      </w:r>
    </w:p>
    <w:p w:rsidR="00C41CEC" w:rsidRPr="00C87F1E" w:rsidRDefault="00C41CEC" w:rsidP="00C41CEC">
      <w:pPr>
        <w:spacing w:after="0" w:line="240" w:lineRule="auto"/>
        <w:ind w:firstLine="709"/>
        <w:jc w:val="both"/>
        <w:rPr>
          <w:rFonts w:ascii="PT Astra Serif" w:eastAsia="PT Astra Serif" w:hAnsi="PT Astra Serif"/>
          <w:sz w:val="28"/>
          <w:szCs w:val="28"/>
        </w:rPr>
      </w:pPr>
      <w:r w:rsidRPr="00C87F1E">
        <w:rPr>
          <w:rFonts w:ascii="PT Astra Serif" w:eastAsia="PT Astra Serif" w:hAnsi="PT Astra Serif"/>
          <w:sz w:val="28"/>
          <w:szCs w:val="28"/>
        </w:rPr>
        <w:t xml:space="preserve">Доля обучающихся во вторую смену в общем количестве обучающихся дневных общеобразовательных организаций в 2021 году составила 5,1 % (на 0,4 % выше, чем в 2020 году (4,7 %). </w:t>
      </w:r>
    </w:p>
    <w:p w:rsidR="0067180A" w:rsidRPr="0067180A" w:rsidRDefault="0067180A" w:rsidP="00070EC5">
      <w:pPr>
        <w:spacing w:after="0" w:line="240" w:lineRule="auto"/>
        <w:jc w:val="both"/>
        <w:rPr>
          <w:rFonts w:ascii="PT Astra Serif" w:eastAsia="PT Astra Serif" w:hAnsi="PT Astra Serif"/>
          <w:sz w:val="26"/>
          <w:szCs w:val="26"/>
        </w:rPr>
      </w:pPr>
      <w:r w:rsidRPr="0067180A">
        <w:rPr>
          <w:noProof/>
          <w:lang w:eastAsia="ru-RU"/>
        </w:rPr>
        <w:drawing>
          <wp:anchor distT="0" distB="0" distL="114300" distR="114300" simplePos="0" relativeHeight="251657728" behindDoc="0" locked="0" layoutInCell="1" allowOverlap="1">
            <wp:simplePos x="0" y="0"/>
            <wp:positionH relativeFrom="column">
              <wp:posOffset>661201</wp:posOffset>
            </wp:positionH>
            <wp:positionV relativeFrom="paragraph">
              <wp:posOffset>177662</wp:posOffset>
            </wp:positionV>
            <wp:extent cx="4309607" cy="1812897"/>
            <wp:effectExtent l="0" t="0" r="15240" b="16510"/>
            <wp:wrapNone/>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anchor>
        </w:drawing>
      </w:r>
    </w:p>
    <w:p w:rsidR="0067180A" w:rsidRPr="0067180A" w:rsidRDefault="0067180A" w:rsidP="00070EC5">
      <w:pPr>
        <w:spacing w:after="0" w:line="240" w:lineRule="auto"/>
        <w:jc w:val="both"/>
        <w:rPr>
          <w:rFonts w:ascii="PT Astra Serif" w:eastAsia="PT Astra Serif" w:hAnsi="PT Astra Serif"/>
          <w:sz w:val="26"/>
          <w:szCs w:val="26"/>
        </w:rPr>
      </w:pPr>
    </w:p>
    <w:p w:rsidR="0067180A" w:rsidRPr="0067180A" w:rsidRDefault="0067180A" w:rsidP="00070EC5">
      <w:pPr>
        <w:spacing w:after="0" w:line="240" w:lineRule="auto"/>
        <w:jc w:val="both"/>
        <w:rPr>
          <w:rFonts w:ascii="PT Astra Serif" w:eastAsia="PT Astra Serif" w:hAnsi="PT Astra Serif"/>
          <w:sz w:val="26"/>
          <w:szCs w:val="26"/>
        </w:rPr>
      </w:pPr>
    </w:p>
    <w:p w:rsidR="0067180A" w:rsidRPr="0067180A" w:rsidRDefault="0067180A" w:rsidP="00070EC5">
      <w:pPr>
        <w:spacing w:after="0" w:line="240" w:lineRule="auto"/>
        <w:ind w:firstLine="709"/>
        <w:jc w:val="both"/>
        <w:rPr>
          <w:rFonts w:ascii="PT Astra Serif" w:eastAsia="PT Astra Serif" w:hAnsi="PT Astra Serif"/>
          <w:sz w:val="26"/>
          <w:szCs w:val="26"/>
        </w:rPr>
      </w:pPr>
    </w:p>
    <w:p w:rsidR="0067180A" w:rsidRPr="0067180A" w:rsidRDefault="0067180A" w:rsidP="00070EC5">
      <w:pPr>
        <w:spacing w:after="0" w:line="240" w:lineRule="auto"/>
        <w:ind w:firstLine="709"/>
        <w:jc w:val="both"/>
        <w:rPr>
          <w:rFonts w:ascii="PT Astra Serif" w:eastAsia="PT Astra Serif" w:hAnsi="PT Astra Serif"/>
          <w:sz w:val="26"/>
          <w:szCs w:val="26"/>
        </w:rPr>
      </w:pPr>
    </w:p>
    <w:p w:rsidR="0067180A" w:rsidRPr="0067180A" w:rsidRDefault="0067180A" w:rsidP="00070EC5">
      <w:pPr>
        <w:spacing w:after="0" w:line="240" w:lineRule="auto"/>
        <w:ind w:firstLine="709"/>
        <w:jc w:val="both"/>
        <w:rPr>
          <w:rFonts w:ascii="PT Astra Serif" w:eastAsia="PT Astra Serif" w:hAnsi="PT Astra Serif"/>
          <w:sz w:val="26"/>
          <w:szCs w:val="26"/>
        </w:rPr>
      </w:pPr>
    </w:p>
    <w:p w:rsidR="0067180A" w:rsidRPr="0067180A" w:rsidRDefault="0067180A" w:rsidP="00070EC5">
      <w:pPr>
        <w:spacing w:after="0" w:line="240" w:lineRule="auto"/>
        <w:ind w:firstLine="709"/>
        <w:jc w:val="both"/>
        <w:rPr>
          <w:rFonts w:ascii="PT Astra Serif" w:eastAsia="PT Astra Serif" w:hAnsi="PT Astra Serif"/>
          <w:sz w:val="26"/>
          <w:szCs w:val="26"/>
        </w:rPr>
      </w:pPr>
    </w:p>
    <w:p w:rsidR="0067180A" w:rsidRPr="0067180A" w:rsidRDefault="0067180A" w:rsidP="00070EC5">
      <w:pPr>
        <w:spacing w:after="0" w:line="240" w:lineRule="auto"/>
        <w:ind w:firstLine="709"/>
        <w:jc w:val="both"/>
        <w:rPr>
          <w:rFonts w:ascii="PT Astra Serif" w:eastAsia="PT Astra Serif" w:hAnsi="PT Astra Serif"/>
          <w:sz w:val="26"/>
          <w:szCs w:val="26"/>
        </w:rPr>
      </w:pPr>
    </w:p>
    <w:p w:rsidR="0067180A" w:rsidRPr="0067180A" w:rsidRDefault="0067180A" w:rsidP="00070EC5">
      <w:pPr>
        <w:spacing w:after="0" w:line="240" w:lineRule="auto"/>
        <w:ind w:firstLine="709"/>
        <w:jc w:val="both"/>
        <w:rPr>
          <w:rFonts w:ascii="PT Astra Serif" w:eastAsia="PT Astra Serif" w:hAnsi="PT Astra Serif"/>
          <w:sz w:val="26"/>
          <w:szCs w:val="26"/>
        </w:rPr>
      </w:pPr>
    </w:p>
    <w:p w:rsidR="0067180A" w:rsidRPr="0067180A" w:rsidRDefault="0067180A" w:rsidP="00070EC5">
      <w:pPr>
        <w:spacing w:after="0" w:line="240" w:lineRule="auto"/>
        <w:ind w:firstLine="709"/>
        <w:jc w:val="both"/>
        <w:rPr>
          <w:rFonts w:ascii="PT Astra Serif" w:hAnsi="PT Astra Serif"/>
          <w:sz w:val="28"/>
          <w:szCs w:val="28"/>
        </w:rPr>
      </w:pPr>
    </w:p>
    <w:p w:rsidR="0067180A" w:rsidRPr="0067180A" w:rsidRDefault="0067180A" w:rsidP="00070EC5">
      <w:pPr>
        <w:spacing w:after="0" w:line="240" w:lineRule="auto"/>
        <w:ind w:firstLine="709"/>
        <w:jc w:val="both"/>
        <w:rPr>
          <w:rFonts w:ascii="PT Astra Serif" w:hAnsi="PT Astra Serif"/>
          <w:sz w:val="28"/>
          <w:szCs w:val="28"/>
        </w:rPr>
      </w:pPr>
    </w:p>
    <w:p w:rsidR="00070EC5" w:rsidRPr="00C87F1E" w:rsidRDefault="00070EC5" w:rsidP="00070EC5">
      <w:pPr>
        <w:spacing w:after="0" w:line="240" w:lineRule="auto"/>
        <w:ind w:firstLine="709"/>
        <w:jc w:val="both"/>
        <w:rPr>
          <w:rFonts w:ascii="PT Astra Serif" w:hAnsi="PT Astra Serif"/>
          <w:sz w:val="28"/>
          <w:szCs w:val="28"/>
        </w:rPr>
      </w:pPr>
      <w:r w:rsidRPr="00C87F1E">
        <w:rPr>
          <w:rFonts w:ascii="PT Astra Serif" w:hAnsi="PT Astra Serif"/>
          <w:sz w:val="28"/>
          <w:szCs w:val="28"/>
        </w:rPr>
        <w:t>Понимая актуальность проблемы, стараемся ежегодно направлять средства регионального бюджета на финансовое обеспечение мероприятий, которые позволяют нам модернизировать уже существующую инфраструктуру дошкольного и общего образования, наполнить современным оборудованием, создать условия для обучения детей с ограниченным возможностями здоровья и обеспечивать обучение в первую смену.</w:t>
      </w:r>
    </w:p>
    <w:p w:rsidR="00070EC5" w:rsidRPr="00C87F1E" w:rsidRDefault="00070EC5" w:rsidP="00070EC5">
      <w:pPr>
        <w:spacing w:after="0" w:line="240" w:lineRule="auto"/>
        <w:ind w:firstLine="709"/>
        <w:jc w:val="both"/>
        <w:rPr>
          <w:rFonts w:ascii="PT Astra Serif" w:hAnsi="PT Astra Serif"/>
          <w:sz w:val="28"/>
          <w:szCs w:val="28"/>
        </w:rPr>
      </w:pPr>
      <w:r w:rsidRPr="00C87F1E">
        <w:rPr>
          <w:rFonts w:ascii="PT Astra Serif" w:hAnsi="PT Astra Serif"/>
          <w:sz w:val="28"/>
          <w:szCs w:val="28"/>
        </w:rPr>
        <w:t>В 2021 году на выполнение комплекса ремонтных работ (капитальный ремонт, ремонт кровли, замена оконных блоков, ремонт спортивных залов и т.д.) в образовательных организациях на территории муниципальных образований Ульяновской области направлено 628,016 млн</w:t>
      </w:r>
      <w:r w:rsidR="001902AF" w:rsidRPr="00C87F1E">
        <w:rPr>
          <w:rFonts w:ascii="PT Astra Serif" w:hAnsi="PT Astra Serif"/>
          <w:sz w:val="28"/>
          <w:szCs w:val="28"/>
        </w:rPr>
        <w:t>.</w:t>
      </w:r>
      <w:r w:rsidRPr="00C87F1E">
        <w:rPr>
          <w:rFonts w:ascii="PT Astra Serif" w:hAnsi="PT Astra Serif"/>
          <w:sz w:val="28"/>
          <w:szCs w:val="28"/>
        </w:rPr>
        <w:t xml:space="preserve"> рублей, в том числе из регионального бюджета порядка 550,691 млн. рублей.</w:t>
      </w:r>
    </w:p>
    <w:p w:rsidR="00070EC5" w:rsidRPr="00C87F1E" w:rsidRDefault="00070EC5" w:rsidP="00070EC5">
      <w:pPr>
        <w:spacing w:after="0" w:line="240" w:lineRule="auto"/>
        <w:ind w:firstLine="709"/>
        <w:jc w:val="both"/>
        <w:rPr>
          <w:rFonts w:ascii="PT Astra Serif" w:hAnsi="PT Astra Serif"/>
          <w:sz w:val="28"/>
          <w:szCs w:val="28"/>
        </w:rPr>
      </w:pPr>
      <w:r w:rsidRPr="00C87F1E">
        <w:rPr>
          <w:rFonts w:ascii="PT Astra Serif" w:hAnsi="PT Astra Serif"/>
          <w:sz w:val="28"/>
          <w:szCs w:val="28"/>
        </w:rPr>
        <w:t xml:space="preserve">Средства направлены во все муниципальные образования Ульяновской области, а именно </w:t>
      </w:r>
      <w:r w:rsidRPr="00C87F1E">
        <w:rPr>
          <w:rFonts w:ascii="PT Astra Serif" w:eastAsia="Calibri" w:hAnsi="PT Astra Serif" w:cs="F"/>
          <w:kern w:val="3"/>
          <w:sz w:val="28"/>
          <w:szCs w:val="28"/>
        </w:rPr>
        <w:t xml:space="preserve">в 162 муниципальные образовательные организации (44 детских сада и 118 школ). </w:t>
      </w:r>
      <w:r w:rsidRPr="00C87F1E">
        <w:rPr>
          <w:rFonts w:ascii="PT Astra Serif" w:hAnsi="PT Astra Serif"/>
          <w:sz w:val="28"/>
          <w:szCs w:val="28"/>
        </w:rPr>
        <w:t>Все работы в рамках лимитов, предусмотренных в 2021 году и заключенных контрактов завершены в полном объёме. Кроме того, закуплена новая мебель, улучшено освещение в классах, обновлены спортивные залы и т.д.</w:t>
      </w:r>
    </w:p>
    <w:p w:rsidR="00070EC5" w:rsidRPr="00C87F1E" w:rsidRDefault="00070EC5" w:rsidP="00070EC5">
      <w:pPr>
        <w:spacing w:after="0" w:line="240" w:lineRule="auto"/>
        <w:ind w:firstLine="709"/>
        <w:jc w:val="both"/>
        <w:rPr>
          <w:rFonts w:ascii="PT Astra Serif" w:hAnsi="PT Astra Serif"/>
          <w:sz w:val="28"/>
          <w:szCs w:val="28"/>
        </w:rPr>
      </w:pPr>
      <w:r w:rsidRPr="00C87F1E">
        <w:rPr>
          <w:rFonts w:ascii="PT Astra Serif" w:hAnsi="PT Astra Serif"/>
          <w:sz w:val="28"/>
          <w:szCs w:val="28"/>
        </w:rPr>
        <w:t xml:space="preserve">Анализируя ситуацию, аккумулируя общую потребность муниципальных образований, наблюдая за динамикой обращений граждан, депутатов, основная доля выделенных средств приходится </w:t>
      </w:r>
      <w:r w:rsidRPr="00C87F1E">
        <w:rPr>
          <w:rFonts w:ascii="PT Astra Serif" w:hAnsi="PT Astra Serif"/>
          <w:b/>
          <w:sz w:val="28"/>
          <w:szCs w:val="28"/>
        </w:rPr>
        <w:t xml:space="preserve">на замену оконных блоков, </w:t>
      </w:r>
      <w:r w:rsidRPr="00C87F1E">
        <w:rPr>
          <w:rFonts w:ascii="PT Astra Serif" w:hAnsi="PT Astra Serif"/>
          <w:sz w:val="28"/>
          <w:szCs w:val="28"/>
        </w:rPr>
        <w:t>так, например,</w:t>
      </w:r>
      <w:r w:rsidRPr="00C87F1E">
        <w:rPr>
          <w:rFonts w:ascii="PT Astra Serif" w:hAnsi="PT Astra Serif"/>
          <w:b/>
          <w:sz w:val="28"/>
          <w:szCs w:val="28"/>
        </w:rPr>
        <w:t xml:space="preserve"> в 2021 году </w:t>
      </w:r>
      <w:r w:rsidRPr="00C87F1E">
        <w:rPr>
          <w:rFonts w:ascii="PT Astra Serif" w:hAnsi="PT Astra Serif"/>
          <w:sz w:val="28"/>
          <w:szCs w:val="28"/>
        </w:rPr>
        <w:t xml:space="preserve">направлено </w:t>
      </w:r>
      <w:r w:rsidRPr="00C87F1E">
        <w:rPr>
          <w:rFonts w:ascii="PT Astra Serif" w:hAnsi="PT Astra Serif"/>
          <w:b/>
          <w:sz w:val="28"/>
          <w:szCs w:val="28"/>
        </w:rPr>
        <w:t xml:space="preserve">порядка 155,367 млн рублей </w:t>
      </w:r>
      <w:r w:rsidRPr="00C87F1E">
        <w:rPr>
          <w:rFonts w:ascii="PT Astra Serif" w:hAnsi="PT Astra Serif"/>
          <w:sz w:val="28"/>
          <w:szCs w:val="28"/>
        </w:rPr>
        <w:t xml:space="preserve">из бюджета Ульяновской области и выполнена замена оконных блоков </w:t>
      </w:r>
      <w:r w:rsidRPr="00C87F1E">
        <w:rPr>
          <w:rFonts w:ascii="PT Astra Serif" w:hAnsi="PT Astra Serif"/>
          <w:b/>
          <w:sz w:val="28"/>
          <w:szCs w:val="28"/>
        </w:rPr>
        <w:t xml:space="preserve">в 141 </w:t>
      </w:r>
      <w:r w:rsidRPr="00C87F1E">
        <w:rPr>
          <w:rFonts w:ascii="PT Astra Serif" w:hAnsi="PT Astra Serif"/>
          <w:sz w:val="28"/>
          <w:szCs w:val="28"/>
        </w:rPr>
        <w:t xml:space="preserve">образовательной </w:t>
      </w:r>
      <w:r w:rsidRPr="00C87F1E">
        <w:rPr>
          <w:rFonts w:ascii="PT Astra Serif" w:hAnsi="PT Astra Serif"/>
          <w:b/>
          <w:sz w:val="28"/>
          <w:szCs w:val="28"/>
        </w:rPr>
        <w:t xml:space="preserve">организации. </w:t>
      </w:r>
      <w:r w:rsidRPr="00C87F1E">
        <w:rPr>
          <w:rFonts w:ascii="PT Astra Serif" w:hAnsi="PT Astra Serif"/>
          <w:sz w:val="28"/>
          <w:szCs w:val="28"/>
        </w:rPr>
        <w:t xml:space="preserve">Кроме того, еще не менее важная проблема – это </w:t>
      </w:r>
      <w:r w:rsidRPr="00C87F1E">
        <w:rPr>
          <w:rFonts w:ascii="PT Astra Serif" w:hAnsi="PT Astra Serif"/>
          <w:b/>
          <w:sz w:val="28"/>
          <w:szCs w:val="28"/>
        </w:rPr>
        <w:t>ремонт кровель</w:t>
      </w:r>
      <w:r w:rsidRPr="00C87F1E">
        <w:rPr>
          <w:rFonts w:ascii="PT Astra Serif" w:hAnsi="PT Astra Serif"/>
          <w:sz w:val="28"/>
          <w:szCs w:val="28"/>
        </w:rPr>
        <w:t xml:space="preserve">, с целью решения данного вопроса, мы направили порядка </w:t>
      </w:r>
      <w:r w:rsidRPr="00C87F1E">
        <w:rPr>
          <w:rFonts w:ascii="PT Astra Serif" w:hAnsi="PT Astra Serif"/>
          <w:b/>
          <w:sz w:val="28"/>
          <w:szCs w:val="28"/>
        </w:rPr>
        <w:t>87,7 млн рублей в 43 образовательные организации</w:t>
      </w:r>
      <w:r w:rsidRPr="00C87F1E">
        <w:rPr>
          <w:rFonts w:ascii="PT Astra Serif" w:hAnsi="PT Astra Serif"/>
          <w:sz w:val="28"/>
          <w:szCs w:val="28"/>
        </w:rPr>
        <w:t xml:space="preserve"> (город Ульяновск, Новоульяновск, Барышский, Вешкаймский, Инзенский, Майнский, Мелекесский, Николаевский, Новомалыклинский, Новоспасский, Павловский, Сенгилеевский, Старомайнский, Сурский, Чердаклинский, Ульяновский, Цильнинский районы). Итого </w:t>
      </w:r>
      <w:r w:rsidRPr="00C87F1E">
        <w:rPr>
          <w:rFonts w:ascii="PT Astra Serif" w:hAnsi="PT Astra Serif"/>
          <w:b/>
          <w:sz w:val="28"/>
          <w:szCs w:val="28"/>
        </w:rPr>
        <w:t>на замену оконных блоков и ремонт кровель направлено порядка 243 млн. рублей</w:t>
      </w:r>
      <w:r w:rsidRPr="00C87F1E">
        <w:rPr>
          <w:rFonts w:ascii="PT Astra Serif" w:hAnsi="PT Astra Serif"/>
          <w:sz w:val="28"/>
          <w:szCs w:val="28"/>
        </w:rPr>
        <w:t>.</w:t>
      </w:r>
    </w:p>
    <w:p w:rsidR="00070EC5" w:rsidRPr="00C87F1E" w:rsidRDefault="00070EC5" w:rsidP="00070EC5">
      <w:pPr>
        <w:spacing w:after="0" w:line="240" w:lineRule="auto"/>
        <w:ind w:firstLine="709"/>
        <w:jc w:val="both"/>
        <w:rPr>
          <w:rFonts w:ascii="PT Astra Serif" w:hAnsi="PT Astra Serif"/>
          <w:sz w:val="28"/>
          <w:szCs w:val="28"/>
        </w:rPr>
      </w:pPr>
      <w:r w:rsidRPr="00C87F1E">
        <w:rPr>
          <w:rFonts w:ascii="PT Astra Serif" w:hAnsi="PT Astra Serif"/>
          <w:sz w:val="28"/>
          <w:szCs w:val="28"/>
        </w:rPr>
        <w:t>Также, нами начаты работы в рамках двухгодичных контрактов (срок исполнения 2021-2022 годы), а именно, капитальные ремонты в детских садах «Теремок» Барышского района, «Ёлочка» Инзенского района.</w:t>
      </w:r>
    </w:p>
    <w:p w:rsidR="00070EC5" w:rsidRPr="00C87F1E" w:rsidRDefault="00070EC5" w:rsidP="00070EC5">
      <w:pPr>
        <w:spacing w:after="0" w:line="240" w:lineRule="auto"/>
        <w:ind w:firstLine="709"/>
        <w:jc w:val="both"/>
        <w:rPr>
          <w:rFonts w:ascii="PT Astra Serif" w:hAnsi="PT Astra Serif"/>
          <w:sz w:val="28"/>
          <w:szCs w:val="28"/>
        </w:rPr>
      </w:pPr>
      <w:r w:rsidRPr="00C87F1E">
        <w:rPr>
          <w:rFonts w:ascii="PT Astra Serif" w:hAnsi="PT Astra Serif"/>
          <w:sz w:val="28"/>
          <w:szCs w:val="28"/>
        </w:rPr>
        <w:t>Все это позволит изменить облик образовательных организаций, стать центрами насыщенной интеллектуальной, творческой и спортивной жизни учащихся и их родителей, при этом они смогут отвечать новым социальным и градостроительным требованиям.</w:t>
      </w:r>
    </w:p>
    <w:p w:rsidR="00070EC5" w:rsidRPr="00C87F1E" w:rsidRDefault="00070EC5" w:rsidP="00070EC5">
      <w:pPr>
        <w:spacing w:after="0" w:line="240" w:lineRule="auto"/>
        <w:ind w:firstLine="709"/>
        <w:jc w:val="both"/>
        <w:rPr>
          <w:rFonts w:ascii="PT Astra Serif" w:hAnsi="PT Astra Serif"/>
          <w:b/>
          <w:sz w:val="28"/>
          <w:szCs w:val="28"/>
        </w:rPr>
      </w:pPr>
      <w:r w:rsidRPr="00C87F1E">
        <w:rPr>
          <w:rFonts w:ascii="PT Astra Serif" w:hAnsi="PT Astra Serif"/>
          <w:sz w:val="28"/>
          <w:szCs w:val="28"/>
        </w:rPr>
        <w:t>Кроме реализации региональной программы мы активно участвуем</w:t>
      </w:r>
      <w:r w:rsidRPr="00C87F1E">
        <w:rPr>
          <w:rFonts w:ascii="PT Astra Serif" w:hAnsi="PT Astra Serif"/>
          <w:sz w:val="28"/>
          <w:szCs w:val="28"/>
        </w:rPr>
        <w:br/>
        <w:t>в реализации федеральной программы «Развитие образование», так, например,</w:t>
      </w:r>
      <w:r w:rsidRPr="00C87F1E">
        <w:rPr>
          <w:rFonts w:ascii="PT Astra Serif" w:hAnsi="PT Astra Serif"/>
          <w:sz w:val="28"/>
          <w:szCs w:val="28"/>
        </w:rPr>
        <w:br/>
        <w:t xml:space="preserve">в 2021 году выполнен </w:t>
      </w:r>
      <w:r w:rsidRPr="00C87F1E">
        <w:rPr>
          <w:rFonts w:ascii="PT Astra Serif" w:hAnsi="PT Astra Serif"/>
          <w:b/>
          <w:sz w:val="28"/>
          <w:szCs w:val="28"/>
        </w:rPr>
        <w:t>капитальный ремонт зданий:</w:t>
      </w:r>
    </w:p>
    <w:p w:rsidR="00070EC5" w:rsidRPr="0067180A" w:rsidRDefault="00070EC5" w:rsidP="00070EC5">
      <w:pPr>
        <w:spacing w:after="0" w:line="240" w:lineRule="auto"/>
        <w:ind w:firstLine="709"/>
        <w:jc w:val="both"/>
        <w:rPr>
          <w:rFonts w:ascii="PT Astra Serif" w:hAnsi="PT Astra Serif"/>
          <w:sz w:val="28"/>
          <w:szCs w:val="28"/>
        </w:rPr>
      </w:pPr>
      <w:r w:rsidRPr="0067180A">
        <w:rPr>
          <w:rFonts w:ascii="PT Astra Serif" w:hAnsi="PT Astra Serif"/>
          <w:b/>
          <w:sz w:val="28"/>
          <w:szCs w:val="28"/>
        </w:rPr>
        <w:t>школы с.Старая Сахча</w:t>
      </w:r>
      <w:r w:rsidRPr="0067180A">
        <w:rPr>
          <w:rFonts w:ascii="PT Astra Serif" w:hAnsi="PT Astra Serif"/>
          <w:sz w:val="28"/>
          <w:szCs w:val="28"/>
        </w:rPr>
        <w:t xml:space="preserve"> Мелекесского района на общую сумму </w:t>
      </w:r>
      <w:r w:rsidRPr="0067180A">
        <w:rPr>
          <w:rFonts w:ascii="PT Astra Serif" w:hAnsi="PT Astra Serif"/>
          <w:b/>
          <w:sz w:val="28"/>
          <w:szCs w:val="28"/>
        </w:rPr>
        <w:t>69,087 млн</w:t>
      </w:r>
      <w:r w:rsidR="001902AF">
        <w:rPr>
          <w:rFonts w:ascii="PT Astra Serif" w:hAnsi="PT Astra Serif"/>
          <w:b/>
          <w:sz w:val="28"/>
          <w:szCs w:val="28"/>
        </w:rPr>
        <w:t>.</w:t>
      </w:r>
      <w:r w:rsidRPr="0067180A">
        <w:rPr>
          <w:rFonts w:ascii="PT Astra Serif" w:hAnsi="PT Astra Serif"/>
          <w:b/>
          <w:sz w:val="28"/>
          <w:szCs w:val="28"/>
        </w:rPr>
        <w:t xml:space="preserve"> рублей</w:t>
      </w:r>
      <w:r w:rsidRPr="0067180A">
        <w:rPr>
          <w:rFonts w:ascii="PT Astra Serif" w:hAnsi="PT Astra Serif"/>
          <w:sz w:val="28"/>
          <w:szCs w:val="28"/>
        </w:rPr>
        <w:t xml:space="preserve"> (в 2020 году работы начаты за счёт регионального и муниципального бюджетов – 17,281 млн рублей, в 2021 году завершены работы за счёт федерального, регионального и муниципальног</w:t>
      </w:r>
      <w:r w:rsidR="001902AF">
        <w:rPr>
          <w:rFonts w:ascii="PT Astra Serif" w:hAnsi="PT Astra Serif"/>
          <w:sz w:val="28"/>
          <w:szCs w:val="28"/>
        </w:rPr>
        <w:t>о бюджетов – 51,806 млн рублей);</w:t>
      </w:r>
    </w:p>
    <w:p w:rsidR="00070EC5" w:rsidRPr="0067180A" w:rsidRDefault="00070EC5" w:rsidP="00070EC5">
      <w:pPr>
        <w:spacing w:after="0" w:line="240" w:lineRule="auto"/>
        <w:ind w:firstLine="709"/>
        <w:jc w:val="both"/>
        <w:rPr>
          <w:rFonts w:ascii="PT Astra Serif" w:hAnsi="PT Astra Serif"/>
          <w:sz w:val="28"/>
          <w:szCs w:val="28"/>
        </w:rPr>
      </w:pPr>
      <w:r w:rsidRPr="0067180A">
        <w:rPr>
          <w:rFonts w:ascii="PT Astra Serif" w:hAnsi="PT Astra Serif"/>
          <w:b/>
          <w:sz w:val="28"/>
          <w:szCs w:val="28"/>
        </w:rPr>
        <w:t>Гимназии № 34 г. Ульяновска</w:t>
      </w:r>
      <w:r w:rsidRPr="0067180A">
        <w:rPr>
          <w:rFonts w:ascii="PT Astra Serif" w:hAnsi="PT Astra Serif"/>
          <w:sz w:val="28"/>
          <w:szCs w:val="28"/>
        </w:rPr>
        <w:t xml:space="preserve"> – ремонт второго корпуса (бывшая школа № 43) на общую сумму </w:t>
      </w:r>
      <w:r w:rsidRPr="0067180A">
        <w:rPr>
          <w:rFonts w:ascii="PT Astra Serif" w:hAnsi="PT Astra Serif"/>
          <w:b/>
          <w:sz w:val="28"/>
          <w:szCs w:val="28"/>
        </w:rPr>
        <w:t>326,491 млн рублей</w:t>
      </w:r>
      <w:r w:rsidRPr="0067180A">
        <w:rPr>
          <w:rFonts w:ascii="PT Astra Serif" w:hAnsi="PT Astra Serif"/>
          <w:sz w:val="28"/>
          <w:szCs w:val="28"/>
        </w:rPr>
        <w:t xml:space="preserve"> (в 2020 году капитальный ремонт выполнен за счёт средств федерального, регионального и муниципального бюджетов – 165,591 млн рублей и в 2021 году работы по завершению внутренних работ, благоустройству и комплектованию средства обучения и воспитания – за счёт регионального и муниципального бюджетов – 160,9 млн рублей) в рамках мероприятия федеральной программы </w:t>
      </w:r>
      <w:r w:rsidRPr="0067180A">
        <w:rPr>
          <w:rFonts w:ascii="PT Astra Serif" w:hAnsi="PT Astra Serif"/>
          <w:b/>
          <w:sz w:val="28"/>
          <w:szCs w:val="28"/>
        </w:rPr>
        <w:t>по благоустройству зданий</w:t>
      </w:r>
      <w:r w:rsidRPr="0067180A">
        <w:rPr>
          <w:rFonts w:ascii="PT Astra Serif" w:hAnsi="PT Astra Serif"/>
          <w:sz w:val="28"/>
          <w:szCs w:val="28"/>
        </w:rPr>
        <w:t xml:space="preserve"> общеобразовательных организаций в целях соблюдения требований к воздушно-тепловому режиму, водоснабжению и канализации.</w:t>
      </w:r>
    </w:p>
    <w:p w:rsidR="00070EC5" w:rsidRPr="0067180A" w:rsidRDefault="00070EC5" w:rsidP="00070EC5">
      <w:pPr>
        <w:spacing w:after="0" w:line="240" w:lineRule="auto"/>
        <w:ind w:firstLine="709"/>
        <w:jc w:val="both"/>
        <w:rPr>
          <w:rFonts w:ascii="PT Astra Serif" w:hAnsi="PT Astra Serif"/>
          <w:sz w:val="28"/>
          <w:szCs w:val="28"/>
        </w:rPr>
      </w:pPr>
      <w:r w:rsidRPr="0067180A">
        <w:rPr>
          <w:rFonts w:ascii="PT Astra Serif" w:hAnsi="PT Astra Serif"/>
          <w:sz w:val="28"/>
          <w:szCs w:val="28"/>
        </w:rPr>
        <w:t xml:space="preserve">Продолжаем участвовать в проектах федерального и регионального уровней. </w:t>
      </w:r>
      <w:r w:rsidRPr="0067180A">
        <w:rPr>
          <w:rFonts w:ascii="PT Astra Serif" w:hAnsi="PT Astra Serif"/>
          <w:b/>
          <w:sz w:val="28"/>
          <w:szCs w:val="28"/>
        </w:rPr>
        <w:t>В 2022 году</w:t>
      </w:r>
      <w:r w:rsidRPr="0067180A">
        <w:rPr>
          <w:rFonts w:ascii="PT Astra Serif" w:hAnsi="PT Astra Serif"/>
          <w:sz w:val="28"/>
          <w:szCs w:val="28"/>
        </w:rPr>
        <w:t xml:space="preserve"> запланирован старт реализации</w:t>
      </w:r>
      <w:r w:rsidRPr="0067180A">
        <w:rPr>
          <w:rFonts w:ascii="PT Astra Serif" w:hAnsi="PT Astra Serif"/>
          <w:b/>
          <w:sz w:val="28"/>
          <w:szCs w:val="28"/>
        </w:rPr>
        <w:t xml:space="preserve"> мероприятия</w:t>
      </w:r>
      <w:r w:rsidRPr="0067180A">
        <w:rPr>
          <w:rFonts w:ascii="PT Astra Serif" w:hAnsi="PT Astra Serif"/>
          <w:sz w:val="28"/>
          <w:szCs w:val="28"/>
        </w:rPr>
        <w:t xml:space="preserve"> в рамках государственной программы Российской Федерации «Развитие образования» по </w:t>
      </w:r>
      <w:r w:rsidRPr="0067180A">
        <w:rPr>
          <w:rFonts w:ascii="PT Astra Serif" w:hAnsi="PT Astra Serif"/>
          <w:b/>
          <w:sz w:val="28"/>
          <w:szCs w:val="28"/>
        </w:rPr>
        <w:t>осуществлению капитального ремонта</w:t>
      </w:r>
      <w:r w:rsidRPr="0067180A">
        <w:rPr>
          <w:rFonts w:ascii="PT Astra Serif" w:hAnsi="PT Astra Serif"/>
          <w:sz w:val="28"/>
          <w:szCs w:val="28"/>
        </w:rPr>
        <w:t xml:space="preserve"> зданий общеобразовательных организаций субъектов Российской Федерации.</w:t>
      </w:r>
    </w:p>
    <w:p w:rsidR="00070EC5" w:rsidRPr="0067180A" w:rsidRDefault="00070EC5" w:rsidP="00070EC5">
      <w:pPr>
        <w:spacing w:after="0" w:line="240" w:lineRule="auto"/>
        <w:ind w:firstLine="709"/>
        <w:jc w:val="both"/>
        <w:rPr>
          <w:rFonts w:ascii="PT Astra Serif" w:hAnsi="PT Astra Serif"/>
          <w:sz w:val="28"/>
          <w:szCs w:val="28"/>
        </w:rPr>
      </w:pPr>
      <w:r w:rsidRPr="0067180A">
        <w:rPr>
          <w:rFonts w:ascii="PT Astra Serif" w:hAnsi="PT Astra Serif"/>
          <w:sz w:val="28"/>
          <w:szCs w:val="28"/>
        </w:rPr>
        <w:t xml:space="preserve">С целью участия в вышеуказанных мероприятиях в заявку от Ульяновской области вошли </w:t>
      </w:r>
      <w:r w:rsidRPr="0067180A">
        <w:rPr>
          <w:rFonts w:ascii="PT Astra Serif" w:hAnsi="PT Astra Serif"/>
          <w:b/>
          <w:sz w:val="28"/>
          <w:szCs w:val="28"/>
        </w:rPr>
        <w:t>шесть зданий</w:t>
      </w:r>
      <w:r w:rsidRPr="0067180A">
        <w:rPr>
          <w:rFonts w:ascii="PT Astra Serif" w:hAnsi="PT Astra Serif"/>
          <w:sz w:val="28"/>
          <w:szCs w:val="28"/>
        </w:rPr>
        <w:t xml:space="preserve"> общеобразовательных организаций.</w:t>
      </w:r>
    </w:p>
    <w:p w:rsidR="00070EC5" w:rsidRPr="0067180A" w:rsidRDefault="00070EC5" w:rsidP="00070EC5">
      <w:pPr>
        <w:spacing w:after="0" w:line="240" w:lineRule="auto"/>
        <w:ind w:firstLine="709"/>
        <w:jc w:val="both"/>
        <w:rPr>
          <w:rFonts w:ascii="PT Astra Serif" w:hAnsi="PT Astra Serif"/>
          <w:i/>
          <w:sz w:val="28"/>
          <w:szCs w:val="28"/>
        </w:rPr>
      </w:pPr>
      <w:r w:rsidRPr="0067180A">
        <w:rPr>
          <w:rFonts w:ascii="PT Astra Serif" w:hAnsi="PT Astra Serif"/>
          <w:i/>
          <w:sz w:val="28"/>
          <w:szCs w:val="28"/>
        </w:rPr>
        <w:t>Справочно:</w:t>
      </w:r>
    </w:p>
    <w:p w:rsidR="00070EC5" w:rsidRPr="0067180A" w:rsidRDefault="00070EC5" w:rsidP="00070EC5">
      <w:pPr>
        <w:spacing w:after="0" w:line="240" w:lineRule="auto"/>
        <w:ind w:firstLine="709"/>
        <w:jc w:val="both"/>
        <w:rPr>
          <w:rFonts w:ascii="PT Astra Serif" w:hAnsi="PT Astra Serif"/>
          <w:i/>
          <w:sz w:val="28"/>
          <w:szCs w:val="28"/>
        </w:rPr>
      </w:pPr>
      <w:r w:rsidRPr="0067180A">
        <w:rPr>
          <w:rFonts w:ascii="PT Astra Serif" w:hAnsi="PT Astra Serif"/>
          <w:i/>
          <w:sz w:val="28"/>
          <w:szCs w:val="28"/>
        </w:rPr>
        <w:t>МБОУ «Октябрьская сре</w:t>
      </w:r>
      <w:r w:rsidR="001902AF">
        <w:rPr>
          <w:rFonts w:ascii="PT Astra Serif" w:hAnsi="PT Astra Serif"/>
          <w:i/>
          <w:sz w:val="28"/>
          <w:szCs w:val="28"/>
        </w:rPr>
        <w:t>дняя школа» Радищевского района;</w:t>
      </w:r>
    </w:p>
    <w:p w:rsidR="00070EC5" w:rsidRPr="0067180A" w:rsidRDefault="00070EC5" w:rsidP="00070EC5">
      <w:pPr>
        <w:spacing w:after="0" w:line="240" w:lineRule="auto"/>
        <w:ind w:firstLine="709"/>
        <w:jc w:val="both"/>
        <w:rPr>
          <w:rFonts w:ascii="PT Astra Serif" w:hAnsi="PT Astra Serif"/>
          <w:i/>
          <w:sz w:val="28"/>
          <w:szCs w:val="28"/>
        </w:rPr>
      </w:pPr>
      <w:r w:rsidRPr="0067180A">
        <w:rPr>
          <w:rFonts w:ascii="PT Astra Serif" w:hAnsi="PT Astra Serif"/>
          <w:i/>
          <w:sz w:val="28"/>
          <w:szCs w:val="28"/>
        </w:rPr>
        <w:t>МБОУ «Средняя школа с.Никольское-на</w:t>
      </w:r>
      <w:r w:rsidR="001902AF">
        <w:rPr>
          <w:rFonts w:ascii="PT Astra Serif" w:hAnsi="PT Astra Serif"/>
          <w:i/>
          <w:sz w:val="28"/>
          <w:szCs w:val="28"/>
        </w:rPr>
        <w:t>-Черемшане» Мелекесского района;</w:t>
      </w:r>
    </w:p>
    <w:p w:rsidR="00070EC5" w:rsidRPr="0067180A" w:rsidRDefault="00070EC5" w:rsidP="00070EC5">
      <w:pPr>
        <w:spacing w:after="0" w:line="240" w:lineRule="auto"/>
        <w:ind w:firstLine="709"/>
        <w:jc w:val="both"/>
        <w:rPr>
          <w:rFonts w:ascii="PT Astra Serif" w:hAnsi="PT Astra Serif"/>
          <w:i/>
          <w:sz w:val="28"/>
          <w:szCs w:val="28"/>
        </w:rPr>
      </w:pPr>
      <w:r w:rsidRPr="0067180A">
        <w:rPr>
          <w:rFonts w:ascii="PT Astra Serif" w:hAnsi="PT Astra Serif"/>
          <w:i/>
          <w:sz w:val="28"/>
          <w:szCs w:val="28"/>
        </w:rPr>
        <w:t>МБОУ «СШ №</w:t>
      </w:r>
      <w:r w:rsidR="00803238">
        <w:rPr>
          <w:rFonts w:ascii="PT Astra Serif" w:hAnsi="PT Astra Serif"/>
          <w:i/>
          <w:sz w:val="28"/>
          <w:szCs w:val="28"/>
        </w:rPr>
        <w:t xml:space="preserve"> </w:t>
      </w:r>
      <w:r w:rsidRPr="0067180A">
        <w:rPr>
          <w:rFonts w:ascii="PT Astra Serif" w:hAnsi="PT Astra Serif"/>
          <w:i/>
          <w:sz w:val="28"/>
          <w:szCs w:val="28"/>
        </w:rPr>
        <w:t>2 р.п. Мулловка» Ме</w:t>
      </w:r>
      <w:r w:rsidR="001902AF">
        <w:rPr>
          <w:rFonts w:ascii="PT Astra Serif" w:hAnsi="PT Astra Serif"/>
          <w:i/>
          <w:sz w:val="28"/>
          <w:szCs w:val="28"/>
        </w:rPr>
        <w:t>лекесского района;</w:t>
      </w:r>
    </w:p>
    <w:p w:rsidR="00070EC5" w:rsidRPr="0067180A" w:rsidRDefault="001902AF" w:rsidP="00070EC5">
      <w:pPr>
        <w:spacing w:after="0" w:line="240" w:lineRule="auto"/>
        <w:ind w:firstLine="709"/>
        <w:jc w:val="both"/>
        <w:rPr>
          <w:rFonts w:ascii="PT Astra Serif" w:hAnsi="PT Astra Serif"/>
          <w:i/>
          <w:sz w:val="28"/>
          <w:szCs w:val="28"/>
        </w:rPr>
      </w:pPr>
      <w:r>
        <w:rPr>
          <w:rFonts w:ascii="PT Astra Serif" w:hAnsi="PT Astra Serif"/>
          <w:i/>
          <w:sz w:val="28"/>
          <w:szCs w:val="28"/>
        </w:rPr>
        <w:t>МОУ СШ с. Сара Сурского района;</w:t>
      </w:r>
    </w:p>
    <w:p w:rsidR="00070EC5" w:rsidRPr="0067180A" w:rsidRDefault="00070EC5" w:rsidP="00070EC5">
      <w:pPr>
        <w:spacing w:after="0" w:line="240" w:lineRule="auto"/>
        <w:ind w:firstLine="709"/>
        <w:jc w:val="both"/>
        <w:rPr>
          <w:rFonts w:ascii="PT Astra Serif" w:hAnsi="PT Astra Serif"/>
          <w:i/>
          <w:sz w:val="28"/>
          <w:szCs w:val="28"/>
        </w:rPr>
      </w:pPr>
      <w:r w:rsidRPr="0067180A">
        <w:rPr>
          <w:rFonts w:ascii="PT Astra Serif" w:hAnsi="PT Astra Serif"/>
          <w:i/>
          <w:sz w:val="28"/>
          <w:szCs w:val="28"/>
        </w:rPr>
        <w:t>О</w:t>
      </w:r>
      <w:r w:rsidR="001902AF">
        <w:rPr>
          <w:rFonts w:ascii="PT Astra Serif" w:hAnsi="PT Astra Serif"/>
          <w:i/>
          <w:sz w:val="28"/>
          <w:szCs w:val="28"/>
        </w:rPr>
        <w:t>ГКОУ «Кадетская школа-интернат»;</w:t>
      </w:r>
    </w:p>
    <w:p w:rsidR="00070EC5" w:rsidRPr="0067180A" w:rsidRDefault="00070EC5" w:rsidP="00070EC5">
      <w:pPr>
        <w:spacing w:after="0" w:line="240" w:lineRule="auto"/>
        <w:ind w:firstLine="709"/>
        <w:jc w:val="both"/>
        <w:rPr>
          <w:rFonts w:ascii="PT Astra Serif" w:hAnsi="PT Astra Serif"/>
          <w:i/>
          <w:sz w:val="28"/>
          <w:szCs w:val="28"/>
        </w:rPr>
      </w:pPr>
      <w:r w:rsidRPr="0067180A">
        <w:rPr>
          <w:rFonts w:ascii="PT Astra Serif" w:hAnsi="PT Astra Serif"/>
          <w:i/>
          <w:sz w:val="28"/>
          <w:szCs w:val="28"/>
        </w:rPr>
        <w:t>ОГКОУ «Школа-интернат №26».</w:t>
      </w:r>
    </w:p>
    <w:p w:rsidR="00070EC5" w:rsidRPr="0067180A" w:rsidRDefault="00070EC5" w:rsidP="00070EC5">
      <w:pPr>
        <w:spacing w:after="0" w:line="240" w:lineRule="auto"/>
        <w:ind w:firstLine="709"/>
        <w:jc w:val="both"/>
        <w:rPr>
          <w:rFonts w:ascii="PT Astra Serif" w:hAnsi="PT Astra Serif"/>
          <w:bCs/>
          <w:sz w:val="28"/>
          <w:szCs w:val="28"/>
        </w:rPr>
      </w:pPr>
      <w:r w:rsidRPr="0067180A">
        <w:rPr>
          <w:rFonts w:ascii="PT Astra Serif" w:hAnsi="PT Astra Serif"/>
          <w:bCs/>
          <w:sz w:val="28"/>
          <w:szCs w:val="28"/>
        </w:rPr>
        <w:t>В настоящее время активно ведётся работа по подготовке документов</w:t>
      </w:r>
      <w:r w:rsidRPr="0067180A">
        <w:rPr>
          <w:rFonts w:ascii="PT Astra Serif" w:hAnsi="PT Astra Serif"/>
          <w:bCs/>
          <w:sz w:val="28"/>
          <w:szCs w:val="28"/>
        </w:rPr>
        <w:br/>
        <w:t>к проведению конкурсных процедур.</w:t>
      </w:r>
    </w:p>
    <w:p w:rsidR="00070EC5" w:rsidRPr="0067180A" w:rsidRDefault="00070EC5" w:rsidP="00070EC5">
      <w:pPr>
        <w:spacing w:after="0" w:line="240" w:lineRule="auto"/>
        <w:ind w:firstLine="709"/>
        <w:jc w:val="both"/>
        <w:rPr>
          <w:rFonts w:ascii="PT Astra Serif" w:hAnsi="PT Astra Serif"/>
          <w:sz w:val="28"/>
          <w:szCs w:val="28"/>
        </w:rPr>
      </w:pPr>
      <w:r w:rsidRPr="0067180A">
        <w:rPr>
          <w:rFonts w:ascii="PT Astra Serif" w:hAnsi="PT Astra Serif"/>
          <w:b/>
          <w:sz w:val="28"/>
          <w:szCs w:val="28"/>
        </w:rPr>
        <w:t>В январе 2022 года</w:t>
      </w:r>
      <w:r w:rsidRPr="0067180A">
        <w:rPr>
          <w:rFonts w:ascii="PT Astra Serif" w:hAnsi="PT Astra Serif"/>
          <w:sz w:val="28"/>
          <w:szCs w:val="28"/>
        </w:rPr>
        <w:t xml:space="preserve"> </w:t>
      </w:r>
      <w:r w:rsidRPr="0067180A">
        <w:rPr>
          <w:rFonts w:ascii="PT Astra Serif" w:hAnsi="PT Astra Serif"/>
          <w:b/>
          <w:sz w:val="28"/>
          <w:szCs w:val="28"/>
        </w:rPr>
        <w:t>подписано соглашение</w:t>
      </w:r>
      <w:r w:rsidRPr="0067180A">
        <w:rPr>
          <w:rFonts w:ascii="PT Astra Serif" w:hAnsi="PT Astra Serif"/>
          <w:sz w:val="28"/>
          <w:szCs w:val="28"/>
        </w:rPr>
        <w:t xml:space="preserve"> между Минпросвещением России и Правительством Ульяновской области, в рамках которого предусмотрено </w:t>
      </w:r>
      <w:r w:rsidRPr="0067180A">
        <w:rPr>
          <w:rFonts w:ascii="PT Astra Serif" w:hAnsi="PT Astra Serif"/>
          <w:b/>
          <w:sz w:val="28"/>
          <w:szCs w:val="28"/>
        </w:rPr>
        <w:t>221,608 млн рублей</w:t>
      </w:r>
      <w:r w:rsidR="001902AF">
        <w:rPr>
          <w:rFonts w:ascii="PT Astra Serif" w:hAnsi="PT Astra Serif"/>
          <w:sz w:val="28"/>
          <w:szCs w:val="28"/>
        </w:rPr>
        <w:t xml:space="preserve"> (ФБ – 175,059 млн рублей, ОБ</w:t>
      </w:r>
      <w:r w:rsidRPr="0067180A">
        <w:rPr>
          <w:rFonts w:ascii="PT Astra Serif" w:hAnsi="PT Astra Serif"/>
          <w:sz w:val="28"/>
          <w:szCs w:val="28"/>
        </w:rPr>
        <w:t xml:space="preserve"> – 43,764 млн рублей, МБ – 2,784 млн рублей), в том числе на капитальный ремонт зданий</w:t>
      </w:r>
      <w:r w:rsidRPr="0067180A">
        <w:rPr>
          <w:rFonts w:ascii="PT Astra Serif" w:hAnsi="PT Astra Serif"/>
          <w:sz w:val="28"/>
          <w:szCs w:val="28"/>
        </w:rPr>
        <w:br/>
        <w:t>и оснащение средствами обучения и воспитания.</w:t>
      </w:r>
    </w:p>
    <w:p w:rsidR="00070EC5" w:rsidRPr="0067180A" w:rsidRDefault="00070EC5" w:rsidP="00070EC5">
      <w:pPr>
        <w:spacing w:after="0" w:line="240" w:lineRule="auto"/>
        <w:ind w:firstLine="709"/>
        <w:jc w:val="both"/>
        <w:rPr>
          <w:rFonts w:ascii="PT Astra Serif" w:hAnsi="PT Astra Serif"/>
          <w:b/>
          <w:sz w:val="28"/>
          <w:szCs w:val="28"/>
        </w:rPr>
      </w:pPr>
      <w:r w:rsidRPr="0067180A">
        <w:rPr>
          <w:rFonts w:ascii="PT Astra Serif" w:hAnsi="PT Astra Serif"/>
          <w:b/>
          <w:sz w:val="28"/>
          <w:szCs w:val="28"/>
        </w:rPr>
        <w:t>Срок реализации мероприятия</w:t>
      </w:r>
      <w:r w:rsidRPr="0067180A">
        <w:rPr>
          <w:rFonts w:ascii="PT Astra Serif" w:hAnsi="PT Astra Serif"/>
          <w:sz w:val="28"/>
          <w:szCs w:val="28"/>
        </w:rPr>
        <w:t xml:space="preserve"> по капитальному ремонту зданий общеобразовательных организаций и оснащению их средствами обучения и воспитания – </w:t>
      </w:r>
      <w:r w:rsidRPr="0067180A">
        <w:rPr>
          <w:rFonts w:ascii="PT Astra Serif" w:hAnsi="PT Astra Serif"/>
          <w:b/>
          <w:sz w:val="28"/>
          <w:szCs w:val="28"/>
        </w:rPr>
        <w:t>до 15.08.2022.</w:t>
      </w:r>
    </w:p>
    <w:p w:rsidR="00070EC5" w:rsidRPr="0067180A" w:rsidRDefault="00070EC5" w:rsidP="00070EC5">
      <w:pPr>
        <w:spacing w:after="0" w:line="240" w:lineRule="auto"/>
        <w:ind w:firstLine="709"/>
        <w:jc w:val="both"/>
        <w:rPr>
          <w:rFonts w:ascii="PT Astra Serif" w:hAnsi="PT Astra Serif"/>
          <w:bCs/>
          <w:sz w:val="28"/>
          <w:szCs w:val="28"/>
        </w:rPr>
      </w:pPr>
      <w:r w:rsidRPr="0067180A">
        <w:rPr>
          <w:rFonts w:ascii="PT Astra Serif" w:hAnsi="PT Astra Serif"/>
          <w:bCs/>
          <w:sz w:val="28"/>
          <w:szCs w:val="28"/>
        </w:rPr>
        <w:t xml:space="preserve">С целью осуществления эффективной подготовки необходимого пакета документов нами </w:t>
      </w:r>
      <w:r w:rsidRPr="0067180A">
        <w:rPr>
          <w:rFonts w:ascii="PT Astra Serif" w:hAnsi="PT Astra Serif"/>
          <w:b/>
          <w:bCs/>
          <w:sz w:val="28"/>
          <w:szCs w:val="28"/>
        </w:rPr>
        <w:t>сформирована рабочая группа</w:t>
      </w:r>
      <w:r w:rsidRPr="0067180A">
        <w:rPr>
          <w:rFonts w:ascii="PT Astra Serif" w:hAnsi="PT Astra Serif"/>
          <w:bCs/>
          <w:sz w:val="28"/>
          <w:szCs w:val="28"/>
        </w:rPr>
        <w:t xml:space="preserve"> по контролю за ходом подготовки и участия Ульяновской области в отборе заявок на предоставление субсидий из федерального бюджета бюджетам субъектов Российской Федерации, на софинансирование расходов, возникающих при реализации мероприятий по капитальным ремонтам зданий общеобразовательных организаций в рамках государственной программы Российской Федерации «Развитие образования».</w:t>
      </w:r>
    </w:p>
    <w:p w:rsidR="00070EC5" w:rsidRPr="0067180A" w:rsidRDefault="00070EC5" w:rsidP="00070EC5">
      <w:pPr>
        <w:spacing w:after="0" w:line="240" w:lineRule="auto"/>
        <w:ind w:firstLine="709"/>
        <w:jc w:val="both"/>
        <w:rPr>
          <w:rFonts w:ascii="PT Astra Serif" w:hAnsi="PT Astra Serif"/>
          <w:bCs/>
          <w:sz w:val="28"/>
          <w:szCs w:val="28"/>
        </w:rPr>
      </w:pPr>
      <w:r w:rsidRPr="0067180A">
        <w:rPr>
          <w:rFonts w:ascii="PT Astra Serif" w:hAnsi="PT Astra Serif"/>
          <w:bCs/>
          <w:sz w:val="28"/>
          <w:szCs w:val="28"/>
        </w:rPr>
        <w:t xml:space="preserve">Кроме того, </w:t>
      </w:r>
      <w:r w:rsidRPr="0067180A">
        <w:rPr>
          <w:rFonts w:ascii="PT Astra Serif" w:hAnsi="PT Astra Serif"/>
          <w:b/>
          <w:bCs/>
          <w:sz w:val="28"/>
          <w:szCs w:val="28"/>
        </w:rPr>
        <w:t xml:space="preserve">разработана дорожная карта </w:t>
      </w:r>
      <w:r w:rsidRPr="0067180A">
        <w:rPr>
          <w:rFonts w:ascii="PT Astra Serif" w:hAnsi="PT Astra Serif"/>
          <w:bCs/>
          <w:sz w:val="28"/>
          <w:szCs w:val="28"/>
        </w:rPr>
        <w:t>по включению муниципальных и государственных общеобразовательных организаций Ульяновской области в мероприятие по капитальному ремонту государственной программы Российской Федерации «Развитие образование».</w:t>
      </w:r>
    </w:p>
    <w:p w:rsidR="00070EC5" w:rsidRPr="0067180A" w:rsidRDefault="00070EC5" w:rsidP="00070EC5">
      <w:pPr>
        <w:spacing w:after="0" w:line="240" w:lineRule="auto"/>
        <w:ind w:firstLine="709"/>
        <w:jc w:val="both"/>
        <w:rPr>
          <w:rFonts w:ascii="PT Astra Serif" w:hAnsi="PT Astra Serif"/>
          <w:bCs/>
          <w:sz w:val="28"/>
          <w:szCs w:val="28"/>
        </w:rPr>
      </w:pPr>
      <w:r w:rsidRPr="0067180A">
        <w:rPr>
          <w:rFonts w:ascii="PT Astra Serif" w:hAnsi="PT Astra Serif"/>
          <w:bCs/>
          <w:sz w:val="28"/>
          <w:szCs w:val="28"/>
        </w:rPr>
        <w:t xml:space="preserve">Утверждён </w:t>
      </w:r>
      <w:r w:rsidRPr="0067180A">
        <w:rPr>
          <w:rFonts w:ascii="PT Astra Serif" w:hAnsi="PT Astra Serif"/>
          <w:b/>
          <w:bCs/>
          <w:sz w:val="28"/>
          <w:szCs w:val="28"/>
        </w:rPr>
        <w:t>Состав Штаба родительского общественного контроля</w:t>
      </w:r>
      <w:r w:rsidRPr="0067180A">
        <w:rPr>
          <w:rFonts w:ascii="PT Astra Serif" w:hAnsi="PT Astra Serif"/>
          <w:bCs/>
          <w:sz w:val="28"/>
          <w:szCs w:val="28"/>
        </w:rPr>
        <w:t>. В состав Штаба вошли представители родительской общественности всех 24 муниципальных образований, государственных школ, члены Общественной палаты Ульяновской области, руководители детского общественного движения РДШ в Ульяновской области.</w:t>
      </w:r>
    </w:p>
    <w:p w:rsidR="00EF1D09" w:rsidRPr="0067180A" w:rsidRDefault="00EF1D09" w:rsidP="00A048C1">
      <w:pPr>
        <w:spacing w:after="0" w:line="240" w:lineRule="auto"/>
        <w:ind w:firstLine="709"/>
        <w:jc w:val="both"/>
        <w:rPr>
          <w:rFonts w:ascii="PT Astra Serif" w:hAnsi="PT Astra Serif"/>
          <w:sz w:val="28"/>
          <w:szCs w:val="28"/>
        </w:rPr>
      </w:pPr>
    </w:p>
    <w:p w:rsidR="00347FFB" w:rsidRPr="0067180A" w:rsidRDefault="00D663B5" w:rsidP="00347FFB">
      <w:pPr>
        <w:spacing w:after="0" w:line="240" w:lineRule="auto"/>
        <w:jc w:val="center"/>
        <w:rPr>
          <w:rFonts w:ascii="PT Astra Serif" w:hAnsi="PT Astra Serif"/>
          <w:b/>
          <w:sz w:val="28"/>
          <w:szCs w:val="28"/>
          <w:lang w:eastAsia="ru-RU"/>
        </w:rPr>
      </w:pPr>
      <w:r w:rsidRPr="0067180A">
        <w:rPr>
          <w:rFonts w:ascii="PT Astra Serif" w:hAnsi="PT Astra Serif"/>
          <w:b/>
          <w:sz w:val="28"/>
          <w:szCs w:val="28"/>
          <w:lang w:eastAsia="ru-RU"/>
        </w:rPr>
        <w:t xml:space="preserve">Меры поддержки малочисленных школ, </w:t>
      </w:r>
    </w:p>
    <w:p w:rsidR="00D663B5" w:rsidRPr="0067180A" w:rsidRDefault="00347FFB" w:rsidP="00347FFB">
      <w:pPr>
        <w:spacing w:after="0" w:line="240" w:lineRule="auto"/>
        <w:jc w:val="center"/>
        <w:rPr>
          <w:rFonts w:ascii="PT Astra Serif" w:hAnsi="PT Astra Serif"/>
          <w:b/>
          <w:sz w:val="28"/>
          <w:szCs w:val="28"/>
          <w:lang w:eastAsia="ru-RU"/>
        </w:rPr>
      </w:pPr>
      <w:r w:rsidRPr="0067180A">
        <w:rPr>
          <w:rFonts w:ascii="PT Astra Serif" w:hAnsi="PT Astra Serif"/>
          <w:b/>
          <w:sz w:val="28"/>
          <w:szCs w:val="28"/>
          <w:lang w:eastAsia="ru-RU"/>
        </w:rPr>
        <w:t xml:space="preserve">расположенных </w:t>
      </w:r>
      <w:r w:rsidR="00D663B5" w:rsidRPr="0067180A">
        <w:rPr>
          <w:rFonts w:ascii="PT Astra Serif" w:hAnsi="PT Astra Serif"/>
          <w:b/>
          <w:sz w:val="28"/>
          <w:szCs w:val="28"/>
          <w:lang w:eastAsia="ru-RU"/>
        </w:rPr>
        <w:t>в сельской местности</w:t>
      </w:r>
    </w:p>
    <w:p w:rsidR="00D663B5" w:rsidRPr="0067180A" w:rsidRDefault="00D663B5" w:rsidP="00A048C1">
      <w:pPr>
        <w:spacing w:after="0" w:line="240" w:lineRule="auto"/>
        <w:ind w:firstLine="720"/>
        <w:jc w:val="both"/>
        <w:textAlignment w:val="baseline"/>
        <w:rPr>
          <w:rFonts w:ascii="PT Astra Serif" w:eastAsia="Times New Roman" w:hAnsi="PT Astra Serif" w:cs="Segoe UI"/>
          <w:sz w:val="28"/>
          <w:szCs w:val="28"/>
          <w:lang w:eastAsia="ru-RU"/>
        </w:rPr>
      </w:pPr>
      <w:r w:rsidRPr="0067180A">
        <w:rPr>
          <w:rFonts w:ascii="PT Astra Serif" w:eastAsia="Times New Roman" w:hAnsi="PT Astra Serif" w:cs="Arial"/>
          <w:sz w:val="28"/>
          <w:szCs w:val="28"/>
          <w:lang w:eastAsia="ru-RU"/>
        </w:rPr>
        <w:t xml:space="preserve">На основании постановления Правительства Ульяновской области </w:t>
      </w:r>
      <w:r w:rsidRPr="0067180A">
        <w:rPr>
          <w:rFonts w:ascii="PT Astra Serif" w:eastAsia="Times New Roman" w:hAnsi="PT Astra Serif" w:cs="Arial"/>
          <w:sz w:val="28"/>
          <w:szCs w:val="28"/>
          <w:lang w:eastAsia="ru-RU"/>
        </w:rPr>
        <w:br/>
        <w:t xml:space="preserve">от 14.10.2014 № 467-П «Об образовательных организациях, реализующих основные общеобразовательные программы, которые могут быть отнесены </w:t>
      </w:r>
      <w:r w:rsidRPr="0067180A">
        <w:rPr>
          <w:rFonts w:ascii="PT Astra Serif" w:eastAsia="Times New Roman" w:hAnsi="PT Astra Serif" w:cs="Arial"/>
          <w:sz w:val="28"/>
          <w:szCs w:val="28"/>
          <w:lang w:eastAsia="ru-RU"/>
        </w:rPr>
        <w:br/>
        <w:t xml:space="preserve">к малокомплектным образовательным организациям», ежегодно формируется список общеобразовательных организаций, которые могут быть отнесены </w:t>
      </w:r>
      <w:r w:rsidRPr="0067180A">
        <w:rPr>
          <w:rFonts w:ascii="PT Astra Serif" w:eastAsia="Times New Roman" w:hAnsi="PT Astra Serif" w:cs="Arial"/>
          <w:sz w:val="28"/>
          <w:szCs w:val="28"/>
          <w:lang w:eastAsia="ru-RU"/>
        </w:rPr>
        <w:br/>
        <w:t>к малокомплектным образовательным организациям. Данная мера позволяет создать условия для обеспечения общедоступного и бесплатного общего образования на территории Ульяновской области, снять социальную напряжённость. </w:t>
      </w:r>
    </w:p>
    <w:p w:rsidR="00C41CEC" w:rsidRPr="0067180A" w:rsidRDefault="00C41CEC" w:rsidP="00C41CEC">
      <w:pPr>
        <w:spacing w:after="0" w:line="240" w:lineRule="auto"/>
        <w:ind w:firstLine="709"/>
        <w:jc w:val="both"/>
        <w:rPr>
          <w:rFonts w:ascii="PT Astra Serif" w:hAnsi="PT Astra Serif"/>
          <w:sz w:val="28"/>
          <w:szCs w:val="28"/>
        </w:rPr>
      </w:pPr>
      <w:r w:rsidRPr="0067180A">
        <w:rPr>
          <w:rFonts w:ascii="PT Astra Serif" w:hAnsi="PT Astra Serif"/>
          <w:sz w:val="28"/>
          <w:szCs w:val="28"/>
        </w:rPr>
        <w:t xml:space="preserve">В 2021 г. список включает 87 общеобразовательных организаций, соответствующих критериям отнесения к категории малокомплектных образовательных организаций, реализующих образовательные программы начального общего образования - 23, основного общего образования - 20, среднего общего образования - 44. </w:t>
      </w:r>
    </w:p>
    <w:p w:rsidR="00C41CEC" w:rsidRDefault="00C41CEC" w:rsidP="00C41CEC">
      <w:pPr>
        <w:spacing w:after="0" w:line="240" w:lineRule="auto"/>
        <w:ind w:firstLine="709"/>
        <w:jc w:val="both"/>
        <w:rPr>
          <w:rFonts w:ascii="PT Astra Serif" w:hAnsi="PT Astra Serif"/>
          <w:sz w:val="28"/>
          <w:szCs w:val="28"/>
        </w:rPr>
      </w:pPr>
      <w:r w:rsidRPr="0067180A">
        <w:rPr>
          <w:rFonts w:ascii="PT Astra Serif" w:hAnsi="PT Astra Serif"/>
          <w:sz w:val="28"/>
          <w:szCs w:val="28"/>
        </w:rPr>
        <w:t>По сравнению с прошлым учебным годом (87 школы) количество малокомплектных школ не изменилось, однако в перечне школ произошли следующие изменения.</w:t>
      </w:r>
    </w:p>
    <w:p w:rsidR="003422F1" w:rsidRPr="003422F1" w:rsidRDefault="003422F1" w:rsidP="003422F1">
      <w:pPr>
        <w:spacing w:after="0" w:line="240" w:lineRule="auto"/>
        <w:ind w:firstLine="709"/>
        <w:jc w:val="both"/>
        <w:rPr>
          <w:rFonts w:ascii="PT Astra Serif" w:hAnsi="PT Astra Serif"/>
          <w:color w:val="000000"/>
          <w:sz w:val="28"/>
          <w:szCs w:val="28"/>
        </w:rPr>
      </w:pPr>
      <w:r w:rsidRPr="003422F1">
        <w:rPr>
          <w:rFonts w:ascii="PT Astra Serif" w:hAnsi="PT Astra Serif"/>
          <w:color w:val="000000"/>
          <w:sz w:val="28"/>
          <w:szCs w:val="28"/>
          <w:u w:val="single"/>
        </w:rPr>
        <w:t>Вошло в перечень</w:t>
      </w:r>
      <w:r w:rsidRPr="003422F1">
        <w:rPr>
          <w:rFonts w:ascii="PT Astra Serif" w:hAnsi="PT Astra Serif"/>
          <w:color w:val="000000"/>
          <w:sz w:val="28"/>
          <w:szCs w:val="28"/>
        </w:rPr>
        <w:t xml:space="preserve"> Муниципальное казённое общеобразовательное  учреждение Большекандаратская средняя школа имени Героя Советского Союза И.К.Морозова</w:t>
      </w:r>
      <w:r w:rsidRPr="003422F1">
        <w:rPr>
          <w:rFonts w:ascii="PT Astra Serif" w:hAnsi="PT Astra Serif"/>
          <w:spacing w:val="-4"/>
          <w:sz w:val="28"/>
          <w:szCs w:val="28"/>
        </w:rPr>
        <w:t xml:space="preserve"> Карсунского района (далее – МКОУ Большекандаратская СШ).</w:t>
      </w:r>
      <w:r w:rsidRPr="003422F1">
        <w:rPr>
          <w:rFonts w:ascii="PT Astra Serif" w:hAnsi="PT Astra Serif"/>
          <w:sz w:val="28"/>
          <w:szCs w:val="28"/>
        </w:rPr>
        <w:t xml:space="preserve"> В 2021-2022 учебном году в МКОУ Большекандаратская СШ обучается 63 человека, удалённость от</w:t>
      </w:r>
      <w:r w:rsidRPr="003422F1">
        <w:rPr>
          <w:rFonts w:ascii="PT Astra Serif" w:hAnsi="PT Astra Serif"/>
          <w:color w:val="000000"/>
          <w:sz w:val="28"/>
          <w:szCs w:val="28"/>
        </w:rPr>
        <w:t xml:space="preserve"> иных образовательных организаций, реализующих основные общеобразовательные программы, составляет 21 км. Ранее школа не имела статус малокомплектной в связи с численностью обучающихся, превышающей 80 человек.</w:t>
      </w:r>
    </w:p>
    <w:p w:rsidR="003422F1" w:rsidRPr="003422F1" w:rsidRDefault="003422F1" w:rsidP="003422F1">
      <w:pPr>
        <w:spacing w:after="0" w:line="240" w:lineRule="auto"/>
        <w:ind w:firstLine="709"/>
        <w:jc w:val="both"/>
        <w:rPr>
          <w:rFonts w:ascii="PT Astra Serif" w:hAnsi="PT Astra Serif"/>
          <w:color w:val="000000"/>
          <w:sz w:val="28"/>
          <w:szCs w:val="28"/>
          <w:u w:val="single"/>
        </w:rPr>
      </w:pPr>
      <w:r w:rsidRPr="003422F1">
        <w:rPr>
          <w:rFonts w:ascii="PT Astra Serif" w:hAnsi="PT Astra Serif"/>
          <w:color w:val="000000"/>
          <w:sz w:val="28"/>
          <w:szCs w:val="28"/>
          <w:u w:val="single"/>
        </w:rPr>
        <w:t>Исключены из списка школ:</w:t>
      </w:r>
    </w:p>
    <w:p w:rsidR="003422F1" w:rsidRPr="003422F1" w:rsidRDefault="003422F1" w:rsidP="003422F1">
      <w:pPr>
        <w:numPr>
          <w:ilvl w:val="0"/>
          <w:numId w:val="32"/>
        </w:numPr>
        <w:spacing w:after="0" w:line="240" w:lineRule="auto"/>
        <w:ind w:left="0" w:firstLine="360"/>
        <w:jc w:val="both"/>
        <w:rPr>
          <w:rFonts w:ascii="PT Astra Serif" w:hAnsi="PT Astra Serif"/>
          <w:spacing w:val="-4"/>
          <w:sz w:val="28"/>
          <w:szCs w:val="28"/>
        </w:rPr>
      </w:pPr>
      <w:r>
        <w:rPr>
          <w:rFonts w:ascii="PT Astra Serif" w:hAnsi="PT Astra Serif"/>
          <w:color w:val="000000"/>
          <w:sz w:val="28"/>
          <w:szCs w:val="28"/>
        </w:rPr>
        <w:t>В</w:t>
      </w:r>
      <w:r w:rsidRPr="003422F1">
        <w:rPr>
          <w:rFonts w:ascii="PT Astra Serif" w:hAnsi="PT Astra Serif"/>
          <w:color w:val="000000"/>
          <w:sz w:val="28"/>
          <w:szCs w:val="28"/>
        </w:rPr>
        <w:t xml:space="preserve"> связи с реорганизацией в форме присоединения к МОУ Языковская СШ  </w:t>
      </w:r>
      <w:r w:rsidRPr="003422F1">
        <w:rPr>
          <w:rFonts w:ascii="PT Astra Serif" w:hAnsi="PT Astra Serif"/>
          <w:spacing w:val="-4"/>
          <w:sz w:val="28"/>
          <w:szCs w:val="28"/>
        </w:rPr>
        <w:t>Муниципальное казённое общеобразовательное учреждение Прислонихинская начальная школа (постановление администрации МЛ «Карсунский район» от 25.07.2021 № 344). Решение о реорганизации было принято в связи с отсутствием контингента в течении 2020-2021 учебного года.</w:t>
      </w:r>
    </w:p>
    <w:p w:rsidR="003422F1" w:rsidRPr="003422F1" w:rsidRDefault="003422F1" w:rsidP="003422F1">
      <w:pPr>
        <w:numPr>
          <w:ilvl w:val="0"/>
          <w:numId w:val="32"/>
        </w:numPr>
        <w:spacing w:after="0" w:line="240" w:lineRule="auto"/>
        <w:ind w:left="0" w:firstLine="360"/>
        <w:jc w:val="both"/>
        <w:rPr>
          <w:rFonts w:ascii="PT Astra Serif" w:hAnsi="PT Astra Serif"/>
          <w:spacing w:val="-4"/>
          <w:sz w:val="28"/>
          <w:szCs w:val="28"/>
        </w:rPr>
      </w:pPr>
      <w:r>
        <w:rPr>
          <w:rFonts w:ascii="PT Astra Serif" w:hAnsi="PT Astra Serif"/>
          <w:color w:val="000000"/>
          <w:sz w:val="28"/>
          <w:szCs w:val="28"/>
        </w:rPr>
        <w:t>В</w:t>
      </w:r>
      <w:r w:rsidRPr="003422F1">
        <w:rPr>
          <w:rFonts w:ascii="PT Astra Serif" w:hAnsi="PT Astra Serif"/>
          <w:color w:val="000000"/>
          <w:sz w:val="28"/>
          <w:szCs w:val="28"/>
        </w:rPr>
        <w:t xml:space="preserve"> связи с реорганизацией в форме присоединения к МОУ Дубровская ОШ </w:t>
      </w:r>
      <w:r w:rsidRPr="003422F1">
        <w:rPr>
          <w:rFonts w:ascii="PT Astra Serif" w:hAnsi="PT Astra Serif"/>
          <w:sz w:val="28"/>
          <w:szCs w:val="28"/>
        </w:rPr>
        <w:t>Муниципальное общеобразовательное учреждение Мордовско-Канадейская основная школа муниципального образования «Николаевский район» Ульяновской области (постановление администрации МО «Николаевский район» от 24.08.2021 № 640).</w:t>
      </w:r>
      <w:r w:rsidRPr="003422F1">
        <w:rPr>
          <w:rFonts w:ascii="PT Astra Serif" w:hAnsi="PT Astra Serif"/>
          <w:spacing w:val="-4"/>
          <w:sz w:val="28"/>
          <w:szCs w:val="28"/>
        </w:rPr>
        <w:t xml:space="preserve"> Решение о реорганизации было принято в связи с отсутствием контингента в течении 2020-2021 учебного года.</w:t>
      </w:r>
    </w:p>
    <w:p w:rsidR="00EF1D09" w:rsidRPr="0067180A" w:rsidRDefault="00EF1D09" w:rsidP="00C41CEC">
      <w:pPr>
        <w:spacing w:after="0" w:line="240" w:lineRule="auto"/>
        <w:ind w:firstLine="709"/>
        <w:jc w:val="both"/>
        <w:rPr>
          <w:rFonts w:ascii="PT Astra Serif" w:hAnsi="PT Astra Serif"/>
          <w:sz w:val="28"/>
          <w:szCs w:val="28"/>
        </w:rPr>
      </w:pPr>
      <w:r w:rsidRPr="0067180A">
        <w:rPr>
          <w:rFonts w:ascii="PT Astra Serif" w:hAnsi="PT Astra Serif"/>
          <w:sz w:val="28"/>
          <w:szCs w:val="28"/>
        </w:rPr>
        <w:t>Школы, имеющие статус малокомплектных, получают дополнительное финансирование из областного</w:t>
      </w:r>
      <w:r w:rsidR="00697CF0" w:rsidRPr="0067180A">
        <w:rPr>
          <w:rFonts w:ascii="PT Astra Serif" w:hAnsi="PT Astra Serif"/>
          <w:sz w:val="28"/>
          <w:szCs w:val="28"/>
        </w:rPr>
        <w:t xml:space="preserve"> бюджета к основному нормативу –</w:t>
      </w:r>
      <w:r w:rsidRPr="0067180A">
        <w:rPr>
          <w:rFonts w:ascii="PT Astra Serif" w:hAnsi="PT Astra Serif"/>
          <w:sz w:val="28"/>
          <w:szCs w:val="28"/>
        </w:rPr>
        <w:t xml:space="preserve"> 95%.</w:t>
      </w:r>
    </w:p>
    <w:p w:rsidR="00F33FAA" w:rsidRPr="0067180A" w:rsidRDefault="00F33FAA" w:rsidP="009B1AA3">
      <w:pPr>
        <w:spacing w:after="0" w:line="240" w:lineRule="auto"/>
        <w:textAlignment w:val="baseline"/>
        <w:rPr>
          <w:rFonts w:ascii="PT Astra Serif" w:eastAsia="Times New Roman" w:hAnsi="PT Astra Serif" w:cs="Arial"/>
          <w:b/>
          <w:bCs/>
          <w:sz w:val="28"/>
          <w:szCs w:val="28"/>
          <w:lang w:eastAsia="ru-RU"/>
        </w:rPr>
      </w:pPr>
    </w:p>
    <w:p w:rsidR="00347FFB" w:rsidRPr="0067180A" w:rsidRDefault="007D1DD3" w:rsidP="00D663B5">
      <w:pPr>
        <w:spacing w:after="0" w:line="240" w:lineRule="auto"/>
        <w:jc w:val="center"/>
        <w:textAlignment w:val="baseline"/>
        <w:rPr>
          <w:rFonts w:ascii="PT Astra Serif" w:eastAsia="Times New Roman" w:hAnsi="PT Astra Serif" w:cs="Arial"/>
          <w:b/>
          <w:bCs/>
          <w:sz w:val="28"/>
          <w:szCs w:val="28"/>
          <w:lang w:eastAsia="ru-RU"/>
        </w:rPr>
      </w:pPr>
      <w:r w:rsidRPr="0067180A">
        <w:rPr>
          <w:rFonts w:ascii="PT Astra Serif" w:eastAsia="Times New Roman" w:hAnsi="PT Astra Serif" w:cs="Arial"/>
          <w:b/>
          <w:bCs/>
          <w:sz w:val="28"/>
          <w:szCs w:val="28"/>
          <w:lang w:eastAsia="ru-RU"/>
        </w:rPr>
        <w:t xml:space="preserve"> Охват</w:t>
      </w:r>
      <w:r w:rsidR="00D663B5" w:rsidRPr="0067180A">
        <w:rPr>
          <w:rFonts w:ascii="PT Astra Serif" w:eastAsia="Times New Roman" w:hAnsi="PT Astra Serif" w:cs="Arial"/>
          <w:b/>
          <w:bCs/>
          <w:sz w:val="28"/>
          <w:szCs w:val="28"/>
          <w:lang w:eastAsia="ru-RU"/>
        </w:rPr>
        <w:t xml:space="preserve"> обучающихся услугами групп продлённого дня</w:t>
      </w:r>
      <w:r w:rsidR="00546C48" w:rsidRPr="0067180A">
        <w:rPr>
          <w:rFonts w:ascii="PT Astra Serif" w:eastAsia="Times New Roman" w:hAnsi="PT Astra Serif" w:cs="Arial"/>
          <w:b/>
          <w:bCs/>
          <w:sz w:val="28"/>
          <w:szCs w:val="28"/>
          <w:lang w:eastAsia="ru-RU"/>
        </w:rPr>
        <w:t xml:space="preserve"> </w:t>
      </w:r>
    </w:p>
    <w:p w:rsidR="00546C48" w:rsidRPr="0067180A" w:rsidRDefault="007D1DD3" w:rsidP="00D663B5">
      <w:pPr>
        <w:spacing w:after="0" w:line="240" w:lineRule="auto"/>
        <w:jc w:val="center"/>
        <w:textAlignment w:val="baseline"/>
        <w:rPr>
          <w:rFonts w:ascii="PT Astra Serif" w:eastAsia="Times New Roman" w:hAnsi="PT Astra Serif" w:cs="Arial"/>
          <w:b/>
          <w:bCs/>
          <w:sz w:val="28"/>
          <w:szCs w:val="28"/>
          <w:lang w:eastAsia="ru-RU"/>
        </w:rPr>
      </w:pPr>
      <w:r w:rsidRPr="0067180A">
        <w:rPr>
          <w:rFonts w:ascii="PT Astra Serif" w:eastAsia="Times New Roman" w:hAnsi="PT Astra Serif" w:cs="Arial"/>
          <w:b/>
          <w:bCs/>
          <w:sz w:val="28"/>
          <w:szCs w:val="28"/>
          <w:lang w:eastAsia="ru-RU"/>
        </w:rPr>
        <w:t>в общеобразовательных организациях</w:t>
      </w:r>
    </w:p>
    <w:p w:rsidR="00C41CEC" w:rsidRPr="008C21D0" w:rsidRDefault="00C41CEC" w:rsidP="00C41CEC">
      <w:pPr>
        <w:spacing w:after="0" w:line="240" w:lineRule="auto"/>
        <w:ind w:firstLine="709"/>
        <w:rPr>
          <w:rFonts w:ascii="PT Astra Serif" w:eastAsia="PT Astra Serif" w:hAnsi="PT Astra Serif"/>
          <w:sz w:val="28"/>
          <w:szCs w:val="28"/>
        </w:rPr>
      </w:pPr>
      <w:r w:rsidRPr="008C21D0">
        <w:rPr>
          <w:rFonts w:ascii="PT Astra Serif" w:eastAsia="PT Astra Serif" w:hAnsi="PT Astra Serif"/>
          <w:sz w:val="28"/>
          <w:szCs w:val="28"/>
        </w:rPr>
        <w:t xml:space="preserve">В 2021/2022 учебном году ГПД функционируют в 985 муниципальных общеобразовательных организациях. </w:t>
      </w:r>
    </w:p>
    <w:p w:rsidR="00C41CEC" w:rsidRPr="008C21D0" w:rsidRDefault="00C41CEC" w:rsidP="00C41CEC">
      <w:pPr>
        <w:spacing w:after="0" w:line="240" w:lineRule="auto"/>
        <w:ind w:firstLine="709"/>
        <w:jc w:val="both"/>
        <w:rPr>
          <w:rFonts w:ascii="PT Astra Serif" w:eastAsia="PT Astra Serif" w:hAnsi="PT Astra Serif"/>
          <w:sz w:val="28"/>
          <w:szCs w:val="28"/>
        </w:rPr>
      </w:pPr>
      <w:r w:rsidRPr="008C21D0">
        <w:rPr>
          <w:rFonts w:ascii="PT Astra Serif" w:eastAsia="PT Astra Serif" w:hAnsi="PT Astra Serif"/>
          <w:sz w:val="28"/>
          <w:szCs w:val="28"/>
        </w:rPr>
        <w:t xml:space="preserve">Доля муниципальных общеобразовательных организаций, в которых функционируют ГПД, в общем количестве муниципальных общеобразовательных организаций составила 36,54%, что на 10,65% меньше, чем в прошлом учебном году (47,19%). </w:t>
      </w:r>
    </w:p>
    <w:p w:rsidR="00C41CEC" w:rsidRPr="008C21D0" w:rsidRDefault="00C41CEC" w:rsidP="00C41CEC">
      <w:pPr>
        <w:spacing w:after="0" w:line="240" w:lineRule="auto"/>
        <w:ind w:firstLine="709"/>
        <w:jc w:val="both"/>
        <w:rPr>
          <w:rFonts w:ascii="PT Astra Serif" w:eastAsia="PT Astra Serif" w:hAnsi="PT Astra Serif"/>
          <w:sz w:val="28"/>
          <w:szCs w:val="28"/>
        </w:rPr>
      </w:pPr>
      <w:r w:rsidRPr="008C21D0">
        <w:rPr>
          <w:rFonts w:ascii="PT Astra Serif" w:eastAsia="PT Astra Serif" w:hAnsi="PT Astra Serif"/>
          <w:sz w:val="28"/>
          <w:szCs w:val="28"/>
        </w:rPr>
        <w:t>Кол</w:t>
      </w:r>
      <w:r w:rsidR="00803238" w:rsidRPr="008C21D0">
        <w:rPr>
          <w:rFonts w:ascii="PT Astra Serif" w:eastAsia="PT Astra Serif" w:hAnsi="PT Astra Serif"/>
          <w:sz w:val="28"/>
          <w:szCs w:val="28"/>
        </w:rPr>
        <w:t>ичество ГПД составило 985 групп</w:t>
      </w:r>
      <w:r w:rsidRPr="008C21D0">
        <w:rPr>
          <w:rFonts w:ascii="PT Astra Serif" w:eastAsia="PT Astra Serif" w:hAnsi="PT Astra Serif"/>
          <w:sz w:val="28"/>
          <w:szCs w:val="28"/>
        </w:rPr>
        <w:t>, на 53 группы больше, чем в 2020/2021 учебном году (932 ГПД).</w:t>
      </w:r>
    </w:p>
    <w:p w:rsidR="00C41CEC" w:rsidRPr="008C21D0" w:rsidRDefault="00C41CEC" w:rsidP="00C41CEC">
      <w:pPr>
        <w:spacing w:after="0" w:line="240" w:lineRule="auto"/>
        <w:ind w:firstLine="709"/>
        <w:jc w:val="both"/>
        <w:rPr>
          <w:rFonts w:ascii="PT Astra Serif" w:eastAsia="PT Astra Serif" w:hAnsi="PT Astra Serif"/>
          <w:sz w:val="28"/>
          <w:szCs w:val="28"/>
        </w:rPr>
      </w:pPr>
      <w:r w:rsidRPr="008C21D0">
        <w:rPr>
          <w:rFonts w:ascii="PT Astra Serif" w:eastAsia="PT Astra Serif" w:hAnsi="PT Astra Serif"/>
          <w:sz w:val="28"/>
          <w:szCs w:val="28"/>
        </w:rPr>
        <w:t>Услугами ГПД в 2021/2022 учебном году охвачены 23934 обучающихся муниципальных общеобразовательных организаций, что на 1439 человек больше, чем в 2020/2021 учебном году (22495 обучающихся).</w:t>
      </w:r>
    </w:p>
    <w:p w:rsidR="00C41CEC" w:rsidRPr="008C21D0" w:rsidRDefault="00C41CEC" w:rsidP="00C41CEC">
      <w:pPr>
        <w:spacing w:after="0" w:line="240" w:lineRule="auto"/>
        <w:ind w:firstLine="709"/>
        <w:jc w:val="both"/>
        <w:rPr>
          <w:rFonts w:ascii="PT Astra Serif" w:eastAsia="PT Astra Serif" w:hAnsi="PT Astra Serif"/>
          <w:sz w:val="28"/>
          <w:szCs w:val="28"/>
        </w:rPr>
      </w:pPr>
      <w:r w:rsidRPr="008C21D0">
        <w:rPr>
          <w:rFonts w:ascii="PT Astra Serif" w:eastAsia="PT Astra Serif" w:hAnsi="PT Astra Serif"/>
          <w:sz w:val="28"/>
          <w:szCs w:val="28"/>
        </w:rPr>
        <w:t xml:space="preserve">Средняя наполняемость ГПД для обучающихся 1-4 классов составила 43,25%. </w:t>
      </w:r>
    </w:p>
    <w:p w:rsidR="00EF1D09" w:rsidRPr="008C21D0" w:rsidRDefault="009B1AA3" w:rsidP="009B1AA3">
      <w:pPr>
        <w:keepNext/>
        <w:spacing w:line="245" w:lineRule="auto"/>
        <w:ind w:firstLine="709"/>
        <w:contextualSpacing/>
        <w:jc w:val="both"/>
        <w:rPr>
          <w:rFonts w:ascii="PT Astra Serif" w:eastAsia="PT Astra Serif" w:hAnsi="PT Astra Serif" w:cs="PT Astra Serif"/>
          <w:sz w:val="28"/>
          <w:szCs w:val="28"/>
        </w:rPr>
      </w:pPr>
      <w:r w:rsidRPr="008C21D0">
        <w:rPr>
          <w:rFonts w:ascii="PT Astra Serif" w:eastAsia="PT Astra Serif" w:hAnsi="PT Astra Serif" w:cs="PT Astra Serif"/>
          <w:sz w:val="28"/>
          <w:szCs w:val="28"/>
        </w:rPr>
        <w:t>Увеличение</w:t>
      </w:r>
      <w:r w:rsidR="00EF1D09" w:rsidRPr="008C21D0">
        <w:rPr>
          <w:rFonts w:ascii="PT Astra Serif" w:eastAsia="PT Astra Serif" w:hAnsi="PT Astra Serif" w:cs="PT Astra Serif"/>
          <w:sz w:val="28"/>
          <w:szCs w:val="28"/>
        </w:rPr>
        <w:t xml:space="preserve"> охвата обучающихся, занимающихся в ГПД, обусловлено </w:t>
      </w:r>
      <w:r w:rsidRPr="008C21D0">
        <w:rPr>
          <w:rFonts w:ascii="PT Astra Serif" w:eastAsia="PT Astra Serif" w:hAnsi="PT Astra Serif" w:cs="PT Astra Serif"/>
          <w:sz w:val="28"/>
          <w:szCs w:val="28"/>
        </w:rPr>
        <w:t>ростом количества детей школьного возраста.</w:t>
      </w:r>
    </w:p>
    <w:p w:rsidR="00F40E4A" w:rsidRDefault="00F40E4A" w:rsidP="009B1AA3">
      <w:pPr>
        <w:spacing w:after="0" w:line="240" w:lineRule="auto"/>
        <w:jc w:val="center"/>
        <w:textAlignment w:val="baseline"/>
        <w:rPr>
          <w:rFonts w:ascii="PT Astra Serif" w:eastAsia="Times New Roman" w:hAnsi="PT Astra Serif" w:cs="Arial"/>
          <w:b/>
          <w:bCs/>
          <w:color w:val="7030A0"/>
          <w:sz w:val="28"/>
          <w:szCs w:val="28"/>
          <w:shd w:val="clear" w:color="auto" w:fill="FFFFFF"/>
          <w:lang w:eastAsia="ru-RU"/>
        </w:rPr>
      </w:pPr>
    </w:p>
    <w:p w:rsidR="00F40E4A" w:rsidRDefault="00F40E4A" w:rsidP="00F40E4A">
      <w:pPr>
        <w:spacing w:after="0" w:line="240" w:lineRule="auto"/>
        <w:jc w:val="center"/>
        <w:textAlignment w:val="baseline"/>
        <w:rPr>
          <w:rFonts w:ascii="PT Astra Serif" w:eastAsia="Times New Roman" w:hAnsi="PT Astra Serif" w:cs="Arial"/>
          <w:b/>
          <w:bCs/>
          <w:sz w:val="28"/>
          <w:szCs w:val="28"/>
          <w:shd w:val="clear" w:color="auto" w:fill="FFFFFF"/>
          <w:lang w:eastAsia="ru-RU"/>
        </w:rPr>
      </w:pPr>
      <w:r w:rsidRPr="001F49B9">
        <w:rPr>
          <w:rFonts w:ascii="PT Astra Serif" w:eastAsia="Times New Roman" w:hAnsi="PT Astra Serif" w:cs="Arial"/>
          <w:b/>
          <w:bCs/>
          <w:sz w:val="28"/>
          <w:szCs w:val="28"/>
          <w:shd w:val="clear" w:color="auto" w:fill="FFFFFF"/>
          <w:lang w:eastAsia="ru-RU"/>
        </w:rPr>
        <w:t>Образование</w:t>
      </w:r>
      <w:r w:rsidRPr="001F49B9">
        <w:rPr>
          <w:rFonts w:ascii="PT Astra Serif" w:eastAsia="Times New Roman" w:hAnsi="PT Astra Serif" w:cs="Arial"/>
          <w:b/>
          <w:bCs/>
          <w:sz w:val="28"/>
          <w:szCs w:val="28"/>
          <w:shd w:val="clear" w:color="auto" w:fill="FFFFFF"/>
          <w:lang w:val="en-US" w:eastAsia="ru-RU"/>
        </w:rPr>
        <w:t> </w:t>
      </w:r>
      <w:r w:rsidRPr="001F49B9">
        <w:rPr>
          <w:rFonts w:ascii="PT Astra Serif" w:eastAsia="Times New Roman" w:hAnsi="PT Astra Serif" w:cs="Arial"/>
          <w:b/>
          <w:bCs/>
          <w:sz w:val="28"/>
          <w:szCs w:val="28"/>
          <w:shd w:val="clear" w:color="auto" w:fill="FFFFFF"/>
          <w:lang w:eastAsia="ru-RU"/>
        </w:rPr>
        <w:t>детей</w:t>
      </w:r>
      <w:r w:rsidRPr="001F49B9">
        <w:rPr>
          <w:rFonts w:ascii="PT Astra Serif" w:eastAsia="Times New Roman" w:hAnsi="PT Astra Serif" w:cs="Arial"/>
          <w:b/>
          <w:bCs/>
          <w:sz w:val="28"/>
          <w:szCs w:val="28"/>
          <w:shd w:val="clear" w:color="auto" w:fill="FFFFFF"/>
          <w:lang w:val="en-US" w:eastAsia="ru-RU"/>
        </w:rPr>
        <w:t> </w:t>
      </w:r>
      <w:r w:rsidRPr="001F49B9">
        <w:rPr>
          <w:rFonts w:ascii="PT Astra Serif" w:eastAsia="Times New Roman" w:hAnsi="PT Astra Serif" w:cs="Arial"/>
          <w:b/>
          <w:bCs/>
          <w:sz w:val="28"/>
          <w:szCs w:val="28"/>
          <w:shd w:val="clear" w:color="auto" w:fill="FFFFFF"/>
          <w:lang w:eastAsia="ru-RU"/>
        </w:rPr>
        <w:t>с</w:t>
      </w:r>
      <w:r w:rsidRPr="001F49B9">
        <w:rPr>
          <w:rFonts w:ascii="PT Astra Serif" w:eastAsia="Times New Roman" w:hAnsi="PT Astra Serif" w:cs="Arial"/>
          <w:b/>
          <w:bCs/>
          <w:sz w:val="28"/>
          <w:szCs w:val="28"/>
          <w:shd w:val="clear" w:color="auto" w:fill="FFFFFF"/>
          <w:lang w:val="en-US" w:eastAsia="ru-RU"/>
        </w:rPr>
        <w:t> </w:t>
      </w:r>
      <w:r w:rsidRPr="001F49B9">
        <w:rPr>
          <w:rFonts w:ascii="PT Astra Serif" w:eastAsia="Times New Roman" w:hAnsi="PT Astra Serif" w:cs="Arial"/>
          <w:b/>
          <w:bCs/>
          <w:sz w:val="28"/>
          <w:szCs w:val="28"/>
          <w:shd w:val="clear" w:color="auto" w:fill="FFFFFF"/>
          <w:lang w:eastAsia="ru-RU"/>
        </w:rPr>
        <w:t>ограниченными</w:t>
      </w:r>
      <w:r w:rsidRPr="001F49B9">
        <w:rPr>
          <w:rFonts w:ascii="PT Astra Serif" w:eastAsia="Times New Roman" w:hAnsi="PT Astra Serif" w:cs="Arial"/>
          <w:b/>
          <w:bCs/>
          <w:sz w:val="28"/>
          <w:szCs w:val="28"/>
          <w:shd w:val="clear" w:color="auto" w:fill="FFFFFF"/>
          <w:lang w:val="en-US" w:eastAsia="ru-RU"/>
        </w:rPr>
        <w:t> </w:t>
      </w:r>
      <w:r w:rsidRPr="001F49B9">
        <w:rPr>
          <w:rFonts w:ascii="PT Astra Serif" w:eastAsia="Times New Roman" w:hAnsi="PT Astra Serif" w:cs="Arial"/>
          <w:b/>
          <w:bCs/>
          <w:sz w:val="28"/>
          <w:szCs w:val="28"/>
          <w:shd w:val="clear" w:color="auto" w:fill="FFFFFF"/>
          <w:lang w:eastAsia="ru-RU"/>
        </w:rPr>
        <w:t>возможностями</w:t>
      </w:r>
      <w:r w:rsidRPr="001F49B9">
        <w:rPr>
          <w:rFonts w:ascii="PT Astra Serif" w:eastAsia="Times New Roman" w:hAnsi="PT Astra Serif" w:cs="Arial"/>
          <w:b/>
          <w:bCs/>
          <w:sz w:val="28"/>
          <w:szCs w:val="28"/>
          <w:shd w:val="clear" w:color="auto" w:fill="FFFFFF"/>
          <w:lang w:val="en-US" w:eastAsia="ru-RU"/>
        </w:rPr>
        <w:t> </w:t>
      </w:r>
      <w:r w:rsidRPr="001F49B9">
        <w:rPr>
          <w:rFonts w:ascii="PT Astra Serif" w:eastAsia="Times New Roman" w:hAnsi="PT Astra Serif" w:cs="Arial"/>
          <w:b/>
          <w:bCs/>
          <w:sz w:val="28"/>
          <w:szCs w:val="28"/>
          <w:shd w:val="clear" w:color="auto" w:fill="FFFFFF"/>
          <w:lang w:eastAsia="ru-RU"/>
        </w:rPr>
        <w:t>здоровья</w:t>
      </w:r>
      <w:r w:rsidRPr="001F49B9">
        <w:rPr>
          <w:rFonts w:ascii="PT Astra Serif" w:eastAsia="Times New Roman" w:hAnsi="PT Astra Serif" w:cs="Arial"/>
          <w:b/>
          <w:bCs/>
          <w:sz w:val="28"/>
          <w:szCs w:val="28"/>
          <w:shd w:val="clear" w:color="auto" w:fill="FFFFFF"/>
          <w:lang w:val="en-US" w:eastAsia="ru-RU"/>
        </w:rPr>
        <w:t> </w:t>
      </w:r>
      <w:r w:rsidRPr="001F49B9">
        <w:rPr>
          <w:rFonts w:ascii="PT Astra Serif" w:eastAsia="Times New Roman" w:hAnsi="PT Astra Serif" w:cs="Arial"/>
          <w:b/>
          <w:bCs/>
          <w:sz w:val="28"/>
          <w:szCs w:val="28"/>
          <w:shd w:val="clear" w:color="auto" w:fill="FFFFFF"/>
          <w:lang w:eastAsia="ru-RU"/>
        </w:rPr>
        <w:br/>
        <w:t>и</w:t>
      </w:r>
      <w:r w:rsidRPr="001F49B9">
        <w:rPr>
          <w:rFonts w:ascii="PT Astra Serif" w:eastAsia="Times New Roman" w:hAnsi="PT Astra Serif" w:cs="Arial"/>
          <w:b/>
          <w:bCs/>
          <w:sz w:val="28"/>
          <w:szCs w:val="28"/>
          <w:shd w:val="clear" w:color="auto" w:fill="FFFFFF"/>
          <w:lang w:val="en-US" w:eastAsia="ru-RU"/>
        </w:rPr>
        <w:t> </w:t>
      </w:r>
      <w:r w:rsidRPr="001F49B9">
        <w:rPr>
          <w:rFonts w:ascii="PT Astra Serif" w:eastAsia="Times New Roman" w:hAnsi="PT Astra Serif" w:cs="Arial"/>
          <w:b/>
          <w:bCs/>
          <w:sz w:val="28"/>
          <w:szCs w:val="28"/>
          <w:shd w:val="clear" w:color="auto" w:fill="FFFFFF"/>
          <w:lang w:eastAsia="ru-RU"/>
        </w:rPr>
        <w:t>детей-инвалидов</w:t>
      </w:r>
    </w:p>
    <w:p w:rsidR="00F40E4A" w:rsidRDefault="00F40E4A" w:rsidP="00F40E4A">
      <w:pPr>
        <w:spacing w:after="0" w:line="240" w:lineRule="auto"/>
        <w:ind w:firstLine="709"/>
        <w:jc w:val="both"/>
        <w:rPr>
          <w:rFonts w:ascii="PT Astra Serif" w:hAnsi="PT Astra Serif" w:cs="Times New Roman"/>
          <w:i/>
          <w:sz w:val="28"/>
          <w:szCs w:val="28"/>
        </w:rPr>
      </w:pPr>
      <w:r>
        <w:rPr>
          <w:rFonts w:ascii="PT Astra Serif" w:hAnsi="PT Astra Serif"/>
          <w:sz w:val="28"/>
          <w:szCs w:val="28"/>
        </w:rPr>
        <w:t xml:space="preserve">Министерство уделяет пристальное внимание вопросам организации обучения и воспитания детей с ограниченными возможностями здоровья (далее – ОВЗ) и инвалидностью, обусловленное сложившейся ситуацией в регионе, связанной с ежегодным увеличением количественного состава указанной категории детей в общеобразовательных организациях: </w:t>
      </w:r>
      <w:r>
        <w:rPr>
          <w:rFonts w:ascii="PT Astra Serif" w:hAnsi="PT Astra Serif" w:cs="Times New Roman"/>
          <w:sz w:val="28"/>
          <w:szCs w:val="28"/>
        </w:rPr>
        <w:t>п</w:t>
      </w:r>
      <w:r w:rsidRPr="001F49B9">
        <w:rPr>
          <w:rFonts w:ascii="PT Astra Serif" w:hAnsi="PT Astra Serif" w:cs="Times New Roman"/>
          <w:sz w:val="28"/>
          <w:szCs w:val="28"/>
        </w:rPr>
        <w:t>о сравнению с 20</w:t>
      </w:r>
      <w:r>
        <w:rPr>
          <w:rFonts w:ascii="PT Astra Serif" w:hAnsi="PT Astra Serif" w:cs="Times New Roman"/>
          <w:sz w:val="28"/>
          <w:szCs w:val="28"/>
        </w:rPr>
        <w:t>20</w:t>
      </w:r>
      <w:r w:rsidRPr="001F49B9">
        <w:rPr>
          <w:rFonts w:ascii="PT Astra Serif" w:hAnsi="PT Astra Serif" w:cs="Times New Roman"/>
          <w:sz w:val="28"/>
          <w:szCs w:val="28"/>
        </w:rPr>
        <w:t xml:space="preserve"> годом в </w:t>
      </w:r>
      <w:r>
        <w:rPr>
          <w:rFonts w:ascii="PT Astra Serif" w:hAnsi="PT Astra Serif" w:cs="Times New Roman"/>
          <w:sz w:val="28"/>
          <w:szCs w:val="28"/>
        </w:rPr>
        <w:t>прошлом году</w:t>
      </w:r>
      <w:r w:rsidRPr="001F49B9">
        <w:rPr>
          <w:rFonts w:ascii="PT Astra Serif" w:hAnsi="PT Astra Serif" w:cs="Times New Roman"/>
          <w:sz w:val="28"/>
          <w:szCs w:val="28"/>
        </w:rPr>
        <w:t xml:space="preserve"> количество </w:t>
      </w:r>
      <w:r>
        <w:rPr>
          <w:rFonts w:ascii="PT Astra Serif" w:hAnsi="PT Astra Serif" w:cs="Times New Roman"/>
          <w:sz w:val="28"/>
          <w:szCs w:val="28"/>
        </w:rPr>
        <w:t xml:space="preserve">указанной категории </w:t>
      </w:r>
      <w:r w:rsidRPr="001F49B9">
        <w:rPr>
          <w:rFonts w:ascii="PT Astra Serif" w:hAnsi="PT Astra Serif" w:cs="Times New Roman"/>
          <w:sz w:val="28"/>
          <w:szCs w:val="28"/>
        </w:rPr>
        <w:t xml:space="preserve">детей увеличилось на </w:t>
      </w:r>
      <w:r>
        <w:rPr>
          <w:rFonts w:ascii="PT Astra Serif" w:hAnsi="PT Astra Serif" w:cs="Times New Roman"/>
          <w:sz w:val="28"/>
          <w:szCs w:val="28"/>
        </w:rPr>
        <w:t>7,5</w:t>
      </w:r>
      <w:r w:rsidRPr="001F49B9">
        <w:rPr>
          <w:rFonts w:ascii="PT Astra Serif" w:hAnsi="PT Astra Serif" w:cs="Times New Roman"/>
          <w:sz w:val="28"/>
          <w:szCs w:val="28"/>
        </w:rPr>
        <w:t xml:space="preserve">% </w:t>
      </w:r>
      <w:r w:rsidRPr="001F49B9">
        <w:rPr>
          <w:rFonts w:ascii="PT Astra Serif" w:hAnsi="PT Astra Serif" w:cs="Times New Roman"/>
          <w:i/>
          <w:sz w:val="28"/>
          <w:szCs w:val="28"/>
        </w:rPr>
        <w:t>(в 2021 году</w:t>
      </w:r>
      <w:r w:rsidR="00803238">
        <w:rPr>
          <w:rFonts w:ascii="PT Astra Serif" w:hAnsi="PT Astra Serif" w:cs="Times New Roman"/>
          <w:i/>
          <w:sz w:val="28"/>
          <w:szCs w:val="28"/>
        </w:rPr>
        <w:t xml:space="preserve"> </w:t>
      </w:r>
      <w:r w:rsidRPr="001F49B9">
        <w:rPr>
          <w:rFonts w:ascii="PT Astra Serif" w:hAnsi="PT Astra Serif" w:cs="Times New Roman"/>
          <w:i/>
          <w:sz w:val="28"/>
          <w:szCs w:val="28"/>
        </w:rPr>
        <w:t>- 6397 человек, в 2020 году</w:t>
      </w:r>
      <w:r w:rsidR="00803238">
        <w:rPr>
          <w:rFonts w:ascii="PT Astra Serif" w:hAnsi="PT Astra Serif" w:cs="Times New Roman"/>
          <w:i/>
          <w:sz w:val="28"/>
          <w:szCs w:val="28"/>
        </w:rPr>
        <w:t xml:space="preserve"> </w:t>
      </w:r>
      <w:r w:rsidRPr="001F49B9">
        <w:rPr>
          <w:rFonts w:ascii="PT Astra Serif" w:hAnsi="PT Astra Serif" w:cs="Times New Roman"/>
          <w:i/>
          <w:sz w:val="28"/>
          <w:szCs w:val="28"/>
        </w:rPr>
        <w:t>- 6037 человек</w:t>
      </w:r>
      <w:r>
        <w:rPr>
          <w:rFonts w:ascii="PT Astra Serif" w:hAnsi="PT Astra Serif" w:cs="Times New Roman"/>
          <w:i/>
          <w:sz w:val="28"/>
          <w:szCs w:val="28"/>
        </w:rPr>
        <w:t>).</w:t>
      </w:r>
    </w:p>
    <w:p w:rsidR="00C87F1E" w:rsidRDefault="00C87F1E" w:rsidP="00F40E4A">
      <w:pPr>
        <w:spacing w:after="0" w:line="240" w:lineRule="auto"/>
        <w:ind w:firstLine="709"/>
        <w:jc w:val="both"/>
        <w:rPr>
          <w:rFonts w:ascii="PT Astra Serif" w:hAnsi="PT Astra Serif" w:cs="Times New Roman"/>
          <w:i/>
          <w:sz w:val="28"/>
          <w:szCs w:val="28"/>
        </w:rPr>
      </w:pPr>
    </w:p>
    <w:p w:rsidR="00F40E4A" w:rsidRPr="00EC73DD" w:rsidRDefault="00F40E4A" w:rsidP="00F40E4A">
      <w:pPr>
        <w:spacing w:after="0" w:line="240" w:lineRule="auto"/>
        <w:ind w:firstLine="709"/>
        <w:jc w:val="center"/>
        <w:rPr>
          <w:rFonts w:ascii="PT Astra Serif" w:hAnsi="PT Astra Serif" w:cs="Times New Roman"/>
          <w:b/>
          <w:sz w:val="28"/>
          <w:szCs w:val="28"/>
        </w:rPr>
      </w:pPr>
      <w:r>
        <w:rPr>
          <w:rFonts w:ascii="PT Astra Serif" w:hAnsi="PT Astra Serif" w:cs="Times New Roman"/>
          <w:b/>
          <w:sz w:val="28"/>
          <w:szCs w:val="28"/>
        </w:rPr>
        <w:t>Количество детей с ОВЗ</w:t>
      </w:r>
    </w:p>
    <w:p w:rsidR="00F40E4A" w:rsidRDefault="00F40E4A" w:rsidP="00F40E4A">
      <w:pPr>
        <w:spacing w:after="0" w:line="240" w:lineRule="auto"/>
        <w:ind w:firstLine="709"/>
        <w:jc w:val="center"/>
        <w:rPr>
          <w:rFonts w:ascii="PT Astra Serif" w:hAnsi="PT Astra Serif" w:cs="Times New Roman"/>
          <w:color w:val="FFC000"/>
          <w:sz w:val="28"/>
          <w:szCs w:val="28"/>
        </w:rPr>
      </w:pPr>
      <w:r w:rsidRPr="00735614">
        <w:rPr>
          <w:noProof/>
          <w:lang w:eastAsia="ru-RU"/>
        </w:rPr>
        <w:drawing>
          <wp:inline distT="0" distB="0" distL="0" distR="0">
            <wp:extent cx="3476625" cy="1628775"/>
            <wp:effectExtent l="0" t="0" r="9525" b="9525"/>
            <wp:docPr id="28" name="Диаграмма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C87F1E" w:rsidRDefault="00C87F1E" w:rsidP="00F40E4A">
      <w:pPr>
        <w:suppressAutoHyphens/>
        <w:spacing w:after="0" w:line="240" w:lineRule="auto"/>
        <w:ind w:firstLine="709"/>
        <w:jc w:val="both"/>
        <w:rPr>
          <w:rFonts w:ascii="PT Astra Serif" w:hAnsi="PT Astra Serif"/>
          <w:sz w:val="28"/>
          <w:szCs w:val="28"/>
        </w:rPr>
      </w:pPr>
    </w:p>
    <w:p w:rsidR="00C87F1E" w:rsidRDefault="00C87F1E" w:rsidP="00F40E4A">
      <w:pPr>
        <w:suppressAutoHyphens/>
        <w:spacing w:after="0" w:line="240" w:lineRule="auto"/>
        <w:ind w:firstLine="709"/>
        <w:jc w:val="both"/>
        <w:rPr>
          <w:rFonts w:ascii="PT Astra Serif" w:hAnsi="PT Astra Serif"/>
          <w:sz w:val="28"/>
          <w:szCs w:val="28"/>
        </w:rPr>
      </w:pPr>
    </w:p>
    <w:p w:rsidR="00F40E4A" w:rsidRPr="001F49B9" w:rsidRDefault="00F40E4A" w:rsidP="00F40E4A">
      <w:pPr>
        <w:suppressAutoHyphens/>
        <w:spacing w:after="0" w:line="240" w:lineRule="auto"/>
        <w:ind w:firstLine="709"/>
        <w:jc w:val="both"/>
        <w:rPr>
          <w:rFonts w:ascii="PT Astra Serif" w:hAnsi="PT Astra Serif"/>
          <w:sz w:val="28"/>
          <w:szCs w:val="28"/>
        </w:rPr>
      </w:pPr>
      <w:r w:rsidRPr="001F49B9">
        <w:rPr>
          <w:rFonts w:ascii="PT Astra Serif" w:hAnsi="PT Astra Serif"/>
          <w:sz w:val="28"/>
          <w:szCs w:val="28"/>
        </w:rPr>
        <w:t>В Ульяновской области развиваются инклюзивные практики в образовании, когда в качестве субъектов включения выступают дети с ОВЗ и инвалидностью: свыше 67% детей с ОВЗ обучаются в инклюзии (в 401 общеобразовательных организациях инклюзивного типа обучаются 4432 ребёнка с ОВЗ) и одновременно осуществляется поддержка и развитие существующей сети отдельных организаций, осуществляющих деятельность исключительно по адаптированным основным общеобразовательным программам (далее - коррекционные учреждения) (в 13 коррекционных учреждениях обучаются 1965 человек). Психолого-педагогическое сопровождение указанной категории детей обеспечивают 1081 педагогический работник (учителя-дефектологи, учителя-логопеды, педагоги-психологи).</w:t>
      </w:r>
    </w:p>
    <w:p w:rsidR="00F40E4A" w:rsidRPr="00FE6CC4" w:rsidRDefault="00F40E4A" w:rsidP="00F40E4A">
      <w:pPr>
        <w:spacing w:after="0" w:line="240" w:lineRule="auto"/>
        <w:ind w:firstLine="709"/>
        <w:jc w:val="both"/>
        <w:rPr>
          <w:rFonts w:ascii="PT Astra Serif" w:hAnsi="PT Astra Serif" w:cs="Times New Roman"/>
          <w:i/>
          <w:sz w:val="28"/>
          <w:szCs w:val="28"/>
        </w:rPr>
      </w:pPr>
      <w:r w:rsidRPr="001F49B9">
        <w:rPr>
          <w:rFonts w:ascii="PT Astra Serif" w:hAnsi="PT Astra Serif" w:cs="Times New Roman"/>
          <w:sz w:val="28"/>
          <w:szCs w:val="28"/>
        </w:rPr>
        <w:t>На территории Ульяновской области пси</w:t>
      </w:r>
      <w:r w:rsidR="00803238">
        <w:rPr>
          <w:rFonts w:ascii="PT Astra Serif" w:hAnsi="PT Astra Serif" w:cs="Times New Roman"/>
          <w:sz w:val="28"/>
          <w:szCs w:val="28"/>
        </w:rPr>
        <w:t>холого-педагогическая, медико-</w:t>
      </w:r>
      <w:r w:rsidRPr="001F49B9">
        <w:rPr>
          <w:rFonts w:ascii="PT Astra Serif" w:hAnsi="PT Astra Serif" w:cs="Times New Roman"/>
          <w:sz w:val="28"/>
          <w:szCs w:val="28"/>
        </w:rPr>
        <w:t xml:space="preserve">социальная помощь детям с ОВЗ </w:t>
      </w:r>
      <w:r>
        <w:rPr>
          <w:rFonts w:ascii="PT Astra Serif" w:hAnsi="PT Astra Serif" w:cs="Times New Roman"/>
          <w:sz w:val="28"/>
          <w:szCs w:val="28"/>
        </w:rPr>
        <w:t xml:space="preserve">и инвалидностью </w:t>
      </w:r>
      <w:r w:rsidRPr="001F49B9">
        <w:rPr>
          <w:rFonts w:ascii="PT Astra Serif" w:hAnsi="PT Astra Serif" w:cs="Times New Roman"/>
          <w:sz w:val="28"/>
          <w:szCs w:val="28"/>
        </w:rPr>
        <w:t xml:space="preserve">оказывается </w:t>
      </w:r>
      <w:r>
        <w:rPr>
          <w:rFonts w:ascii="PT Astra Serif" w:hAnsi="PT Astra Serif" w:cs="Times New Roman"/>
          <w:sz w:val="28"/>
          <w:szCs w:val="28"/>
        </w:rPr>
        <w:t>специалистами четырёх центров</w:t>
      </w:r>
      <w:r w:rsidRPr="001F49B9">
        <w:rPr>
          <w:rFonts w:ascii="PT Astra Serif" w:hAnsi="PT Astra Serif" w:cs="Times New Roman"/>
          <w:sz w:val="28"/>
          <w:szCs w:val="28"/>
        </w:rPr>
        <w:t xml:space="preserve"> психолого-педагогической, медицинской и социальной помощи </w:t>
      </w:r>
      <w:r w:rsidRPr="00125EAF">
        <w:rPr>
          <w:rFonts w:ascii="PT Astra Serif" w:hAnsi="PT Astra Serif" w:cs="Times New Roman"/>
          <w:sz w:val="28"/>
          <w:szCs w:val="28"/>
        </w:rPr>
        <w:t>(ОГБНОУ «Развитие», ОГБОУ «Центр патологии речи», ОГКОУ «Доверие», МБОУ «Росток»).</w:t>
      </w:r>
    </w:p>
    <w:p w:rsidR="00F40E4A" w:rsidRDefault="00F40E4A" w:rsidP="00F40E4A">
      <w:pPr>
        <w:pStyle w:val="Textbody"/>
        <w:widowControl/>
        <w:spacing w:after="0" w:line="240" w:lineRule="auto"/>
        <w:ind w:firstLine="709"/>
        <w:jc w:val="both"/>
        <w:rPr>
          <w:rFonts w:ascii="PT Astra Serif" w:eastAsiaTheme="minorHAnsi" w:hAnsi="PT Astra Serif" w:cstheme="minorBidi"/>
          <w:color w:val="auto"/>
          <w:kern w:val="0"/>
          <w:sz w:val="28"/>
          <w:szCs w:val="28"/>
          <w:lang w:eastAsia="en-US" w:bidi="ar-SA"/>
        </w:rPr>
      </w:pPr>
      <w:r w:rsidRPr="0084457E">
        <w:rPr>
          <w:rFonts w:ascii="PT Astra Serif" w:eastAsiaTheme="minorHAnsi" w:hAnsi="PT Astra Serif" w:cstheme="minorBidi"/>
          <w:color w:val="auto"/>
          <w:kern w:val="0"/>
          <w:sz w:val="28"/>
          <w:szCs w:val="28"/>
          <w:lang w:eastAsia="en-US" w:bidi="ar-SA"/>
        </w:rPr>
        <w:t>Во всех образовательных организациях, в которых обучаются дети с ОВЗ, создаются условия на основании рекомендаций психолого-медико-педагогических комиссий</w:t>
      </w:r>
      <w:r>
        <w:rPr>
          <w:rFonts w:ascii="PT Astra Serif" w:eastAsiaTheme="minorHAnsi" w:hAnsi="PT Astra Serif" w:cstheme="minorBidi"/>
          <w:color w:val="auto"/>
          <w:kern w:val="0"/>
          <w:sz w:val="28"/>
          <w:szCs w:val="28"/>
          <w:lang w:eastAsia="en-US" w:bidi="ar-SA"/>
        </w:rPr>
        <w:t xml:space="preserve"> (далее - ПМПК)</w:t>
      </w:r>
      <w:r w:rsidRPr="0084457E">
        <w:rPr>
          <w:rFonts w:ascii="PT Astra Serif" w:eastAsiaTheme="minorHAnsi" w:hAnsi="PT Astra Serif" w:cstheme="minorBidi"/>
          <w:color w:val="auto"/>
          <w:kern w:val="0"/>
          <w:sz w:val="28"/>
          <w:szCs w:val="28"/>
          <w:lang w:eastAsia="en-US" w:bidi="ar-SA"/>
        </w:rPr>
        <w:t xml:space="preserve">. На территории Ульяновской области функционируют 1 центральная и 2 территориальных психолого-медико-педагогических комиссии, которые </w:t>
      </w:r>
      <w:r w:rsidRPr="0084457E">
        <w:rPr>
          <w:rFonts w:ascii="PT Astra Serif" w:eastAsiaTheme="minorHAnsi" w:hAnsi="PT Astra Serif" w:cstheme="minorBidi"/>
          <w:bCs/>
          <w:color w:val="auto"/>
          <w:kern w:val="0"/>
          <w:sz w:val="28"/>
          <w:szCs w:val="28"/>
          <w:lang w:eastAsia="en-US" w:bidi="ar-SA"/>
        </w:rPr>
        <w:t>в 2021 году обследовали 7150 детей с ОВЗ, из них 1516 детей, имеющих инвалидность</w:t>
      </w:r>
      <w:r w:rsidRPr="0084457E">
        <w:rPr>
          <w:rFonts w:ascii="PT Astra Serif" w:eastAsiaTheme="minorHAnsi" w:hAnsi="PT Astra Serif" w:cstheme="minorBidi"/>
          <w:b/>
          <w:bCs/>
          <w:color w:val="auto"/>
          <w:kern w:val="0"/>
          <w:sz w:val="28"/>
          <w:szCs w:val="28"/>
          <w:lang w:eastAsia="en-US" w:bidi="ar-SA"/>
        </w:rPr>
        <w:t xml:space="preserve"> </w:t>
      </w:r>
      <w:r w:rsidRPr="0084457E">
        <w:rPr>
          <w:rFonts w:ascii="PT Astra Serif" w:eastAsiaTheme="minorHAnsi" w:hAnsi="PT Astra Serif" w:cstheme="minorBidi"/>
          <w:color w:val="auto"/>
          <w:kern w:val="0"/>
          <w:sz w:val="28"/>
          <w:szCs w:val="28"/>
          <w:lang w:eastAsia="en-US" w:bidi="ar-SA"/>
        </w:rPr>
        <w:t>(в 2020 году - 5243 ребёнка с ОВЗ, из них 913 детей, имеющих инвалидность). В 2021 году специалистами ПМПК даны 5599 консультаций (в 2020 году -</w:t>
      </w:r>
      <w:r>
        <w:rPr>
          <w:rFonts w:ascii="PT Astra Serif" w:eastAsiaTheme="minorHAnsi" w:hAnsi="PT Astra Serif" w:cstheme="minorBidi"/>
          <w:color w:val="auto"/>
          <w:kern w:val="0"/>
          <w:sz w:val="28"/>
          <w:szCs w:val="28"/>
          <w:lang w:eastAsia="en-US" w:bidi="ar-SA"/>
        </w:rPr>
        <w:t xml:space="preserve"> </w:t>
      </w:r>
      <w:r w:rsidRPr="0084457E">
        <w:rPr>
          <w:rFonts w:ascii="PT Astra Serif" w:eastAsiaTheme="minorHAnsi" w:hAnsi="PT Astra Serif" w:cstheme="minorBidi"/>
          <w:color w:val="auto"/>
          <w:kern w:val="0"/>
          <w:sz w:val="28"/>
          <w:szCs w:val="28"/>
          <w:lang w:eastAsia="en-US" w:bidi="ar-SA"/>
        </w:rPr>
        <w:t>5223</w:t>
      </w:r>
      <w:r>
        <w:rPr>
          <w:rFonts w:ascii="PT Astra Serif" w:eastAsiaTheme="minorHAnsi" w:hAnsi="PT Astra Serif" w:cstheme="minorBidi"/>
          <w:color w:val="auto"/>
          <w:kern w:val="0"/>
          <w:sz w:val="28"/>
          <w:szCs w:val="28"/>
          <w:lang w:eastAsia="en-US" w:bidi="ar-SA"/>
        </w:rPr>
        <w:t xml:space="preserve"> консультации</w:t>
      </w:r>
      <w:r w:rsidRPr="0084457E">
        <w:rPr>
          <w:rFonts w:ascii="PT Astra Serif" w:eastAsiaTheme="minorHAnsi" w:hAnsi="PT Astra Serif" w:cstheme="minorBidi"/>
          <w:color w:val="auto"/>
          <w:kern w:val="0"/>
          <w:sz w:val="28"/>
          <w:szCs w:val="28"/>
          <w:lang w:eastAsia="en-US" w:bidi="ar-SA"/>
        </w:rPr>
        <w:t>). В образовательных организациях, в которых обучаются и воспитываются дети с ОВЗ, созданы службы психолого-педагогического сопровождения.</w:t>
      </w:r>
    </w:p>
    <w:p w:rsidR="00C87F1E" w:rsidRDefault="00C87F1E" w:rsidP="00F40E4A">
      <w:pPr>
        <w:pStyle w:val="Textbody"/>
        <w:widowControl/>
        <w:spacing w:after="0" w:line="240" w:lineRule="auto"/>
        <w:ind w:firstLine="709"/>
        <w:jc w:val="center"/>
        <w:rPr>
          <w:rFonts w:ascii="PT Astra Serif" w:eastAsiaTheme="minorHAnsi" w:hAnsi="PT Astra Serif" w:cstheme="minorBidi"/>
          <w:b/>
          <w:color w:val="auto"/>
          <w:kern w:val="0"/>
          <w:sz w:val="28"/>
          <w:szCs w:val="28"/>
          <w:lang w:eastAsia="en-US" w:bidi="ar-SA"/>
        </w:rPr>
      </w:pPr>
    </w:p>
    <w:p w:rsidR="00C87F1E" w:rsidRDefault="00C87F1E" w:rsidP="00F40E4A">
      <w:pPr>
        <w:pStyle w:val="Textbody"/>
        <w:widowControl/>
        <w:spacing w:after="0" w:line="240" w:lineRule="auto"/>
        <w:ind w:firstLine="709"/>
        <w:jc w:val="center"/>
        <w:rPr>
          <w:rFonts w:ascii="PT Astra Serif" w:eastAsiaTheme="minorHAnsi" w:hAnsi="PT Astra Serif" w:cstheme="minorBidi"/>
          <w:b/>
          <w:color w:val="auto"/>
          <w:kern w:val="0"/>
          <w:sz w:val="28"/>
          <w:szCs w:val="28"/>
          <w:lang w:eastAsia="en-US" w:bidi="ar-SA"/>
        </w:rPr>
      </w:pPr>
    </w:p>
    <w:p w:rsidR="00F40E4A" w:rsidRDefault="00F40E4A" w:rsidP="00F40E4A">
      <w:pPr>
        <w:pStyle w:val="Textbody"/>
        <w:widowControl/>
        <w:spacing w:after="0" w:line="240" w:lineRule="auto"/>
        <w:ind w:firstLine="709"/>
        <w:jc w:val="center"/>
        <w:rPr>
          <w:rFonts w:ascii="PT Astra Serif" w:eastAsiaTheme="minorHAnsi" w:hAnsi="PT Astra Serif" w:cstheme="minorBidi"/>
          <w:b/>
          <w:color w:val="auto"/>
          <w:kern w:val="0"/>
          <w:sz w:val="28"/>
          <w:szCs w:val="28"/>
          <w:lang w:eastAsia="en-US" w:bidi="ar-SA"/>
        </w:rPr>
      </w:pPr>
      <w:r w:rsidRPr="00F40E4A">
        <w:rPr>
          <w:rFonts w:ascii="PT Astra Serif" w:eastAsiaTheme="minorHAnsi" w:hAnsi="PT Astra Serif" w:cstheme="minorBidi"/>
          <w:b/>
          <w:color w:val="auto"/>
          <w:kern w:val="0"/>
          <w:sz w:val="28"/>
          <w:szCs w:val="28"/>
          <w:lang w:eastAsia="en-US" w:bidi="ar-SA"/>
        </w:rPr>
        <w:t>Количество детей, прошедших ПМПК</w:t>
      </w:r>
    </w:p>
    <w:p w:rsidR="00F40E4A" w:rsidRPr="00F40E4A" w:rsidRDefault="00F40E4A" w:rsidP="00F40E4A">
      <w:pPr>
        <w:pStyle w:val="Textbody"/>
        <w:widowControl/>
        <w:spacing w:after="0" w:line="240" w:lineRule="auto"/>
        <w:ind w:firstLine="709"/>
        <w:rPr>
          <w:rFonts w:ascii="PT Astra Serif" w:eastAsiaTheme="minorHAnsi" w:hAnsi="PT Astra Serif" w:cstheme="minorBidi"/>
          <w:color w:val="auto"/>
          <w:kern w:val="0"/>
          <w:sz w:val="28"/>
          <w:szCs w:val="28"/>
          <w:lang w:eastAsia="en-US" w:bidi="ar-SA"/>
        </w:rPr>
      </w:pPr>
      <w:r w:rsidRPr="00F40E4A">
        <w:rPr>
          <w:rFonts w:ascii="PT Astra Serif" w:eastAsiaTheme="minorHAnsi" w:hAnsi="PT Astra Serif" w:cstheme="minorBidi"/>
          <w:color w:val="auto"/>
          <w:kern w:val="0"/>
          <w:sz w:val="28"/>
          <w:szCs w:val="28"/>
          <w:lang w:eastAsia="en-US" w:bidi="ar-SA"/>
        </w:rPr>
        <w:t>2020 год                                                                        2021 год</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37"/>
        <w:gridCol w:w="4926"/>
      </w:tblGrid>
      <w:tr w:rsidR="00F40E4A" w:rsidTr="007D06BA">
        <w:tc>
          <w:tcPr>
            <w:tcW w:w="4737" w:type="dxa"/>
          </w:tcPr>
          <w:p w:rsidR="00F40E4A" w:rsidRDefault="00F40E4A" w:rsidP="007D06BA">
            <w:pPr>
              <w:pStyle w:val="Textbody"/>
              <w:widowControl/>
              <w:jc w:val="both"/>
              <w:rPr>
                <w:rFonts w:ascii="PT Astra Serif" w:hAnsi="PT Astra Serif"/>
                <w:color w:val="2C2D2E"/>
                <w:sz w:val="28"/>
              </w:rPr>
            </w:pPr>
            <w:r w:rsidRPr="00735614">
              <w:rPr>
                <w:noProof/>
                <w:lang w:eastAsia="ru-RU" w:bidi="ar-SA"/>
              </w:rPr>
              <w:drawing>
                <wp:inline distT="0" distB="0" distL="0" distR="0">
                  <wp:extent cx="2495550" cy="2076450"/>
                  <wp:effectExtent l="0" t="0" r="0" b="0"/>
                  <wp:docPr id="30" name="Диаграмма 30" descr="Название: 2020 год"/>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c>
          <w:tcPr>
            <w:tcW w:w="4901" w:type="dxa"/>
          </w:tcPr>
          <w:p w:rsidR="00F40E4A" w:rsidRDefault="00F40E4A" w:rsidP="007D06BA">
            <w:pPr>
              <w:pStyle w:val="Textbody"/>
              <w:widowControl/>
              <w:jc w:val="both"/>
              <w:rPr>
                <w:rFonts w:ascii="PT Astra Serif" w:hAnsi="PT Astra Serif"/>
                <w:color w:val="2C2D2E"/>
                <w:sz w:val="28"/>
              </w:rPr>
            </w:pPr>
            <w:r w:rsidRPr="00735614">
              <w:rPr>
                <w:noProof/>
                <w:lang w:eastAsia="ru-RU" w:bidi="ar-SA"/>
              </w:rPr>
              <w:drawing>
                <wp:inline distT="0" distB="0" distL="0" distR="0">
                  <wp:extent cx="2990850" cy="2076450"/>
                  <wp:effectExtent l="0" t="0" r="0" b="0"/>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bl>
    <w:p w:rsidR="00F40E4A" w:rsidRPr="0084457E" w:rsidRDefault="00F40E4A" w:rsidP="00F40E4A">
      <w:pPr>
        <w:pStyle w:val="ae"/>
        <w:shd w:val="clear" w:color="auto" w:fill="FFFFFF"/>
        <w:spacing w:before="0" w:beforeAutospacing="0" w:after="0" w:afterAutospacing="0"/>
        <w:ind w:firstLine="709"/>
        <w:jc w:val="both"/>
        <w:rPr>
          <w:rFonts w:ascii="PT Astra Serif" w:eastAsiaTheme="minorHAnsi" w:hAnsi="PT Astra Serif" w:cstheme="minorBidi"/>
          <w:sz w:val="28"/>
          <w:szCs w:val="28"/>
          <w:lang w:eastAsia="en-US"/>
        </w:rPr>
      </w:pPr>
      <w:r w:rsidRPr="0084457E">
        <w:rPr>
          <w:rFonts w:ascii="PT Astra Serif" w:eastAsiaTheme="minorHAnsi" w:hAnsi="PT Astra Serif" w:cstheme="minorBidi"/>
          <w:sz w:val="28"/>
          <w:szCs w:val="28"/>
          <w:lang w:eastAsia="en-US"/>
        </w:rPr>
        <w:t>С целью обеспечения непрерывного образования детям-инвалидам, не имеющим возможности по состоянию здоровья посещать занятия в школе, с 2009 года в Ульяновской области предоставляется возможность обучаться с использованием дистанционных образовательных технологий. Координацию работы по данному направлению и организацию сетевого взаимодействия по вопросам психолого-педагогического сопровождения детей с инвалидностью осуществляет Ресурсный центр дистанционного образования детей-инвалидов, функционирующий на базе ОГКОУ «Школа-интернат № 88 «Улыбка». В 2021 году 143 ребёнка-инвалида (100% от потребности данной категории детей) обучались дистанционно (в 2020 году -</w:t>
      </w:r>
      <w:r w:rsidR="00803238">
        <w:rPr>
          <w:rFonts w:ascii="PT Astra Serif" w:eastAsiaTheme="minorHAnsi" w:hAnsi="PT Astra Serif" w:cstheme="minorBidi"/>
          <w:sz w:val="28"/>
          <w:szCs w:val="28"/>
          <w:lang w:eastAsia="en-US"/>
        </w:rPr>
        <w:t xml:space="preserve"> </w:t>
      </w:r>
      <w:r w:rsidRPr="0084457E">
        <w:rPr>
          <w:rFonts w:ascii="PT Astra Serif" w:eastAsiaTheme="minorHAnsi" w:hAnsi="PT Astra Serif" w:cstheme="minorBidi"/>
          <w:sz w:val="28"/>
          <w:szCs w:val="28"/>
          <w:lang w:eastAsia="en-US"/>
        </w:rPr>
        <w:t>181 ребенок) в 68 общеобразовательных организациях Ульяновской области (в 2020 году – в 80 общеобразовательных организациях), образовательный процесс которым обеспечива</w:t>
      </w:r>
      <w:r>
        <w:rPr>
          <w:rFonts w:ascii="PT Astra Serif" w:eastAsiaTheme="minorHAnsi" w:hAnsi="PT Astra Serif" w:cstheme="minorBidi"/>
          <w:sz w:val="28"/>
          <w:szCs w:val="28"/>
          <w:lang w:eastAsia="en-US"/>
        </w:rPr>
        <w:t>ли</w:t>
      </w:r>
      <w:r w:rsidRPr="0084457E">
        <w:rPr>
          <w:rFonts w:ascii="PT Astra Serif" w:eastAsiaTheme="minorHAnsi" w:hAnsi="PT Astra Serif" w:cstheme="minorBidi"/>
          <w:sz w:val="28"/>
          <w:szCs w:val="28"/>
          <w:lang w:eastAsia="en-US"/>
        </w:rPr>
        <w:t xml:space="preserve"> 268 педагогов (в 2020 году – 278 педагогов).</w:t>
      </w:r>
    </w:p>
    <w:p w:rsidR="00F40E4A" w:rsidRPr="001F49B9" w:rsidRDefault="00F40E4A" w:rsidP="00F40E4A">
      <w:pPr>
        <w:pStyle w:val="ae"/>
        <w:shd w:val="clear" w:color="auto" w:fill="FFFFFF"/>
        <w:spacing w:before="0" w:beforeAutospacing="0" w:after="0" w:afterAutospacing="0"/>
        <w:ind w:firstLine="709"/>
        <w:jc w:val="both"/>
        <w:rPr>
          <w:rFonts w:ascii="PT Astra Serif" w:hAnsi="PT Astra Serif"/>
          <w:color w:val="2C2D2E"/>
          <w:sz w:val="28"/>
          <w:szCs w:val="28"/>
        </w:rPr>
      </w:pPr>
      <w:r w:rsidRPr="001F49B9">
        <w:rPr>
          <w:rFonts w:ascii="PT Astra Serif" w:hAnsi="PT Astra Serif"/>
          <w:noProof/>
          <w:color w:val="2C2D2E"/>
          <w:sz w:val="28"/>
          <w:szCs w:val="28"/>
        </w:rPr>
        <w:drawing>
          <wp:inline distT="0" distB="0" distL="0" distR="0">
            <wp:extent cx="5419725" cy="3048000"/>
            <wp:effectExtent l="0" t="0" r="9525" b="0"/>
            <wp:docPr id="37888" name="Диаграмма 3788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87F1E" w:rsidRDefault="00C87F1E" w:rsidP="00F40E4A">
      <w:pPr>
        <w:pStyle w:val="ae"/>
        <w:shd w:val="clear" w:color="auto" w:fill="FFFFFF"/>
        <w:spacing w:before="0" w:beforeAutospacing="0" w:after="0" w:afterAutospacing="0"/>
        <w:ind w:firstLine="709"/>
        <w:jc w:val="both"/>
        <w:rPr>
          <w:rFonts w:ascii="PT Astra Serif" w:hAnsi="PT Astra Serif"/>
          <w:color w:val="2C2D2E"/>
          <w:sz w:val="28"/>
          <w:szCs w:val="28"/>
        </w:rPr>
      </w:pPr>
    </w:p>
    <w:p w:rsidR="00F40E4A" w:rsidRDefault="00F40E4A" w:rsidP="00F40E4A">
      <w:pPr>
        <w:pStyle w:val="ae"/>
        <w:shd w:val="clear" w:color="auto" w:fill="FFFFFF"/>
        <w:spacing w:before="0" w:beforeAutospacing="0" w:after="0" w:afterAutospacing="0"/>
        <w:ind w:firstLine="709"/>
        <w:jc w:val="both"/>
        <w:rPr>
          <w:rFonts w:ascii="PT Astra Serif" w:hAnsi="PT Astra Serif"/>
          <w:sz w:val="28"/>
          <w:szCs w:val="28"/>
        </w:rPr>
      </w:pPr>
      <w:r w:rsidRPr="00C87F1E">
        <w:rPr>
          <w:rFonts w:ascii="PT Astra Serif" w:hAnsi="PT Astra Serif"/>
          <w:sz w:val="28"/>
          <w:szCs w:val="28"/>
        </w:rPr>
        <w:t>В регионе предоставляются меры социальной поддержки детям-инвалидам, обучавшимся с использованием дистанционных образовательных технологий: в 2021 году 93 детям-инвалидам из категории выпускников предоставлено право продолжать использовать комплекты компьютерного оборудования на время обучения в дистанционной форме в организациях профессионального образования (в 2020 году -</w:t>
      </w:r>
      <w:r w:rsidR="00803238" w:rsidRPr="00C87F1E">
        <w:rPr>
          <w:rFonts w:ascii="PT Astra Serif" w:hAnsi="PT Astra Serif"/>
          <w:sz w:val="28"/>
          <w:szCs w:val="28"/>
        </w:rPr>
        <w:t xml:space="preserve"> </w:t>
      </w:r>
      <w:r w:rsidRPr="00C87F1E">
        <w:rPr>
          <w:rFonts w:ascii="PT Astra Serif" w:hAnsi="PT Astra Serif"/>
          <w:sz w:val="28"/>
          <w:szCs w:val="28"/>
        </w:rPr>
        <w:t>89) и 10 детям-инвалидам по зрению из категории выпускников предоставлено право продолжать использовать комплекты компьютерного оборудования по окончании общеобразовательного учреждения(в 2020 году -</w:t>
      </w:r>
      <w:r w:rsidR="00803238" w:rsidRPr="00C87F1E">
        <w:rPr>
          <w:rFonts w:ascii="PT Astra Serif" w:hAnsi="PT Astra Serif"/>
          <w:sz w:val="28"/>
          <w:szCs w:val="28"/>
        </w:rPr>
        <w:t xml:space="preserve"> </w:t>
      </w:r>
      <w:r w:rsidRPr="00C87F1E">
        <w:rPr>
          <w:rFonts w:ascii="PT Astra Serif" w:hAnsi="PT Astra Serif"/>
          <w:sz w:val="28"/>
          <w:szCs w:val="28"/>
        </w:rPr>
        <w:t>10).</w:t>
      </w:r>
    </w:p>
    <w:p w:rsidR="00F40E4A" w:rsidRDefault="00F40E4A" w:rsidP="00F40E4A">
      <w:r>
        <w:rPr>
          <w:noProof/>
          <w:lang w:eastAsia="ru-RU"/>
        </w:rPr>
        <w:drawing>
          <wp:inline distT="0" distB="0" distL="0" distR="0">
            <wp:extent cx="5676900" cy="2562225"/>
            <wp:effectExtent l="0" t="0" r="0" b="9525"/>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87F1E" w:rsidRDefault="00C87F1E" w:rsidP="00F40E4A">
      <w:pPr>
        <w:spacing w:after="0" w:line="240" w:lineRule="auto"/>
        <w:ind w:firstLine="709"/>
        <w:jc w:val="both"/>
        <w:rPr>
          <w:rFonts w:ascii="PT Astra Serif" w:hAnsi="PT Astra Serif" w:cs="Times New Roman"/>
          <w:sz w:val="28"/>
          <w:szCs w:val="28"/>
        </w:rPr>
      </w:pPr>
    </w:p>
    <w:p w:rsidR="00F40E4A" w:rsidRPr="00C6682B" w:rsidRDefault="00F40E4A" w:rsidP="00F40E4A">
      <w:pPr>
        <w:spacing w:after="0" w:line="240" w:lineRule="auto"/>
        <w:ind w:firstLine="709"/>
        <w:jc w:val="both"/>
        <w:rPr>
          <w:rFonts w:ascii="PT Astra Serif" w:hAnsi="PT Astra Serif" w:cs="Times New Roman"/>
          <w:i/>
          <w:sz w:val="28"/>
          <w:szCs w:val="28"/>
        </w:rPr>
      </w:pPr>
      <w:r>
        <w:rPr>
          <w:rFonts w:ascii="PT Astra Serif" w:hAnsi="PT Astra Serif" w:cs="Times New Roman"/>
          <w:sz w:val="28"/>
          <w:szCs w:val="28"/>
        </w:rPr>
        <w:t>В 2021 году н</w:t>
      </w:r>
      <w:r w:rsidRPr="00C6682B">
        <w:rPr>
          <w:rFonts w:ascii="PT Astra Serif" w:hAnsi="PT Astra Serif" w:cs="Times New Roman"/>
          <w:sz w:val="28"/>
          <w:szCs w:val="28"/>
        </w:rPr>
        <w:t xml:space="preserve">а обновленной материально-технической базе с использованием новейших технологий </w:t>
      </w:r>
      <w:r w:rsidR="00604F57">
        <w:rPr>
          <w:rFonts w:ascii="PT Astra Serif" w:hAnsi="PT Astra Serif" w:cs="Times New Roman"/>
          <w:sz w:val="28"/>
          <w:szCs w:val="28"/>
        </w:rPr>
        <w:t xml:space="preserve">осуществляется обучение детей с ОВЗ </w:t>
      </w:r>
      <w:r w:rsidRPr="00C6682B">
        <w:rPr>
          <w:rFonts w:ascii="PT Astra Serif" w:hAnsi="PT Astra Serif" w:cs="Times New Roman"/>
          <w:sz w:val="28"/>
          <w:szCs w:val="28"/>
        </w:rPr>
        <w:t xml:space="preserve">в 4 коррекционных учреждениях </w:t>
      </w:r>
      <w:r w:rsidRPr="00C6682B">
        <w:rPr>
          <w:rFonts w:ascii="PT Astra Serif" w:hAnsi="PT Astra Serif" w:cs="Times New Roman"/>
          <w:i/>
          <w:sz w:val="28"/>
          <w:szCs w:val="28"/>
        </w:rPr>
        <w:t>(в 2020 году: «Школа-интернат здоровья № 88» и «Школа-интернат здоровья № 89»; в 2021 году: «Школа-интернат здоровья № 87» и «Школа № 39»)</w:t>
      </w:r>
      <w:r w:rsidRPr="00C6682B">
        <w:rPr>
          <w:rFonts w:ascii="PT Astra Serif" w:hAnsi="PT Astra Serif" w:cs="Times New Roman"/>
          <w:sz w:val="28"/>
          <w:szCs w:val="28"/>
        </w:rPr>
        <w:t xml:space="preserve"> -</w:t>
      </w:r>
      <w:r w:rsidR="00803238">
        <w:rPr>
          <w:rFonts w:ascii="PT Astra Serif" w:hAnsi="PT Astra Serif" w:cs="Times New Roman"/>
          <w:sz w:val="28"/>
          <w:szCs w:val="28"/>
        </w:rPr>
        <w:t xml:space="preserve"> </w:t>
      </w:r>
      <w:r w:rsidRPr="00C6682B">
        <w:rPr>
          <w:rFonts w:ascii="PT Astra Serif" w:hAnsi="PT Astra Serif" w:cs="Times New Roman"/>
          <w:sz w:val="28"/>
          <w:szCs w:val="28"/>
        </w:rPr>
        <w:t>участниках реализации мероприятия, направленного на поддержку образования детей с ОВЗ, федерального проекта «Современная школа» национального проекта «Образование» (далее – проект). До 2023 года в реализации проекта примут участие девять коррекционных учреждений, до 2030 года все оставшиеся 4 коррекционных учреждения Ульяновской области.</w:t>
      </w:r>
      <w:r w:rsidR="00604F57">
        <w:rPr>
          <w:rFonts w:ascii="PT Astra Serif" w:hAnsi="PT Astra Serif" w:cs="Times New Roman"/>
          <w:sz w:val="28"/>
          <w:szCs w:val="28"/>
        </w:rPr>
        <w:t xml:space="preserve"> </w:t>
      </w:r>
      <w:r>
        <w:rPr>
          <w:rFonts w:ascii="PT Astra Serif" w:hAnsi="PT Astra Serif" w:cs="Times New Roman"/>
          <w:sz w:val="28"/>
          <w:szCs w:val="28"/>
        </w:rPr>
        <w:t>Положительный о</w:t>
      </w:r>
      <w:r w:rsidRPr="00737F13">
        <w:rPr>
          <w:rFonts w:ascii="PT Astra Serif" w:hAnsi="PT Astra Serif" w:cs="Times New Roman"/>
          <w:sz w:val="28"/>
          <w:szCs w:val="28"/>
        </w:rPr>
        <w:t>пыт образовательных организаций региона по реализации проекта отмечен Министерством просвещения Российской Федерации</w:t>
      </w:r>
      <w:r w:rsidRPr="00C6682B">
        <w:rPr>
          <w:rFonts w:ascii="PT Astra Serif" w:hAnsi="PT Astra Serif" w:cs="Times New Roman"/>
          <w:i/>
          <w:sz w:val="28"/>
          <w:szCs w:val="28"/>
        </w:rPr>
        <w:t xml:space="preserve"> </w:t>
      </w:r>
      <w:r w:rsidRPr="00604F57">
        <w:rPr>
          <w:rFonts w:ascii="PT Astra Serif" w:hAnsi="PT Astra Serif" w:cs="Times New Roman"/>
          <w:sz w:val="28"/>
          <w:szCs w:val="28"/>
        </w:rPr>
        <w:t>(в 2020 году ОГБОУ «Школа-интернат № 89» заняла 3 место во II Всероссийском конкурсе «Доброшкола», в 2021 году ОГКОУ «Школа № 39» стала лауреатом III Всероссийского конкурса «Доброшкола - 2021»).</w:t>
      </w:r>
    </w:p>
    <w:p w:rsidR="00F40E4A" w:rsidRPr="00BC2692" w:rsidRDefault="00F40E4A" w:rsidP="00F40E4A">
      <w:pPr>
        <w:spacing w:after="0" w:line="240" w:lineRule="auto"/>
        <w:ind w:firstLine="709"/>
        <w:jc w:val="both"/>
        <w:rPr>
          <w:rFonts w:ascii="PT Astra Serif" w:hAnsi="PT Astra Serif" w:cs="Times New Roman"/>
          <w:color w:val="92D050"/>
          <w:sz w:val="28"/>
          <w:szCs w:val="28"/>
        </w:rPr>
      </w:pPr>
      <w:r w:rsidRPr="00C6682B">
        <w:rPr>
          <w:rFonts w:ascii="PT Astra Serif" w:hAnsi="PT Astra Serif" w:cs="Times New Roman"/>
          <w:sz w:val="28"/>
          <w:szCs w:val="28"/>
        </w:rPr>
        <w:t>Методическую и информационно-аналитическую поддержку образовательны</w:t>
      </w:r>
      <w:r>
        <w:rPr>
          <w:rFonts w:ascii="PT Astra Serif" w:hAnsi="PT Astra Serif" w:cs="Times New Roman"/>
          <w:sz w:val="28"/>
          <w:szCs w:val="28"/>
        </w:rPr>
        <w:t>м</w:t>
      </w:r>
      <w:r w:rsidRPr="00C6682B">
        <w:rPr>
          <w:rFonts w:ascii="PT Astra Serif" w:hAnsi="PT Astra Serif" w:cs="Times New Roman"/>
          <w:sz w:val="28"/>
          <w:szCs w:val="28"/>
        </w:rPr>
        <w:t xml:space="preserve"> организаци</w:t>
      </w:r>
      <w:r>
        <w:rPr>
          <w:rFonts w:ascii="PT Astra Serif" w:hAnsi="PT Astra Serif" w:cs="Times New Roman"/>
          <w:sz w:val="28"/>
          <w:szCs w:val="28"/>
        </w:rPr>
        <w:t>ям</w:t>
      </w:r>
      <w:r w:rsidRPr="00C6682B">
        <w:rPr>
          <w:rFonts w:ascii="PT Astra Serif" w:hAnsi="PT Astra Serif" w:cs="Times New Roman"/>
          <w:sz w:val="28"/>
          <w:szCs w:val="28"/>
        </w:rPr>
        <w:t xml:space="preserve"> инклюзивного типа в регионе успешно оказывают 7 региональных ресурсных центров по комплексному сопровождению детей с ОВЗ </w:t>
      </w:r>
      <w:r w:rsidRPr="00125EAF">
        <w:rPr>
          <w:rFonts w:ascii="PT Astra Serif" w:hAnsi="PT Astra Serif" w:cs="Times New Roman"/>
          <w:sz w:val="28"/>
          <w:szCs w:val="28"/>
        </w:rPr>
        <w:t xml:space="preserve">(с расстройствами аутистического спектра, с нарушениями опорно-двигательного аппарата, с интеллектуальными нарушениями, с тяжёлыми нарушениями речи, слуха, зрения, с задержкой психического развития (далее – ресурсные центры), </w:t>
      </w:r>
      <w:r w:rsidRPr="00417BFD">
        <w:rPr>
          <w:rFonts w:ascii="PT Astra Serif" w:hAnsi="PT Astra Serif" w:cs="Times New Roman"/>
          <w:sz w:val="28"/>
          <w:szCs w:val="28"/>
        </w:rPr>
        <w:t>которые в 2021 году предоставили коррекционно-развивающую и логопедическую помощь 465 обучающимся, в 2020 году – 361 ре</w:t>
      </w:r>
      <w:r w:rsidR="0001437E">
        <w:rPr>
          <w:rFonts w:ascii="PT Astra Serif" w:hAnsi="PT Astra Serif" w:cs="Times New Roman"/>
          <w:sz w:val="28"/>
          <w:szCs w:val="28"/>
        </w:rPr>
        <w:t>бёнку.</w:t>
      </w:r>
      <w:r w:rsidRPr="00417BFD">
        <w:rPr>
          <w:rFonts w:ascii="PT Astra Serif" w:hAnsi="PT Astra Serif" w:cs="Times New Roman"/>
          <w:sz w:val="28"/>
          <w:szCs w:val="28"/>
        </w:rPr>
        <w:t xml:space="preserve"> </w:t>
      </w:r>
      <w:r w:rsidR="0001437E">
        <w:rPr>
          <w:rFonts w:ascii="PT Astra Serif" w:hAnsi="PT Astra Serif" w:cs="Times New Roman"/>
          <w:sz w:val="28"/>
          <w:szCs w:val="28"/>
        </w:rPr>
        <w:t>В</w:t>
      </w:r>
      <w:r w:rsidR="0001437E" w:rsidRPr="00417BFD">
        <w:rPr>
          <w:rFonts w:ascii="PT Astra Serif" w:hAnsi="PT Astra Serif" w:cs="Times New Roman"/>
          <w:sz w:val="28"/>
          <w:szCs w:val="28"/>
        </w:rPr>
        <w:t xml:space="preserve"> 2021 году </w:t>
      </w:r>
      <w:r w:rsidRPr="00417BFD">
        <w:rPr>
          <w:rFonts w:ascii="PT Astra Serif" w:hAnsi="PT Astra Serif" w:cs="Times New Roman"/>
          <w:sz w:val="28"/>
          <w:szCs w:val="28"/>
        </w:rPr>
        <w:t>провели 1414 консультаций для педагогов, родителей и детей; в 2020 году</w:t>
      </w:r>
      <w:r w:rsidR="0001437E">
        <w:rPr>
          <w:rFonts w:ascii="PT Astra Serif" w:hAnsi="PT Astra Serif" w:cs="Times New Roman"/>
          <w:sz w:val="28"/>
          <w:szCs w:val="28"/>
        </w:rPr>
        <w:t xml:space="preserve"> </w:t>
      </w:r>
      <w:r w:rsidRPr="00417BFD">
        <w:rPr>
          <w:rFonts w:ascii="PT Astra Serif" w:hAnsi="PT Astra Serif" w:cs="Times New Roman"/>
          <w:sz w:val="28"/>
          <w:szCs w:val="28"/>
        </w:rPr>
        <w:t>-</w:t>
      </w:r>
      <w:r w:rsidR="0001437E">
        <w:rPr>
          <w:rFonts w:ascii="PT Astra Serif" w:hAnsi="PT Astra Serif" w:cs="Times New Roman"/>
          <w:sz w:val="28"/>
          <w:szCs w:val="28"/>
        </w:rPr>
        <w:t xml:space="preserve"> </w:t>
      </w:r>
      <w:r w:rsidRPr="00417BFD">
        <w:rPr>
          <w:rFonts w:ascii="PT Astra Serif" w:hAnsi="PT Astra Serif" w:cs="Times New Roman"/>
          <w:sz w:val="28"/>
          <w:szCs w:val="28"/>
        </w:rPr>
        <w:t>1231 консультацию.</w:t>
      </w:r>
      <w:r w:rsidRPr="00BC2692">
        <w:rPr>
          <w:rFonts w:ascii="PT Astra Serif" w:hAnsi="PT Astra Serif"/>
          <w:color w:val="92D050"/>
          <w:sz w:val="28"/>
          <w:szCs w:val="28"/>
        </w:rPr>
        <w:t xml:space="preserve"> </w:t>
      </w:r>
    </w:p>
    <w:p w:rsidR="00F40E4A" w:rsidRPr="00C6682B" w:rsidRDefault="00F40E4A" w:rsidP="00F40E4A">
      <w:pPr>
        <w:spacing w:after="0" w:line="240" w:lineRule="auto"/>
        <w:ind w:firstLine="709"/>
        <w:jc w:val="both"/>
        <w:rPr>
          <w:rFonts w:ascii="PT Astra Serif" w:hAnsi="PT Astra Serif" w:cs="Times New Roman"/>
          <w:sz w:val="28"/>
          <w:szCs w:val="28"/>
        </w:rPr>
      </w:pPr>
      <w:r w:rsidRPr="00C6682B">
        <w:rPr>
          <w:rFonts w:ascii="PT Astra Serif" w:hAnsi="PT Astra Serif" w:cs="Times New Roman"/>
          <w:sz w:val="28"/>
          <w:szCs w:val="28"/>
        </w:rPr>
        <w:t xml:space="preserve">В настоящее время специалисты указанных ресурсных центров оказывают методическое сопровождение по обобщению и распространению эффективных практик комплексной помощи детям с ОВЗ 224 образовательным организациям региона. </w:t>
      </w:r>
    </w:p>
    <w:p w:rsidR="00F40E4A" w:rsidRPr="00DB2A79" w:rsidRDefault="00F40E4A" w:rsidP="00F40E4A">
      <w:pPr>
        <w:spacing w:after="0" w:line="240" w:lineRule="auto"/>
        <w:ind w:firstLine="709"/>
        <w:jc w:val="both"/>
        <w:rPr>
          <w:rFonts w:ascii="PT Astra Serif" w:hAnsi="PT Astra Serif" w:cs="Times New Roman"/>
          <w:sz w:val="28"/>
          <w:szCs w:val="28"/>
        </w:rPr>
      </w:pPr>
      <w:r w:rsidRPr="00DB2A79">
        <w:rPr>
          <w:rFonts w:ascii="PT Astra Serif" w:hAnsi="PT Astra Serif" w:cs="Times New Roman"/>
          <w:sz w:val="28"/>
          <w:szCs w:val="28"/>
        </w:rPr>
        <w:t xml:space="preserve">Специалисты ресурсных центров ежегодно проводят обучающие мероприятия для педагогов и родителей (законных представителей) по вопросам обучения и воспитания детей с ОВЗ и инвалидностью: проведено в 2021 году 31 обучающее мероприятие, в которых приняли участие 1170 человек, в 2020 году - 30 обучающих мероприятий, в которых приняли участие 1593 человека. </w:t>
      </w:r>
    </w:p>
    <w:p w:rsidR="00F40E4A" w:rsidRPr="00C6682B" w:rsidRDefault="00F40E4A" w:rsidP="00F40E4A">
      <w:pPr>
        <w:spacing w:after="0" w:line="240" w:lineRule="auto"/>
        <w:ind w:firstLine="709"/>
        <w:jc w:val="both"/>
        <w:rPr>
          <w:rFonts w:ascii="PT Astra Serif" w:hAnsi="PT Astra Serif" w:cs="Times New Roman"/>
          <w:sz w:val="28"/>
          <w:szCs w:val="28"/>
        </w:rPr>
      </w:pPr>
      <w:r w:rsidRPr="00C6682B">
        <w:rPr>
          <w:rFonts w:ascii="PT Astra Serif" w:hAnsi="PT Astra Serif" w:cs="Times New Roman"/>
          <w:sz w:val="28"/>
          <w:szCs w:val="28"/>
        </w:rPr>
        <w:t xml:space="preserve">Образовательные организации совместно с некоммерческими общественными организациями привлекают дополнительные финансовые ресурсы в развитии необходимых условий психолого-педагогического сопровождения детей с ОВЗ. </w:t>
      </w:r>
    </w:p>
    <w:p w:rsidR="00F40E4A" w:rsidRPr="00C6682B" w:rsidRDefault="00F40E4A" w:rsidP="00F40E4A">
      <w:pPr>
        <w:spacing w:after="0" w:line="240" w:lineRule="auto"/>
        <w:ind w:firstLine="709"/>
        <w:jc w:val="both"/>
        <w:rPr>
          <w:rFonts w:ascii="PT Astra Serif" w:hAnsi="PT Astra Serif" w:cs="Times New Roman"/>
          <w:sz w:val="28"/>
          <w:szCs w:val="28"/>
        </w:rPr>
      </w:pPr>
      <w:r w:rsidRPr="00C6682B">
        <w:rPr>
          <w:rFonts w:ascii="PT Astra Serif" w:hAnsi="PT Astra Serif" w:cs="Times New Roman"/>
          <w:sz w:val="28"/>
          <w:szCs w:val="28"/>
        </w:rPr>
        <w:t xml:space="preserve">Примером успешной работы в этом направлении является тесное взаимодействие ОГБОУ «Школа-интернат № 89» с АНО ДПО «Образовательный центр «Рассвет», которые выиграли: </w:t>
      </w:r>
    </w:p>
    <w:p w:rsidR="00F40E4A" w:rsidRPr="00C6682B" w:rsidRDefault="00F40E4A" w:rsidP="00F40E4A">
      <w:pPr>
        <w:spacing w:after="0" w:line="240" w:lineRule="auto"/>
        <w:ind w:firstLine="709"/>
        <w:jc w:val="both"/>
        <w:rPr>
          <w:rFonts w:ascii="PT Astra Serif" w:hAnsi="PT Astra Serif" w:cs="Times New Roman"/>
          <w:sz w:val="28"/>
          <w:szCs w:val="28"/>
        </w:rPr>
      </w:pPr>
      <w:r w:rsidRPr="00C6682B">
        <w:rPr>
          <w:rFonts w:ascii="PT Astra Serif" w:hAnsi="PT Astra Serif" w:cs="Times New Roman"/>
          <w:sz w:val="28"/>
          <w:szCs w:val="28"/>
        </w:rPr>
        <w:t>в 2020 году конкурс на предоставление грантов Президента Российской Федерации (проек</w:t>
      </w:r>
      <w:r w:rsidR="0001437E">
        <w:rPr>
          <w:rFonts w:ascii="PT Astra Serif" w:hAnsi="PT Astra Serif" w:cs="Times New Roman"/>
          <w:sz w:val="28"/>
          <w:szCs w:val="28"/>
        </w:rPr>
        <w:t>т «Мы вместе», 745654,0 рублей);</w:t>
      </w:r>
    </w:p>
    <w:p w:rsidR="00F40E4A" w:rsidRPr="00C6682B" w:rsidRDefault="00F40E4A" w:rsidP="00F40E4A">
      <w:pPr>
        <w:spacing w:after="0" w:line="240" w:lineRule="auto"/>
        <w:ind w:firstLine="709"/>
        <w:jc w:val="both"/>
        <w:rPr>
          <w:rFonts w:ascii="PT Astra Serif" w:hAnsi="PT Astra Serif" w:cs="Times New Roman"/>
          <w:sz w:val="28"/>
          <w:szCs w:val="28"/>
        </w:rPr>
      </w:pPr>
      <w:r w:rsidRPr="00C6682B">
        <w:rPr>
          <w:rFonts w:ascii="PT Astra Serif" w:hAnsi="PT Astra Serif" w:cs="Times New Roman"/>
          <w:sz w:val="28"/>
          <w:szCs w:val="28"/>
        </w:rPr>
        <w:t>в 2021 году конкурс на предоставление субсидий из бюджета Ульяновской области (I этап проекта «Радуга надежды», 700000,00 рублей)</w:t>
      </w:r>
      <w:r w:rsidR="0001437E">
        <w:rPr>
          <w:rFonts w:ascii="PT Astra Serif" w:hAnsi="PT Astra Serif" w:cs="Times New Roman"/>
          <w:sz w:val="28"/>
          <w:szCs w:val="28"/>
        </w:rPr>
        <w:t>;</w:t>
      </w:r>
    </w:p>
    <w:p w:rsidR="00F40E4A" w:rsidRPr="00C6682B" w:rsidRDefault="0001437E" w:rsidP="00F40E4A">
      <w:pPr>
        <w:spacing w:after="0" w:line="240" w:lineRule="auto"/>
        <w:ind w:firstLine="709"/>
        <w:jc w:val="both"/>
        <w:rPr>
          <w:rFonts w:ascii="PT Astra Serif" w:hAnsi="PT Astra Serif" w:cs="Times New Roman"/>
          <w:sz w:val="28"/>
          <w:szCs w:val="28"/>
        </w:rPr>
      </w:pPr>
      <w:r>
        <w:rPr>
          <w:rFonts w:ascii="PT Astra Serif" w:hAnsi="PT Astra Serif" w:cs="Times New Roman"/>
          <w:sz w:val="28"/>
          <w:szCs w:val="28"/>
        </w:rPr>
        <w:t xml:space="preserve"> </w:t>
      </w:r>
      <w:r w:rsidR="00F40E4A" w:rsidRPr="00C6682B">
        <w:rPr>
          <w:rFonts w:ascii="PT Astra Serif" w:hAnsi="PT Astra Serif" w:cs="Times New Roman"/>
          <w:sz w:val="28"/>
          <w:szCs w:val="28"/>
        </w:rPr>
        <w:t>в 2021 году дополнительный этап конкурса среди социально ориентированных некоммерческих организаций на предоставление субсидий из областного бюджета Ульяновской области (II этап проекта «Радуга надежды», 1 000 000 рублей).</w:t>
      </w:r>
    </w:p>
    <w:p w:rsidR="00F40E4A" w:rsidRPr="00F478F3" w:rsidRDefault="00F40E4A" w:rsidP="00F40E4A">
      <w:pPr>
        <w:spacing w:after="0" w:line="240" w:lineRule="auto"/>
        <w:ind w:firstLine="709"/>
        <w:jc w:val="both"/>
        <w:rPr>
          <w:rFonts w:ascii="PT Astra Serif" w:hAnsi="PT Astra Serif"/>
          <w:sz w:val="28"/>
          <w:szCs w:val="28"/>
        </w:rPr>
      </w:pPr>
      <w:r>
        <w:rPr>
          <w:rFonts w:ascii="PT Astra Serif" w:hAnsi="PT Astra Serif"/>
          <w:sz w:val="28"/>
          <w:szCs w:val="28"/>
        </w:rPr>
        <w:t xml:space="preserve">На выделенные средства </w:t>
      </w:r>
      <w:r w:rsidRPr="00F478F3">
        <w:rPr>
          <w:rFonts w:ascii="PT Astra Serif" w:hAnsi="PT Astra Serif"/>
          <w:sz w:val="28"/>
          <w:szCs w:val="28"/>
        </w:rPr>
        <w:t>приобрет</w:t>
      </w:r>
      <w:r>
        <w:rPr>
          <w:rFonts w:ascii="PT Astra Serif" w:hAnsi="PT Astra Serif"/>
          <w:sz w:val="28"/>
          <w:szCs w:val="28"/>
        </w:rPr>
        <w:t xml:space="preserve">ено </w:t>
      </w:r>
      <w:r w:rsidRPr="00F478F3">
        <w:rPr>
          <w:rFonts w:ascii="PT Astra Serif" w:hAnsi="PT Astra Serif"/>
          <w:sz w:val="28"/>
          <w:szCs w:val="28"/>
        </w:rPr>
        <w:t>современное оборудование, которое позволяет использовать в работе новейшие технологии.</w:t>
      </w:r>
    </w:p>
    <w:p w:rsidR="00F40E4A" w:rsidRPr="00C6682B" w:rsidRDefault="00F40E4A" w:rsidP="00F40E4A">
      <w:pPr>
        <w:spacing w:after="0" w:line="240" w:lineRule="auto"/>
        <w:ind w:firstLine="709"/>
        <w:jc w:val="both"/>
        <w:rPr>
          <w:rFonts w:ascii="PT Astra Serif" w:hAnsi="PT Astra Serif" w:cs="Times New Roman"/>
          <w:sz w:val="28"/>
          <w:szCs w:val="28"/>
        </w:rPr>
      </w:pPr>
      <w:r w:rsidRPr="00C6682B">
        <w:rPr>
          <w:rFonts w:ascii="PT Astra Serif" w:hAnsi="PT Astra Serif" w:cs="Times New Roman"/>
          <w:sz w:val="28"/>
          <w:szCs w:val="28"/>
        </w:rPr>
        <w:t>Таким образом, сотрудничество Министерства с социально ориентированными некоммерческими организациями положительно влияет на достижение стратегических целей в сфере реабилитации, обеспечения полноценного участия в жизни общества детей с ОВЗ и способствует улучшению качества жизни указа</w:t>
      </w:r>
      <w:r>
        <w:rPr>
          <w:rFonts w:ascii="PT Astra Serif" w:hAnsi="PT Astra Serif" w:cs="Times New Roman"/>
          <w:sz w:val="28"/>
          <w:szCs w:val="28"/>
        </w:rPr>
        <w:t>нной категории детей, их семей.</w:t>
      </w:r>
    </w:p>
    <w:p w:rsidR="007E0148" w:rsidRPr="0067180A" w:rsidRDefault="007E0148" w:rsidP="007E0148">
      <w:pPr>
        <w:spacing w:after="0" w:line="240" w:lineRule="auto"/>
        <w:jc w:val="center"/>
        <w:textAlignment w:val="baseline"/>
        <w:rPr>
          <w:rFonts w:ascii="PT Astra Serif" w:eastAsia="Times New Roman" w:hAnsi="PT Astra Serif" w:cs="Arial"/>
          <w:b/>
          <w:bCs/>
          <w:sz w:val="28"/>
          <w:szCs w:val="28"/>
          <w:lang w:eastAsia="ru-RU"/>
        </w:rPr>
      </w:pPr>
    </w:p>
    <w:p w:rsidR="007E0148" w:rsidRPr="0067180A" w:rsidRDefault="007E0148" w:rsidP="007E0148">
      <w:pPr>
        <w:spacing w:after="0" w:line="240" w:lineRule="auto"/>
        <w:jc w:val="center"/>
        <w:textAlignment w:val="baseline"/>
        <w:rPr>
          <w:rFonts w:ascii="PT Astra Serif" w:eastAsia="Times New Roman" w:hAnsi="PT Astra Serif" w:cs="Arial"/>
          <w:b/>
          <w:sz w:val="28"/>
          <w:szCs w:val="28"/>
          <w:lang w:eastAsia="ru-RU"/>
        </w:rPr>
      </w:pPr>
      <w:r w:rsidRPr="0067180A">
        <w:rPr>
          <w:rFonts w:ascii="PT Astra Serif" w:eastAsia="Times New Roman" w:hAnsi="PT Astra Serif" w:cs="Arial"/>
          <w:b/>
          <w:bCs/>
          <w:sz w:val="28"/>
          <w:szCs w:val="28"/>
          <w:lang w:eastAsia="ru-RU"/>
        </w:rPr>
        <w:t>Организация профильного обучения и углубленного изучения отдельных предметов</w:t>
      </w:r>
      <w:r w:rsidRPr="0067180A">
        <w:rPr>
          <w:rFonts w:ascii="PT Astra Serif" w:eastAsia="Times New Roman" w:hAnsi="PT Astra Serif" w:cs="Arial"/>
          <w:sz w:val="28"/>
          <w:szCs w:val="28"/>
          <w:lang w:eastAsia="ru-RU"/>
        </w:rPr>
        <w:t xml:space="preserve">, </w:t>
      </w:r>
      <w:r w:rsidRPr="0067180A">
        <w:rPr>
          <w:rFonts w:ascii="PT Astra Serif" w:eastAsia="Times New Roman" w:hAnsi="PT Astra Serif" w:cs="Arial"/>
          <w:b/>
          <w:sz w:val="28"/>
          <w:szCs w:val="28"/>
          <w:lang w:eastAsia="ru-RU"/>
        </w:rPr>
        <w:t>обучения по дополнительным общеразвивающим образовательным программам</w:t>
      </w:r>
    </w:p>
    <w:p w:rsidR="00595782" w:rsidRPr="0067180A" w:rsidRDefault="00595782" w:rsidP="00595782">
      <w:pPr>
        <w:keepNext/>
        <w:spacing w:after="0" w:line="240" w:lineRule="atLeast"/>
        <w:ind w:firstLine="709"/>
        <w:contextualSpacing/>
        <w:jc w:val="both"/>
        <w:rPr>
          <w:rFonts w:ascii="PT Astra Serif" w:hAnsi="PT Astra Serif"/>
          <w:sz w:val="28"/>
          <w:szCs w:val="28"/>
        </w:rPr>
      </w:pPr>
      <w:r w:rsidRPr="0067180A">
        <w:rPr>
          <w:rFonts w:ascii="PT Astra Serif" w:hAnsi="PT Astra Serif"/>
          <w:sz w:val="28"/>
          <w:szCs w:val="28"/>
        </w:rPr>
        <w:t>Программы профильного обучения в 2021/2022 учебном году реализуются в 100% общеобразовательных организаций Ульяновской области.</w:t>
      </w:r>
    </w:p>
    <w:p w:rsidR="00595782" w:rsidRPr="0067180A" w:rsidRDefault="00595782" w:rsidP="00595782">
      <w:pPr>
        <w:keepNext/>
        <w:spacing w:after="0" w:line="240" w:lineRule="atLeast"/>
        <w:ind w:firstLine="709"/>
        <w:contextualSpacing/>
        <w:jc w:val="both"/>
        <w:rPr>
          <w:rFonts w:ascii="PT Astra Serif" w:hAnsi="PT Astra Serif"/>
          <w:sz w:val="28"/>
          <w:szCs w:val="28"/>
        </w:rPr>
      </w:pPr>
      <w:r w:rsidRPr="0067180A">
        <w:rPr>
          <w:rFonts w:ascii="PT Astra Serif" w:hAnsi="PT Astra Serif"/>
          <w:sz w:val="28"/>
          <w:szCs w:val="28"/>
        </w:rPr>
        <w:t>В школах реализуется: программы универсального профиля, естественно-научного профиля, гуманитарного профиля, социально-экономического профиля, технологического профиля.</w:t>
      </w:r>
    </w:p>
    <w:p w:rsidR="00595782" w:rsidRPr="0067180A" w:rsidRDefault="00595782" w:rsidP="00595782">
      <w:pPr>
        <w:keepNext/>
        <w:spacing w:after="0" w:line="240" w:lineRule="atLeast"/>
        <w:ind w:firstLine="709"/>
        <w:contextualSpacing/>
        <w:jc w:val="both"/>
        <w:rPr>
          <w:rFonts w:ascii="PT Astra Serif" w:hAnsi="PT Astra Serif"/>
          <w:sz w:val="28"/>
          <w:szCs w:val="28"/>
        </w:rPr>
      </w:pPr>
      <w:r w:rsidRPr="0067180A">
        <w:rPr>
          <w:rFonts w:ascii="PT Astra Serif" w:hAnsi="PT Astra Serif"/>
          <w:sz w:val="28"/>
          <w:szCs w:val="28"/>
        </w:rPr>
        <w:t>В целях реализации углубленного профильного обучения по наиболее востребованным профилям (естественно-научный, гуманитарный, технологический) в регионе осуществляется взаимодействие школьного и вузовского образования.</w:t>
      </w:r>
    </w:p>
    <w:p w:rsidR="00595782" w:rsidRPr="0067180A" w:rsidRDefault="00595782" w:rsidP="00595782">
      <w:pPr>
        <w:spacing w:after="0" w:line="240" w:lineRule="atLeast"/>
        <w:ind w:right="113" w:firstLine="709"/>
        <w:jc w:val="both"/>
        <w:rPr>
          <w:rFonts w:ascii="PT Astra Serif" w:eastAsia="Times New Roman" w:hAnsi="PT Astra Serif" w:cs="Times New Roman"/>
          <w:bCs/>
          <w:sz w:val="28"/>
          <w:szCs w:val="28"/>
          <w:lang w:eastAsia="ar-SA"/>
        </w:rPr>
      </w:pPr>
      <w:r w:rsidRPr="0067180A">
        <w:rPr>
          <w:rFonts w:ascii="PT Astra Serif" w:eastAsia="Times New Roman" w:hAnsi="PT Astra Serif" w:cs="Times New Roman"/>
          <w:sz w:val="28"/>
          <w:szCs w:val="28"/>
          <w:lang w:eastAsia="ar-SA"/>
        </w:rPr>
        <w:t xml:space="preserve">Так, </w:t>
      </w:r>
      <w:r w:rsidRPr="0067180A">
        <w:rPr>
          <w:rFonts w:ascii="PT Astra Serif" w:eastAsia="Times New Roman" w:hAnsi="PT Astra Serif" w:cs="Times New Roman"/>
          <w:bCs/>
          <w:sz w:val="28"/>
          <w:szCs w:val="28"/>
          <w:lang w:eastAsia="ar-SA"/>
        </w:rPr>
        <w:t>ФГБОУ ВО «УлГТУ» осуществляет сотрудничество и взаимодействие с</w:t>
      </w:r>
      <w:r w:rsidRPr="0067180A">
        <w:rPr>
          <w:rFonts w:ascii="PT Astra Serif" w:eastAsia="Times New Roman" w:hAnsi="PT Astra Serif" w:cs="Times New Roman"/>
          <w:b/>
          <w:bCs/>
          <w:sz w:val="28"/>
          <w:szCs w:val="28"/>
          <w:lang w:eastAsia="ar-SA"/>
        </w:rPr>
        <w:t xml:space="preserve"> </w:t>
      </w:r>
      <w:r w:rsidRPr="0067180A">
        <w:rPr>
          <w:rFonts w:ascii="PT Astra Serif" w:eastAsia="Times New Roman" w:hAnsi="PT Astra Serif" w:cs="Times New Roman"/>
          <w:bCs/>
          <w:sz w:val="28"/>
          <w:szCs w:val="28"/>
          <w:lang w:eastAsia="ar-SA"/>
        </w:rPr>
        <w:t>12 детскими садами г. Ульяновска</w:t>
      </w:r>
      <w:r w:rsidRPr="0067180A">
        <w:rPr>
          <w:rFonts w:ascii="PT Astra Serif" w:eastAsia="Times New Roman" w:hAnsi="PT Astra Serif" w:cs="Times New Roman"/>
          <w:sz w:val="28"/>
          <w:szCs w:val="28"/>
          <w:lang w:eastAsia="ar-SA"/>
        </w:rPr>
        <w:t>;</w:t>
      </w:r>
      <w:r w:rsidRPr="0067180A">
        <w:rPr>
          <w:rFonts w:ascii="PT Astra Serif" w:eastAsia="Times New Roman" w:hAnsi="PT Astra Serif" w:cs="Times New Roman"/>
          <w:bCs/>
          <w:sz w:val="28"/>
          <w:szCs w:val="28"/>
          <w:lang w:eastAsia="ar-SA"/>
        </w:rPr>
        <w:t xml:space="preserve"> развивает </w:t>
      </w:r>
      <w:r w:rsidRPr="0067180A">
        <w:rPr>
          <w:rFonts w:ascii="PT Astra Serif" w:eastAsia="Times New Roman" w:hAnsi="PT Astra Serif" w:cs="Times New Roman"/>
          <w:sz w:val="28"/>
          <w:szCs w:val="28"/>
          <w:lang w:eastAsia="ar-SA"/>
        </w:rPr>
        <w:t xml:space="preserve">сеть лицейских классов, в которую </w:t>
      </w:r>
      <w:r w:rsidRPr="0067180A">
        <w:rPr>
          <w:rFonts w:ascii="PT Astra Serif" w:eastAsia="Times New Roman" w:hAnsi="PT Astra Serif" w:cs="Times New Roman"/>
          <w:sz w:val="28"/>
          <w:szCs w:val="28"/>
          <w:shd w:val="clear" w:color="auto" w:fill="FFFFFF"/>
          <w:lang w:eastAsia="ar-SA"/>
        </w:rPr>
        <w:t>входят 31 общеобразова</w:t>
      </w:r>
      <w:r w:rsidR="0001437E">
        <w:rPr>
          <w:rFonts w:ascii="PT Astra Serif" w:eastAsia="Times New Roman" w:hAnsi="PT Astra Serif" w:cs="Times New Roman"/>
          <w:sz w:val="28"/>
          <w:szCs w:val="28"/>
          <w:shd w:val="clear" w:color="auto" w:fill="FFFFFF"/>
          <w:lang w:eastAsia="ar-SA"/>
        </w:rPr>
        <w:t>тельная организация</w:t>
      </w:r>
      <w:r w:rsidRPr="0067180A">
        <w:rPr>
          <w:rFonts w:ascii="PT Astra Serif" w:eastAsia="Times New Roman" w:hAnsi="PT Astra Serif" w:cs="Times New Roman"/>
          <w:sz w:val="28"/>
          <w:szCs w:val="28"/>
          <w:shd w:val="clear" w:color="auto" w:fill="FFFFFF"/>
          <w:lang w:eastAsia="ar-SA"/>
        </w:rPr>
        <w:t xml:space="preserve"> (</w:t>
      </w:r>
      <w:r w:rsidRPr="0067180A">
        <w:rPr>
          <w:rFonts w:ascii="PT Astra Serif" w:eastAsia="Times New Roman" w:hAnsi="PT Astra Serif" w:cs="Times New Roman"/>
          <w:i/>
          <w:sz w:val="28"/>
          <w:szCs w:val="28"/>
          <w:shd w:val="clear" w:color="auto" w:fill="FFFFFF"/>
          <w:lang w:eastAsia="ar-SA"/>
        </w:rPr>
        <w:t xml:space="preserve">6 лицеев, 14 школ с лицейскими классами, 11 школ-партнеров по сетевому лицейскому взаимодействию, 1976 человек. Из них - 935 </w:t>
      </w:r>
      <w:r w:rsidR="0001437E">
        <w:rPr>
          <w:rFonts w:ascii="PT Astra Serif" w:eastAsia="Times New Roman" w:hAnsi="PT Astra Serif" w:cs="Times New Roman"/>
          <w:i/>
          <w:sz w:val="28"/>
          <w:szCs w:val="28"/>
          <w:shd w:val="clear" w:color="auto" w:fill="FFFFFF"/>
          <w:lang w:eastAsia="ar-SA"/>
        </w:rPr>
        <w:t>учащихся 10 класса и 1041 учащий</w:t>
      </w:r>
      <w:r w:rsidRPr="0067180A">
        <w:rPr>
          <w:rFonts w:ascii="PT Astra Serif" w:eastAsia="Times New Roman" w:hAnsi="PT Astra Serif" w:cs="Times New Roman"/>
          <w:i/>
          <w:sz w:val="28"/>
          <w:szCs w:val="28"/>
          <w:shd w:val="clear" w:color="auto" w:fill="FFFFFF"/>
          <w:lang w:eastAsia="ar-SA"/>
        </w:rPr>
        <w:t>ся 11 класса</w:t>
      </w:r>
      <w:r w:rsidRPr="0067180A">
        <w:rPr>
          <w:rFonts w:ascii="PT Astra Serif" w:eastAsia="Times New Roman" w:hAnsi="PT Astra Serif" w:cs="Times New Roman"/>
          <w:sz w:val="28"/>
          <w:szCs w:val="28"/>
          <w:shd w:val="clear" w:color="auto" w:fill="FFFFFF"/>
          <w:lang w:eastAsia="ar-SA"/>
        </w:rPr>
        <w:t>).</w:t>
      </w:r>
    </w:p>
    <w:p w:rsidR="00595782" w:rsidRPr="0067180A" w:rsidRDefault="00595782" w:rsidP="00595782">
      <w:pPr>
        <w:spacing w:after="0" w:line="240" w:lineRule="atLeast"/>
        <w:ind w:right="113" w:firstLine="709"/>
        <w:jc w:val="both"/>
        <w:rPr>
          <w:rFonts w:ascii="PT Astra Serif" w:eastAsia="Times New Roman" w:hAnsi="PT Astra Serif" w:cs="Times New Roman"/>
          <w:bCs/>
          <w:sz w:val="28"/>
          <w:szCs w:val="28"/>
          <w:lang w:eastAsia="ar-SA"/>
        </w:rPr>
      </w:pPr>
      <w:r w:rsidRPr="0067180A">
        <w:rPr>
          <w:rFonts w:ascii="PT Astra Serif" w:eastAsia="Times New Roman" w:hAnsi="PT Astra Serif" w:cs="Arial"/>
          <w:sz w:val="28"/>
          <w:szCs w:val="28"/>
          <w:shd w:val="clear" w:color="auto" w:fill="FFFFFF"/>
          <w:lang w:eastAsia="ar-SA"/>
        </w:rPr>
        <w:t>ФГБОУ ВО «УлГПУ им. И.Н.Ульянова» сотрудничает с детским садом</w:t>
      </w:r>
      <w:r w:rsidRPr="0067180A">
        <w:rPr>
          <w:rFonts w:ascii="PT Astra Serif" w:eastAsia="Times New Roman" w:hAnsi="PT Astra Serif" w:cs="Arial"/>
          <w:sz w:val="28"/>
          <w:szCs w:val="28"/>
          <w:lang w:eastAsia="ar-SA"/>
        </w:rPr>
        <w:br/>
      </w:r>
      <w:r w:rsidRPr="0067180A">
        <w:rPr>
          <w:rFonts w:ascii="PT Astra Serif" w:eastAsia="Times New Roman" w:hAnsi="PT Astra Serif" w:cs="Arial"/>
          <w:sz w:val="28"/>
          <w:szCs w:val="28"/>
          <w:shd w:val="clear" w:color="auto" w:fill="FFFFFF"/>
          <w:lang w:eastAsia="ar-SA"/>
        </w:rPr>
        <w:t>«Узнайки», МБОУ г. Ульяновска «Губернаторский лицей № 101 имени</w:t>
      </w:r>
      <w:r w:rsidRPr="0067180A">
        <w:rPr>
          <w:rFonts w:ascii="PT Astra Serif" w:eastAsia="Times New Roman" w:hAnsi="PT Astra Serif" w:cs="Arial"/>
          <w:sz w:val="28"/>
          <w:szCs w:val="28"/>
          <w:lang w:eastAsia="ar-SA"/>
        </w:rPr>
        <w:br/>
      </w:r>
      <w:r w:rsidRPr="0067180A">
        <w:rPr>
          <w:rFonts w:ascii="PT Astra Serif" w:eastAsia="Times New Roman" w:hAnsi="PT Astra Serif" w:cs="Arial"/>
          <w:sz w:val="28"/>
          <w:szCs w:val="28"/>
          <w:shd w:val="clear" w:color="auto" w:fill="FFFFFF"/>
          <w:lang w:eastAsia="ar-SA"/>
        </w:rPr>
        <w:t>Народного учителя Ю.И.Латышева» при ФГБОУ ВО «УлГПУ им. И.Н.Ульянова»,</w:t>
      </w:r>
      <w:r w:rsidRPr="0067180A">
        <w:rPr>
          <w:rFonts w:ascii="PT Astra Serif" w:eastAsia="Times New Roman" w:hAnsi="PT Astra Serif" w:cs="Arial"/>
          <w:sz w:val="28"/>
          <w:szCs w:val="28"/>
          <w:lang w:eastAsia="ar-SA"/>
        </w:rPr>
        <w:t xml:space="preserve"> </w:t>
      </w:r>
      <w:r w:rsidRPr="0067180A">
        <w:rPr>
          <w:rFonts w:ascii="PT Astra Serif" w:eastAsia="Times New Roman" w:hAnsi="PT Astra Serif" w:cs="Arial"/>
          <w:sz w:val="28"/>
          <w:szCs w:val="28"/>
          <w:shd w:val="clear" w:color="auto" w:fill="FFFFFF"/>
          <w:lang w:eastAsia="ar-SA"/>
        </w:rPr>
        <w:t>развивает проекты: Распределённый лицей (</w:t>
      </w:r>
      <w:r w:rsidRPr="0067180A">
        <w:rPr>
          <w:rFonts w:ascii="PT Astra Serif" w:eastAsia="Times New Roman" w:hAnsi="PT Astra Serif" w:cs="Arial"/>
          <w:i/>
          <w:sz w:val="28"/>
          <w:szCs w:val="28"/>
          <w:shd w:val="clear" w:color="auto" w:fill="FFFFFF"/>
          <w:lang w:eastAsia="ar-SA"/>
        </w:rPr>
        <w:t>29 ОО, 60 классов, 1006 человек</w:t>
      </w:r>
      <w:r w:rsidRPr="0067180A">
        <w:rPr>
          <w:rFonts w:ascii="PT Astra Serif" w:eastAsia="Times New Roman" w:hAnsi="PT Astra Serif" w:cs="Arial"/>
          <w:sz w:val="28"/>
          <w:szCs w:val="28"/>
          <w:shd w:val="clear" w:color="auto" w:fill="FFFFFF"/>
          <w:lang w:eastAsia="ar-SA"/>
        </w:rPr>
        <w:t>); Университетские классы (</w:t>
      </w:r>
      <w:r w:rsidRPr="0067180A">
        <w:rPr>
          <w:rFonts w:ascii="PT Astra Serif" w:eastAsia="Times New Roman" w:hAnsi="PT Astra Serif" w:cs="Arial"/>
          <w:i/>
          <w:sz w:val="28"/>
          <w:szCs w:val="28"/>
          <w:shd w:val="clear" w:color="auto" w:fill="FFFFFF"/>
          <w:lang w:eastAsia="ar-SA"/>
        </w:rPr>
        <w:t>6 классов, 153 человека</w:t>
      </w:r>
      <w:r w:rsidR="0001437E">
        <w:rPr>
          <w:rFonts w:ascii="PT Astra Serif" w:eastAsia="Times New Roman" w:hAnsi="PT Astra Serif" w:cs="Arial"/>
          <w:i/>
          <w:sz w:val="28"/>
          <w:szCs w:val="28"/>
          <w:shd w:val="clear" w:color="auto" w:fill="FFFFFF"/>
          <w:lang w:eastAsia="ar-SA"/>
        </w:rPr>
        <w:t>)</w:t>
      </w:r>
      <w:r w:rsidRPr="0067180A">
        <w:rPr>
          <w:rFonts w:ascii="PT Astra Serif" w:eastAsia="Times New Roman" w:hAnsi="PT Astra Serif" w:cs="Arial"/>
          <w:sz w:val="28"/>
          <w:szCs w:val="28"/>
          <w:shd w:val="clear" w:color="auto" w:fill="FFFFFF"/>
          <w:lang w:eastAsia="ar-SA"/>
        </w:rPr>
        <w:t xml:space="preserve">. </w:t>
      </w:r>
      <w:r w:rsidRPr="0067180A">
        <w:rPr>
          <w:rFonts w:ascii="PT Astra Serif" w:eastAsia="Times New Roman" w:hAnsi="PT Astra Serif" w:cs="Arial"/>
          <w:i/>
          <w:sz w:val="28"/>
          <w:szCs w:val="28"/>
          <w:shd w:val="clear" w:color="auto" w:fill="FFFFFF"/>
          <w:lang w:eastAsia="ar-SA"/>
        </w:rPr>
        <w:t>Из них</w:t>
      </w:r>
      <w:r w:rsidRPr="0067180A">
        <w:rPr>
          <w:rFonts w:ascii="PT Astra Serif" w:eastAsia="Times New Roman" w:hAnsi="PT Astra Serif" w:cs="Arial"/>
          <w:i/>
          <w:sz w:val="28"/>
          <w:szCs w:val="28"/>
          <w:lang w:eastAsia="ar-SA"/>
        </w:rPr>
        <w:t xml:space="preserve"> </w:t>
      </w:r>
      <w:r w:rsidRPr="0067180A">
        <w:rPr>
          <w:rFonts w:ascii="PT Astra Serif" w:eastAsia="Times New Roman" w:hAnsi="PT Astra Serif" w:cs="Arial"/>
          <w:i/>
          <w:sz w:val="28"/>
          <w:szCs w:val="28"/>
          <w:shd w:val="clear" w:color="auto" w:fill="FFFFFF"/>
          <w:lang w:eastAsia="ar-SA"/>
        </w:rPr>
        <w:t>обучающихся 10 классов - 76 человек, 11 классов - 79 человек</w:t>
      </w:r>
      <w:r w:rsidRPr="0067180A">
        <w:rPr>
          <w:rFonts w:ascii="PT Astra Serif" w:eastAsia="Times New Roman" w:hAnsi="PT Astra Serif" w:cs="Arial"/>
          <w:sz w:val="28"/>
          <w:szCs w:val="28"/>
          <w:shd w:val="clear" w:color="auto" w:fill="FFFFFF"/>
          <w:lang w:eastAsia="ar-SA"/>
        </w:rPr>
        <w:t>).</w:t>
      </w:r>
    </w:p>
    <w:p w:rsidR="00595782" w:rsidRPr="0067180A" w:rsidRDefault="00595782" w:rsidP="00595782">
      <w:pPr>
        <w:spacing w:after="0" w:line="240" w:lineRule="atLeast"/>
        <w:ind w:left="-142" w:right="-1" w:firstLine="851"/>
        <w:jc w:val="both"/>
        <w:rPr>
          <w:rFonts w:ascii="PT Astra Serif" w:eastAsia="Times New Roman" w:hAnsi="PT Astra Serif" w:cs="Arial"/>
          <w:sz w:val="28"/>
          <w:szCs w:val="28"/>
          <w:lang w:eastAsia="ru-RU"/>
        </w:rPr>
      </w:pPr>
      <w:r w:rsidRPr="0067180A">
        <w:rPr>
          <w:rFonts w:ascii="PT Astra Serif" w:eastAsia="Times New Roman" w:hAnsi="PT Astra Serif" w:cs="Arial"/>
          <w:sz w:val="28"/>
          <w:szCs w:val="28"/>
          <w:lang w:eastAsia="ru-RU"/>
        </w:rPr>
        <w:t>В настоящее время в регионе сформирована и реализуется программа взаимодействия ФГБОУ ВО «УлГПУ им. И.Н.Ульянова» и Министерства просвещения и воспитания Ульяновской области на 2021-2024 годы, в рамках реализации которой в 2021-2022 учебном году открыты в 12 общеобразовательных ор</w:t>
      </w:r>
      <w:r w:rsidR="0001437E">
        <w:rPr>
          <w:rFonts w:ascii="PT Astra Serif" w:eastAsia="Times New Roman" w:hAnsi="PT Astra Serif" w:cs="Arial"/>
          <w:sz w:val="28"/>
          <w:szCs w:val="28"/>
          <w:lang w:eastAsia="ru-RU"/>
        </w:rPr>
        <w:t>ганизациях профильные психолого-</w:t>
      </w:r>
      <w:r w:rsidRPr="0067180A">
        <w:rPr>
          <w:rFonts w:ascii="PT Astra Serif" w:eastAsia="Times New Roman" w:hAnsi="PT Astra Serif" w:cs="Arial"/>
          <w:sz w:val="28"/>
          <w:szCs w:val="28"/>
          <w:lang w:eastAsia="ru-RU"/>
        </w:rPr>
        <w:t>педагогические классы (</w:t>
      </w:r>
      <w:r w:rsidRPr="0067180A">
        <w:rPr>
          <w:rFonts w:ascii="PT Astra Serif" w:eastAsia="Times New Roman" w:hAnsi="PT Astra Serif" w:cs="Arial"/>
          <w:i/>
          <w:sz w:val="28"/>
          <w:szCs w:val="28"/>
          <w:lang w:eastAsia="ru-RU"/>
        </w:rPr>
        <w:t>337 чел.</w:t>
      </w:r>
      <w:r w:rsidRPr="0067180A">
        <w:rPr>
          <w:rFonts w:ascii="PT Astra Serif" w:eastAsia="Times New Roman" w:hAnsi="PT Astra Serif" w:cs="Arial"/>
          <w:sz w:val="28"/>
          <w:szCs w:val="28"/>
          <w:lang w:eastAsia="ru-RU"/>
        </w:rPr>
        <w:t>).</w:t>
      </w:r>
    </w:p>
    <w:p w:rsidR="00595782" w:rsidRPr="0067180A" w:rsidRDefault="00595782" w:rsidP="00595782">
      <w:pPr>
        <w:spacing w:after="0" w:line="240" w:lineRule="atLeast"/>
        <w:ind w:firstLine="709"/>
        <w:jc w:val="both"/>
        <w:rPr>
          <w:rFonts w:ascii="PT Astra Serif" w:hAnsi="PT Astra Serif"/>
          <w:sz w:val="28"/>
          <w:szCs w:val="28"/>
        </w:rPr>
      </w:pPr>
      <w:r w:rsidRPr="0067180A">
        <w:rPr>
          <w:rFonts w:ascii="PT Astra Serif" w:eastAsia="Arial Unicode MS" w:hAnsi="PT Astra Serif"/>
          <w:sz w:val="28"/>
          <w:szCs w:val="28"/>
        </w:rPr>
        <w:t xml:space="preserve">Подготовку несовершеннолетних обучающихся к военной или иной государственной службе, в том числе к государственной службе российского казачества осуществляют </w:t>
      </w:r>
      <w:r w:rsidRPr="0067180A">
        <w:rPr>
          <w:rFonts w:ascii="PT Astra Serif" w:hAnsi="PT Astra Serif"/>
          <w:sz w:val="28"/>
          <w:szCs w:val="28"/>
        </w:rPr>
        <w:t xml:space="preserve">20 </w:t>
      </w:r>
      <w:r w:rsidR="0001437E">
        <w:rPr>
          <w:rFonts w:ascii="PT Astra Serif" w:hAnsi="PT Astra Serif"/>
          <w:sz w:val="28"/>
          <w:szCs w:val="28"/>
        </w:rPr>
        <w:t>общеобразовательных организаций</w:t>
      </w:r>
      <w:r w:rsidRPr="0067180A">
        <w:rPr>
          <w:rFonts w:ascii="PT Astra Serif" w:hAnsi="PT Astra Serif"/>
          <w:sz w:val="28"/>
          <w:szCs w:val="28"/>
        </w:rPr>
        <w:t xml:space="preserve">. В кадетских </w:t>
      </w:r>
      <w:r w:rsidRPr="0067180A">
        <w:rPr>
          <w:rFonts w:ascii="PT Astra Serif" w:eastAsia="Arial Unicode MS" w:hAnsi="PT Astra Serif"/>
          <w:sz w:val="28"/>
          <w:szCs w:val="28"/>
        </w:rPr>
        <w:t>кла</w:t>
      </w:r>
      <w:r w:rsidRPr="0067180A">
        <w:rPr>
          <w:rFonts w:ascii="PT Astra Serif" w:hAnsi="PT Astra Serif"/>
          <w:sz w:val="28"/>
          <w:szCs w:val="28"/>
        </w:rPr>
        <w:t xml:space="preserve">ссах и детско-молодёжных объединениях кадетской направленности обучаются 2865 чел. </w:t>
      </w:r>
    </w:p>
    <w:p w:rsidR="00595782" w:rsidRPr="0067180A" w:rsidRDefault="00595782" w:rsidP="00595782">
      <w:pPr>
        <w:shd w:val="clear" w:color="auto" w:fill="FFFFFF"/>
        <w:spacing w:after="0" w:line="240" w:lineRule="auto"/>
        <w:ind w:firstLine="708"/>
        <w:jc w:val="both"/>
        <w:textAlignment w:val="baseline"/>
        <w:rPr>
          <w:rFonts w:ascii="PT Astra Serif" w:eastAsia="Times New Roman" w:hAnsi="PT Astra Serif" w:cs="Times New Roman"/>
          <w:sz w:val="28"/>
          <w:szCs w:val="28"/>
          <w:lang w:eastAsia="ru-RU"/>
        </w:rPr>
      </w:pPr>
      <w:r w:rsidRPr="0067180A">
        <w:rPr>
          <w:rFonts w:ascii="PT Astra Serif" w:eastAsia="Times New Roman" w:hAnsi="PT Astra Serif" w:cs="Times New Roman"/>
          <w:sz w:val="28"/>
          <w:szCs w:val="28"/>
          <w:lang w:eastAsia="ru-RU"/>
        </w:rPr>
        <w:t xml:space="preserve">Актуальным направлением на уровне общего образования является введение в школах курса «Основы предпринимательской деятельности» за счёт часов внеурочной деятельности. </w:t>
      </w:r>
      <w:r w:rsidRPr="0067180A">
        <w:rPr>
          <w:rFonts w:ascii="PT Astra Serif" w:hAnsi="PT Astra Serif" w:cs="Times New Roman"/>
          <w:sz w:val="28"/>
          <w:szCs w:val="28"/>
        </w:rPr>
        <w:t xml:space="preserve">Согласно мониторингу 2021/2022 учебного года, курс «Основы предпринимательской деятельности» введён в 346 школах Ульяновской области, что составляет 95 % основных и средних школ региона </w:t>
      </w:r>
      <w:r w:rsidRPr="0067180A">
        <w:rPr>
          <w:rFonts w:ascii="PT Astra Serif" w:hAnsi="PT Astra Serif" w:cs="Times New Roman"/>
          <w:i/>
          <w:sz w:val="28"/>
          <w:szCs w:val="28"/>
        </w:rPr>
        <w:t>(всего – 365 ОШ и СОШ)</w:t>
      </w:r>
      <w:r w:rsidRPr="0067180A">
        <w:rPr>
          <w:rFonts w:ascii="PT Astra Serif" w:hAnsi="PT Astra Serif" w:cs="Times New Roman"/>
          <w:sz w:val="28"/>
          <w:szCs w:val="28"/>
        </w:rPr>
        <w:t>. Охват школьников составил более 23 тысяч обучающихся 5-7-х и 10-11-х классов.</w:t>
      </w:r>
    </w:p>
    <w:p w:rsidR="00595782" w:rsidRPr="0067180A" w:rsidRDefault="00595782" w:rsidP="00595782">
      <w:pPr>
        <w:spacing w:after="0" w:line="240" w:lineRule="auto"/>
        <w:ind w:firstLine="705"/>
        <w:jc w:val="both"/>
        <w:textAlignment w:val="baseline"/>
        <w:rPr>
          <w:rFonts w:ascii="PT Astra Serif" w:eastAsia="Times New Roman" w:hAnsi="PT Astra Serif" w:cs="Segoe UI"/>
          <w:sz w:val="28"/>
          <w:szCs w:val="28"/>
          <w:lang w:eastAsia="ru-RU"/>
        </w:rPr>
      </w:pPr>
      <w:r w:rsidRPr="0067180A">
        <w:rPr>
          <w:rFonts w:ascii="PT Astra Serif" w:eastAsia="Times New Roman" w:hAnsi="PT Astra Serif" w:cs="Segoe UI"/>
          <w:sz w:val="28"/>
          <w:szCs w:val="28"/>
          <w:lang w:eastAsia="ru-RU"/>
        </w:rPr>
        <w:t xml:space="preserve">С нового 2022/2023 учебного года планируется открытие «инженерных классов» по профилю «авиастроение» в МБОУ г. Ульяновка «Губернаторский инженерный лицей № 102», МБОУ г. Ульяновска «Средняя школа № 72» </w:t>
      </w:r>
      <w:r w:rsidRPr="0067180A">
        <w:rPr>
          <w:rFonts w:ascii="PT Astra Serif" w:eastAsia="Times New Roman" w:hAnsi="PT Astra Serif" w:cs="Segoe UI"/>
          <w:sz w:val="28"/>
          <w:szCs w:val="28"/>
          <w:lang w:eastAsia="ru-RU"/>
        </w:rPr>
        <w:br/>
        <w:t>под патронатом ФГБОУ ВО «УлГУ», ФГБОУ ВО «УлГТУ».</w:t>
      </w:r>
    </w:p>
    <w:p w:rsidR="00595782" w:rsidRPr="0067180A" w:rsidRDefault="00595782" w:rsidP="00595782">
      <w:pPr>
        <w:spacing w:after="0" w:line="240" w:lineRule="auto"/>
        <w:ind w:firstLine="705"/>
        <w:jc w:val="both"/>
        <w:textAlignment w:val="baseline"/>
        <w:rPr>
          <w:rFonts w:ascii="PT Astra Serif" w:eastAsia="Times New Roman" w:hAnsi="PT Astra Serif" w:cs="Segoe UI"/>
          <w:sz w:val="28"/>
          <w:szCs w:val="28"/>
          <w:lang w:eastAsia="ru-RU"/>
        </w:rPr>
      </w:pPr>
      <w:r w:rsidRPr="0067180A">
        <w:rPr>
          <w:rFonts w:ascii="PT Astra Serif" w:eastAsia="Times New Roman" w:hAnsi="PT Astra Serif" w:cs="Segoe UI"/>
          <w:sz w:val="28"/>
          <w:szCs w:val="28"/>
          <w:lang w:eastAsia="ru-RU"/>
        </w:rPr>
        <w:t>Организация работы по реализации предпрофессиональных программ на уровне среднего общего образования находится на контроле Министерства просвещения и воспитания Ульяновской области.</w:t>
      </w:r>
    </w:p>
    <w:p w:rsidR="00595782" w:rsidRPr="0067180A" w:rsidRDefault="00595782" w:rsidP="00D663B5">
      <w:pPr>
        <w:spacing w:after="0" w:line="240" w:lineRule="auto"/>
        <w:ind w:firstLine="705"/>
        <w:jc w:val="both"/>
        <w:textAlignment w:val="baseline"/>
        <w:rPr>
          <w:rFonts w:ascii="PT Astra Serif" w:eastAsia="Times New Roman" w:hAnsi="PT Astra Serif" w:cs="Segoe UI"/>
          <w:sz w:val="28"/>
          <w:szCs w:val="28"/>
          <w:lang w:eastAsia="ru-RU"/>
        </w:rPr>
      </w:pPr>
    </w:p>
    <w:p w:rsidR="00D663B5" w:rsidRPr="003E433F" w:rsidRDefault="00D663B5" w:rsidP="00D663B5">
      <w:pPr>
        <w:spacing w:after="0" w:line="240" w:lineRule="auto"/>
        <w:ind w:firstLine="705"/>
        <w:jc w:val="both"/>
        <w:textAlignment w:val="baseline"/>
        <w:rPr>
          <w:rFonts w:ascii="PT Astra Serif" w:eastAsia="Times New Roman" w:hAnsi="PT Astra Serif" w:cs="Arial"/>
          <w:b/>
          <w:bCs/>
          <w:sz w:val="28"/>
          <w:szCs w:val="28"/>
          <w:lang w:eastAsia="ru-RU"/>
        </w:rPr>
      </w:pPr>
      <w:r w:rsidRPr="003E433F">
        <w:rPr>
          <w:rFonts w:ascii="PT Astra Serif" w:eastAsia="Times New Roman" w:hAnsi="PT Astra Serif" w:cs="Arial"/>
          <w:b/>
          <w:bCs/>
          <w:sz w:val="28"/>
          <w:szCs w:val="28"/>
          <w:lang w:eastAsia="ru-RU"/>
        </w:rPr>
        <w:t xml:space="preserve">Анализ показателей, характеризующих качество образования, </w:t>
      </w:r>
    </w:p>
    <w:p w:rsidR="00D663B5" w:rsidRPr="003E433F" w:rsidRDefault="00413980" w:rsidP="00D663B5">
      <w:pPr>
        <w:spacing w:after="0" w:line="240" w:lineRule="auto"/>
        <w:jc w:val="center"/>
        <w:textAlignment w:val="baseline"/>
        <w:rPr>
          <w:rFonts w:ascii="PT Astra Serif" w:eastAsia="Times New Roman" w:hAnsi="PT Astra Serif" w:cs="Segoe UI"/>
          <w:sz w:val="28"/>
          <w:szCs w:val="28"/>
          <w:lang w:eastAsia="ru-RU"/>
        </w:rPr>
      </w:pPr>
      <w:r w:rsidRPr="003E433F">
        <w:rPr>
          <w:rFonts w:ascii="PT Astra Serif" w:eastAsia="Times New Roman" w:hAnsi="PT Astra Serif" w:cs="Arial"/>
          <w:b/>
          <w:bCs/>
          <w:sz w:val="28"/>
          <w:szCs w:val="28"/>
          <w:lang w:eastAsia="ru-RU"/>
        </w:rPr>
        <w:t xml:space="preserve">по итогам </w:t>
      </w:r>
      <w:r w:rsidR="008C0C91">
        <w:rPr>
          <w:rFonts w:ascii="PT Astra Serif" w:eastAsia="Times New Roman" w:hAnsi="PT Astra Serif" w:cs="Arial"/>
          <w:b/>
          <w:bCs/>
          <w:sz w:val="28"/>
          <w:szCs w:val="28"/>
          <w:lang w:eastAsia="ru-RU"/>
        </w:rPr>
        <w:t>2020//2021</w:t>
      </w:r>
      <w:r w:rsidR="00D663B5" w:rsidRPr="003E433F">
        <w:rPr>
          <w:rFonts w:ascii="PT Astra Serif" w:eastAsia="Times New Roman" w:hAnsi="PT Astra Serif" w:cs="Arial"/>
          <w:b/>
          <w:bCs/>
          <w:sz w:val="28"/>
          <w:szCs w:val="28"/>
          <w:lang w:eastAsia="ru-RU"/>
        </w:rPr>
        <w:t xml:space="preserve"> учебного года</w:t>
      </w:r>
    </w:p>
    <w:p w:rsidR="00595782" w:rsidRPr="003E433F" w:rsidRDefault="00595782" w:rsidP="00595782">
      <w:pPr>
        <w:spacing w:line="235" w:lineRule="auto"/>
        <w:ind w:firstLine="720"/>
        <w:jc w:val="both"/>
        <w:rPr>
          <w:rFonts w:ascii="PT Astra Serif" w:eastAsia="Times New Roman" w:hAnsi="PT Astra Serif" w:cs="Times New Roman"/>
          <w:i/>
          <w:spacing w:val="-4"/>
          <w:sz w:val="28"/>
          <w:szCs w:val="28"/>
          <w:lang w:eastAsia="ru-RU"/>
        </w:rPr>
      </w:pPr>
      <w:r w:rsidRPr="003E433F">
        <w:rPr>
          <w:rFonts w:ascii="PT Astra Serif" w:eastAsia="Times New Roman" w:hAnsi="PT Astra Serif" w:cs="Times New Roman"/>
          <w:sz w:val="28"/>
          <w:szCs w:val="28"/>
          <w:lang w:eastAsia="ru-RU"/>
        </w:rPr>
        <w:t>По итогам 2020/2021 учебного года количе</w:t>
      </w:r>
      <w:r w:rsidR="003E433F" w:rsidRPr="003E433F">
        <w:rPr>
          <w:rFonts w:ascii="PT Astra Serif" w:eastAsia="Times New Roman" w:hAnsi="PT Astra Serif" w:cs="Times New Roman"/>
          <w:sz w:val="28"/>
          <w:szCs w:val="28"/>
          <w:lang w:eastAsia="ru-RU"/>
        </w:rPr>
        <w:t>ство «отличников» составило  11</w:t>
      </w:r>
      <w:r w:rsidRPr="003E433F">
        <w:rPr>
          <w:rFonts w:ascii="PT Astra Serif" w:eastAsia="Times New Roman" w:hAnsi="PT Astra Serif" w:cs="Times New Roman"/>
          <w:sz w:val="28"/>
          <w:szCs w:val="28"/>
          <w:lang w:eastAsia="ru-RU"/>
        </w:rPr>
        <w:t xml:space="preserve">862 человека, что на 1 180 человек меньше, чем в прошлом учебном году        (13 042 человека), и на 719 человек больше, чем три года назад (по итогам 2017/2018 учебного года количество «отличников» составляло 11 143 человека). </w:t>
      </w:r>
    </w:p>
    <w:p w:rsidR="00595782" w:rsidRPr="003E433F" w:rsidRDefault="00595782" w:rsidP="00595782">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 xml:space="preserve">Количество обучающихся, получивших по итогам 2020/2021 учебного года отметки «4» и «5», составило 45 281 человек, что на 1 100 человек меньше, чем в прошлом учебном году (46 381 человек), и на 2 460 человек больше, чем в 2017/2018 учебном году (42 821 человек). </w:t>
      </w:r>
    </w:p>
    <w:p w:rsidR="00595782" w:rsidRPr="003E433F" w:rsidRDefault="00595782" w:rsidP="00595782">
      <w:pPr>
        <w:spacing w:after="0" w:line="240" w:lineRule="auto"/>
        <w:ind w:firstLine="720"/>
        <w:jc w:val="both"/>
        <w:rPr>
          <w:rFonts w:ascii="PT Astra Serif" w:hAnsi="PT Astra Serif"/>
        </w:rPr>
      </w:pPr>
      <w:r w:rsidRPr="003E433F">
        <w:rPr>
          <w:rFonts w:ascii="PT Astra Serif" w:eastAsia="Times New Roman" w:hAnsi="PT Astra Serif" w:cs="Times New Roman"/>
          <w:sz w:val="28"/>
          <w:szCs w:val="28"/>
          <w:lang w:eastAsia="ru-RU"/>
        </w:rPr>
        <w:t>Количество обучающихся, получивших по итогам учебного года неудовлетворительные отметки, составило 362 человека, что на 101 человек</w:t>
      </w:r>
      <w:r w:rsidR="0001437E">
        <w:rPr>
          <w:rFonts w:ascii="PT Astra Serif" w:eastAsia="Times New Roman" w:hAnsi="PT Astra Serif" w:cs="Times New Roman"/>
          <w:sz w:val="28"/>
          <w:szCs w:val="28"/>
          <w:lang w:eastAsia="ru-RU"/>
        </w:rPr>
        <w:t>а</w:t>
      </w:r>
      <w:r w:rsidRPr="003E433F">
        <w:rPr>
          <w:rFonts w:ascii="PT Astra Serif" w:eastAsia="Times New Roman" w:hAnsi="PT Astra Serif" w:cs="Times New Roman"/>
          <w:sz w:val="28"/>
          <w:szCs w:val="28"/>
          <w:lang w:eastAsia="ru-RU"/>
        </w:rPr>
        <w:t xml:space="preserve"> больше, чем в прошлом учебном году (261 человек) и на 142 человека больше, чем три года назад (2017/2018 учебный год – 220 человек).</w:t>
      </w:r>
      <w:r w:rsidRPr="003E433F">
        <w:rPr>
          <w:rFonts w:ascii="PT Astra Serif" w:hAnsi="PT Astra Serif"/>
        </w:rPr>
        <w:t xml:space="preserve"> </w:t>
      </w:r>
    </w:p>
    <w:p w:rsidR="00595782" w:rsidRPr="003E433F" w:rsidRDefault="00595782" w:rsidP="00595782">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 xml:space="preserve">По итогам 2020/2021 учебного года качество образования характеризуют следующие показатели: </w:t>
      </w:r>
    </w:p>
    <w:p w:rsidR="0067180A" w:rsidRPr="003E433F" w:rsidRDefault="00595782" w:rsidP="0067180A">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 xml:space="preserve">- «степень обученности учащихся» составила 55,18 %, что по сравнению   с прошлым учебным годом (56,5 %) ниже на 1,32 %, и на 0,08 % выше, чем три года назад (по результатам 2017/2018 учебного - 55,1 %); </w:t>
      </w:r>
    </w:p>
    <w:p w:rsidR="00595782" w:rsidRPr="003E433F" w:rsidRDefault="00595782" w:rsidP="00595782">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 «коэффициент образования» (качество знаний) в 2020/2021 составил 54,25 %, что на 3,15 % ниже показателя 2019/2020 учебного года (54,7%) и на 0,15 % выше показателя 2017/2018 учебного года (54,1 %);</w:t>
      </w: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r w:rsidRPr="008B037B">
        <w:rPr>
          <w:noProof/>
          <w:lang w:eastAsia="ru-RU"/>
        </w:rPr>
        <w:drawing>
          <wp:anchor distT="0" distB="0" distL="114300" distR="114300" simplePos="0" relativeHeight="251659776" behindDoc="0" locked="0" layoutInCell="1" allowOverlap="1">
            <wp:simplePos x="0" y="0"/>
            <wp:positionH relativeFrom="column">
              <wp:posOffset>2704465</wp:posOffset>
            </wp:positionH>
            <wp:positionV relativeFrom="paragraph">
              <wp:posOffset>57785</wp:posOffset>
            </wp:positionV>
            <wp:extent cx="3124835" cy="1817370"/>
            <wp:effectExtent l="0" t="0" r="0" b="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124835" cy="1817370"/>
                    </a:xfrm>
                    <a:prstGeom prst="rect">
                      <a:avLst/>
                    </a:prstGeom>
                    <a:noFill/>
                  </pic:spPr>
                </pic:pic>
              </a:graphicData>
            </a:graphic>
          </wp:anchor>
        </w:drawing>
      </w:r>
      <w:r w:rsidRPr="008B037B">
        <w:rPr>
          <w:noProof/>
          <w:lang w:eastAsia="ru-RU"/>
        </w:rPr>
        <w:drawing>
          <wp:anchor distT="0" distB="0" distL="114300" distR="114300" simplePos="0" relativeHeight="251658752" behindDoc="0" locked="0" layoutInCell="1" allowOverlap="1">
            <wp:simplePos x="0" y="0"/>
            <wp:positionH relativeFrom="column">
              <wp:posOffset>-459933</wp:posOffset>
            </wp:positionH>
            <wp:positionV relativeFrom="paragraph">
              <wp:posOffset>57840</wp:posOffset>
            </wp:positionV>
            <wp:extent cx="2893225" cy="1817884"/>
            <wp:effectExtent l="0" t="0" r="2540" b="0"/>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906867" cy="1826455"/>
                    </a:xfrm>
                    <a:prstGeom prst="rect">
                      <a:avLst/>
                    </a:prstGeom>
                    <a:noFill/>
                  </pic:spPr>
                </pic:pic>
              </a:graphicData>
            </a:graphic>
          </wp:anchor>
        </w:drawing>
      </w: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67180A" w:rsidRDefault="0067180A" w:rsidP="00595782">
      <w:pPr>
        <w:spacing w:after="0" w:line="240" w:lineRule="auto"/>
        <w:ind w:firstLine="720"/>
        <w:jc w:val="both"/>
        <w:rPr>
          <w:rFonts w:ascii="Times New Roman" w:eastAsia="Times New Roman" w:hAnsi="Times New Roman" w:cs="Times New Roman"/>
          <w:sz w:val="28"/>
          <w:szCs w:val="28"/>
          <w:lang w:eastAsia="ru-RU"/>
        </w:rPr>
      </w:pPr>
    </w:p>
    <w:p w:rsidR="00595782" w:rsidRPr="003E433F" w:rsidRDefault="00595782" w:rsidP="00595782">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 xml:space="preserve">«коэффициент обученности» (успеваемость) составил 99,66 %, что на 0,04 % ниже, чем в прошлом учебном году (99,7%) и на 0,2 % ниже, чем три года назад (по итогам 2017/2018 учебного года </w:t>
      </w:r>
      <w:r w:rsidR="00C87F1E">
        <w:rPr>
          <w:rFonts w:ascii="PT Astra Serif" w:eastAsia="Times New Roman" w:hAnsi="PT Astra Serif" w:cs="Times New Roman"/>
          <w:sz w:val="28"/>
          <w:szCs w:val="28"/>
          <w:lang w:eastAsia="ru-RU"/>
        </w:rPr>
        <w:t>успеваемость составляла 99,8 %);</w:t>
      </w:r>
      <w:r w:rsidRPr="003E433F">
        <w:rPr>
          <w:rFonts w:ascii="PT Astra Serif" w:eastAsia="Times New Roman" w:hAnsi="PT Astra Serif" w:cs="Times New Roman"/>
          <w:sz w:val="28"/>
          <w:szCs w:val="28"/>
          <w:lang w:eastAsia="ru-RU"/>
        </w:rPr>
        <w:t xml:space="preserve"> </w:t>
      </w:r>
    </w:p>
    <w:p w:rsidR="00595782" w:rsidRPr="003E433F" w:rsidRDefault="00595782" w:rsidP="00595782">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 xml:space="preserve">«доля отличников в общей численности аттестованных обучающихся» снизилась на 1,33 % по сравнению с 2019/2020 учебным годом (12,65 %) и выросла на 0,15 % по сравнению с 2017/2018 учебным годом (11,17 %) и составила 11,32 %. </w:t>
      </w:r>
    </w:p>
    <w:p w:rsidR="00595782" w:rsidRPr="003E433F" w:rsidRDefault="00595782" w:rsidP="00595782">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Количество учащихся 9-х классов, получивших аттестат об основном общем образовании «с отличием», составило 811 человек (8,02 % от общего количества выпускников), что меньше по сравнению с предыдущим учебным годом на 44 человека (855 человек - 7,86 %).</w:t>
      </w:r>
    </w:p>
    <w:p w:rsidR="00595782" w:rsidRPr="003E433F" w:rsidRDefault="00595782" w:rsidP="00595782">
      <w:pPr>
        <w:spacing w:after="0" w:line="240" w:lineRule="auto"/>
        <w:ind w:firstLine="720"/>
        <w:jc w:val="both"/>
        <w:rPr>
          <w:rFonts w:ascii="PT Astra Serif" w:eastAsia="Times New Roman" w:hAnsi="PT Astra Serif" w:cs="Times New Roman"/>
          <w:sz w:val="28"/>
          <w:szCs w:val="28"/>
          <w:lang w:eastAsia="ru-RU"/>
        </w:rPr>
      </w:pPr>
      <w:r w:rsidRPr="003E433F">
        <w:rPr>
          <w:rFonts w:ascii="PT Astra Serif" w:eastAsia="Times New Roman" w:hAnsi="PT Astra Serif" w:cs="Times New Roman"/>
          <w:sz w:val="28"/>
          <w:szCs w:val="28"/>
          <w:lang w:eastAsia="ru-RU"/>
        </w:rPr>
        <w:t xml:space="preserve">Количество выпускников 11-х классов, получивших аттестат о среднем общем образовании «с отличием» и медаль «за успехи в учении», составило 763 человека (7,95 % от общего количества выпускников), что ниже по сравнению с прошлым учебным годом на 46 человек (809 человек - 17,5% от общего количества выпускников). </w:t>
      </w:r>
    </w:p>
    <w:p w:rsidR="00595782" w:rsidRPr="003E433F" w:rsidRDefault="00595782" w:rsidP="008A03BF">
      <w:pPr>
        <w:spacing w:after="0" w:line="240" w:lineRule="auto"/>
        <w:jc w:val="both"/>
        <w:rPr>
          <w:rFonts w:ascii="PT Astra Serif" w:eastAsia="Times New Roman" w:hAnsi="PT Astra Serif" w:cs="Times New Roman"/>
          <w:color w:val="0070C0"/>
          <w:sz w:val="28"/>
          <w:szCs w:val="28"/>
          <w:lang w:eastAsia="ru-RU"/>
        </w:rPr>
      </w:pPr>
    </w:p>
    <w:p w:rsidR="00297807" w:rsidRPr="003E433F" w:rsidRDefault="00297807" w:rsidP="00297807">
      <w:pPr>
        <w:spacing w:after="0" w:line="240" w:lineRule="auto"/>
        <w:ind w:firstLine="708"/>
        <w:jc w:val="both"/>
        <w:rPr>
          <w:rFonts w:ascii="PT Astra Serif" w:eastAsia="Times New Roman" w:hAnsi="PT Astra Serif" w:cs="Arial"/>
          <w:b/>
          <w:sz w:val="28"/>
          <w:szCs w:val="28"/>
          <w:lang w:eastAsia="ru-RU"/>
        </w:rPr>
      </w:pPr>
      <w:r w:rsidRPr="003E433F">
        <w:rPr>
          <w:rFonts w:ascii="PT Astra Serif" w:eastAsia="Times New Roman" w:hAnsi="PT Astra Serif" w:cs="Arial"/>
          <w:b/>
          <w:sz w:val="28"/>
          <w:szCs w:val="28"/>
          <w:lang w:eastAsia="ru-RU"/>
        </w:rPr>
        <w:t>Организация и проведение государственной итоговой аттестации</w:t>
      </w:r>
    </w:p>
    <w:p w:rsidR="00297807" w:rsidRPr="003E433F" w:rsidRDefault="00297807" w:rsidP="00297807">
      <w:pPr>
        <w:widowControl w:val="0"/>
        <w:spacing w:after="0"/>
        <w:ind w:firstLine="709"/>
        <w:contextualSpacing/>
        <w:jc w:val="both"/>
        <w:rPr>
          <w:rFonts w:ascii="PT Astra Serif" w:hAnsi="PT Astra Serif" w:cs="Times New Roman"/>
          <w:sz w:val="28"/>
          <w:szCs w:val="28"/>
        </w:rPr>
      </w:pPr>
      <w:r w:rsidRPr="003E433F">
        <w:rPr>
          <w:rFonts w:ascii="PT Astra Serif" w:hAnsi="PT Astra Serif" w:cs="Times New Roman"/>
          <w:sz w:val="28"/>
          <w:szCs w:val="28"/>
        </w:rPr>
        <w:t>В 2021 году в условиях соблюдения требований санитарно-эпидемиологических рекомендаций, правил и нормативов, в целях недопущения сбоев при проведении госу</w:t>
      </w:r>
      <w:r w:rsidR="0001437E">
        <w:rPr>
          <w:rFonts w:ascii="PT Astra Serif" w:hAnsi="PT Astra Serif" w:cs="Times New Roman"/>
          <w:sz w:val="28"/>
          <w:szCs w:val="28"/>
        </w:rPr>
        <w:t>дарственной итоговой аттестации</w:t>
      </w:r>
      <w:r w:rsidRPr="003E433F">
        <w:rPr>
          <w:rFonts w:ascii="PT Astra Serif" w:hAnsi="PT Astra Serif" w:cs="Times New Roman"/>
          <w:sz w:val="28"/>
          <w:szCs w:val="28"/>
        </w:rPr>
        <w:t xml:space="preserve"> и обеспечения повышения качества образования в Ульянов</w:t>
      </w:r>
      <w:r w:rsidR="0001437E">
        <w:rPr>
          <w:rFonts w:ascii="PT Astra Serif" w:hAnsi="PT Astra Serif" w:cs="Times New Roman"/>
          <w:sz w:val="28"/>
          <w:szCs w:val="28"/>
        </w:rPr>
        <w:t>ской</w:t>
      </w:r>
      <w:r w:rsidRPr="003E433F">
        <w:rPr>
          <w:rFonts w:ascii="PT Astra Serif" w:hAnsi="PT Astra Serif" w:cs="Times New Roman"/>
          <w:sz w:val="28"/>
          <w:szCs w:val="28"/>
        </w:rPr>
        <w:t xml:space="preserve"> области, в период подготовки к государственной итоговой аттестации 2021 года были проведены все необходимые содержательные, организационные и технологические мероприятия.</w:t>
      </w:r>
    </w:p>
    <w:p w:rsidR="00297807" w:rsidRPr="003E433F" w:rsidRDefault="00297807" w:rsidP="00297807">
      <w:pPr>
        <w:shd w:val="clear" w:color="auto" w:fill="FFFFFF"/>
        <w:spacing w:after="0"/>
        <w:ind w:firstLine="709"/>
        <w:jc w:val="both"/>
        <w:rPr>
          <w:rFonts w:ascii="PT Astra Serif" w:hAnsi="PT Astra Serif" w:cs="Times New Roman"/>
          <w:sz w:val="28"/>
          <w:szCs w:val="28"/>
        </w:rPr>
      </w:pPr>
      <w:r w:rsidRPr="003E433F">
        <w:rPr>
          <w:rFonts w:ascii="PT Astra Serif" w:hAnsi="PT Astra Serif" w:cs="Times New Roman"/>
          <w:sz w:val="28"/>
          <w:szCs w:val="28"/>
        </w:rPr>
        <w:t>Все мероприятия при подготовке к государственной итоговой аттестации были направлены на повышение объектив</w:t>
      </w:r>
      <w:r w:rsidR="0001437E">
        <w:rPr>
          <w:rFonts w:ascii="PT Astra Serif" w:hAnsi="PT Astra Serif" w:cs="Times New Roman"/>
          <w:sz w:val="28"/>
          <w:szCs w:val="28"/>
        </w:rPr>
        <w:t xml:space="preserve">ности и прозрачности процедуры </w:t>
      </w:r>
      <w:r w:rsidRPr="003E433F">
        <w:rPr>
          <w:rFonts w:ascii="PT Astra Serif" w:hAnsi="PT Astra Serif" w:cs="Times New Roman"/>
          <w:sz w:val="28"/>
          <w:szCs w:val="28"/>
        </w:rPr>
        <w:t>проведении государственной итоговой аттестации, а также на предупреждение нарушений при подготовке и проведении экзаменов.</w:t>
      </w:r>
    </w:p>
    <w:p w:rsidR="00297807" w:rsidRPr="003E433F" w:rsidRDefault="00297807" w:rsidP="00297807">
      <w:pPr>
        <w:shd w:val="clear" w:color="auto" w:fill="FFFFFF"/>
        <w:spacing w:after="0"/>
        <w:ind w:firstLine="709"/>
        <w:jc w:val="both"/>
        <w:rPr>
          <w:rFonts w:ascii="PT Astra Serif" w:hAnsi="PT Astra Serif" w:cs="Times New Roman"/>
          <w:sz w:val="28"/>
          <w:szCs w:val="28"/>
        </w:rPr>
      </w:pPr>
      <w:r w:rsidRPr="003E433F">
        <w:rPr>
          <w:rFonts w:ascii="PT Astra Serif" w:hAnsi="PT Astra Serif" w:cs="Times New Roman"/>
          <w:sz w:val="28"/>
          <w:szCs w:val="28"/>
        </w:rPr>
        <w:t>Государственная итоговая аттестация в 2</w:t>
      </w:r>
      <w:r w:rsidR="0001437E">
        <w:rPr>
          <w:rFonts w:ascii="PT Astra Serif" w:hAnsi="PT Astra Serif" w:cs="Times New Roman"/>
          <w:sz w:val="28"/>
          <w:szCs w:val="28"/>
        </w:rPr>
        <w:t>021 году имела ряд особенностей.</w:t>
      </w:r>
    </w:p>
    <w:p w:rsidR="00297807" w:rsidRPr="003E433F" w:rsidRDefault="0001437E" w:rsidP="00297807">
      <w:pPr>
        <w:pStyle w:val="Default"/>
        <w:ind w:firstLine="709"/>
        <w:jc w:val="both"/>
        <w:rPr>
          <w:rFonts w:ascii="PT Astra Serif" w:hAnsi="PT Astra Serif" w:cs="Times New Roman"/>
          <w:color w:val="auto"/>
          <w:sz w:val="28"/>
          <w:szCs w:val="28"/>
        </w:rPr>
      </w:pPr>
      <w:r>
        <w:rPr>
          <w:rFonts w:ascii="PT Astra Serif" w:hAnsi="PT Astra Serif" w:cs="Times New Roman"/>
          <w:color w:val="auto"/>
          <w:sz w:val="28"/>
          <w:szCs w:val="28"/>
        </w:rPr>
        <w:t xml:space="preserve">В 2021 году были изменены </w:t>
      </w:r>
      <w:r w:rsidR="00297807" w:rsidRPr="003E433F">
        <w:rPr>
          <w:rFonts w:ascii="PT Astra Serif" w:hAnsi="PT Astra Serif" w:cs="Times New Roman"/>
          <w:color w:val="auto"/>
          <w:sz w:val="28"/>
          <w:szCs w:val="28"/>
        </w:rPr>
        <w:t xml:space="preserve">условия получения аттестата: </w:t>
      </w:r>
    </w:p>
    <w:p w:rsidR="00297807" w:rsidRPr="003C7010" w:rsidRDefault="00297807" w:rsidP="00297807">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Выпускники 11 классов, которые поступали в вузы, сдавали ГИА в форме ЕГЭ. Выпускники, которые поступать в вуз не планировали, сдавали ГИА в форме ГВЭ по русскому языку и математике. В Ульяновской обла</w:t>
      </w:r>
      <w:r w:rsidR="0001437E" w:rsidRPr="003C7010">
        <w:rPr>
          <w:rFonts w:ascii="PT Astra Serif" w:hAnsi="PT Astra Serif" w:cs="Times New Roman"/>
          <w:color w:val="auto"/>
          <w:sz w:val="28"/>
          <w:szCs w:val="28"/>
        </w:rPr>
        <w:t xml:space="preserve">сти </w:t>
      </w:r>
      <w:r w:rsidRPr="003C7010">
        <w:rPr>
          <w:rFonts w:ascii="PT Astra Serif" w:hAnsi="PT Astra Serif" w:cs="Times New Roman"/>
          <w:color w:val="auto"/>
          <w:sz w:val="28"/>
          <w:szCs w:val="28"/>
        </w:rPr>
        <w:t>государственную итоговую аттестацию в форме ГВЭ выбрали 178 человек</w:t>
      </w:r>
      <w:r w:rsidR="0001437E" w:rsidRPr="003C7010">
        <w:rPr>
          <w:rFonts w:ascii="PT Astra Serif" w:hAnsi="PT Astra Serif" w:cs="Times New Roman"/>
          <w:color w:val="auto"/>
          <w:sz w:val="28"/>
          <w:szCs w:val="28"/>
        </w:rPr>
        <w:t>,</w:t>
      </w:r>
      <w:r w:rsidRPr="003C7010">
        <w:rPr>
          <w:rFonts w:ascii="PT Astra Serif" w:hAnsi="PT Astra Serif" w:cs="Times New Roman"/>
          <w:color w:val="auto"/>
          <w:sz w:val="28"/>
          <w:szCs w:val="28"/>
        </w:rPr>
        <w:t xml:space="preserve"> из них преодолели минимальный порог 128 обучающихся.</w:t>
      </w:r>
    </w:p>
    <w:p w:rsidR="00297807" w:rsidRPr="003C7010" w:rsidRDefault="00297807" w:rsidP="00297807">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Для выпускников, поступающих в вузы, обязательным был один экзамен – ЕГЭ по русскому языку. На основании результатов этого экзамена выпускникам были выданы аттестаты за 11-й класс. Количество сдававших обязательный ЕГЭ по русскому языку – 5139 человек, из н</w:t>
      </w:r>
      <w:r w:rsidR="0001437E" w:rsidRPr="003C7010">
        <w:rPr>
          <w:rFonts w:ascii="PT Astra Serif" w:hAnsi="PT Astra Serif" w:cs="Times New Roman"/>
          <w:color w:val="auto"/>
          <w:sz w:val="28"/>
          <w:szCs w:val="28"/>
        </w:rPr>
        <w:t>их преодолели минимальный порог</w:t>
      </w:r>
      <w:r w:rsidRPr="003C7010">
        <w:rPr>
          <w:rFonts w:ascii="PT Astra Serif" w:hAnsi="PT Astra Serif" w:cs="Times New Roman"/>
          <w:color w:val="auto"/>
          <w:sz w:val="28"/>
          <w:szCs w:val="28"/>
        </w:rPr>
        <w:t xml:space="preserve"> 5127 обучающи</w:t>
      </w:r>
      <w:r w:rsidR="0001437E" w:rsidRPr="003C7010">
        <w:rPr>
          <w:rFonts w:ascii="PT Astra Serif" w:hAnsi="PT Astra Serif" w:cs="Times New Roman"/>
          <w:color w:val="auto"/>
          <w:sz w:val="28"/>
          <w:szCs w:val="28"/>
        </w:rPr>
        <w:t>х</w:t>
      </w:r>
      <w:r w:rsidRPr="003C7010">
        <w:rPr>
          <w:rFonts w:ascii="PT Astra Serif" w:hAnsi="PT Astra Serif" w:cs="Times New Roman"/>
          <w:color w:val="auto"/>
          <w:sz w:val="28"/>
          <w:szCs w:val="28"/>
        </w:rPr>
        <w:t xml:space="preserve">ся. </w:t>
      </w:r>
    </w:p>
    <w:p w:rsidR="00297807" w:rsidRPr="003C7010" w:rsidRDefault="00CD5F39" w:rsidP="00297807">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Для выпускников 9 классов</w:t>
      </w:r>
      <w:r w:rsidR="00297807" w:rsidRPr="003C7010">
        <w:rPr>
          <w:rFonts w:ascii="PT Astra Serif" w:hAnsi="PT Astra Serif" w:cs="Times New Roman"/>
          <w:color w:val="auto"/>
          <w:sz w:val="28"/>
          <w:szCs w:val="28"/>
        </w:rPr>
        <w:t xml:space="preserve"> </w:t>
      </w:r>
      <w:r w:rsidRPr="003C7010">
        <w:rPr>
          <w:rFonts w:ascii="PT Astra Serif" w:hAnsi="PT Astra Serif" w:cs="Times New Roman"/>
          <w:color w:val="auto"/>
          <w:sz w:val="28"/>
          <w:szCs w:val="28"/>
        </w:rPr>
        <w:t>итоговая аттестация проводилась</w:t>
      </w:r>
      <w:r w:rsidR="00297807" w:rsidRPr="003C7010">
        <w:rPr>
          <w:rFonts w:ascii="PT Astra Serif" w:hAnsi="PT Astra Serif" w:cs="Times New Roman"/>
          <w:color w:val="auto"/>
          <w:sz w:val="28"/>
          <w:szCs w:val="28"/>
        </w:rPr>
        <w:t xml:space="preserve"> в формах основного государственного экзамена (ОГЭ) и государственного выпускного экзамена (ГВЭ) только по двум обязательным предметам: русскому языку и математике. Полученные удовлетворительные результаты по данным учебным предметам давали право на получение аттестата.</w:t>
      </w:r>
    </w:p>
    <w:p w:rsidR="00297807" w:rsidRPr="003C7010" w:rsidRDefault="00297807" w:rsidP="003422F1">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Завершили обучение без аттестата   98 обучающихся 9 классов</w:t>
      </w:r>
      <w:r w:rsidR="00CD5F39" w:rsidRPr="003C7010">
        <w:rPr>
          <w:rFonts w:ascii="PT Astra Serif" w:hAnsi="PT Astra Serif" w:cs="Times New Roman"/>
          <w:color w:val="auto"/>
          <w:sz w:val="28"/>
          <w:szCs w:val="28"/>
        </w:rPr>
        <w:t>.</w:t>
      </w:r>
    </w:p>
    <w:p w:rsidR="00297807" w:rsidRPr="003C7010" w:rsidRDefault="00CD5F39"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Единый государственный экзамен второй год</w:t>
      </w:r>
      <w:r w:rsidR="00297807" w:rsidRPr="003C7010">
        <w:rPr>
          <w:rFonts w:ascii="PT Astra Serif" w:hAnsi="PT Astra Serif" w:cs="Times New Roman"/>
          <w:sz w:val="28"/>
          <w:szCs w:val="28"/>
        </w:rPr>
        <w:t xml:space="preserve"> проходил в </w:t>
      </w:r>
      <w:r w:rsidRPr="003C7010">
        <w:rPr>
          <w:rFonts w:ascii="PT Astra Serif" w:hAnsi="PT Astra Serif" w:cs="Times New Roman"/>
          <w:sz w:val="28"/>
          <w:szCs w:val="28"/>
        </w:rPr>
        <w:t xml:space="preserve">новом формате с использованием </w:t>
      </w:r>
      <w:r w:rsidR="00297807" w:rsidRPr="003C7010">
        <w:rPr>
          <w:rFonts w:ascii="PT Astra Serif" w:hAnsi="PT Astra Serif" w:cs="Times New Roman"/>
          <w:sz w:val="28"/>
          <w:szCs w:val="28"/>
        </w:rPr>
        <w:t>технологии передачи экзаменационных материалов по   информационно-телекоммуникационной сети «Интернет» и испо</w:t>
      </w:r>
      <w:r w:rsidRPr="003C7010">
        <w:rPr>
          <w:rFonts w:ascii="PT Astra Serif" w:hAnsi="PT Astra Serif" w:cs="Times New Roman"/>
          <w:sz w:val="28"/>
          <w:szCs w:val="28"/>
        </w:rPr>
        <w:t xml:space="preserve">льзования технологии печати и </w:t>
      </w:r>
      <w:r w:rsidR="00297807" w:rsidRPr="003C7010">
        <w:rPr>
          <w:rFonts w:ascii="PT Astra Serif" w:hAnsi="PT Astra Serif" w:cs="Times New Roman"/>
          <w:sz w:val="28"/>
          <w:szCs w:val="28"/>
        </w:rPr>
        <w:t xml:space="preserve">сканирования бланков ответов в аудиториях проведения экзаменов. </w:t>
      </w:r>
    </w:p>
    <w:p w:rsidR="00297807" w:rsidRPr="003C7010" w:rsidRDefault="00CD5F39"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Все пункты проведения экзаменов и аудитории своевременно были </w:t>
      </w:r>
      <w:r w:rsidR="00297807" w:rsidRPr="003C7010">
        <w:rPr>
          <w:rFonts w:ascii="PT Astra Serif" w:hAnsi="PT Astra Serif" w:cs="Times New Roman"/>
          <w:sz w:val="28"/>
          <w:szCs w:val="28"/>
        </w:rPr>
        <w:t>оснащены необходимой техникой для проведения ЕГЭ по техн</w:t>
      </w:r>
      <w:r w:rsidRPr="003C7010">
        <w:rPr>
          <w:rFonts w:ascii="PT Astra Serif" w:hAnsi="PT Astra Serif" w:cs="Times New Roman"/>
          <w:sz w:val="28"/>
          <w:szCs w:val="28"/>
        </w:rPr>
        <w:t>ологии доставки экзаменационных</w:t>
      </w:r>
      <w:r w:rsidR="00297807" w:rsidRPr="003C7010">
        <w:rPr>
          <w:rFonts w:ascii="PT Astra Serif" w:hAnsi="PT Astra Serif" w:cs="Times New Roman"/>
          <w:sz w:val="28"/>
          <w:szCs w:val="28"/>
        </w:rPr>
        <w:t xml:space="preserve"> материалов по сети «Интернет», печати и сканирования полного комплекта экзаменационных материалов в аудиториях проведения экзаменов. </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В 100% аудиторий проведения осуществлялось онлайн видеонаблюдение. </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ЕГЭ по информатике и ИКТ в 2021 году проводился впервые в компьютерной форме и для обеспечения проведения экзамена было оборудовано 28 ППЭ.</w:t>
      </w:r>
    </w:p>
    <w:p w:rsidR="00297807" w:rsidRPr="003C7010" w:rsidRDefault="00297807" w:rsidP="003422F1">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В период подготовки к ГИА произведен</w:t>
      </w:r>
      <w:r w:rsidR="00CD5F39" w:rsidRPr="003C7010">
        <w:rPr>
          <w:rFonts w:ascii="PT Astra Serif" w:hAnsi="PT Astra Serif" w:cs="Times New Roman"/>
          <w:color w:val="auto"/>
          <w:sz w:val="28"/>
          <w:szCs w:val="28"/>
        </w:rPr>
        <w:t xml:space="preserve">о дооснащение ППЭ компьютерной </w:t>
      </w:r>
      <w:r w:rsidRPr="003C7010">
        <w:rPr>
          <w:rFonts w:ascii="PT Astra Serif" w:hAnsi="PT Astra Serif" w:cs="Times New Roman"/>
          <w:color w:val="auto"/>
          <w:sz w:val="28"/>
          <w:szCs w:val="28"/>
        </w:rPr>
        <w:t>техникой для КЕГЭ (650 штук) из регионального бюджета на сумму более 34,6 млн. рублей. Была продолжена частичная модернизация систем видеонаблюдения за счет средств регионального бюджета.</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 целях недопущения распространения новой коронавирусной инфекции (COVID-2019) в каждом ППЭ обеспечено наличие: бесконтактных термометров, дозаторов с антисептическими средствами, оборудования для обеззараживания воздуха; организован питьевой режим с использованием одноразовой посуды; о</w:t>
      </w:r>
      <w:r w:rsidR="00CD5F39" w:rsidRPr="003C7010">
        <w:rPr>
          <w:rFonts w:ascii="PT Astra Serif" w:hAnsi="PT Astra Serif" w:cs="Times New Roman"/>
          <w:sz w:val="28"/>
          <w:szCs w:val="28"/>
        </w:rPr>
        <w:t>беспечено соблюдение социальной</w:t>
      </w:r>
      <w:r w:rsidRPr="003C7010">
        <w:rPr>
          <w:rFonts w:ascii="PT Astra Serif" w:hAnsi="PT Astra Serif" w:cs="Times New Roman"/>
          <w:sz w:val="28"/>
          <w:szCs w:val="28"/>
        </w:rPr>
        <w:t xml:space="preserve"> дистанции 1,5 м между участниками ЕГЭ. </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Допуск у</w:t>
      </w:r>
      <w:r w:rsidR="00CD5F39" w:rsidRPr="003C7010">
        <w:rPr>
          <w:rFonts w:ascii="PT Astra Serif" w:hAnsi="PT Astra Serif" w:cs="Times New Roman"/>
          <w:sz w:val="28"/>
          <w:szCs w:val="28"/>
        </w:rPr>
        <w:t>частников и организаторов в ППЭ</w:t>
      </w:r>
      <w:r w:rsidRPr="003C7010">
        <w:rPr>
          <w:rFonts w:ascii="PT Astra Serif" w:hAnsi="PT Astra Serif" w:cs="Times New Roman"/>
          <w:sz w:val="28"/>
          <w:szCs w:val="28"/>
        </w:rPr>
        <w:t xml:space="preserve"> осуществлялся по графику. На входе в ППЭ у всех участников </w:t>
      </w:r>
      <w:r w:rsidR="00CD5F39" w:rsidRPr="003C7010">
        <w:rPr>
          <w:rFonts w:ascii="PT Astra Serif" w:hAnsi="PT Astra Serif" w:cs="Times New Roman"/>
          <w:sz w:val="28"/>
          <w:szCs w:val="28"/>
        </w:rPr>
        <w:t>и организаторов ЕГЭ проводилась</w:t>
      </w:r>
      <w:r w:rsidRPr="003C7010">
        <w:rPr>
          <w:rFonts w:ascii="PT Astra Serif" w:hAnsi="PT Astra Serif" w:cs="Times New Roman"/>
          <w:sz w:val="28"/>
          <w:szCs w:val="28"/>
        </w:rPr>
        <w:t xml:space="preserve"> обязательная термометрия, в случае выявления участников или организаторов с признаками респираторных заболеваний они не были допущены в пункты проведения экзаменов.</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 целях соблюдения требований Роспотребнадзора</w:t>
      </w:r>
      <w:r w:rsidR="00CD5F39" w:rsidRPr="003C7010">
        <w:rPr>
          <w:rFonts w:ascii="PT Astra Serif" w:hAnsi="PT Astra Serif" w:cs="Times New Roman"/>
          <w:sz w:val="28"/>
          <w:szCs w:val="28"/>
        </w:rPr>
        <w:t xml:space="preserve"> при проведении экзаменов в ППЭ</w:t>
      </w:r>
      <w:r w:rsidRPr="003C7010">
        <w:rPr>
          <w:rFonts w:ascii="PT Astra Serif" w:hAnsi="PT Astra Serif" w:cs="Times New Roman"/>
          <w:sz w:val="28"/>
          <w:szCs w:val="28"/>
        </w:rPr>
        <w:t xml:space="preserve"> Ульяновской области было направлено 600 литров дезинфицирующих средств и 45 тысяч одноразовых масок. </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Все сотрудники, присутствующие на экзамене, были обеспечены средствами индивидуальной защиты. После каждого экзамена проводился мониторинг сотрудников и участников экзамена, отстраненных в результате заболевания COVID-2019 или находившихся в контакте с заболевшими. </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 целях инфор</w:t>
      </w:r>
      <w:r w:rsidR="00CD5F39" w:rsidRPr="003C7010">
        <w:rPr>
          <w:rFonts w:ascii="PT Astra Serif" w:hAnsi="PT Astra Serif" w:cs="Times New Roman"/>
          <w:sz w:val="28"/>
          <w:szCs w:val="28"/>
        </w:rPr>
        <w:t>мирования населения Ульяновской</w:t>
      </w:r>
      <w:r w:rsidRPr="003C7010">
        <w:rPr>
          <w:rFonts w:ascii="PT Astra Serif" w:hAnsi="PT Astra Serif" w:cs="Times New Roman"/>
          <w:sz w:val="28"/>
          <w:szCs w:val="28"/>
        </w:rPr>
        <w:t xml:space="preserve"> области о подготовке и проведении государственной итоговой аттестации организованы следующие мероприятия: </w:t>
      </w:r>
    </w:p>
    <w:p w:rsidR="00297807" w:rsidRPr="003C7010" w:rsidRDefault="00297807" w:rsidP="003422F1">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работа «горячих линий» по вопросам ГИА регионального и муниципальных уровней (на региональную «горячую линию» за период с 1 январ</w:t>
      </w:r>
      <w:r w:rsidR="00CD5F39" w:rsidRPr="003C7010">
        <w:rPr>
          <w:rFonts w:ascii="PT Astra Serif" w:hAnsi="PT Astra Serif" w:cs="Times New Roman"/>
          <w:sz w:val="28"/>
          <w:szCs w:val="28"/>
        </w:rPr>
        <w:t>я 2021 года по настоящий момент поступило</w:t>
      </w:r>
      <w:r w:rsidRPr="003C7010">
        <w:rPr>
          <w:rFonts w:ascii="PT Astra Serif" w:hAnsi="PT Astra Serif" w:cs="Times New Roman"/>
          <w:sz w:val="28"/>
          <w:szCs w:val="28"/>
        </w:rPr>
        <w:t xml:space="preserve"> более 1500 устных обра</w:t>
      </w:r>
      <w:r w:rsidR="00CD5F39" w:rsidRPr="003C7010">
        <w:rPr>
          <w:rFonts w:ascii="PT Astra Serif" w:hAnsi="PT Astra Serif" w:cs="Times New Roman"/>
          <w:sz w:val="28"/>
          <w:szCs w:val="28"/>
        </w:rPr>
        <w:t>щений);</w:t>
      </w:r>
      <w:r w:rsidRPr="003C7010">
        <w:rPr>
          <w:rFonts w:ascii="PT Astra Serif" w:hAnsi="PT Astra Serif" w:cs="Times New Roman"/>
          <w:sz w:val="28"/>
          <w:szCs w:val="28"/>
        </w:rPr>
        <w:t xml:space="preserve"> </w:t>
      </w:r>
    </w:p>
    <w:p w:rsidR="00297807" w:rsidRPr="003C7010" w:rsidRDefault="00297807" w:rsidP="003422F1">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ведение специализированных разделов на сайтах Министерства просвещения и воспитания Ульяновской области и ОГАУ «ИРО», муниципальных сайтах и сайтах ОО;</w:t>
      </w:r>
    </w:p>
    <w:p w:rsidR="00297807" w:rsidRPr="003C7010" w:rsidRDefault="00297807" w:rsidP="003422F1">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размещение информации </w:t>
      </w:r>
      <w:r w:rsidR="00CD5F39" w:rsidRPr="003C7010">
        <w:rPr>
          <w:rFonts w:ascii="PT Astra Serif" w:hAnsi="PT Astra Serif" w:cs="Times New Roman"/>
          <w:color w:val="auto"/>
          <w:sz w:val="28"/>
          <w:szCs w:val="28"/>
        </w:rPr>
        <w:t>на стендах муниципальных органов</w:t>
      </w:r>
      <w:r w:rsidRPr="003C7010">
        <w:rPr>
          <w:rFonts w:ascii="PT Astra Serif" w:hAnsi="PT Astra Serif" w:cs="Times New Roman"/>
          <w:color w:val="auto"/>
          <w:sz w:val="28"/>
          <w:szCs w:val="28"/>
        </w:rPr>
        <w:t xml:space="preserve"> управления образованием, образовательных организаций; </w:t>
      </w:r>
    </w:p>
    <w:p w:rsidR="00297807" w:rsidRPr="003C7010" w:rsidRDefault="00297807" w:rsidP="003422F1">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семинары по психологической подготовке выпускников и их родителей (законных представителей) к проведению ГИА;</w:t>
      </w:r>
    </w:p>
    <w:p w:rsidR="00297807" w:rsidRPr="003C7010" w:rsidRDefault="00297807" w:rsidP="003422F1">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тренировочные занятия и тестирования по учебным предметам; ознакомление с демонстрационными материалами КИМ ЕГЭ и ОГЭ, использование заданий из открытого банка заданий ЕГЭ и ОГЭ для подготовки обучающихся к сдаче ГИА; </w:t>
      </w:r>
    </w:p>
    <w:p w:rsidR="00297807" w:rsidRPr="003C7010" w:rsidRDefault="00297807" w:rsidP="00297807">
      <w:pPr>
        <w:pStyle w:val="Default"/>
        <w:ind w:firstLine="709"/>
        <w:jc w:val="both"/>
        <w:rPr>
          <w:rFonts w:ascii="PT Astra Serif" w:hAnsi="PT Astra Serif" w:cs="Times New Roman"/>
          <w:color w:val="auto"/>
          <w:sz w:val="28"/>
          <w:szCs w:val="28"/>
        </w:rPr>
      </w:pPr>
      <w:r w:rsidRPr="003C7010">
        <w:rPr>
          <w:rFonts w:ascii="PT Astra Serif" w:hAnsi="PT Astra Serif" w:cs="Times New Roman"/>
          <w:color w:val="auto"/>
          <w:sz w:val="28"/>
          <w:szCs w:val="28"/>
        </w:rPr>
        <w:t>проведение тематических классных часов и родительских собраний на муниципальном и школьном уровнях по вопросам ГИА-11 и ГИА-9, в том числе: ознакомления с процедурой проведения ГИА, порядка и сроков подачи заявления на участие в итоговом сочинении (изложении), итоговом собеседовании по русскому языку  и ГИА, порядка и сроков проведения итогового сочинения (изложения) и итогового собеседования по русскому языку  и ГИА, выбора учебных предметов для сдачи ГИА, выбора формы сдачи ГИА в связи с особенностями проведения ГИА-11 в 2021 году и ГВЭ в новой форме, проведения ЕГЭ по информатике и ИКТ в компьютерной форме, ознакомления с перечнем запрещенных и допустимых средств в ППЭ, процедуры досрочного завершения экзамена по уважительной причине, процедуры удаления с экзамена, повторного допуска к сдаче ГИА в текущем учебном году, сроков и мест ознакомления с результатами ГИА и итогового сочинения (изложения), порядка, сроков и мест подачи апелляции о нарушении установленного порядка проведения ГИА и о несогласии с выставленными баллами, минимального количества баллов, необходимого для получения аттестата и поступления в вуз.</w:t>
      </w:r>
    </w:p>
    <w:p w:rsidR="00297807" w:rsidRPr="003C7010" w:rsidRDefault="00297807" w:rsidP="00297807">
      <w:pPr>
        <w:spacing w:after="0"/>
        <w:ind w:firstLine="709"/>
        <w:jc w:val="both"/>
        <w:rPr>
          <w:rFonts w:ascii="PT Astra Serif" w:hAnsi="PT Astra Serif" w:cs="Times New Roman"/>
          <w:sz w:val="28"/>
          <w:szCs w:val="28"/>
        </w:rPr>
      </w:pPr>
      <w:r w:rsidRPr="003C7010">
        <w:rPr>
          <w:rFonts w:ascii="PT Astra Serif" w:hAnsi="PT Astra Serif" w:cs="Times New Roman"/>
          <w:sz w:val="28"/>
          <w:szCs w:val="28"/>
          <w:shd w:val="clear" w:color="auto" w:fill="FFFFFF"/>
        </w:rPr>
        <w:t>Освещение информации о ходе проведения ГИА-2021 осуществлялось через информационно-методические письма, оперативно направляемые в муниципальные органы управления образованием, телевидение (38), радио (3) и СМИ регионального и муниципального уровня, а также в новостной ленте официальных информационных сайтов iro73.ru (Институт развития образования УО), mo73.ru (Министерст</w:t>
      </w:r>
      <w:r w:rsidR="00CD5F39" w:rsidRPr="003C7010">
        <w:rPr>
          <w:rFonts w:ascii="PT Astra Serif" w:hAnsi="PT Astra Serif" w:cs="Times New Roman"/>
          <w:sz w:val="28"/>
          <w:szCs w:val="28"/>
          <w:shd w:val="clear" w:color="auto" w:fill="FFFFFF"/>
        </w:rPr>
        <w:t>во просвещения и воспитания УО)</w:t>
      </w:r>
      <w:r w:rsidRPr="003C7010">
        <w:rPr>
          <w:rFonts w:ascii="PT Astra Serif" w:hAnsi="PT Astra Serif" w:cs="Times New Roman"/>
          <w:sz w:val="28"/>
          <w:szCs w:val="28"/>
          <w:shd w:val="clear" w:color="auto" w:fill="FFFFFF"/>
        </w:rPr>
        <w:t xml:space="preserve"> и ulgov.ru (Правительство Ульяновской области).  </w:t>
      </w:r>
    </w:p>
    <w:p w:rsidR="00297807" w:rsidRPr="003C7010" w:rsidRDefault="00297807" w:rsidP="00297807">
      <w:pPr>
        <w:pStyle w:val="Default"/>
        <w:ind w:firstLine="709"/>
        <w:jc w:val="both"/>
        <w:rPr>
          <w:rFonts w:ascii="PT Astra Serif" w:hAnsi="PT Astra Serif" w:cs="Times New Roman"/>
          <w:b/>
          <w:bCs/>
          <w:color w:val="auto"/>
          <w:sz w:val="28"/>
          <w:szCs w:val="28"/>
        </w:rPr>
      </w:pPr>
      <w:r w:rsidRPr="003C7010">
        <w:rPr>
          <w:rFonts w:ascii="PT Astra Serif" w:hAnsi="PT Astra Serif" w:cs="Times New Roman"/>
          <w:color w:val="auto"/>
          <w:sz w:val="28"/>
          <w:szCs w:val="28"/>
        </w:rPr>
        <w:t>В т</w:t>
      </w:r>
      <w:r w:rsidR="00CD5F39" w:rsidRPr="003C7010">
        <w:rPr>
          <w:rFonts w:ascii="PT Astra Serif" w:hAnsi="PT Astra Serif" w:cs="Times New Roman"/>
          <w:color w:val="auto"/>
          <w:sz w:val="28"/>
          <w:szCs w:val="28"/>
        </w:rPr>
        <w:t>ечение 2020-2021 учебного года,</w:t>
      </w:r>
      <w:r w:rsidRPr="003C7010">
        <w:rPr>
          <w:rFonts w:ascii="PT Astra Serif" w:hAnsi="PT Astra Serif" w:cs="Times New Roman"/>
          <w:color w:val="auto"/>
          <w:sz w:val="28"/>
          <w:szCs w:val="28"/>
        </w:rPr>
        <w:t xml:space="preserve"> в целях отработки действий всех категорий лиц, принимавших участие в проведении экзаменов, проверки работоспособности технологического об</w:t>
      </w:r>
      <w:r w:rsidR="00CD5F39" w:rsidRPr="003C7010">
        <w:rPr>
          <w:rFonts w:ascii="PT Astra Serif" w:hAnsi="PT Astra Serif" w:cs="Times New Roman"/>
          <w:color w:val="auto"/>
          <w:sz w:val="28"/>
          <w:szCs w:val="28"/>
        </w:rPr>
        <w:t xml:space="preserve">орудования Ульяновская область </w:t>
      </w:r>
      <w:r w:rsidRPr="003C7010">
        <w:rPr>
          <w:rFonts w:ascii="PT Astra Serif" w:hAnsi="PT Astra Serif" w:cs="Times New Roman"/>
          <w:color w:val="auto"/>
          <w:sz w:val="28"/>
          <w:szCs w:val="28"/>
        </w:rPr>
        <w:t xml:space="preserve">участвовала в следующих тренировочных мероприятиях: </w:t>
      </w:r>
    </w:p>
    <w:p w:rsidR="00297807" w:rsidRPr="003C7010" w:rsidRDefault="00297807" w:rsidP="00297807">
      <w:pPr>
        <w:pStyle w:val="Default"/>
        <w:ind w:firstLine="709"/>
        <w:jc w:val="both"/>
        <w:rPr>
          <w:rFonts w:ascii="PT Astra Serif" w:hAnsi="PT Astra Serif" w:cs="Times New Roman"/>
          <w:color w:val="auto"/>
          <w:sz w:val="28"/>
          <w:szCs w:val="28"/>
        </w:rPr>
      </w:pPr>
      <w:r w:rsidRPr="003C7010">
        <w:rPr>
          <w:rFonts w:ascii="PT Astra Serif" w:hAnsi="PT Astra Serif" w:cs="Times New Roman"/>
          <w:b/>
          <w:bCs/>
          <w:color w:val="auto"/>
          <w:sz w:val="28"/>
          <w:szCs w:val="28"/>
        </w:rPr>
        <w:t xml:space="preserve">22.10.2020 </w:t>
      </w:r>
      <w:r w:rsidRPr="003C7010">
        <w:rPr>
          <w:rFonts w:ascii="PT Astra Serif" w:hAnsi="PT Astra Serif" w:cs="Times New Roman"/>
          <w:color w:val="auto"/>
          <w:sz w:val="28"/>
          <w:szCs w:val="28"/>
        </w:rPr>
        <w:t xml:space="preserve">– проведение федеральной опытной эксплуатации экзамена по информатике и ИКТ в компьютерной форме с применением технологии доставки экзаменационных материалов по сети «Интернет» с привлечением обучающихся 11 классов (3 - ППЭ); </w:t>
      </w:r>
    </w:p>
    <w:p w:rsidR="00297807" w:rsidRPr="003C7010" w:rsidRDefault="00297807" w:rsidP="00297807">
      <w:pPr>
        <w:pStyle w:val="Default"/>
        <w:ind w:firstLine="708"/>
        <w:jc w:val="both"/>
        <w:rPr>
          <w:rFonts w:ascii="PT Astra Serif" w:hAnsi="PT Astra Serif" w:cs="Times New Roman"/>
          <w:color w:val="auto"/>
          <w:sz w:val="28"/>
          <w:szCs w:val="28"/>
        </w:rPr>
      </w:pPr>
      <w:r w:rsidRPr="003C7010">
        <w:rPr>
          <w:rFonts w:ascii="PT Astra Serif" w:hAnsi="PT Astra Serif" w:cs="Times New Roman"/>
          <w:b/>
          <w:bCs/>
          <w:color w:val="auto"/>
          <w:sz w:val="28"/>
          <w:szCs w:val="28"/>
        </w:rPr>
        <w:t xml:space="preserve">19.11.2020 </w:t>
      </w:r>
      <w:r w:rsidRPr="003C7010">
        <w:rPr>
          <w:rFonts w:ascii="PT Astra Serif" w:hAnsi="PT Astra Serif" w:cs="Times New Roman"/>
          <w:color w:val="auto"/>
          <w:sz w:val="28"/>
          <w:szCs w:val="28"/>
        </w:rPr>
        <w:t>– проведение федерального тренировочного экзамена по КЕГЭ (32 ППЭ);</w:t>
      </w:r>
    </w:p>
    <w:p w:rsidR="00297807" w:rsidRPr="003C7010" w:rsidRDefault="00297807" w:rsidP="00297807">
      <w:pPr>
        <w:pStyle w:val="Default"/>
        <w:ind w:firstLine="708"/>
        <w:jc w:val="both"/>
        <w:rPr>
          <w:rFonts w:ascii="PT Astra Serif" w:hAnsi="PT Astra Serif" w:cs="Times New Roman"/>
          <w:color w:val="auto"/>
          <w:sz w:val="28"/>
          <w:szCs w:val="28"/>
        </w:rPr>
      </w:pPr>
      <w:r w:rsidRPr="003C7010">
        <w:rPr>
          <w:rFonts w:ascii="PT Astra Serif" w:hAnsi="PT Astra Serif" w:cs="Times New Roman"/>
          <w:b/>
          <w:color w:val="auto"/>
          <w:sz w:val="28"/>
          <w:szCs w:val="28"/>
        </w:rPr>
        <w:t>В период с 2 марта по 29 апреля 2021 года</w:t>
      </w:r>
      <w:r w:rsidR="00CD5F39" w:rsidRPr="003C7010">
        <w:rPr>
          <w:rFonts w:ascii="PT Astra Serif" w:hAnsi="PT Astra Serif" w:cs="Times New Roman"/>
          <w:color w:val="auto"/>
          <w:sz w:val="28"/>
          <w:szCs w:val="28"/>
        </w:rPr>
        <w:t xml:space="preserve"> в 43 </w:t>
      </w:r>
      <w:r w:rsidRPr="003C7010">
        <w:rPr>
          <w:rFonts w:ascii="PT Astra Serif" w:hAnsi="PT Astra Serif" w:cs="Times New Roman"/>
          <w:color w:val="auto"/>
          <w:sz w:val="28"/>
          <w:szCs w:val="28"/>
        </w:rPr>
        <w:t>пу</w:t>
      </w:r>
      <w:r w:rsidR="00CD5F39" w:rsidRPr="003C7010">
        <w:rPr>
          <w:rFonts w:ascii="PT Astra Serif" w:hAnsi="PT Astra Serif" w:cs="Times New Roman"/>
          <w:color w:val="auto"/>
          <w:sz w:val="28"/>
          <w:szCs w:val="28"/>
        </w:rPr>
        <w:t xml:space="preserve">нктах проведение ЕГЭ </w:t>
      </w:r>
      <w:r w:rsidRPr="003C7010">
        <w:rPr>
          <w:rFonts w:ascii="PT Astra Serif" w:hAnsi="PT Astra Serif" w:cs="Times New Roman"/>
          <w:color w:val="auto"/>
          <w:sz w:val="28"/>
          <w:szCs w:val="28"/>
        </w:rPr>
        <w:t>на</w:t>
      </w:r>
      <w:r w:rsidR="00CD5F39" w:rsidRPr="003C7010">
        <w:rPr>
          <w:rFonts w:ascii="PT Astra Serif" w:hAnsi="PT Astra Serif" w:cs="Times New Roman"/>
          <w:color w:val="auto"/>
          <w:sz w:val="28"/>
          <w:szCs w:val="28"/>
        </w:rPr>
        <w:t xml:space="preserve"> территории Ульяновской области проводились</w:t>
      </w:r>
      <w:r w:rsidRPr="003C7010">
        <w:rPr>
          <w:rFonts w:ascii="PT Astra Serif" w:hAnsi="PT Astra Serif" w:cs="Times New Roman"/>
          <w:color w:val="auto"/>
          <w:sz w:val="28"/>
          <w:szCs w:val="28"/>
        </w:rPr>
        <w:t xml:space="preserve"> тренировочные мероприятия   с использованием те</w:t>
      </w:r>
      <w:r w:rsidR="00CD5F39" w:rsidRPr="003C7010">
        <w:rPr>
          <w:rFonts w:ascii="PT Astra Serif" w:hAnsi="PT Astra Serif" w:cs="Times New Roman"/>
          <w:color w:val="auto"/>
          <w:sz w:val="28"/>
          <w:szCs w:val="28"/>
        </w:rPr>
        <w:t xml:space="preserve">хнологии печати и сканирования </w:t>
      </w:r>
      <w:r w:rsidRPr="003C7010">
        <w:rPr>
          <w:rFonts w:ascii="PT Astra Serif" w:hAnsi="PT Astra Serif" w:cs="Times New Roman"/>
          <w:color w:val="auto"/>
          <w:sz w:val="28"/>
          <w:szCs w:val="28"/>
        </w:rPr>
        <w:t xml:space="preserve">экзаменационных </w:t>
      </w:r>
      <w:r w:rsidR="00CD5F39" w:rsidRPr="003C7010">
        <w:rPr>
          <w:rFonts w:ascii="PT Astra Serif" w:hAnsi="PT Astra Serif" w:cs="Times New Roman"/>
          <w:color w:val="auto"/>
          <w:sz w:val="28"/>
          <w:szCs w:val="28"/>
        </w:rPr>
        <w:t>материалов в аудиториях</w:t>
      </w:r>
      <w:r w:rsidRPr="003C7010">
        <w:rPr>
          <w:rFonts w:ascii="PT Astra Serif" w:hAnsi="PT Astra Serif" w:cs="Times New Roman"/>
          <w:color w:val="auto"/>
          <w:sz w:val="28"/>
          <w:szCs w:val="28"/>
        </w:rPr>
        <w:t xml:space="preserve"> пунктов проведения экзаменов, проведение устной части экзамена по иностранным языкам, проведение экзамена по информатике и ИКТ в компьютерной форме с целью обучения лиц, привл</w:t>
      </w:r>
      <w:r w:rsidR="00CD5F39" w:rsidRPr="003C7010">
        <w:rPr>
          <w:rFonts w:ascii="PT Astra Serif" w:hAnsi="PT Astra Serif" w:cs="Times New Roman"/>
          <w:color w:val="auto"/>
          <w:sz w:val="28"/>
          <w:szCs w:val="28"/>
        </w:rPr>
        <w:t>екаемых к проведению экзаменов,</w:t>
      </w:r>
      <w:r w:rsidRPr="003C7010">
        <w:rPr>
          <w:rFonts w:ascii="PT Astra Serif" w:hAnsi="PT Astra Serif" w:cs="Times New Roman"/>
          <w:color w:val="auto"/>
          <w:sz w:val="28"/>
          <w:szCs w:val="28"/>
        </w:rPr>
        <w:t xml:space="preserve"> с применением указанных технологий. В ходе данных тренировочных мероприя</w:t>
      </w:r>
      <w:r w:rsidR="00CD5F39" w:rsidRPr="003C7010">
        <w:rPr>
          <w:rFonts w:ascii="PT Astra Serif" w:hAnsi="PT Astra Serif" w:cs="Times New Roman"/>
          <w:color w:val="auto"/>
          <w:sz w:val="28"/>
          <w:szCs w:val="28"/>
        </w:rPr>
        <w:t xml:space="preserve">тий было обучено около 3 тысяч </w:t>
      </w:r>
      <w:r w:rsidRPr="003C7010">
        <w:rPr>
          <w:rFonts w:ascii="PT Astra Serif" w:hAnsi="PT Astra Serif" w:cs="Times New Roman"/>
          <w:color w:val="auto"/>
          <w:sz w:val="28"/>
          <w:szCs w:val="28"/>
        </w:rPr>
        <w:t>работников ППЭ</w:t>
      </w:r>
      <w:r w:rsidR="00CD5F39" w:rsidRPr="003C7010">
        <w:rPr>
          <w:rFonts w:ascii="PT Astra Serif" w:hAnsi="PT Astra Serif" w:cs="Times New Roman"/>
          <w:color w:val="auto"/>
          <w:sz w:val="28"/>
          <w:szCs w:val="28"/>
        </w:rPr>
        <w:t>;</w:t>
      </w:r>
    </w:p>
    <w:p w:rsidR="00297807" w:rsidRPr="003C7010" w:rsidRDefault="00297807" w:rsidP="00297807">
      <w:pPr>
        <w:pStyle w:val="Default"/>
        <w:ind w:firstLine="708"/>
        <w:jc w:val="both"/>
        <w:rPr>
          <w:rFonts w:ascii="PT Astra Serif" w:hAnsi="PT Astra Serif" w:cs="Times New Roman"/>
          <w:color w:val="auto"/>
          <w:sz w:val="28"/>
          <w:szCs w:val="28"/>
        </w:rPr>
      </w:pPr>
      <w:r w:rsidRPr="003C7010">
        <w:rPr>
          <w:rFonts w:ascii="PT Astra Serif" w:hAnsi="PT Astra Serif" w:cs="Times New Roman"/>
          <w:b/>
          <w:bCs/>
          <w:color w:val="auto"/>
          <w:sz w:val="28"/>
          <w:szCs w:val="28"/>
        </w:rPr>
        <w:t xml:space="preserve">27.04.2021 </w:t>
      </w:r>
      <w:r w:rsidRPr="003C7010">
        <w:rPr>
          <w:rFonts w:ascii="PT Astra Serif" w:hAnsi="PT Astra Serif" w:cs="Times New Roman"/>
          <w:color w:val="auto"/>
          <w:sz w:val="28"/>
          <w:szCs w:val="28"/>
        </w:rPr>
        <w:t xml:space="preserve">– проведение федерального тренировочного экзамена по информатике и ИКТ в компьютерной форме с применением технологии доставки экзаменационных материалов по сети «Интернет» с привлечением обучающихся 11 классов; </w:t>
      </w:r>
    </w:p>
    <w:p w:rsidR="00CD5F39" w:rsidRPr="003C7010" w:rsidRDefault="00297807" w:rsidP="00297807">
      <w:pPr>
        <w:pStyle w:val="Default"/>
        <w:ind w:firstLine="708"/>
        <w:jc w:val="both"/>
        <w:rPr>
          <w:rFonts w:ascii="PT Astra Serif" w:hAnsi="PT Astra Serif" w:cs="Times New Roman"/>
          <w:color w:val="auto"/>
          <w:sz w:val="28"/>
          <w:szCs w:val="28"/>
        </w:rPr>
      </w:pPr>
      <w:r w:rsidRPr="003C7010">
        <w:rPr>
          <w:rFonts w:ascii="PT Astra Serif" w:hAnsi="PT Astra Serif" w:cs="Times New Roman"/>
          <w:b/>
          <w:bCs/>
          <w:color w:val="auto"/>
          <w:sz w:val="28"/>
          <w:szCs w:val="28"/>
        </w:rPr>
        <w:t xml:space="preserve">13.05.2021 </w:t>
      </w:r>
      <w:r w:rsidRPr="003C7010">
        <w:rPr>
          <w:rFonts w:ascii="PT Astra Serif" w:hAnsi="PT Astra Serif" w:cs="Times New Roman"/>
          <w:color w:val="auto"/>
          <w:sz w:val="28"/>
          <w:szCs w:val="28"/>
        </w:rPr>
        <w:t>– проведение федерального тренировочного экзамена по обществознанию и английскому языку (Гов</w:t>
      </w:r>
      <w:r w:rsidR="00CD5F39" w:rsidRPr="003C7010">
        <w:rPr>
          <w:rFonts w:ascii="PT Astra Serif" w:hAnsi="PT Astra Serif" w:cs="Times New Roman"/>
          <w:color w:val="auto"/>
          <w:sz w:val="28"/>
          <w:szCs w:val="28"/>
        </w:rPr>
        <w:t>орение) с участием обучающихся;</w:t>
      </w:r>
    </w:p>
    <w:p w:rsidR="00297807" w:rsidRPr="003C7010" w:rsidRDefault="00297807" w:rsidP="00297807">
      <w:pPr>
        <w:pStyle w:val="Default"/>
        <w:ind w:firstLine="708"/>
        <w:jc w:val="both"/>
        <w:rPr>
          <w:rFonts w:ascii="PT Astra Serif" w:hAnsi="PT Astra Serif" w:cs="Times New Roman"/>
          <w:color w:val="auto"/>
          <w:sz w:val="28"/>
          <w:szCs w:val="28"/>
        </w:rPr>
      </w:pPr>
      <w:r w:rsidRPr="003C7010">
        <w:rPr>
          <w:rFonts w:ascii="PT Astra Serif" w:hAnsi="PT Astra Serif" w:cs="Times New Roman"/>
          <w:b/>
          <w:bCs/>
          <w:color w:val="auto"/>
          <w:sz w:val="28"/>
          <w:szCs w:val="28"/>
        </w:rPr>
        <w:t xml:space="preserve">18.05.2021 </w:t>
      </w:r>
      <w:r w:rsidRPr="003C7010">
        <w:rPr>
          <w:rFonts w:ascii="PT Astra Serif" w:hAnsi="PT Astra Serif" w:cs="Times New Roman"/>
          <w:color w:val="auto"/>
          <w:sz w:val="28"/>
          <w:szCs w:val="28"/>
        </w:rPr>
        <w:t>– проведение федерального тренировочного экзамена по информатике и ИКТ в компьютерной форме с применением технологии доставки экзаменационных материалов по сети «Интернет» с прив</w:t>
      </w:r>
      <w:r w:rsidR="00CD5F39" w:rsidRPr="003C7010">
        <w:rPr>
          <w:rFonts w:ascii="PT Astra Serif" w:hAnsi="PT Astra Serif" w:cs="Times New Roman"/>
          <w:color w:val="auto"/>
          <w:sz w:val="28"/>
          <w:szCs w:val="28"/>
        </w:rPr>
        <w:t>лечением обучающихся 11 классов.</w:t>
      </w:r>
    </w:p>
    <w:p w:rsidR="00297807" w:rsidRPr="003C7010" w:rsidRDefault="00CD5F39" w:rsidP="00297807">
      <w:pPr>
        <w:spacing w:after="0"/>
        <w:ind w:firstLine="709"/>
        <w:jc w:val="both"/>
        <w:rPr>
          <w:rFonts w:ascii="PT Astra Serif" w:hAnsi="PT Astra Serif" w:cs="Times New Roman"/>
          <w:sz w:val="28"/>
          <w:szCs w:val="28"/>
        </w:rPr>
      </w:pPr>
      <w:r w:rsidRPr="003C7010">
        <w:rPr>
          <w:rFonts w:ascii="PT Astra Serif" w:hAnsi="PT Astra Serif" w:cs="Times New Roman"/>
          <w:sz w:val="28"/>
          <w:szCs w:val="28"/>
        </w:rPr>
        <w:t>В 2021 году продолжена работа по совершенствованию</w:t>
      </w:r>
      <w:r w:rsidRPr="003C7010">
        <w:rPr>
          <w:rFonts w:ascii="PT Astra Serif" w:hAnsi="PT Astra Serif" w:cs="Times New Roman"/>
          <w:spacing w:val="-1"/>
          <w:sz w:val="28"/>
          <w:szCs w:val="28"/>
        </w:rPr>
        <w:t xml:space="preserve"> деятельности, направленной</w:t>
      </w:r>
      <w:r w:rsidR="00297807" w:rsidRPr="003C7010">
        <w:rPr>
          <w:rFonts w:ascii="PT Astra Serif" w:hAnsi="PT Astra Serif" w:cs="Times New Roman"/>
          <w:spacing w:val="-1"/>
          <w:sz w:val="28"/>
          <w:szCs w:val="28"/>
        </w:rPr>
        <w:t xml:space="preserve"> на предупреждение, выявление и пресечение нарушений</w:t>
      </w:r>
      <w:r w:rsidR="00297807" w:rsidRPr="003C7010">
        <w:rPr>
          <w:rFonts w:ascii="PT Astra Serif" w:hAnsi="PT Astra Serif" w:cs="Times New Roman"/>
          <w:sz w:val="28"/>
          <w:szCs w:val="28"/>
        </w:rPr>
        <w:t xml:space="preserve"> установленного порядка проведения государственной итоговой аттестации.  К</w:t>
      </w:r>
      <w:r w:rsidRPr="003C7010">
        <w:rPr>
          <w:rFonts w:ascii="PT Astra Serif" w:hAnsi="PT Astra Serif" w:cs="Times New Roman"/>
          <w:sz w:val="28"/>
          <w:szCs w:val="28"/>
        </w:rPr>
        <w:t>онтроль осуществлялся на основе</w:t>
      </w:r>
      <w:r w:rsidR="00297807" w:rsidRPr="003C7010">
        <w:rPr>
          <w:rFonts w:ascii="PT Astra Serif" w:hAnsi="PT Astra Serif" w:cs="Times New Roman"/>
          <w:sz w:val="28"/>
          <w:szCs w:val="28"/>
        </w:rPr>
        <w:t xml:space="preserve"> обеспечения интеграции ведомственного и общественного контроля: департаментом по надзору и контролю в сфере образования Ульяновской области, а также федеральными общественными наблюдателями, аккредитованными Рособрнадзором из числа студентов Ульяновских вузов и общественными наблюдателями, аккредитованными Министерством просвещения и воспитания Ульяновской области. </w:t>
      </w: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 целях усиления работы Корпуса общественных наблюдателей в Ульяновской  области 2 марта  2021</w:t>
      </w:r>
      <w:r w:rsidR="00CD5F39" w:rsidRPr="003C7010">
        <w:rPr>
          <w:rFonts w:ascii="PT Astra Serif" w:hAnsi="PT Astra Serif" w:cs="Times New Roman"/>
          <w:sz w:val="28"/>
          <w:szCs w:val="28"/>
        </w:rPr>
        <w:t xml:space="preserve"> </w:t>
      </w:r>
      <w:r w:rsidRPr="003C7010">
        <w:rPr>
          <w:rFonts w:ascii="PT Astra Serif" w:hAnsi="PT Astra Serif" w:cs="Times New Roman"/>
          <w:sz w:val="28"/>
          <w:szCs w:val="28"/>
        </w:rPr>
        <w:t xml:space="preserve">года  подписано соглашение о взаимодействии и сотрудничестве  по осуществлению мониторинга процедур подготовки и проведения государственной итоговой аттестации в 2021 году между Министерством просвещения и воспитания Ульяновской области, тремя </w:t>
      </w:r>
      <w:r w:rsidRPr="003C7010">
        <w:rPr>
          <w:rFonts w:ascii="PT Astra Serif" w:hAnsi="PT Astra Serif" w:cs="Times New Roman"/>
          <w:bCs/>
          <w:sz w:val="28"/>
          <w:szCs w:val="28"/>
        </w:rPr>
        <w:t xml:space="preserve"> ВУЗами г. Ульяновска и </w:t>
      </w:r>
      <w:r w:rsidRPr="003C7010">
        <w:rPr>
          <w:rFonts w:ascii="PT Astra Serif" w:hAnsi="PT Astra Serif" w:cs="Times New Roman"/>
          <w:sz w:val="28"/>
          <w:szCs w:val="28"/>
        </w:rPr>
        <w:t xml:space="preserve">областной организацией Общероссийской общественной организации «Российский Союз Молодежи» (РСМ), В ходе встречи было принято решение об увеличении количества онлайн-наблюдателей. </w:t>
      </w: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 3 ситуационных центрах для онлайн-наблюдения: на базе Областного государственного автономного учреждения «Институт развития образования», ФГБОУ ВО «Ульяновский государственный педагогический университет имени И.Н. Ульянова» и ФГБОУ ВО «Ульяновски</w:t>
      </w:r>
      <w:r w:rsidR="00CD5F39" w:rsidRPr="003C7010">
        <w:rPr>
          <w:rFonts w:ascii="PT Astra Serif" w:hAnsi="PT Astra Serif" w:cs="Times New Roman"/>
          <w:sz w:val="28"/>
          <w:szCs w:val="28"/>
        </w:rPr>
        <w:t xml:space="preserve">й государственный университет» 72 студента обеспечивали </w:t>
      </w:r>
      <w:r w:rsidRPr="003C7010">
        <w:rPr>
          <w:rFonts w:ascii="PT Astra Serif" w:hAnsi="PT Astra Serif" w:cs="Times New Roman"/>
          <w:sz w:val="28"/>
          <w:szCs w:val="28"/>
        </w:rPr>
        <w:t>дистанционно (в режиме онлайн) в день проведения ЕГЭ общественный контроль соблюдения установленного порядка проведения ГИА</w:t>
      </w:r>
      <w:r w:rsidR="00CD5F39" w:rsidRPr="003C7010">
        <w:rPr>
          <w:rFonts w:ascii="PT Astra Serif" w:hAnsi="PT Astra Serif" w:cs="Times New Roman"/>
          <w:sz w:val="28"/>
          <w:szCs w:val="28"/>
        </w:rPr>
        <w:t xml:space="preserve"> в пункте проведения экзамена.</w:t>
      </w:r>
      <w:r w:rsidRPr="003C7010">
        <w:rPr>
          <w:rFonts w:ascii="PT Astra Serif" w:hAnsi="PT Astra Serif" w:cs="Times New Roman"/>
          <w:sz w:val="28"/>
          <w:szCs w:val="28"/>
        </w:rPr>
        <w:t xml:space="preserve"> Кроме того</w:t>
      </w:r>
      <w:r w:rsidR="00CD5F39" w:rsidRPr="003C7010">
        <w:rPr>
          <w:rFonts w:ascii="PT Astra Serif" w:hAnsi="PT Astra Serif" w:cs="Times New Roman"/>
          <w:sz w:val="28"/>
          <w:szCs w:val="28"/>
        </w:rPr>
        <w:t>,</w:t>
      </w:r>
      <w:r w:rsidRPr="003C7010">
        <w:rPr>
          <w:rFonts w:ascii="PT Astra Serif" w:hAnsi="PT Astra Serif" w:cs="Times New Roman"/>
          <w:sz w:val="28"/>
          <w:szCs w:val="28"/>
        </w:rPr>
        <w:t xml:space="preserve"> за ходом прове</w:t>
      </w:r>
      <w:r w:rsidR="00CD5F39" w:rsidRPr="003C7010">
        <w:rPr>
          <w:rFonts w:ascii="PT Astra Serif" w:hAnsi="PT Astra Serif" w:cs="Times New Roman"/>
          <w:sz w:val="28"/>
          <w:szCs w:val="28"/>
        </w:rPr>
        <w:t>дения экзаменов в ППЭ наблюдали</w:t>
      </w:r>
      <w:r w:rsidRPr="003C7010">
        <w:rPr>
          <w:rFonts w:ascii="PT Astra Serif" w:hAnsi="PT Astra Serif" w:cs="Times New Roman"/>
          <w:sz w:val="28"/>
          <w:szCs w:val="28"/>
        </w:rPr>
        <w:t xml:space="preserve"> 347 общественных наблюдателей</w:t>
      </w:r>
      <w:r w:rsidR="00CD5F39" w:rsidRPr="003C7010">
        <w:rPr>
          <w:rFonts w:ascii="PT Astra Serif" w:hAnsi="PT Astra Serif" w:cs="Times New Roman"/>
          <w:sz w:val="28"/>
          <w:szCs w:val="28"/>
        </w:rPr>
        <w:t>,</w:t>
      </w:r>
      <w:r w:rsidRPr="003C7010">
        <w:rPr>
          <w:rFonts w:ascii="PT Astra Serif" w:hAnsi="PT Astra Serif" w:cs="Times New Roman"/>
          <w:sz w:val="28"/>
          <w:szCs w:val="28"/>
        </w:rPr>
        <w:t xml:space="preserve"> из них 19 федеральных общественных наблюдателей, пр</w:t>
      </w:r>
      <w:r w:rsidR="00CD5F39" w:rsidRPr="003C7010">
        <w:rPr>
          <w:rFonts w:ascii="PT Astra Serif" w:hAnsi="PT Astra Serif" w:cs="Times New Roman"/>
          <w:sz w:val="28"/>
          <w:szCs w:val="28"/>
        </w:rPr>
        <w:t>едставителей Российского Союза молодё</w:t>
      </w:r>
      <w:r w:rsidRPr="003C7010">
        <w:rPr>
          <w:rFonts w:ascii="PT Astra Serif" w:hAnsi="PT Astra Serif" w:cs="Times New Roman"/>
          <w:sz w:val="28"/>
          <w:szCs w:val="28"/>
        </w:rPr>
        <w:t>жи.</w:t>
      </w: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Все общественные наблюдатели, включая и студентов, перед началом экзаменационной кампании прошли подготовку на региональном и муниципальном уровне</w:t>
      </w:r>
      <w:r w:rsidR="00CD5F39" w:rsidRPr="003C7010">
        <w:rPr>
          <w:rFonts w:ascii="PT Astra Serif" w:hAnsi="PT Astra Serif" w:cs="Times New Roman"/>
          <w:sz w:val="28"/>
          <w:szCs w:val="28"/>
        </w:rPr>
        <w:t>.</w:t>
      </w: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Совершенствование условий организации и проведения экзаменов способствовали:</w:t>
      </w: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повышению объективности результатов экзаменов;</w:t>
      </w: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обеспечению информационной безопасности и без</w:t>
      </w:r>
      <w:r w:rsidR="00CD5F39" w:rsidRPr="003C7010">
        <w:rPr>
          <w:rFonts w:ascii="PT Astra Serif" w:hAnsi="PT Astra Serif" w:cs="Times New Roman"/>
          <w:sz w:val="28"/>
          <w:szCs w:val="28"/>
        </w:rPr>
        <w:t>опасности нахождения участников</w:t>
      </w:r>
      <w:r w:rsidRPr="003C7010">
        <w:rPr>
          <w:rFonts w:ascii="PT Astra Serif" w:hAnsi="PT Astra Serif" w:cs="Times New Roman"/>
          <w:sz w:val="28"/>
          <w:szCs w:val="28"/>
        </w:rPr>
        <w:t xml:space="preserve"> экзаменов в пункте их проведения;</w:t>
      </w: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выявлению нарушений установленного Порядка проведения государственной итоговой аттестации участниками экзаменов.</w:t>
      </w:r>
    </w:p>
    <w:p w:rsidR="00297807"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В результате </w:t>
      </w:r>
      <w:r w:rsidR="00CD5F39" w:rsidRPr="003C7010">
        <w:rPr>
          <w:rFonts w:ascii="PT Astra Serif" w:hAnsi="PT Astra Serif" w:cs="Times New Roman"/>
          <w:sz w:val="28"/>
          <w:szCs w:val="28"/>
        </w:rPr>
        <w:t xml:space="preserve">проведенной работы выявлено 13 </w:t>
      </w:r>
      <w:r w:rsidRPr="003C7010">
        <w:rPr>
          <w:rFonts w:ascii="PT Astra Serif" w:hAnsi="PT Astra Serif" w:cs="Times New Roman"/>
          <w:sz w:val="28"/>
          <w:szCs w:val="28"/>
        </w:rPr>
        <w:t>нарушений (на 30% больше, чем в 2020 году), из н</w:t>
      </w:r>
      <w:r w:rsidR="00CD5F39" w:rsidRPr="003C7010">
        <w:rPr>
          <w:rFonts w:ascii="PT Astra Serif" w:hAnsi="PT Astra Serif" w:cs="Times New Roman"/>
          <w:sz w:val="28"/>
          <w:szCs w:val="28"/>
        </w:rPr>
        <w:t>их: 4 –наличие средств связи, 8</w:t>
      </w:r>
      <w:r w:rsidRPr="003C7010">
        <w:rPr>
          <w:rFonts w:ascii="PT Astra Serif" w:hAnsi="PT Astra Serif" w:cs="Times New Roman"/>
          <w:sz w:val="28"/>
          <w:szCs w:val="28"/>
        </w:rPr>
        <w:t xml:space="preserve"> нарушений связано с использованием запрещённых письменных заметок, 1 – в</w:t>
      </w:r>
      <w:r w:rsidR="00CD5F39" w:rsidRPr="003C7010">
        <w:rPr>
          <w:rFonts w:ascii="PT Astra Serif" w:hAnsi="PT Astra Serif" w:cs="Times New Roman"/>
          <w:sz w:val="28"/>
          <w:szCs w:val="28"/>
        </w:rPr>
        <w:t xml:space="preserve">ыложен КИМ в </w:t>
      </w:r>
      <w:r w:rsidRPr="003C7010">
        <w:rPr>
          <w:rFonts w:ascii="PT Astra Serif" w:hAnsi="PT Astra Serif" w:cs="Times New Roman"/>
          <w:sz w:val="28"/>
          <w:szCs w:val="28"/>
        </w:rPr>
        <w:t xml:space="preserve">информационно-телекоммуникационную сеть «Интернет». </w:t>
      </w:r>
    </w:p>
    <w:p w:rsidR="003422F1" w:rsidRDefault="003422F1" w:rsidP="00F6493C">
      <w:pPr>
        <w:spacing w:after="0" w:line="240" w:lineRule="auto"/>
        <w:ind w:firstLine="709"/>
        <w:jc w:val="both"/>
        <w:rPr>
          <w:rFonts w:ascii="PT Astra Serif" w:hAnsi="PT Astra Serif" w:cs="Times New Roman"/>
          <w:sz w:val="28"/>
          <w:szCs w:val="28"/>
        </w:rPr>
      </w:pPr>
    </w:p>
    <w:p w:rsidR="003422F1" w:rsidRPr="003C7010" w:rsidRDefault="003422F1" w:rsidP="00F6493C">
      <w:pPr>
        <w:spacing w:after="0" w:line="240" w:lineRule="auto"/>
        <w:ind w:firstLine="709"/>
        <w:jc w:val="both"/>
        <w:rPr>
          <w:rFonts w:ascii="PT Astra Serif" w:hAnsi="PT Astra Serif" w:cs="Times New Roman"/>
          <w:sz w:val="28"/>
          <w:szCs w:val="28"/>
        </w:rPr>
      </w:pPr>
    </w:p>
    <w:p w:rsidR="006578F9" w:rsidRPr="003C7010" w:rsidRDefault="006578F9" w:rsidP="006578F9">
      <w:pPr>
        <w:spacing w:after="0"/>
        <w:ind w:firstLine="709"/>
        <w:jc w:val="center"/>
        <w:rPr>
          <w:rFonts w:ascii="PT Astra Serif" w:hAnsi="PT Astra Serif" w:cs="Times New Roman"/>
          <w:b/>
          <w:sz w:val="28"/>
          <w:szCs w:val="28"/>
        </w:rPr>
      </w:pPr>
      <w:r w:rsidRPr="003C7010">
        <w:rPr>
          <w:rFonts w:ascii="PT Astra Serif" w:hAnsi="PT Astra Serif" w:cs="Times New Roman"/>
          <w:b/>
          <w:sz w:val="28"/>
          <w:szCs w:val="28"/>
        </w:rPr>
        <w:t>Нарушения порядка проведения ЕГЭ</w:t>
      </w:r>
    </w:p>
    <w:tbl>
      <w:tblPr>
        <w:tblStyle w:val="af1"/>
        <w:tblW w:w="0" w:type="auto"/>
        <w:tblLook w:val="04A0"/>
      </w:tblPr>
      <w:tblGrid>
        <w:gridCol w:w="4927"/>
        <w:gridCol w:w="4927"/>
      </w:tblGrid>
      <w:tr w:rsidR="006578F9" w:rsidRPr="003C7010" w:rsidTr="00FC2983">
        <w:tc>
          <w:tcPr>
            <w:tcW w:w="4927" w:type="dxa"/>
          </w:tcPr>
          <w:p w:rsidR="006578F9" w:rsidRPr="003C7010" w:rsidRDefault="006578F9" w:rsidP="00FC2983">
            <w:pPr>
              <w:jc w:val="center"/>
              <w:rPr>
                <w:rFonts w:ascii="PT Astra Serif" w:hAnsi="PT Astra Serif" w:cs="Times New Roman"/>
                <w:b/>
                <w:sz w:val="28"/>
                <w:szCs w:val="28"/>
              </w:rPr>
            </w:pPr>
            <w:r w:rsidRPr="003C7010">
              <w:rPr>
                <w:rFonts w:ascii="PT Astra Serif" w:hAnsi="PT Astra Serif" w:cs="Times New Roman"/>
                <w:b/>
                <w:sz w:val="28"/>
                <w:szCs w:val="28"/>
              </w:rPr>
              <w:t>Выявленное нарушение</w:t>
            </w:r>
          </w:p>
        </w:tc>
        <w:tc>
          <w:tcPr>
            <w:tcW w:w="4927" w:type="dxa"/>
          </w:tcPr>
          <w:p w:rsidR="006578F9" w:rsidRPr="003C7010" w:rsidRDefault="006578F9" w:rsidP="00FC2983">
            <w:pPr>
              <w:jc w:val="center"/>
              <w:rPr>
                <w:rFonts w:ascii="PT Astra Serif" w:hAnsi="PT Astra Serif" w:cs="Times New Roman"/>
                <w:b/>
                <w:sz w:val="28"/>
                <w:szCs w:val="28"/>
              </w:rPr>
            </w:pPr>
            <w:r w:rsidRPr="003C7010">
              <w:rPr>
                <w:rFonts w:ascii="PT Astra Serif" w:hAnsi="PT Astra Serif" w:cs="Times New Roman"/>
                <w:b/>
                <w:sz w:val="28"/>
                <w:szCs w:val="28"/>
              </w:rPr>
              <w:t>Количество</w:t>
            </w:r>
          </w:p>
        </w:tc>
      </w:tr>
      <w:tr w:rsidR="006578F9" w:rsidRPr="003C7010" w:rsidTr="00FC2983">
        <w:tc>
          <w:tcPr>
            <w:tcW w:w="4927" w:type="dxa"/>
          </w:tcPr>
          <w:p w:rsidR="006578F9" w:rsidRPr="003C7010" w:rsidRDefault="006578F9" w:rsidP="00FC2983">
            <w:pPr>
              <w:jc w:val="both"/>
              <w:rPr>
                <w:rFonts w:ascii="PT Astra Serif" w:hAnsi="PT Astra Serif" w:cs="Times New Roman"/>
                <w:sz w:val="28"/>
                <w:szCs w:val="28"/>
              </w:rPr>
            </w:pPr>
            <w:r w:rsidRPr="003C7010">
              <w:rPr>
                <w:rFonts w:ascii="PT Astra Serif" w:hAnsi="PT Astra Serif" w:cs="Times New Roman"/>
                <w:sz w:val="28"/>
                <w:szCs w:val="28"/>
              </w:rPr>
              <w:t>наличие средств связи</w:t>
            </w:r>
          </w:p>
        </w:tc>
        <w:tc>
          <w:tcPr>
            <w:tcW w:w="4927" w:type="dxa"/>
          </w:tcPr>
          <w:p w:rsidR="006578F9" w:rsidRPr="003C7010" w:rsidRDefault="006578F9" w:rsidP="00FC2983">
            <w:pPr>
              <w:jc w:val="center"/>
              <w:rPr>
                <w:rFonts w:ascii="PT Astra Serif" w:hAnsi="PT Astra Serif" w:cs="Times New Roman"/>
                <w:sz w:val="28"/>
                <w:szCs w:val="28"/>
              </w:rPr>
            </w:pPr>
            <w:r w:rsidRPr="003C7010">
              <w:rPr>
                <w:rFonts w:ascii="PT Astra Serif" w:hAnsi="PT Astra Serif" w:cs="Times New Roman"/>
                <w:sz w:val="28"/>
                <w:szCs w:val="28"/>
              </w:rPr>
              <w:t>4</w:t>
            </w:r>
          </w:p>
        </w:tc>
      </w:tr>
      <w:tr w:rsidR="006578F9" w:rsidRPr="003C7010" w:rsidTr="00FC2983">
        <w:tc>
          <w:tcPr>
            <w:tcW w:w="4927" w:type="dxa"/>
          </w:tcPr>
          <w:p w:rsidR="006578F9" w:rsidRPr="003C7010" w:rsidRDefault="006578F9" w:rsidP="00FC2983">
            <w:pPr>
              <w:jc w:val="both"/>
              <w:rPr>
                <w:rFonts w:ascii="PT Astra Serif" w:hAnsi="PT Astra Serif" w:cs="Times New Roman"/>
                <w:sz w:val="28"/>
                <w:szCs w:val="28"/>
              </w:rPr>
            </w:pPr>
            <w:r w:rsidRPr="003C7010">
              <w:rPr>
                <w:rFonts w:ascii="PT Astra Serif" w:hAnsi="PT Astra Serif" w:cs="Times New Roman"/>
                <w:sz w:val="28"/>
                <w:szCs w:val="28"/>
              </w:rPr>
              <w:t>наличие письменных заметок</w:t>
            </w:r>
          </w:p>
        </w:tc>
        <w:tc>
          <w:tcPr>
            <w:tcW w:w="4927" w:type="dxa"/>
          </w:tcPr>
          <w:p w:rsidR="006578F9" w:rsidRPr="003C7010" w:rsidRDefault="006578F9" w:rsidP="00FC2983">
            <w:pPr>
              <w:jc w:val="center"/>
              <w:rPr>
                <w:rFonts w:ascii="PT Astra Serif" w:hAnsi="PT Astra Serif" w:cs="Times New Roman"/>
                <w:sz w:val="28"/>
                <w:szCs w:val="28"/>
              </w:rPr>
            </w:pPr>
            <w:r w:rsidRPr="003C7010">
              <w:rPr>
                <w:rFonts w:ascii="PT Astra Serif" w:hAnsi="PT Astra Serif" w:cs="Times New Roman"/>
                <w:sz w:val="28"/>
                <w:szCs w:val="28"/>
              </w:rPr>
              <w:t>8</w:t>
            </w:r>
          </w:p>
        </w:tc>
      </w:tr>
      <w:tr w:rsidR="006578F9" w:rsidRPr="003C7010" w:rsidTr="00FC2983">
        <w:tc>
          <w:tcPr>
            <w:tcW w:w="4927" w:type="dxa"/>
          </w:tcPr>
          <w:p w:rsidR="006578F9" w:rsidRPr="003C7010" w:rsidRDefault="006578F9" w:rsidP="00FC2983">
            <w:pPr>
              <w:jc w:val="both"/>
              <w:rPr>
                <w:rFonts w:ascii="PT Astra Serif" w:hAnsi="PT Astra Serif" w:cs="Times New Roman"/>
                <w:sz w:val="28"/>
                <w:szCs w:val="28"/>
              </w:rPr>
            </w:pPr>
            <w:r w:rsidRPr="003C7010">
              <w:rPr>
                <w:rFonts w:ascii="PT Astra Serif" w:hAnsi="PT Astra Serif" w:cs="Times New Roman"/>
                <w:sz w:val="28"/>
                <w:szCs w:val="28"/>
              </w:rPr>
              <w:t>публикация КИМ в сети интернет</w:t>
            </w:r>
          </w:p>
        </w:tc>
        <w:tc>
          <w:tcPr>
            <w:tcW w:w="4927" w:type="dxa"/>
          </w:tcPr>
          <w:p w:rsidR="006578F9" w:rsidRPr="003C7010" w:rsidRDefault="006578F9" w:rsidP="00FC2983">
            <w:pPr>
              <w:jc w:val="center"/>
              <w:rPr>
                <w:rFonts w:ascii="PT Astra Serif" w:hAnsi="PT Astra Serif" w:cs="Times New Roman"/>
                <w:sz w:val="28"/>
                <w:szCs w:val="28"/>
              </w:rPr>
            </w:pPr>
            <w:r w:rsidRPr="003C7010">
              <w:rPr>
                <w:rFonts w:ascii="PT Astra Serif" w:hAnsi="PT Astra Serif" w:cs="Times New Roman"/>
                <w:sz w:val="28"/>
                <w:szCs w:val="28"/>
              </w:rPr>
              <w:t>1</w:t>
            </w:r>
          </w:p>
        </w:tc>
      </w:tr>
    </w:tbl>
    <w:p w:rsidR="006578F9" w:rsidRPr="003C7010" w:rsidRDefault="006578F9" w:rsidP="00297807">
      <w:pPr>
        <w:spacing w:after="0"/>
        <w:ind w:firstLine="709"/>
        <w:jc w:val="both"/>
        <w:rPr>
          <w:rFonts w:ascii="PT Astra Serif" w:hAnsi="PT Astra Serif" w:cs="Times New Roman"/>
          <w:sz w:val="28"/>
          <w:szCs w:val="28"/>
        </w:rPr>
      </w:pPr>
    </w:p>
    <w:p w:rsidR="00297807" w:rsidRPr="003C7010" w:rsidRDefault="00297807" w:rsidP="00F6493C">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 Государственной экзаменационной коми</w:t>
      </w:r>
      <w:r w:rsidR="00CD5F39" w:rsidRPr="003C7010">
        <w:rPr>
          <w:rFonts w:ascii="PT Astra Serif" w:hAnsi="PT Astra Serif" w:cs="Times New Roman"/>
          <w:sz w:val="28"/>
          <w:szCs w:val="28"/>
        </w:rPr>
        <w:t xml:space="preserve">ссией Ульяновской области было </w:t>
      </w:r>
      <w:r w:rsidRPr="003C7010">
        <w:rPr>
          <w:rFonts w:ascii="PT Astra Serif" w:hAnsi="PT Astra Serif" w:cs="Times New Roman"/>
          <w:sz w:val="28"/>
          <w:szCs w:val="28"/>
        </w:rPr>
        <w:t xml:space="preserve">принято решение об аннулировании результатов экзамена без </w:t>
      </w:r>
      <w:r w:rsidR="00CD5F39" w:rsidRPr="003C7010">
        <w:rPr>
          <w:rFonts w:ascii="PT Astra Serif" w:hAnsi="PT Astra Serif" w:cs="Times New Roman"/>
          <w:sz w:val="28"/>
          <w:szCs w:val="28"/>
        </w:rPr>
        <w:t>права повторной сдачи в текущем учебном</w:t>
      </w:r>
      <w:r w:rsidRPr="003C7010">
        <w:rPr>
          <w:rFonts w:ascii="PT Astra Serif" w:hAnsi="PT Astra Serif" w:cs="Times New Roman"/>
          <w:sz w:val="28"/>
          <w:szCs w:val="28"/>
        </w:rPr>
        <w:t xml:space="preserve"> году, с параллельным направлением материалов для составления протоколов об административном правонарушении.</w:t>
      </w:r>
    </w:p>
    <w:p w:rsidR="00297807" w:rsidRPr="003C7010" w:rsidRDefault="00297807" w:rsidP="00F6493C">
      <w:pPr>
        <w:autoSpaceDE w:val="0"/>
        <w:autoSpaceDN w:val="0"/>
        <w:adjustRightInd w:val="0"/>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Анализ динамики результатов ЕГЭ по русскому языку за последние три года позволяет говорить об улучшении ситуации в регионе, связанной с</w:t>
      </w:r>
      <w:r w:rsidR="00CD5F39" w:rsidRPr="003C7010">
        <w:rPr>
          <w:rFonts w:ascii="PT Astra Serif" w:hAnsi="PT Astra Serif" w:cs="Times New Roman"/>
          <w:sz w:val="28"/>
          <w:szCs w:val="28"/>
        </w:rPr>
        <w:t xml:space="preserve"> обучением по данному учебному </w:t>
      </w:r>
      <w:r w:rsidRPr="003C7010">
        <w:rPr>
          <w:rFonts w:ascii="PT Astra Serif" w:hAnsi="PT Astra Serif" w:cs="Times New Roman"/>
          <w:sz w:val="28"/>
          <w:szCs w:val="28"/>
        </w:rPr>
        <w:t xml:space="preserve">предмету. </w:t>
      </w:r>
    </w:p>
    <w:p w:rsidR="00297807" w:rsidRDefault="00297807" w:rsidP="00F6493C">
      <w:pPr>
        <w:pStyle w:val="ae"/>
        <w:spacing w:before="0" w:beforeAutospacing="0" w:after="0" w:afterAutospacing="0"/>
        <w:ind w:firstLine="709"/>
        <w:jc w:val="both"/>
        <w:rPr>
          <w:rFonts w:ascii="PT Astra Serif" w:eastAsiaTheme="minorHAnsi" w:hAnsi="PT Astra Serif"/>
          <w:sz w:val="28"/>
          <w:szCs w:val="28"/>
          <w:lang w:eastAsia="en-US"/>
        </w:rPr>
      </w:pPr>
      <w:r w:rsidRPr="003C7010">
        <w:rPr>
          <w:rFonts w:ascii="PT Astra Serif" w:eastAsiaTheme="minorHAnsi" w:hAnsi="PT Astra Serif"/>
          <w:sz w:val="28"/>
          <w:szCs w:val="28"/>
          <w:lang w:eastAsia="en-US"/>
        </w:rPr>
        <w:t>Количество участников, не преодолевших минимальный порог, значительно уменьшилось – 0,23 по сравнению с 2020 г. (1,09). Этот результат объясняется тем, что минимальный порог в 2020 г. составил 35 баллов, необходимых, чтобы получить возможность подавать документы в вузы (в 2021 г. те выпускники, которые не планировали поступление в вузы, для получения аттестата о среднем общем образовании могли сдавать ГВЭ-аттестат). Несколько вырос в 2021 г. средний тестовый балл с 69,12 в 2020 г. до 69,52 в 2021 (средний балл по РФ -71,45). Увеличилось число участников, получивших высокие баллы (24,65; в 2020 г. их было 22,79). Стобалльников по предмету в 2021 г. стало 17 (в 2020 г. их было 19).</w:t>
      </w:r>
    </w:p>
    <w:p w:rsidR="00636267" w:rsidRDefault="00636267" w:rsidP="00F6493C">
      <w:pPr>
        <w:pStyle w:val="ae"/>
        <w:spacing w:before="0" w:beforeAutospacing="0" w:after="0" w:afterAutospacing="0"/>
        <w:ind w:firstLine="709"/>
        <w:jc w:val="both"/>
        <w:rPr>
          <w:rFonts w:ascii="PT Astra Serif" w:eastAsiaTheme="minorHAnsi" w:hAnsi="PT Astra Serif"/>
          <w:sz w:val="28"/>
          <w:szCs w:val="28"/>
          <w:lang w:eastAsia="en-US"/>
        </w:rPr>
      </w:pPr>
    </w:p>
    <w:tbl>
      <w:tblPr>
        <w:tblStyle w:val="af1"/>
        <w:tblW w:w="0" w:type="auto"/>
        <w:tblInd w:w="-113" w:type="dxa"/>
        <w:tblLook w:val="04A0"/>
      </w:tblPr>
      <w:tblGrid>
        <w:gridCol w:w="4077"/>
        <w:gridCol w:w="1843"/>
        <w:gridCol w:w="1843"/>
        <w:gridCol w:w="1701"/>
      </w:tblGrid>
      <w:tr w:rsidR="00297807" w:rsidRPr="003C7010" w:rsidTr="00CD5F39">
        <w:tc>
          <w:tcPr>
            <w:tcW w:w="4077"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ae"/>
              <w:spacing w:before="0" w:beforeAutospacing="0" w:after="0" w:afterAutospacing="0"/>
              <w:rPr>
                <w:rFonts w:ascii="PT Astra Serif" w:hAnsi="PT Astra Serif"/>
                <w:sz w:val="28"/>
                <w:szCs w:val="28"/>
              </w:rPr>
            </w:pP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2019</w:t>
            </w:r>
            <w:r w:rsidR="00CD5F39" w:rsidRPr="003C7010">
              <w:rPr>
                <w:rFonts w:ascii="PT Astra Serif" w:hAnsi="PT Astra Serif"/>
                <w:sz w:val="28"/>
                <w:szCs w:val="28"/>
              </w:rPr>
              <w:t xml:space="preserve"> </w:t>
            </w:r>
            <w:r w:rsidRPr="003C7010">
              <w:rPr>
                <w:rFonts w:ascii="PT Astra Serif" w:hAnsi="PT Astra Serif"/>
                <w:sz w:val="28"/>
                <w:szCs w:val="28"/>
              </w:rPr>
              <w:t>г.</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2020</w:t>
            </w:r>
            <w:r w:rsidR="00CD5F39" w:rsidRPr="003C7010">
              <w:rPr>
                <w:rFonts w:ascii="PT Astra Serif" w:hAnsi="PT Astra Serif"/>
                <w:sz w:val="28"/>
                <w:szCs w:val="28"/>
              </w:rPr>
              <w:t xml:space="preserve"> </w:t>
            </w:r>
            <w:r w:rsidRPr="003C7010">
              <w:rPr>
                <w:rFonts w:ascii="PT Astra Serif" w:hAnsi="PT Astra Serif"/>
                <w:sz w:val="28"/>
                <w:szCs w:val="28"/>
              </w:rPr>
              <w:t>г.</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2021</w:t>
            </w:r>
            <w:r w:rsidR="00CD5F39" w:rsidRPr="003C7010">
              <w:rPr>
                <w:rFonts w:ascii="PT Astra Serif" w:hAnsi="PT Astra Serif"/>
                <w:sz w:val="28"/>
                <w:szCs w:val="28"/>
              </w:rPr>
              <w:t xml:space="preserve"> </w:t>
            </w:r>
            <w:r w:rsidRPr="003C7010">
              <w:rPr>
                <w:rFonts w:ascii="PT Astra Serif" w:hAnsi="PT Astra Serif"/>
                <w:sz w:val="28"/>
                <w:szCs w:val="28"/>
              </w:rPr>
              <w:t>г.</w:t>
            </w:r>
          </w:p>
        </w:tc>
      </w:tr>
      <w:tr w:rsidR="00297807" w:rsidRPr="003C7010" w:rsidTr="00CD5F39">
        <w:tc>
          <w:tcPr>
            <w:tcW w:w="4077" w:type="dxa"/>
            <w:tcBorders>
              <w:top w:val="single" w:sz="4" w:space="0" w:color="auto"/>
              <w:left w:val="single" w:sz="4" w:space="0" w:color="auto"/>
              <w:bottom w:val="single" w:sz="4" w:space="0" w:color="auto"/>
              <w:right w:val="single" w:sz="4" w:space="0" w:color="auto"/>
            </w:tcBorders>
            <w:hideMark/>
          </w:tcPr>
          <w:tbl>
            <w:tblPr>
              <w:tblW w:w="0" w:type="auto"/>
              <w:tblLook w:val="04A0"/>
            </w:tblPr>
            <w:tblGrid>
              <w:gridCol w:w="3861"/>
            </w:tblGrid>
            <w:tr w:rsidR="00297807" w:rsidRPr="003C7010" w:rsidTr="00297807">
              <w:trPr>
                <w:trHeight w:val="109"/>
              </w:trPr>
              <w:tc>
                <w:tcPr>
                  <w:tcW w:w="0" w:type="auto"/>
                  <w:tcBorders>
                    <w:top w:val="nil"/>
                    <w:left w:val="nil"/>
                    <w:bottom w:val="nil"/>
                    <w:right w:val="nil"/>
                  </w:tcBorders>
                  <w:hideMark/>
                </w:tcPr>
                <w:p w:rsidR="00297807" w:rsidRPr="003C7010" w:rsidRDefault="00297807" w:rsidP="00297807">
                  <w:pPr>
                    <w:autoSpaceDE w:val="0"/>
                    <w:autoSpaceDN w:val="0"/>
                    <w:adjustRightInd w:val="0"/>
                    <w:spacing w:after="0"/>
                    <w:rPr>
                      <w:rFonts w:ascii="PT Astra Serif" w:hAnsi="PT Astra Serif" w:cs="Times New Roman"/>
                      <w:sz w:val="28"/>
                      <w:szCs w:val="28"/>
                    </w:rPr>
                  </w:pPr>
                  <w:r w:rsidRPr="003C7010">
                    <w:rPr>
                      <w:rFonts w:ascii="PT Astra Serif" w:hAnsi="PT Astra Serif" w:cs="Times New Roman"/>
                      <w:sz w:val="28"/>
                      <w:szCs w:val="28"/>
                    </w:rPr>
                    <w:t xml:space="preserve">Не преодолели минимального балла, % </w:t>
                  </w:r>
                </w:p>
              </w:tc>
            </w:tr>
          </w:tbl>
          <w:p w:rsidR="00297807" w:rsidRPr="003C7010" w:rsidRDefault="00297807" w:rsidP="00297807">
            <w:pPr>
              <w:pStyle w:val="ae"/>
              <w:spacing w:before="0" w:beforeAutospacing="0" w:after="0" w:afterAutospacing="0"/>
              <w:rPr>
                <w:rFonts w:ascii="PT Astra Serif" w:hAnsi="PT Astra Serif"/>
                <w:sz w:val="28"/>
                <w:szCs w:val="28"/>
              </w:rPr>
            </w:pP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0,30</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1,09</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0,23</w:t>
            </w:r>
          </w:p>
        </w:tc>
      </w:tr>
      <w:tr w:rsidR="00297807" w:rsidRPr="003C7010" w:rsidTr="00CD5F39">
        <w:tc>
          <w:tcPr>
            <w:tcW w:w="4077"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Default"/>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Средний тестовый балл </w:t>
            </w:r>
          </w:p>
          <w:p w:rsidR="00297807" w:rsidRPr="003C7010" w:rsidRDefault="00297807" w:rsidP="00297807">
            <w:pPr>
              <w:pStyle w:val="ae"/>
              <w:spacing w:before="0" w:beforeAutospacing="0" w:after="0" w:afterAutospacing="0"/>
              <w:rPr>
                <w:rFonts w:ascii="PT Astra Serif" w:hAnsi="PT Astra Serif"/>
                <w:sz w:val="28"/>
                <w:szCs w:val="28"/>
              </w:rPr>
            </w:pP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69,03</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69,12</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69,52</w:t>
            </w:r>
          </w:p>
        </w:tc>
      </w:tr>
      <w:tr w:rsidR="00297807" w:rsidRPr="003C7010" w:rsidTr="00CD5F39">
        <w:tc>
          <w:tcPr>
            <w:tcW w:w="4077"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Default"/>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Получили от 81 до 99 баллов, % </w:t>
            </w:r>
          </w:p>
          <w:p w:rsidR="00297807" w:rsidRPr="003C7010" w:rsidRDefault="00297807" w:rsidP="00297807">
            <w:pPr>
              <w:pStyle w:val="ae"/>
              <w:spacing w:before="0" w:beforeAutospacing="0" w:after="0" w:afterAutospacing="0"/>
              <w:rPr>
                <w:rFonts w:ascii="PT Astra Serif" w:hAnsi="PT Astra Serif"/>
                <w:sz w:val="28"/>
                <w:szCs w:val="28"/>
              </w:rPr>
            </w:pP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22,55</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22,79</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24,65</w:t>
            </w:r>
          </w:p>
        </w:tc>
      </w:tr>
      <w:tr w:rsidR="00297807" w:rsidRPr="003C7010" w:rsidTr="00FC1260">
        <w:trPr>
          <w:trHeight w:val="527"/>
        </w:trPr>
        <w:tc>
          <w:tcPr>
            <w:tcW w:w="4077"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Default"/>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Получили 100 баллов, чел. </w:t>
            </w:r>
          </w:p>
          <w:p w:rsidR="00297807" w:rsidRPr="003C7010" w:rsidRDefault="00297807" w:rsidP="00297807">
            <w:pPr>
              <w:pStyle w:val="Default"/>
              <w:jc w:val="both"/>
              <w:rPr>
                <w:rFonts w:ascii="PT Astra Serif" w:hAnsi="PT Astra Serif" w:cs="Times New Roman"/>
                <w:color w:val="auto"/>
                <w:sz w:val="28"/>
                <w:szCs w:val="28"/>
              </w:rPr>
            </w:pP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10</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19</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17</w:t>
            </w:r>
          </w:p>
        </w:tc>
      </w:tr>
    </w:tbl>
    <w:p w:rsidR="00C87F1E" w:rsidRDefault="00C87F1E" w:rsidP="00F6493C">
      <w:pPr>
        <w:autoSpaceDE w:val="0"/>
        <w:autoSpaceDN w:val="0"/>
        <w:adjustRightInd w:val="0"/>
        <w:spacing w:after="0" w:line="240" w:lineRule="auto"/>
        <w:ind w:firstLine="709"/>
        <w:jc w:val="both"/>
        <w:rPr>
          <w:rFonts w:ascii="PT Astra Serif" w:hAnsi="PT Astra Serif" w:cs="Times New Roman"/>
          <w:sz w:val="28"/>
          <w:szCs w:val="28"/>
        </w:rPr>
      </w:pPr>
    </w:p>
    <w:p w:rsidR="00297807" w:rsidRPr="003C7010" w:rsidRDefault="00297807" w:rsidP="00F6493C">
      <w:pPr>
        <w:autoSpaceDE w:val="0"/>
        <w:autoSpaceDN w:val="0"/>
        <w:adjustRightInd w:val="0"/>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Анализ результатов сдачи экзамена по математике (профильный уровень) за последние годы позволяет сделать следующие выводы: </w:t>
      </w:r>
    </w:p>
    <w:p w:rsidR="00297807" w:rsidRPr="003C7010" w:rsidRDefault="00297807" w:rsidP="00F6493C">
      <w:pPr>
        <w:autoSpaceDE w:val="0"/>
        <w:autoSpaceDN w:val="0"/>
        <w:adjustRightInd w:val="0"/>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в 2021 году повысился средний тестовый балл по сравнению с предшествующим годом, почти сравнявшись со значением 2018 и 2019 годов (2018 год – 56,40, 2019 год – 56,40, 202</w:t>
      </w:r>
      <w:r w:rsidR="00CD5F39" w:rsidRPr="003C7010">
        <w:rPr>
          <w:rFonts w:ascii="PT Astra Serif" w:hAnsi="PT Astra Serif" w:cs="Times New Roman"/>
          <w:sz w:val="28"/>
          <w:szCs w:val="28"/>
        </w:rPr>
        <w:t>0 год – 51,79, 2021 год – 55,59</w:t>
      </w:r>
      <w:r w:rsidRPr="003C7010">
        <w:rPr>
          <w:rFonts w:ascii="PT Astra Serif" w:hAnsi="PT Astra Serif" w:cs="Times New Roman"/>
          <w:sz w:val="28"/>
          <w:szCs w:val="28"/>
        </w:rPr>
        <w:t xml:space="preserve"> (по РФ - 54,91)</w:t>
      </w:r>
      <w:r w:rsidR="00CD5F39" w:rsidRPr="003C7010">
        <w:rPr>
          <w:rFonts w:ascii="PT Astra Serif" w:hAnsi="PT Astra Serif" w:cs="Times New Roman"/>
          <w:sz w:val="28"/>
          <w:szCs w:val="28"/>
        </w:rPr>
        <w:t>;</w:t>
      </w:r>
      <w:r w:rsidRPr="003C7010">
        <w:rPr>
          <w:rFonts w:ascii="PT Astra Serif" w:hAnsi="PT Astra Serif" w:cs="Times New Roman"/>
          <w:sz w:val="28"/>
          <w:szCs w:val="28"/>
        </w:rPr>
        <w:t xml:space="preserve"> </w:t>
      </w:r>
    </w:p>
    <w:p w:rsidR="00297807" w:rsidRPr="003C7010" w:rsidRDefault="00297807" w:rsidP="00F6493C">
      <w:pPr>
        <w:autoSpaceDE w:val="0"/>
        <w:autoSpaceDN w:val="0"/>
        <w:adjustRightInd w:val="0"/>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по сравнения с 2020 годом снизилось почти в 2 раза количество выпускников, не набравших </w:t>
      </w:r>
      <w:r w:rsidR="00CD5F39" w:rsidRPr="003C7010">
        <w:rPr>
          <w:rFonts w:ascii="PT Astra Serif" w:hAnsi="PT Astra Serif" w:cs="Times New Roman"/>
          <w:sz w:val="28"/>
          <w:szCs w:val="28"/>
        </w:rPr>
        <w:t>минимальное количество баллов (</w:t>
      </w:r>
      <w:r w:rsidRPr="003C7010">
        <w:rPr>
          <w:rFonts w:ascii="PT Astra Serif" w:hAnsi="PT Astra Serif" w:cs="Times New Roman"/>
          <w:sz w:val="28"/>
          <w:szCs w:val="28"/>
        </w:rPr>
        <w:t>2020 год – 11,08%, 2021 год – 6,33%). Но всё же показатель 2021 года превосходит соответству</w:t>
      </w:r>
      <w:r w:rsidR="00CD5F39" w:rsidRPr="003C7010">
        <w:rPr>
          <w:rFonts w:ascii="PT Astra Serif" w:hAnsi="PT Astra Serif" w:cs="Times New Roman"/>
          <w:sz w:val="28"/>
          <w:szCs w:val="28"/>
        </w:rPr>
        <w:t>ющее значение 2019 года (1,96%);</w:t>
      </w:r>
      <w:r w:rsidRPr="003C7010">
        <w:rPr>
          <w:rFonts w:ascii="PT Astra Serif" w:hAnsi="PT Astra Serif" w:cs="Times New Roman"/>
          <w:sz w:val="28"/>
          <w:szCs w:val="28"/>
        </w:rPr>
        <w:t xml:space="preserve"> </w:t>
      </w:r>
    </w:p>
    <w:p w:rsidR="00297807" w:rsidRPr="003C7010" w:rsidRDefault="00297807" w:rsidP="00F6493C">
      <w:pPr>
        <w:widowControl w:val="0"/>
        <w:autoSpaceDE w:val="0"/>
        <w:autoSpaceDN w:val="0"/>
        <w:adjustRightInd w:val="0"/>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по сравнения с 2020 годом увеличилось количество выпускников, набравших от 81 до 99 баллов: 2019 год – 201 человек (6,45%), 2020 год – 175 человек (5,64%), 2021 год – 275 человек (9,12%). Данный показатель значительно превышает соответствующ</w:t>
      </w:r>
      <w:r w:rsidR="00CD5F39" w:rsidRPr="003C7010">
        <w:rPr>
          <w:rFonts w:ascii="PT Astra Serif" w:hAnsi="PT Astra Serif" w:cs="Times New Roman"/>
          <w:sz w:val="28"/>
          <w:szCs w:val="28"/>
        </w:rPr>
        <w:t>ие значения всех предыдущих лет;</w:t>
      </w:r>
      <w:r w:rsidRPr="003C7010">
        <w:rPr>
          <w:rFonts w:ascii="PT Astra Serif" w:hAnsi="PT Astra Serif" w:cs="Times New Roman"/>
          <w:sz w:val="28"/>
          <w:szCs w:val="28"/>
        </w:rPr>
        <w:t xml:space="preserve"> </w:t>
      </w:r>
    </w:p>
    <w:p w:rsidR="00297807" w:rsidRDefault="00297807" w:rsidP="00F6493C">
      <w:pPr>
        <w:pStyle w:val="14"/>
        <w:spacing w:after="0" w:line="240" w:lineRule="auto"/>
        <w:ind w:left="0" w:firstLine="709"/>
        <w:jc w:val="both"/>
        <w:rPr>
          <w:rFonts w:ascii="PT Astra Serif" w:eastAsiaTheme="minorHAnsi" w:hAnsi="PT Astra Serif" w:cs="Times New Roman"/>
          <w:sz w:val="28"/>
          <w:szCs w:val="28"/>
          <w:lang w:eastAsia="en-US"/>
        </w:rPr>
      </w:pPr>
      <w:r w:rsidRPr="003C7010">
        <w:rPr>
          <w:rFonts w:ascii="PT Astra Serif" w:eastAsiaTheme="minorHAnsi" w:hAnsi="PT Astra Serif" w:cs="Times New Roman"/>
          <w:sz w:val="28"/>
          <w:szCs w:val="28"/>
          <w:lang w:eastAsia="en-US"/>
        </w:rPr>
        <w:t>максимальный балл в 2021 году получили 4 человека. В 2019 году этого достигли 3 человека, в 2018 году стобалльников не было совсем, в 2020 году – 1 человек.</w:t>
      </w:r>
    </w:p>
    <w:p w:rsidR="00636267" w:rsidRDefault="00636267" w:rsidP="00F6493C">
      <w:pPr>
        <w:pStyle w:val="14"/>
        <w:spacing w:after="0" w:line="240" w:lineRule="auto"/>
        <w:ind w:left="0" w:firstLine="709"/>
        <w:jc w:val="both"/>
        <w:rPr>
          <w:rFonts w:ascii="PT Astra Serif" w:eastAsiaTheme="minorHAnsi" w:hAnsi="PT Astra Serif" w:cs="Times New Roman"/>
          <w:sz w:val="28"/>
          <w:szCs w:val="28"/>
          <w:lang w:eastAsia="en-US"/>
        </w:rPr>
      </w:pPr>
    </w:p>
    <w:p w:rsidR="00636267" w:rsidRDefault="00636267" w:rsidP="00F6493C">
      <w:pPr>
        <w:pStyle w:val="14"/>
        <w:spacing w:after="0" w:line="240" w:lineRule="auto"/>
        <w:ind w:left="0" w:firstLine="709"/>
        <w:jc w:val="both"/>
        <w:rPr>
          <w:rFonts w:ascii="PT Astra Serif" w:eastAsiaTheme="minorHAnsi" w:hAnsi="PT Astra Serif" w:cs="Times New Roman"/>
          <w:sz w:val="28"/>
          <w:szCs w:val="28"/>
          <w:lang w:eastAsia="en-US"/>
        </w:rPr>
      </w:pPr>
    </w:p>
    <w:p w:rsidR="00636267" w:rsidRDefault="00636267" w:rsidP="00F6493C">
      <w:pPr>
        <w:pStyle w:val="14"/>
        <w:spacing w:after="0" w:line="240" w:lineRule="auto"/>
        <w:ind w:left="0" w:firstLine="709"/>
        <w:jc w:val="both"/>
        <w:rPr>
          <w:rFonts w:ascii="PT Astra Serif" w:eastAsiaTheme="minorHAnsi" w:hAnsi="PT Astra Serif" w:cs="Times New Roman"/>
          <w:sz w:val="28"/>
          <w:szCs w:val="28"/>
          <w:lang w:eastAsia="en-US"/>
        </w:rPr>
      </w:pPr>
    </w:p>
    <w:tbl>
      <w:tblPr>
        <w:tblStyle w:val="af1"/>
        <w:tblW w:w="0" w:type="auto"/>
        <w:tblInd w:w="-113" w:type="dxa"/>
        <w:tblLook w:val="04A0"/>
      </w:tblPr>
      <w:tblGrid>
        <w:gridCol w:w="4219"/>
        <w:gridCol w:w="1701"/>
        <w:gridCol w:w="1843"/>
        <w:gridCol w:w="1701"/>
      </w:tblGrid>
      <w:tr w:rsidR="00297807" w:rsidRPr="003C7010" w:rsidTr="00A10E86">
        <w:tc>
          <w:tcPr>
            <w:tcW w:w="4219"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ae"/>
              <w:spacing w:before="0" w:beforeAutospacing="0" w:after="0" w:afterAutospacing="0"/>
              <w:rPr>
                <w:rFonts w:ascii="PT Astra Serif" w:hAnsi="PT Astra Serif"/>
                <w:sz w:val="28"/>
                <w:szCs w:val="28"/>
              </w:rPr>
            </w:pP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2019</w:t>
            </w:r>
            <w:r w:rsidR="003E433F" w:rsidRPr="003C7010">
              <w:rPr>
                <w:rFonts w:ascii="PT Astra Serif" w:hAnsi="PT Astra Serif"/>
                <w:sz w:val="28"/>
                <w:szCs w:val="28"/>
              </w:rPr>
              <w:t xml:space="preserve"> </w:t>
            </w:r>
            <w:r w:rsidRPr="003C7010">
              <w:rPr>
                <w:rFonts w:ascii="PT Astra Serif" w:hAnsi="PT Astra Serif"/>
                <w:sz w:val="28"/>
                <w:szCs w:val="28"/>
              </w:rPr>
              <w:t>г.</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2020</w:t>
            </w:r>
            <w:r w:rsidR="003E433F" w:rsidRPr="003C7010">
              <w:rPr>
                <w:rFonts w:ascii="PT Astra Serif" w:hAnsi="PT Astra Serif"/>
                <w:sz w:val="28"/>
                <w:szCs w:val="28"/>
              </w:rPr>
              <w:t xml:space="preserve"> </w:t>
            </w:r>
            <w:r w:rsidRPr="003C7010">
              <w:rPr>
                <w:rFonts w:ascii="PT Astra Serif" w:hAnsi="PT Astra Serif"/>
                <w:sz w:val="28"/>
                <w:szCs w:val="28"/>
              </w:rPr>
              <w:t>г.</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2021</w:t>
            </w:r>
            <w:r w:rsidR="003E433F" w:rsidRPr="003C7010">
              <w:rPr>
                <w:rFonts w:ascii="PT Astra Serif" w:hAnsi="PT Astra Serif"/>
                <w:sz w:val="28"/>
                <w:szCs w:val="28"/>
              </w:rPr>
              <w:t xml:space="preserve"> </w:t>
            </w:r>
            <w:r w:rsidRPr="003C7010">
              <w:rPr>
                <w:rFonts w:ascii="PT Astra Serif" w:hAnsi="PT Astra Serif"/>
                <w:sz w:val="28"/>
                <w:szCs w:val="28"/>
              </w:rPr>
              <w:t>г.</w:t>
            </w:r>
          </w:p>
        </w:tc>
      </w:tr>
      <w:tr w:rsidR="00297807" w:rsidRPr="003C7010" w:rsidTr="00A10E86">
        <w:tc>
          <w:tcPr>
            <w:tcW w:w="4219" w:type="dxa"/>
            <w:tcBorders>
              <w:top w:val="single" w:sz="4" w:space="0" w:color="auto"/>
              <w:left w:val="single" w:sz="4" w:space="0" w:color="auto"/>
              <w:bottom w:val="single" w:sz="4" w:space="0" w:color="auto"/>
              <w:right w:val="single" w:sz="4" w:space="0" w:color="auto"/>
            </w:tcBorders>
            <w:hideMark/>
          </w:tcPr>
          <w:tbl>
            <w:tblPr>
              <w:tblW w:w="0" w:type="auto"/>
              <w:tblLook w:val="04A0"/>
            </w:tblPr>
            <w:tblGrid>
              <w:gridCol w:w="4003"/>
            </w:tblGrid>
            <w:tr w:rsidR="00297807" w:rsidRPr="003C7010" w:rsidTr="00297807">
              <w:trPr>
                <w:trHeight w:val="109"/>
              </w:trPr>
              <w:tc>
                <w:tcPr>
                  <w:tcW w:w="0" w:type="auto"/>
                  <w:tcBorders>
                    <w:top w:val="nil"/>
                    <w:left w:val="nil"/>
                    <w:bottom w:val="nil"/>
                    <w:right w:val="nil"/>
                  </w:tcBorders>
                  <w:hideMark/>
                </w:tcPr>
                <w:p w:rsidR="00297807" w:rsidRPr="003C7010" w:rsidRDefault="00297807" w:rsidP="00297807">
                  <w:pPr>
                    <w:autoSpaceDE w:val="0"/>
                    <w:autoSpaceDN w:val="0"/>
                    <w:adjustRightInd w:val="0"/>
                    <w:spacing w:after="0"/>
                    <w:rPr>
                      <w:rFonts w:ascii="PT Astra Serif" w:hAnsi="PT Astra Serif" w:cs="Times New Roman"/>
                      <w:sz w:val="28"/>
                      <w:szCs w:val="28"/>
                    </w:rPr>
                  </w:pPr>
                  <w:r w:rsidRPr="003C7010">
                    <w:rPr>
                      <w:rFonts w:ascii="PT Astra Serif" w:hAnsi="PT Astra Serif" w:cs="Times New Roman"/>
                      <w:sz w:val="28"/>
                      <w:szCs w:val="28"/>
                    </w:rPr>
                    <w:t xml:space="preserve">Не преодолели минимального балла, % </w:t>
                  </w:r>
                </w:p>
              </w:tc>
            </w:tr>
          </w:tbl>
          <w:p w:rsidR="00297807" w:rsidRPr="003C7010" w:rsidRDefault="00297807" w:rsidP="00297807">
            <w:pPr>
              <w:pStyle w:val="ae"/>
              <w:spacing w:before="0" w:beforeAutospacing="0" w:after="0" w:afterAutospacing="0"/>
              <w:rPr>
                <w:rFonts w:ascii="PT Astra Serif" w:hAnsi="PT Astra Serif"/>
                <w:sz w:val="28"/>
                <w:szCs w:val="28"/>
              </w:rPr>
            </w:pP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1,96</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11,08</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6,33</w:t>
            </w:r>
          </w:p>
        </w:tc>
      </w:tr>
      <w:tr w:rsidR="00297807" w:rsidRPr="003C7010" w:rsidTr="00A10E86">
        <w:tc>
          <w:tcPr>
            <w:tcW w:w="4219"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Default"/>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Средний тестовый балл </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56,4</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51,79</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55,59</w:t>
            </w:r>
          </w:p>
        </w:tc>
      </w:tr>
      <w:tr w:rsidR="00297807" w:rsidRPr="003C7010" w:rsidTr="00A10E86">
        <w:tc>
          <w:tcPr>
            <w:tcW w:w="4219"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Default"/>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Получили от 81 до 99 баллов, % </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6,45</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5,64</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9,12</w:t>
            </w:r>
          </w:p>
        </w:tc>
      </w:tr>
      <w:tr w:rsidR="00297807" w:rsidRPr="003C7010" w:rsidTr="00A10E86">
        <w:tc>
          <w:tcPr>
            <w:tcW w:w="4219"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pStyle w:val="Default"/>
              <w:jc w:val="both"/>
              <w:rPr>
                <w:rFonts w:ascii="PT Astra Serif" w:hAnsi="PT Astra Serif" w:cs="Times New Roman"/>
                <w:color w:val="auto"/>
                <w:sz w:val="28"/>
                <w:szCs w:val="28"/>
              </w:rPr>
            </w:pPr>
            <w:r w:rsidRPr="003C7010">
              <w:rPr>
                <w:rFonts w:ascii="PT Astra Serif" w:hAnsi="PT Astra Serif" w:cs="Times New Roman"/>
                <w:color w:val="auto"/>
                <w:sz w:val="28"/>
                <w:szCs w:val="28"/>
              </w:rPr>
              <w:t xml:space="preserve">Получили 100 баллов, чел. </w:t>
            </w:r>
          </w:p>
          <w:p w:rsidR="00297807" w:rsidRPr="003C7010" w:rsidRDefault="00297807" w:rsidP="00297807">
            <w:pPr>
              <w:pStyle w:val="Default"/>
              <w:jc w:val="both"/>
              <w:rPr>
                <w:rFonts w:ascii="PT Astra Serif" w:hAnsi="PT Astra Serif" w:cs="Times New Roman"/>
                <w:color w:val="auto"/>
                <w:sz w:val="28"/>
                <w:szCs w:val="28"/>
              </w:rPr>
            </w:pP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3</w:t>
            </w:r>
          </w:p>
        </w:tc>
        <w:tc>
          <w:tcPr>
            <w:tcW w:w="184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pStyle w:val="ae"/>
              <w:spacing w:before="0" w:beforeAutospacing="0" w:after="0" w:afterAutospacing="0"/>
              <w:jc w:val="center"/>
              <w:rPr>
                <w:rFonts w:ascii="PT Astra Serif" w:hAnsi="PT Astra Serif"/>
                <w:sz w:val="28"/>
                <w:szCs w:val="28"/>
              </w:rPr>
            </w:pPr>
            <w:r w:rsidRPr="003C7010">
              <w:rPr>
                <w:rFonts w:ascii="PT Astra Serif" w:hAnsi="PT Astra Serif"/>
                <w:sz w:val="28"/>
                <w:szCs w:val="28"/>
              </w:rPr>
              <w:t>4</w:t>
            </w:r>
          </w:p>
        </w:tc>
      </w:tr>
    </w:tbl>
    <w:p w:rsidR="00C87F1E" w:rsidRDefault="00C87F1E" w:rsidP="00297807">
      <w:pPr>
        <w:spacing w:after="0"/>
        <w:ind w:firstLine="709"/>
        <w:jc w:val="both"/>
        <w:rPr>
          <w:rFonts w:ascii="PT Astra Serif" w:hAnsi="PT Astra Serif" w:cs="Times New Roman"/>
          <w:sz w:val="28"/>
          <w:szCs w:val="28"/>
        </w:rPr>
      </w:pPr>
    </w:p>
    <w:p w:rsidR="00297807" w:rsidRPr="003C7010" w:rsidRDefault="00297807" w:rsidP="00297807">
      <w:pPr>
        <w:spacing w:after="0"/>
        <w:ind w:firstLine="709"/>
        <w:jc w:val="both"/>
        <w:rPr>
          <w:rFonts w:ascii="PT Astra Serif" w:hAnsi="PT Astra Serif" w:cs="Times New Roman"/>
          <w:sz w:val="28"/>
          <w:szCs w:val="28"/>
        </w:rPr>
      </w:pPr>
      <w:r w:rsidRPr="003C7010">
        <w:rPr>
          <w:rFonts w:ascii="PT Astra Serif" w:hAnsi="PT Astra Serif" w:cs="Times New Roman"/>
          <w:sz w:val="28"/>
          <w:szCs w:val="28"/>
        </w:rPr>
        <w:t>Как и в предыдущие годы, в 2021 году наиболее востребованными учебными предметами среди участников ЕГЭ стали обществознание, физика,</w:t>
      </w:r>
      <w:r w:rsidR="00A10E86" w:rsidRPr="003C7010">
        <w:rPr>
          <w:rFonts w:ascii="PT Astra Serif" w:hAnsi="PT Astra Serif" w:cs="Times New Roman"/>
          <w:sz w:val="28"/>
          <w:szCs w:val="28"/>
        </w:rPr>
        <w:t xml:space="preserve"> биология, история, информатика</w:t>
      </w:r>
      <w:r w:rsidRPr="003C7010">
        <w:rPr>
          <w:rFonts w:ascii="PT Astra Serif" w:hAnsi="PT Astra Serif" w:cs="Times New Roman"/>
          <w:sz w:val="28"/>
          <w:szCs w:val="28"/>
        </w:rPr>
        <w:t xml:space="preserve"> и ИКТ.</w:t>
      </w:r>
    </w:p>
    <w:p w:rsidR="00297807" w:rsidRPr="003C7010" w:rsidRDefault="00297807" w:rsidP="00297807">
      <w:pPr>
        <w:spacing w:after="0"/>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Анализ результатов  </w:t>
      </w:r>
      <w:r w:rsidRPr="003C7010">
        <w:rPr>
          <w:rFonts w:ascii="PT Astra Serif" w:hAnsi="PT Astra Serif" w:cs="Times New Roman"/>
          <w:b/>
          <w:sz w:val="28"/>
          <w:szCs w:val="28"/>
        </w:rPr>
        <w:t xml:space="preserve">ЕГЭ </w:t>
      </w:r>
      <w:r w:rsidRPr="003C7010">
        <w:rPr>
          <w:rFonts w:ascii="PT Astra Serif" w:hAnsi="PT Astra Serif" w:cs="Times New Roman"/>
          <w:sz w:val="28"/>
          <w:szCs w:val="28"/>
        </w:rPr>
        <w:t xml:space="preserve">показал, что в 2021 году улучшились результаты </w:t>
      </w:r>
      <w:r w:rsidRPr="003C7010">
        <w:rPr>
          <w:rFonts w:ascii="PT Astra Serif" w:hAnsi="PT Astra Serif" w:cs="Times New Roman"/>
          <w:b/>
          <w:sz w:val="28"/>
          <w:szCs w:val="28"/>
        </w:rPr>
        <w:t xml:space="preserve">по  обществознанию </w:t>
      </w:r>
      <w:r w:rsidRPr="003C7010">
        <w:rPr>
          <w:rFonts w:ascii="PT Astra Serif" w:hAnsi="PT Astra Serif" w:cs="Times New Roman"/>
          <w:sz w:val="28"/>
          <w:szCs w:val="28"/>
        </w:rPr>
        <w:t xml:space="preserve">- 54,16  баллов (по РФ – 56,40) (в 2020 году  в регионе - 53,48) </w:t>
      </w:r>
      <w:r w:rsidRPr="003C7010">
        <w:rPr>
          <w:rFonts w:ascii="PT Astra Serif" w:hAnsi="PT Astra Serif" w:cs="Times New Roman"/>
          <w:b/>
          <w:sz w:val="28"/>
          <w:szCs w:val="28"/>
        </w:rPr>
        <w:t>и информатике</w:t>
      </w:r>
      <w:r w:rsidRPr="003C7010">
        <w:rPr>
          <w:rFonts w:ascii="PT Astra Serif" w:hAnsi="PT Astra Serif" w:cs="Times New Roman"/>
          <w:sz w:val="28"/>
          <w:szCs w:val="28"/>
        </w:rPr>
        <w:t xml:space="preserve">  - 61,49 баллов (по РФ - 62,97)  (в 2020 году в регионе – 59,76),  </w:t>
      </w:r>
      <w:r w:rsidRPr="003C7010">
        <w:rPr>
          <w:rFonts w:ascii="PT Astra Serif" w:hAnsi="PT Astra Serif" w:cs="Times New Roman"/>
          <w:b/>
          <w:sz w:val="28"/>
          <w:szCs w:val="28"/>
        </w:rPr>
        <w:t>по истории</w:t>
      </w:r>
      <w:r w:rsidRPr="003C7010">
        <w:rPr>
          <w:rFonts w:ascii="PT Astra Serif" w:hAnsi="PT Astra Serif" w:cs="Times New Roman"/>
          <w:sz w:val="28"/>
          <w:szCs w:val="28"/>
        </w:rPr>
        <w:t xml:space="preserve"> – 55,89 (по РФ – 55,09) (в 2020 году в регионе – 55,49) </w:t>
      </w:r>
      <w:r w:rsidRPr="003C7010">
        <w:rPr>
          <w:rFonts w:ascii="PT Astra Serif" w:hAnsi="PT Astra Serif" w:cs="Times New Roman"/>
          <w:b/>
          <w:sz w:val="28"/>
          <w:szCs w:val="28"/>
        </w:rPr>
        <w:t>и литературе</w:t>
      </w:r>
      <w:r w:rsidRPr="003C7010">
        <w:rPr>
          <w:rFonts w:ascii="PT Astra Serif" w:hAnsi="PT Astra Serif" w:cs="Times New Roman"/>
          <w:sz w:val="28"/>
          <w:szCs w:val="28"/>
        </w:rPr>
        <w:t xml:space="preserve"> – 62,35 баллов  (по РФ – 65,91) (в 2020 год в регионе – 62,34), а также </w:t>
      </w:r>
      <w:r w:rsidRPr="003C7010">
        <w:rPr>
          <w:rFonts w:ascii="PT Astra Serif" w:hAnsi="PT Astra Serif" w:cs="Times New Roman"/>
          <w:b/>
          <w:sz w:val="28"/>
          <w:szCs w:val="28"/>
        </w:rPr>
        <w:t>по физике</w:t>
      </w:r>
      <w:r w:rsidRPr="003C7010">
        <w:rPr>
          <w:rFonts w:ascii="PT Astra Serif" w:hAnsi="PT Astra Serif" w:cs="Times New Roman"/>
          <w:sz w:val="28"/>
          <w:szCs w:val="28"/>
        </w:rPr>
        <w:t xml:space="preserve"> – 52,43 (по РФ – 55,09)  (в 2020 году в регионе – 52,14), </w:t>
      </w:r>
      <w:r w:rsidRPr="003C7010">
        <w:rPr>
          <w:rFonts w:ascii="PT Astra Serif" w:hAnsi="PT Astra Serif" w:cs="Times New Roman"/>
          <w:b/>
          <w:sz w:val="28"/>
          <w:szCs w:val="28"/>
        </w:rPr>
        <w:t>по химии</w:t>
      </w:r>
      <w:r w:rsidRPr="003C7010">
        <w:rPr>
          <w:rFonts w:ascii="PT Astra Serif" w:hAnsi="PT Astra Serif" w:cs="Times New Roman"/>
          <w:sz w:val="28"/>
          <w:szCs w:val="28"/>
        </w:rPr>
        <w:t xml:space="preserve"> – 55,34 (по РФ – 54,11) (в 2020 году в регионе -</w:t>
      </w:r>
      <w:r w:rsidR="00A10E86" w:rsidRPr="003C7010">
        <w:rPr>
          <w:rFonts w:ascii="PT Astra Serif" w:hAnsi="PT Astra Serif" w:cs="Times New Roman"/>
          <w:sz w:val="28"/>
          <w:szCs w:val="28"/>
        </w:rPr>
        <w:t xml:space="preserve"> </w:t>
      </w:r>
      <w:r w:rsidRPr="003C7010">
        <w:rPr>
          <w:rFonts w:ascii="PT Astra Serif" w:hAnsi="PT Astra Serif" w:cs="Times New Roman"/>
          <w:sz w:val="28"/>
          <w:szCs w:val="28"/>
        </w:rPr>
        <w:t xml:space="preserve">54,26), </w:t>
      </w:r>
      <w:r w:rsidRPr="003C7010">
        <w:rPr>
          <w:rFonts w:ascii="PT Astra Serif" w:hAnsi="PT Astra Serif" w:cs="Times New Roman"/>
          <w:b/>
          <w:sz w:val="28"/>
          <w:szCs w:val="28"/>
        </w:rPr>
        <w:t>по английскому языку</w:t>
      </w:r>
      <w:r w:rsidRPr="003C7010">
        <w:rPr>
          <w:rFonts w:ascii="PT Astra Serif" w:hAnsi="PT Astra Serif" w:cs="Times New Roman"/>
          <w:sz w:val="28"/>
          <w:szCs w:val="28"/>
        </w:rPr>
        <w:t xml:space="preserve"> – 69,26 (по РФ – 72,43)  (в 2020 году в регионе – 68,19).</w:t>
      </w:r>
    </w:p>
    <w:p w:rsidR="004B369D" w:rsidRPr="003C7010" w:rsidRDefault="004B369D" w:rsidP="00297807">
      <w:pPr>
        <w:pStyle w:val="ae"/>
        <w:spacing w:before="0" w:beforeAutospacing="0" w:after="0" w:afterAutospacing="0"/>
        <w:ind w:firstLine="709"/>
        <w:rPr>
          <w:rFonts w:ascii="PT Astra Serif" w:hAnsi="PT Astra Serif"/>
          <w:sz w:val="28"/>
          <w:szCs w:val="28"/>
        </w:rPr>
      </w:pPr>
    </w:p>
    <w:p w:rsidR="004B369D" w:rsidRPr="003C7010" w:rsidRDefault="004B369D" w:rsidP="004B369D">
      <w:pPr>
        <w:spacing w:after="0"/>
        <w:ind w:firstLine="709"/>
        <w:jc w:val="center"/>
        <w:rPr>
          <w:rFonts w:ascii="PT Astra Serif" w:hAnsi="PT Astra Serif" w:cs="Times New Roman"/>
          <w:b/>
          <w:sz w:val="28"/>
          <w:szCs w:val="28"/>
        </w:rPr>
      </w:pPr>
      <w:r w:rsidRPr="003C7010">
        <w:rPr>
          <w:rFonts w:ascii="PT Astra Serif" w:hAnsi="PT Astra Serif" w:cs="Times New Roman"/>
          <w:b/>
          <w:sz w:val="28"/>
          <w:szCs w:val="28"/>
        </w:rPr>
        <w:t>Динамика результатов ЕГЭ по предметам</w:t>
      </w:r>
    </w:p>
    <w:tbl>
      <w:tblPr>
        <w:tblStyle w:val="af1"/>
        <w:tblW w:w="0" w:type="auto"/>
        <w:tblLook w:val="04A0"/>
      </w:tblPr>
      <w:tblGrid>
        <w:gridCol w:w="3238"/>
        <w:gridCol w:w="3195"/>
        <w:gridCol w:w="3195"/>
      </w:tblGrid>
      <w:tr w:rsidR="004B369D" w:rsidRPr="003C7010" w:rsidTr="00FC1260">
        <w:tc>
          <w:tcPr>
            <w:tcW w:w="3238" w:type="dxa"/>
          </w:tcPr>
          <w:p w:rsidR="004B369D" w:rsidRPr="003C7010" w:rsidRDefault="004B369D" w:rsidP="00FC2983">
            <w:pPr>
              <w:jc w:val="center"/>
              <w:rPr>
                <w:rFonts w:ascii="PT Astra Serif" w:hAnsi="PT Astra Serif" w:cs="Times New Roman"/>
                <w:b/>
                <w:sz w:val="28"/>
                <w:szCs w:val="28"/>
              </w:rPr>
            </w:pPr>
            <w:r w:rsidRPr="003C7010">
              <w:rPr>
                <w:rFonts w:ascii="PT Astra Serif" w:hAnsi="PT Astra Serif" w:cs="Times New Roman"/>
                <w:b/>
                <w:sz w:val="28"/>
                <w:szCs w:val="28"/>
              </w:rPr>
              <w:t>Предмет</w:t>
            </w:r>
          </w:p>
        </w:tc>
        <w:tc>
          <w:tcPr>
            <w:tcW w:w="3195" w:type="dxa"/>
          </w:tcPr>
          <w:p w:rsidR="004B369D" w:rsidRPr="003C7010" w:rsidRDefault="004B369D" w:rsidP="00FC2983">
            <w:pPr>
              <w:jc w:val="center"/>
              <w:rPr>
                <w:rFonts w:ascii="PT Astra Serif" w:hAnsi="PT Astra Serif" w:cs="Times New Roman"/>
                <w:b/>
                <w:sz w:val="28"/>
                <w:szCs w:val="28"/>
              </w:rPr>
            </w:pPr>
            <w:r w:rsidRPr="003C7010">
              <w:rPr>
                <w:rFonts w:ascii="PT Astra Serif" w:hAnsi="PT Astra Serif" w:cs="Times New Roman"/>
                <w:b/>
                <w:sz w:val="28"/>
                <w:szCs w:val="28"/>
              </w:rPr>
              <w:t>Средний балл 2020 г.</w:t>
            </w:r>
          </w:p>
        </w:tc>
        <w:tc>
          <w:tcPr>
            <w:tcW w:w="3195" w:type="dxa"/>
          </w:tcPr>
          <w:p w:rsidR="004B369D" w:rsidRPr="003C7010" w:rsidRDefault="004B369D" w:rsidP="00FC2983">
            <w:pPr>
              <w:jc w:val="center"/>
              <w:rPr>
                <w:rFonts w:ascii="PT Astra Serif" w:hAnsi="PT Astra Serif" w:cs="Times New Roman"/>
                <w:b/>
                <w:sz w:val="28"/>
                <w:szCs w:val="28"/>
              </w:rPr>
            </w:pPr>
            <w:r w:rsidRPr="003C7010">
              <w:rPr>
                <w:rFonts w:ascii="PT Astra Serif" w:hAnsi="PT Astra Serif" w:cs="Times New Roman"/>
                <w:b/>
                <w:sz w:val="28"/>
                <w:szCs w:val="28"/>
              </w:rPr>
              <w:t>Средний балл 2021 г.</w:t>
            </w:r>
          </w:p>
        </w:tc>
      </w:tr>
      <w:tr w:rsidR="004B369D" w:rsidRPr="003C7010" w:rsidTr="00FC1260">
        <w:tc>
          <w:tcPr>
            <w:tcW w:w="3238" w:type="dxa"/>
          </w:tcPr>
          <w:p w:rsidR="004B369D" w:rsidRPr="003C7010" w:rsidRDefault="004B369D" w:rsidP="00FC2983">
            <w:pPr>
              <w:rPr>
                <w:rFonts w:ascii="PT Astra Serif" w:hAnsi="PT Astra Serif" w:cs="Times New Roman"/>
                <w:sz w:val="28"/>
                <w:szCs w:val="28"/>
              </w:rPr>
            </w:pPr>
            <w:r w:rsidRPr="003C7010">
              <w:rPr>
                <w:rFonts w:ascii="PT Astra Serif" w:hAnsi="PT Astra Serif" w:cs="Times New Roman"/>
                <w:b/>
                <w:sz w:val="28"/>
                <w:szCs w:val="28"/>
              </w:rPr>
              <w:t>обществознание</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53,48</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54,16</w:t>
            </w:r>
          </w:p>
        </w:tc>
      </w:tr>
      <w:tr w:rsidR="004B369D" w:rsidRPr="003C7010" w:rsidTr="00FC1260">
        <w:tc>
          <w:tcPr>
            <w:tcW w:w="3238" w:type="dxa"/>
          </w:tcPr>
          <w:p w:rsidR="004B369D" w:rsidRPr="003C7010" w:rsidRDefault="004B369D" w:rsidP="00FC2983">
            <w:pPr>
              <w:rPr>
                <w:rFonts w:ascii="PT Astra Serif" w:hAnsi="PT Astra Serif" w:cs="Times New Roman"/>
                <w:sz w:val="28"/>
                <w:szCs w:val="28"/>
              </w:rPr>
            </w:pPr>
            <w:r w:rsidRPr="003C7010">
              <w:rPr>
                <w:rFonts w:ascii="PT Astra Serif" w:hAnsi="PT Astra Serif" w:cs="Times New Roman"/>
                <w:b/>
                <w:sz w:val="28"/>
                <w:szCs w:val="28"/>
              </w:rPr>
              <w:t>информатика</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59,76</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61,49</w:t>
            </w:r>
          </w:p>
        </w:tc>
      </w:tr>
      <w:tr w:rsidR="004B369D" w:rsidRPr="003C7010" w:rsidTr="00FC1260">
        <w:tc>
          <w:tcPr>
            <w:tcW w:w="3238" w:type="dxa"/>
          </w:tcPr>
          <w:p w:rsidR="004B369D" w:rsidRPr="003C7010" w:rsidRDefault="004B369D" w:rsidP="00FC2983">
            <w:pPr>
              <w:rPr>
                <w:rFonts w:ascii="PT Astra Serif" w:hAnsi="PT Astra Serif" w:cs="Times New Roman"/>
                <w:sz w:val="28"/>
                <w:szCs w:val="28"/>
              </w:rPr>
            </w:pPr>
            <w:r w:rsidRPr="003C7010">
              <w:rPr>
                <w:rFonts w:ascii="PT Astra Serif" w:hAnsi="PT Astra Serif" w:cs="Times New Roman"/>
                <w:b/>
                <w:sz w:val="28"/>
                <w:szCs w:val="28"/>
              </w:rPr>
              <w:t>история</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55,49</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55,89</w:t>
            </w:r>
          </w:p>
        </w:tc>
      </w:tr>
      <w:tr w:rsidR="004B369D" w:rsidRPr="003C7010" w:rsidTr="00FC1260">
        <w:tc>
          <w:tcPr>
            <w:tcW w:w="3238" w:type="dxa"/>
          </w:tcPr>
          <w:p w:rsidR="004B369D" w:rsidRPr="003C7010" w:rsidRDefault="004B369D" w:rsidP="00FC2983">
            <w:pPr>
              <w:rPr>
                <w:rFonts w:ascii="PT Astra Serif" w:hAnsi="PT Astra Serif" w:cs="Times New Roman"/>
                <w:sz w:val="28"/>
                <w:szCs w:val="28"/>
              </w:rPr>
            </w:pPr>
            <w:r w:rsidRPr="003C7010">
              <w:rPr>
                <w:rFonts w:ascii="PT Astra Serif" w:hAnsi="PT Astra Serif" w:cs="Times New Roman"/>
                <w:b/>
                <w:sz w:val="28"/>
                <w:szCs w:val="28"/>
              </w:rPr>
              <w:t>литература</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62,34</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62,35</w:t>
            </w:r>
          </w:p>
        </w:tc>
      </w:tr>
      <w:tr w:rsidR="004B369D" w:rsidRPr="003C7010" w:rsidTr="00FC1260">
        <w:tc>
          <w:tcPr>
            <w:tcW w:w="3238" w:type="dxa"/>
          </w:tcPr>
          <w:p w:rsidR="004B369D" w:rsidRPr="003C7010" w:rsidRDefault="004B369D" w:rsidP="00FC2983">
            <w:pPr>
              <w:rPr>
                <w:rFonts w:ascii="PT Astra Serif" w:hAnsi="PT Astra Serif" w:cs="Times New Roman"/>
                <w:sz w:val="28"/>
                <w:szCs w:val="28"/>
              </w:rPr>
            </w:pPr>
            <w:r w:rsidRPr="003C7010">
              <w:rPr>
                <w:rFonts w:ascii="PT Astra Serif" w:hAnsi="PT Astra Serif" w:cs="Times New Roman"/>
                <w:b/>
                <w:sz w:val="28"/>
                <w:szCs w:val="28"/>
              </w:rPr>
              <w:t>физика</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52,14</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52,43</w:t>
            </w:r>
          </w:p>
        </w:tc>
      </w:tr>
      <w:tr w:rsidR="004B369D" w:rsidRPr="003C7010" w:rsidTr="00FC1260">
        <w:tc>
          <w:tcPr>
            <w:tcW w:w="3238" w:type="dxa"/>
          </w:tcPr>
          <w:p w:rsidR="004B369D" w:rsidRPr="003C7010" w:rsidRDefault="004B369D" w:rsidP="00FC2983">
            <w:pPr>
              <w:rPr>
                <w:rFonts w:ascii="PT Astra Serif" w:hAnsi="PT Astra Serif" w:cs="Times New Roman"/>
                <w:sz w:val="28"/>
                <w:szCs w:val="28"/>
              </w:rPr>
            </w:pPr>
            <w:r w:rsidRPr="003C7010">
              <w:rPr>
                <w:rFonts w:ascii="PT Astra Serif" w:hAnsi="PT Astra Serif" w:cs="Times New Roman"/>
                <w:b/>
                <w:sz w:val="28"/>
                <w:szCs w:val="28"/>
              </w:rPr>
              <w:t>химия</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54,26</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55,34</w:t>
            </w:r>
          </w:p>
        </w:tc>
      </w:tr>
      <w:tr w:rsidR="004B369D" w:rsidRPr="003C7010" w:rsidTr="00FC1260">
        <w:tc>
          <w:tcPr>
            <w:tcW w:w="3238" w:type="dxa"/>
          </w:tcPr>
          <w:p w:rsidR="004B369D" w:rsidRPr="003C7010" w:rsidRDefault="004B369D" w:rsidP="00FC2983">
            <w:pPr>
              <w:rPr>
                <w:rFonts w:ascii="PT Astra Serif" w:hAnsi="PT Astra Serif" w:cs="Times New Roman"/>
                <w:b/>
                <w:sz w:val="28"/>
                <w:szCs w:val="28"/>
              </w:rPr>
            </w:pPr>
            <w:r w:rsidRPr="003C7010">
              <w:rPr>
                <w:rFonts w:ascii="PT Astra Serif" w:hAnsi="PT Astra Serif" w:cs="Times New Roman"/>
                <w:b/>
                <w:sz w:val="28"/>
                <w:szCs w:val="28"/>
              </w:rPr>
              <w:t>английский язык</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68,19</w:t>
            </w:r>
          </w:p>
        </w:tc>
        <w:tc>
          <w:tcPr>
            <w:tcW w:w="3195" w:type="dxa"/>
          </w:tcPr>
          <w:p w:rsidR="004B369D" w:rsidRPr="003C7010" w:rsidRDefault="004B369D" w:rsidP="00FC2983">
            <w:pPr>
              <w:jc w:val="center"/>
              <w:rPr>
                <w:rFonts w:ascii="PT Astra Serif" w:hAnsi="PT Astra Serif" w:cs="Times New Roman"/>
                <w:sz w:val="28"/>
                <w:szCs w:val="28"/>
              </w:rPr>
            </w:pPr>
            <w:r w:rsidRPr="003C7010">
              <w:rPr>
                <w:rFonts w:ascii="PT Astra Serif" w:hAnsi="PT Astra Serif" w:cs="Times New Roman"/>
                <w:sz w:val="28"/>
                <w:szCs w:val="28"/>
              </w:rPr>
              <w:t>69,26</w:t>
            </w:r>
          </w:p>
        </w:tc>
      </w:tr>
    </w:tbl>
    <w:p w:rsidR="00297807" w:rsidRPr="003C7010" w:rsidRDefault="00297807" w:rsidP="004B369D">
      <w:pPr>
        <w:pStyle w:val="ae"/>
        <w:spacing w:before="0" w:beforeAutospacing="0" w:after="0" w:afterAutospacing="0"/>
        <w:ind w:firstLine="708"/>
        <w:jc w:val="both"/>
        <w:rPr>
          <w:rFonts w:ascii="PT Astra Serif" w:hAnsi="PT Astra Serif"/>
          <w:sz w:val="28"/>
          <w:szCs w:val="28"/>
        </w:rPr>
      </w:pPr>
      <w:r w:rsidRPr="003C7010">
        <w:rPr>
          <w:rFonts w:ascii="PT Astra Serif" w:hAnsi="PT Astra Serif"/>
          <w:sz w:val="28"/>
          <w:szCs w:val="28"/>
        </w:rPr>
        <w:t>Рост средних баллов по математике, информатике и физике говорит о том, что растет мотивация к изучению этих предметов. Выпускники более осознанно подходят к выбору и демонстрируют более высокий уровень подготовки. Как следствие мы имеем рост качества абитуриентов на инженерных и других технических специальностях, а также на специальности, связанными с информационными технологиями.</w:t>
      </w:r>
    </w:p>
    <w:p w:rsidR="00297807" w:rsidRPr="003C7010" w:rsidRDefault="00DB3323" w:rsidP="00297807">
      <w:pPr>
        <w:spacing w:after="0"/>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Вместе с тем второй год наблюдается </w:t>
      </w:r>
      <w:r w:rsidR="00297807" w:rsidRPr="003C7010">
        <w:rPr>
          <w:rFonts w:ascii="PT Astra Serif" w:hAnsi="PT Astra Serif" w:cs="Times New Roman"/>
          <w:sz w:val="28"/>
          <w:szCs w:val="28"/>
        </w:rPr>
        <w:t xml:space="preserve">понижение среднего балла </w:t>
      </w:r>
      <w:r w:rsidR="00A10E86" w:rsidRPr="003C7010">
        <w:rPr>
          <w:rFonts w:ascii="PT Astra Serif" w:hAnsi="PT Astra Serif" w:cs="Times New Roman"/>
          <w:sz w:val="28"/>
          <w:szCs w:val="28"/>
        </w:rPr>
        <w:t xml:space="preserve">по следующим учебным предметам: по биологии – с </w:t>
      </w:r>
      <w:r w:rsidR="00297807" w:rsidRPr="003C7010">
        <w:rPr>
          <w:rFonts w:ascii="PT Astra Serif" w:hAnsi="PT Astra Serif" w:cs="Times New Roman"/>
          <w:sz w:val="28"/>
          <w:szCs w:val="28"/>
        </w:rPr>
        <w:t>49,27   до 49,20 (по РФ -51,35), по немецкому языку – с  61,60 до 46,25 (по РФ – 65,19), по французскому языку – с 71,33 до 65,29 (по РФ – 74,38).</w:t>
      </w:r>
    </w:p>
    <w:p w:rsidR="00297807" w:rsidRPr="003C7010" w:rsidRDefault="00297807" w:rsidP="00C87F1E">
      <w:pPr>
        <w:pStyle w:val="1"/>
        <w:spacing w:before="0" w:line="240" w:lineRule="auto"/>
        <w:ind w:firstLine="709"/>
        <w:jc w:val="both"/>
        <w:rPr>
          <w:rFonts w:ascii="PT Astra Serif" w:hAnsi="PT Astra Serif" w:cs="Times New Roman"/>
          <w:color w:val="auto"/>
        </w:rPr>
      </w:pPr>
      <w:r w:rsidRPr="003C7010">
        <w:rPr>
          <w:rFonts w:ascii="PT Astra Serif" w:hAnsi="PT Astra Serif" w:cs="Times New Roman"/>
          <w:b w:val="0"/>
          <w:color w:val="auto"/>
        </w:rPr>
        <w:t>Отметим, что в этом году ЕГЭ сдавали более 5,3 тысяч человек. 39 выпускников Ульяновской области набрали 100 баллов на едином государственном экзамене. Из них две участницы набрали 100 баллов по двум предметам. Это выпускницы многопро</w:t>
      </w:r>
      <w:r w:rsidR="00A10E86" w:rsidRPr="003C7010">
        <w:rPr>
          <w:rFonts w:ascii="PT Astra Serif" w:hAnsi="PT Astra Serif" w:cs="Times New Roman"/>
          <w:b w:val="0"/>
          <w:color w:val="auto"/>
        </w:rPr>
        <w:t>фильного лицея № 11 имени В.Г.</w:t>
      </w:r>
      <w:r w:rsidRPr="003C7010">
        <w:rPr>
          <w:rFonts w:ascii="PT Astra Serif" w:hAnsi="PT Astra Serif" w:cs="Times New Roman"/>
          <w:b w:val="0"/>
          <w:color w:val="auto"/>
        </w:rPr>
        <w:t>Мендельсона Ульяновска Марина Бусел и Анастасия Герасимова. Так, Марина набрала наивысший балл по русскому языку и химии, а Анастасия</w:t>
      </w:r>
      <w:r w:rsidR="00A10E86" w:rsidRPr="003C7010">
        <w:rPr>
          <w:rFonts w:ascii="PT Astra Serif" w:hAnsi="PT Astra Serif" w:cs="Times New Roman"/>
          <w:b w:val="0"/>
          <w:color w:val="auto"/>
        </w:rPr>
        <w:t xml:space="preserve"> </w:t>
      </w:r>
      <w:r w:rsidRPr="003C7010">
        <w:rPr>
          <w:rFonts w:ascii="PT Astra Serif" w:hAnsi="PT Astra Serif" w:cs="Times New Roman"/>
          <w:b w:val="0"/>
          <w:color w:val="auto"/>
        </w:rPr>
        <w:t>- по русскому и английскому языку.</w:t>
      </w:r>
    </w:p>
    <w:p w:rsidR="00297807" w:rsidRDefault="00297807" w:rsidP="00C87F1E">
      <w:pPr>
        <w:pStyle w:val="1"/>
        <w:spacing w:before="0" w:line="240" w:lineRule="auto"/>
        <w:ind w:firstLine="709"/>
        <w:jc w:val="both"/>
        <w:rPr>
          <w:rFonts w:ascii="PT Astra Serif" w:hAnsi="PT Astra Serif" w:cs="Times New Roman"/>
          <w:b w:val="0"/>
          <w:color w:val="auto"/>
        </w:rPr>
      </w:pPr>
      <w:r w:rsidRPr="003C7010">
        <w:rPr>
          <w:rFonts w:ascii="PT Astra Serif" w:hAnsi="PT Astra Serif" w:cs="Times New Roman"/>
          <w:b w:val="0"/>
          <w:color w:val="auto"/>
        </w:rPr>
        <w:t>Среди стобалльников выпускник универ</w:t>
      </w:r>
      <w:r w:rsidR="00A10E86" w:rsidRPr="003C7010">
        <w:rPr>
          <w:rFonts w:ascii="PT Astra Serif" w:hAnsi="PT Astra Serif" w:cs="Times New Roman"/>
          <w:b w:val="0"/>
          <w:color w:val="auto"/>
        </w:rPr>
        <w:t>ситетских классов при УлГПУ им.</w:t>
      </w:r>
      <w:r w:rsidRPr="003C7010">
        <w:rPr>
          <w:rFonts w:ascii="PT Astra Serif" w:hAnsi="PT Astra Serif" w:cs="Times New Roman"/>
          <w:b w:val="0"/>
          <w:color w:val="auto"/>
        </w:rPr>
        <w:t xml:space="preserve">И.Н. Ульянова Никита Марьин. Он получил максимально возможный балл по профильной математике. Кроме того, он получил высокий балл на экзамене </w:t>
      </w:r>
      <w:r w:rsidR="00A10E86" w:rsidRPr="003C7010">
        <w:rPr>
          <w:rFonts w:ascii="PT Astra Serif" w:hAnsi="PT Astra Serif" w:cs="Times New Roman"/>
          <w:b w:val="0"/>
          <w:color w:val="auto"/>
        </w:rPr>
        <w:t xml:space="preserve">по </w:t>
      </w:r>
      <w:r w:rsidRPr="003C7010">
        <w:rPr>
          <w:rFonts w:ascii="PT Astra Serif" w:hAnsi="PT Astra Serif" w:cs="Times New Roman"/>
          <w:b w:val="0"/>
          <w:color w:val="auto"/>
        </w:rPr>
        <w:t xml:space="preserve">информатике. </w:t>
      </w:r>
    </w:p>
    <w:tbl>
      <w:tblPr>
        <w:tblStyle w:val="af1"/>
        <w:tblW w:w="0" w:type="auto"/>
        <w:tblInd w:w="-113" w:type="dxa"/>
        <w:tblLook w:val="04A0"/>
      </w:tblPr>
      <w:tblGrid>
        <w:gridCol w:w="817"/>
        <w:gridCol w:w="5103"/>
        <w:gridCol w:w="3544"/>
      </w:tblGrid>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 п/п</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Муниципальное образование Ульяновской области</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Количество 100-бальников</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1</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Димитровград</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6</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2</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Барышский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1</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3</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Сенгилеевский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1</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4</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Инзенский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1</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5</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Радищевский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2</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6</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Ульяновский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1</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7</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Цильнинский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1</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8</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Чердаклинский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1</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9</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Базарносызганский район</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1</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10</w:t>
            </w:r>
            <w:r w:rsidR="003E433F" w:rsidRPr="003C7010">
              <w:rPr>
                <w:rFonts w:ascii="PT Astra Serif" w:hAnsi="PT Astra Serif" w:cs="Times New Roman"/>
                <w:sz w:val="28"/>
                <w:szCs w:val="28"/>
              </w:rPr>
              <w:t>.</w:t>
            </w:r>
          </w:p>
        </w:tc>
        <w:tc>
          <w:tcPr>
            <w:tcW w:w="5103"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both"/>
              <w:rPr>
                <w:rFonts w:ascii="PT Astra Serif" w:hAnsi="PT Astra Serif" w:cs="Times New Roman"/>
                <w:sz w:val="28"/>
                <w:szCs w:val="28"/>
              </w:rPr>
            </w:pPr>
            <w:r w:rsidRPr="003C7010">
              <w:rPr>
                <w:rFonts w:ascii="PT Astra Serif" w:hAnsi="PT Astra Serif" w:cs="Times New Roman"/>
                <w:sz w:val="28"/>
                <w:szCs w:val="28"/>
              </w:rPr>
              <w:t>Ульяновск</w:t>
            </w: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24</w:t>
            </w:r>
          </w:p>
        </w:tc>
      </w:tr>
      <w:tr w:rsidR="00297807" w:rsidRPr="003C7010" w:rsidTr="00297807">
        <w:tc>
          <w:tcPr>
            <w:tcW w:w="817"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jc w:val="both"/>
              <w:rPr>
                <w:rFonts w:ascii="PT Astra Serif" w:hAnsi="PT Astra Serif" w:cs="Times New Roman"/>
                <w:sz w:val="28"/>
                <w:szCs w:val="28"/>
              </w:rPr>
            </w:pPr>
          </w:p>
        </w:tc>
        <w:tc>
          <w:tcPr>
            <w:tcW w:w="5103" w:type="dxa"/>
            <w:tcBorders>
              <w:top w:val="single" w:sz="4" w:space="0" w:color="auto"/>
              <w:left w:val="single" w:sz="4" w:space="0" w:color="auto"/>
              <w:bottom w:val="single" w:sz="4" w:space="0" w:color="auto"/>
              <w:right w:val="single" w:sz="4" w:space="0" w:color="auto"/>
            </w:tcBorders>
          </w:tcPr>
          <w:p w:rsidR="00297807" w:rsidRPr="003C7010" w:rsidRDefault="00297807" w:rsidP="00297807">
            <w:pPr>
              <w:jc w:val="both"/>
              <w:rPr>
                <w:rFonts w:ascii="PT Astra Serif" w:hAnsi="PT Astra Serif" w:cs="Times New Roman"/>
                <w:sz w:val="28"/>
                <w:szCs w:val="28"/>
              </w:rPr>
            </w:pPr>
          </w:p>
        </w:tc>
        <w:tc>
          <w:tcPr>
            <w:tcW w:w="3544" w:type="dxa"/>
            <w:tcBorders>
              <w:top w:val="single" w:sz="4" w:space="0" w:color="auto"/>
              <w:left w:val="single" w:sz="4" w:space="0" w:color="auto"/>
              <w:bottom w:val="single" w:sz="4" w:space="0" w:color="auto"/>
              <w:right w:val="single" w:sz="4" w:space="0" w:color="auto"/>
            </w:tcBorders>
            <w:hideMark/>
          </w:tcPr>
          <w:p w:rsidR="00297807" w:rsidRPr="003C7010" w:rsidRDefault="00297807" w:rsidP="00297807">
            <w:pPr>
              <w:jc w:val="center"/>
              <w:rPr>
                <w:rFonts w:ascii="PT Astra Serif" w:hAnsi="PT Astra Serif" w:cs="Times New Roman"/>
                <w:sz w:val="28"/>
                <w:szCs w:val="28"/>
              </w:rPr>
            </w:pPr>
            <w:r w:rsidRPr="003C7010">
              <w:rPr>
                <w:rFonts w:ascii="PT Astra Serif" w:hAnsi="PT Astra Serif" w:cs="Times New Roman"/>
                <w:sz w:val="28"/>
                <w:szCs w:val="28"/>
              </w:rPr>
              <w:t>39</w:t>
            </w:r>
          </w:p>
        </w:tc>
      </w:tr>
    </w:tbl>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2021 год -</w:t>
      </w:r>
      <w:r w:rsidR="003E433F" w:rsidRPr="003C7010">
        <w:rPr>
          <w:rFonts w:ascii="PT Astra Serif" w:hAnsi="PT Astra Serif" w:cs="Times New Roman"/>
          <w:sz w:val="28"/>
          <w:szCs w:val="28"/>
        </w:rPr>
        <w:t xml:space="preserve"> </w:t>
      </w:r>
      <w:r w:rsidRPr="003C7010">
        <w:rPr>
          <w:rFonts w:ascii="PT Astra Serif" w:hAnsi="PT Astra Serif" w:cs="Times New Roman"/>
          <w:sz w:val="28"/>
          <w:szCs w:val="28"/>
        </w:rPr>
        <w:t>39 стобалльников, 2020 год</w:t>
      </w:r>
      <w:r w:rsidR="003E433F" w:rsidRPr="003C7010">
        <w:rPr>
          <w:rFonts w:ascii="PT Astra Serif" w:hAnsi="PT Astra Serif" w:cs="Times New Roman"/>
          <w:sz w:val="28"/>
          <w:szCs w:val="28"/>
        </w:rPr>
        <w:t xml:space="preserve"> </w:t>
      </w:r>
      <w:r w:rsidRPr="003C7010">
        <w:rPr>
          <w:rFonts w:ascii="PT Astra Serif" w:hAnsi="PT Astra Serif" w:cs="Times New Roman"/>
          <w:sz w:val="28"/>
          <w:szCs w:val="28"/>
        </w:rPr>
        <w:t>- 46 стобалльников, 2019 год</w:t>
      </w:r>
      <w:r w:rsidR="003E433F" w:rsidRPr="003C7010">
        <w:rPr>
          <w:rFonts w:ascii="PT Astra Serif" w:hAnsi="PT Astra Serif" w:cs="Times New Roman"/>
          <w:sz w:val="28"/>
          <w:szCs w:val="28"/>
        </w:rPr>
        <w:t xml:space="preserve"> - 39, 2018 </w:t>
      </w:r>
      <w:r w:rsidRPr="003C7010">
        <w:rPr>
          <w:rFonts w:ascii="PT Astra Serif" w:hAnsi="PT Astra Serif" w:cs="Times New Roman"/>
          <w:sz w:val="28"/>
          <w:szCs w:val="28"/>
        </w:rPr>
        <w:t>год – 25, 2017 год</w:t>
      </w:r>
      <w:r w:rsidR="00A10E86" w:rsidRPr="003C7010">
        <w:rPr>
          <w:rFonts w:ascii="PT Astra Serif" w:hAnsi="PT Astra Serif" w:cs="Times New Roman"/>
          <w:sz w:val="28"/>
          <w:szCs w:val="28"/>
        </w:rPr>
        <w:t xml:space="preserve"> </w:t>
      </w:r>
      <w:r w:rsidRPr="003C7010">
        <w:rPr>
          <w:rFonts w:ascii="PT Astra Serif" w:hAnsi="PT Astra Serif" w:cs="Times New Roman"/>
          <w:sz w:val="28"/>
          <w:szCs w:val="28"/>
        </w:rPr>
        <w:t xml:space="preserve">- 50, </w:t>
      </w:r>
      <w:r w:rsidR="00A10E86" w:rsidRPr="003C7010">
        <w:rPr>
          <w:rFonts w:ascii="PT Astra Serif" w:hAnsi="PT Astra Serif" w:cs="Times New Roman"/>
          <w:sz w:val="28"/>
          <w:szCs w:val="28"/>
        </w:rPr>
        <w:t xml:space="preserve">2016 год - 38, 2015 год - 47, 2014 год – 55, </w:t>
      </w:r>
      <w:r w:rsidRPr="003C7010">
        <w:rPr>
          <w:rFonts w:ascii="PT Astra Serif" w:hAnsi="PT Astra Serif" w:cs="Times New Roman"/>
          <w:sz w:val="28"/>
          <w:szCs w:val="28"/>
        </w:rPr>
        <w:t>2013 год - 85.</w:t>
      </w:r>
    </w:p>
    <w:p w:rsidR="00297807" w:rsidRPr="003C7010" w:rsidRDefault="003E433F"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Количеств</w:t>
      </w:r>
      <w:r w:rsidR="00297807" w:rsidRPr="003C7010">
        <w:rPr>
          <w:rFonts w:ascii="PT Astra Serif" w:hAnsi="PT Astra Serif" w:cs="Times New Roman"/>
          <w:sz w:val="28"/>
          <w:szCs w:val="28"/>
        </w:rPr>
        <w:t xml:space="preserve"> 100-балльников Ульяновской области можно считать показателем стабильности знаний выпускников области и объективности их оценивания.</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Общее организационно-технологическое и информационное сопровождение процесса подготовки и проведения ЕГЭ на территори</w:t>
      </w:r>
      <w:r w:rsidR="00A10E86" w:rsidRPr="003C7010">
        <w:rPr>
          <w:rFonts w:ascii="PT Astra Serif" w:hAnsi="PT Astra Serif" w:cs="Times New Roman"/>
          <w:sz w:val="28"/>
          <w:szCs w:val="28"/>
        </w:rPr>
        <w:t>и Ульяновской области</w:t>
      </w:r>
      <w:r w:rsidRPr="003C7010">
        <w:rPr>
          <w:rFonts w:ascii="PT Astra Serif" w:hAnsi="PT Astra Serif" w:cs="Times New Roman"/>
          <w:sz w:val="28"/>
          <w:szCs w:val="28"/>
        </w:rPr>
        <w:t xml:space="preserve"> осуществлял Региональный центр обработки информации (РЦОИ), функционирующий на базе ОГАУ «Институт развития образования».</w:t>
      </w:r>
    </w:p>
    <w:p w:rsidR="00297807" w:rsidRPr="003C7010" w:rsidRDefault="00A10E86" w:rsidP="00FC2983">
      <w:pPr>
        <w:pStyle w:val="1"/>
        <w:spacing w:before="0" w:line="240" w:lineRule="auto"/>
        <w:ind w:firstLine="709"/>
        <w:jc w:val="both"/>
        <w:rPr>
          <w:rFonts w:ascii="PT Astra Serif" w:hAnsi="PT Astra Serif" w:cs="Times New Roman"/>
          <w:b w:val="0"/>
          <w:color w:val="auto"/>
        </w:rPr>
      </w:pPr>
      <w:r w:rsidRPr="003C7010">
        <w:rPr>
          <w:rFonts w:ascii="PT Astra Serif" w:hAnsi="PT Astra Serif" w:cs="Times New Roman"/>
          <w:b w:val="0"/>
          <w:color w:val="auto"/>
        </w:rPr>
        <w:t>В</w:t>
      </w:r>
      <w:r w:rsidR="00297807" w:rsidRPr="003C7010">
        <w:rPr>
          <w:rFonts w:ascii="PT Astra Serif" w:hAnsi="PT Astra Serif" w:cs="Times New Roman"/>
          <w:b w:val="0"/>
          <w:color w:val="auto"/>
        </w:rPr>
        <w:t xml:space="preserve"> </w:t>
      </w:r>
      <w:r w:rsidRPr="003C7010">
        <w:rPr>
          <w:rFonts w:ascii="PT Astra Serif" w:hAnsi="PT Astra Serif" w:cs="Times New Roman"/>
          <w:b w:val="0"/>
          <w:color w:val="auto"/>
        </w:rPr>
        <w:t>едином государственном экзамене в 2021 году</w:t>
      </w:r>
      <w:r w:rsidR="00297807" w:rsidRPr="003C7010">
        <w:rPr>
          <w:rFonts w:ascii="PT Astra Serif" w:hAnsi="PT Astra Serif" w:cs="Times New Roman"/>
          <w:b w:val="0"/>
          <w:color w:val="auto"/>
        </w:rPr>
        <w:t xml:space="preserve"> приняли участие:</w:t>
      </w:r>
    </w:p>
    <w:p w:rsidR="00297807" w:rsidRPr="003C7010" w:rsidRDefault="00A10E86" w:rsidP="00FC2983">
      <w:pPr>
        <w:pStyle w:val="1"/>
        <w:spacing w:before="0" w:line="240" w:lineRule="auto"/>
        <w:ind w:firstLine="709"/>
        <w:jc w:val="both"/>
        <w:rPr>
          <w:rFonts w:ascii="PT Astra Serif" w:hAnsi="PT Astra Serif" w:cs="Times New Roman"/>
          <w:color w:val="auto"/>
        </w:rPr>
      </w:pPr>
      <w:r w:rsidRPr="003C7010">
        <w:rPr>
          <w:rFonts w:ascii="PT Astra Serif" w:hAnsi="PT Astra Serif" w:cs="Times New Roman"/>
          <w:b w:val="0"/>
          <w:color w:val="auto"/>
        </w:rPr>
        <w:t>5501 участник</w:t>
      </w:r>
      <w:r w:rsidR="00297807" w:rsidRPr="003C7010">
        <w:rPr>
          <w:rFonts w:ascii="PT Astra Serif" w:hAnsi="PT Astra Serif" w:cs="Times New Roman"/>
          <w:b w:val="0"/>
          <w:color w:val="auto"/>
        </w:rPr>
        <w:t>;</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90 руководителей ППЭ;</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2418 организаторов экзаменов;</w:t>
      </w:r>
    </w:p>
    <w:p w:rsidR="00297807" w:rsidRPr="003C7010" w:rsidRDefault="00A10E86"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204 технических специалиста</w:t>
      </w:r>
      <w:r w:rsidR="00297807" w:rsidRPr="003C7010">
        <w:rPr>
          <w:rFonts w:ascii="PT Astra Serif" w:hAnsi="PT Astra Serif" w:cs="Times New Roman"/>
          <w:sz w:val="28"/>
          <w:szCs w:val="28"/>
        </w:rPr>
        <w:t>;</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143 члена Государственной экзаменационной комиссии;</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2 ассистента, оказывающие необходимую помощь участникам ЕГЭ с ограниченными возможностями здоровья;</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59 медицинских работников, привлекае</w:t>
      </w:r>
      <w:r w:rsidR="00A10E86" w:rsidRPr="003C7010">
        <w:rPr>
          <w:rFonts w:ascii="PT Astra Serif" w:hAnsi="PT Astra Serif" w:cs="Times New Roman"/>
          <w:sz w:val="28"/>
          <w:szCs w:val="28"/>
        </w:rPr>
        <w:t xml:space="preserve">мых в дни проведения ЕГЭ для </w:t>
      </w:r>
      <w:r w:rsidRPr="003C7010">
        <w:rPr>
          <w:rFonts w:ascii="PT Astra Serif" w:hAnsi="PT Astra Serif" w:cs="Times New Roman"/>
          <w:sz w:val="28"/>
          <w:szCs w:val="28"/>
        </w:rPr>
        <w:t>оказания первой медицинской помощи</w:t>
      </w:r>
      <w:r w:rsidR="00A10E86" w:rsidRPr="003C7010">
        <w:rPr>
          <w:rFonts w:ascii="PT Astra Serif" w:hAnsi="PT Astra Serif" w:cs="Times New Roman"/>
          <w:sz w:val="28"/>
          <w:szCs w:val="28"/>
        </w:rPr>
        <w:t xml:space="preserve"> участникам экзаменов в пункте </w:t>
      </w:r>
      <w:r w:rsidRPr="003C7010">
        <w:rPr>
          <w:rFonts w:ascii="PT Astra Serif" w:hAnsi="PT Astra Serif" w:cs="Times New Roman"/>
          <w:sz w:val="28"/>
          <w:szCs w:val="28"/>
        </w:rPr>
        <w:t>проведения экзаменов;</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467 экспертов предметных комиссий по проверке развёрнутых ответов участников ЕГЭ;</w:t>
      </w:r>
    </w:p>
    <w:p w:rsidR="00297807" w:rsidRPr="003C7010" w:rsidRDefault="00A467B2"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4 члена</w:t>
      </w:r>
      <w:r w:rsidR="00297807" w:rsidRPr="003C7010">
        <w:rPr>
          <w:rFonts w:ascii="PT Astra Serif" w:hAnsi="PT Astra Serif" w:cs="Times New Roman"/>
          <w:sz w:val="28"/>
          <w:szCs w:val="28"/>
        </w:rPr>
        <w:t xml:space="preserve"> конфликтной комиссии Ульяновской области по разрешению спорных вопросов, возникающих на этапе проведения ГИА;</w:t>
      </w:r>
    </w:p>
    <w:p w:rsidR="00297807" w:rsidRPr="003C7010" w:rsidRDefault="00297807" w:rsidP="00A10E86">
      <w:pPr>
        <w:spacing w:after="0" w:line="240" w:lineRule="auto"/>
        <w:ind w:firstLine="708"/>
        <w:jc w:val="both"/>
        <w:rPr>
          <w:rFonts w:ascii="PT Astra Serif" w:hAnsi="PT Astra Serif" w:cs="Times New Roman"/>
          <w:sz w:val="28"/>
          <w:szCs w:val="28"/>
        </w:rPr>
      </w:pPr>
      <w:r w:rsidRPr="003C7010">
        <w:rPr>
          <w:rFonts w:ascii="PT Astra Serif" w:hAnsi="PT Astra Serif" w:cs="Times New Roman"/>
          <w:sz w:val="28"/>
          <w:szCs w:val="28"/>
        </w:rPr>
        <w:t>72 онлайн-наблюдателей за процедурой проведения ЕГЭ;</w:t>
      </w:r>
    </w:p>
    <w:p w:rsidR="00297807" w:rsidRPr="003C7010" w:rsidRDefault="00A467B2"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347 общественных наблюдателей с присутствием</w:t>
      </w:r>
      <w:r w:rsidR="00297807" w:rsidRPr="003C7010">
        <w:rPr>
          <w:rFonts w:ascii="PT Astra Serif" w:hAnsi="PT Astra Serif" w:cs="Times New Roman"/>
          <w:sz w:val="28"/>
          <w:szCs w:val="28"/>
        </w:rPr>
        <w:t xml:space="preserve"> в ППЭ.</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Для проведения ед</w:t>
      </w:r>
      <w:r w:rsidR="00A467B2" w:rsidRPr="003C7010">
        <w:rPr>
          <w:rFonts w:ascii="PT Astra Serif" w:hAnsi="PT Astra Serif" w:cs="Times New Roman"/>
          <w:sz w:val="28"/>
          <w:szCs w:val="28"/>
        </w:rPr>
        <w:t>иного государственного экзамена</w:t>
      </w:r>
      <w:r w:rsidRPr="003C7010">
        <w:rPr>
          <w:rFonts w:ascii="PT Astra Serif" w:hAnsi="PT Astra Serif" w:cs="Times New Roman"/>
          <w:sz w:val="28"/>
          <w:szCs w:val="28"/>
        </w:rPr>
        <w:t xml:space="preserve"> в Ульяновской области в 2021 году</w:t>
      </w:r>
      <w:r w:rsidR="00A10E86" w:rsidRPr="003C7010">
        <w:rPr>
          <w:rFonts w:ascii="PT Astra Serif" w:hAnsi="PT Astra Serif" w:cs="Times New Roman"/>
          <w:sz w:val="28"/>
          <w:szCs w:val="28"/>
        </w:rPr>
        <w:t xml:space="preserve"> создано 73 ППЭ, в том числе 43 </w:t>
      </w:r>
      <w:r w:rsidRPr="003C7010">
        <w:rPr>
          <w:rFonts w:ascii="PT Astra Serif" w:hAnsi="PT Astra Serif" w:cs="Times New Roman"/>
          <w:sz w:val="28"/>
          <w:szCs w:val="28"/>
        </w:rPr>
        <w:t>ППЭ  организованы на базе ОО, 30 организованы на дому.</w:t>
      </w:r>
    </w:p>
    <w:p w:rsidR="00297807" w:rsidRPr="003C7010" w:rsidRDefault="00297807" w:rsidP="00FC2983">
      <w:pPr>
        <w:spacing w:after="0" w:line="240" w:lineRule="auto"/>
        <w:ind w:firstLine="709"/>
        <w:jc w:val="both"/>
        <w:rPr>
          <w:rFonts w:ascii="PT Astra Serif" w:hAnsi="PT Astra Serif" w:cs="Times New Roman"/>
          <w:b/>
          <w:sz w:val="28"/>
          <w:szCs w:val="28"/>
        </w:rPr>
      </w:pPr>
      <w:r w:rsidRPr="003C7010">
        <w:rPr>
          <w:rFonts w:ascii="PT Astra Serif" w:hAnsi="PT Astra Serif" w:cs="Times New Roman"/>
          <w:b/>
          <w:sz w:val="28"/>
          <w:szCs w:val="28"/>
        </w:rPr>
        <w:t>За период проведения ЕГЭ в 2021 году:</w:t>
      </w:r>
    </w:p>
    <w:p w:rsidR="00297807" w:rsidRPr="003C7010" w:rsidRDefault="00A467B2"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состоялось 17089</w:t>
      </w:r>
      <w:r w:rsidR="00297807" w:rsidRPr="003C7010">
        <w:rPr>
          <w:rFonts w:ascii="PT Astra Serif" w:hAnsi="PT Astra Serif" w:cs="Times New Roman"/>
          <w:sz w:val="28"/>
          <w:szCs w:val="28"/>
        </w:rPr>
        <w:t xml:space="preserve"> человеко-экзаменов;</w:t>
      </w:r>
    </w:p>
    <w:p w:rsidR="00297807" w:rsidRPr="003C7010" w:rsidRDefault="00A10E86"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было обработано 69102 бланка</w:t>
      </w:r>
      <w:r w:rsidR="00297807" w:rsidRPr="003C7010">
        <w:rPr>
          <w:rFonts w:ascii="PT Astra Serif" w:hAnsi="PT Astra Serif" w:cs="Times New Roman"/>
          <w:sz w:val="28"/>
          <w:szCs w:val="28"/>
        </w:rPr>
        <w:t xml:space="preserve"> экзаменационных работ;</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проведено 56 заседаний предметных комиссий по проверке развёрнутых ответов участников ЕГЭ по всем учебным предметам;</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проведено 15 заседаний конфликтных ко</w:t>
      </w:r>
      <w:r w:rsidR="00A467B2" w:rsidRPr="003C7010">
        <w:rPr>
          <w:rFonts w:ascii="PT Astra Serif" w:hAnsi="PT Astra Serif" w:cs="Times New Roman"/>
          <w:sz w:val="28"/>
          <w:szCs w:val="28"/>
        </w:rPr>
        <w:t xml:space="preserve">миссий, на которых рассмотрено </w:t>
      </w:r>
      <w:r w:rsidRPr="003C7010">
        <w:rPr>
          <w:rFonts w:ascii="PT Astra Serif" w:hAnsi="PT Astra Serif" w:cs="Times New Roman"/>
          <w:sz w:val="28"/>
          <w:szCs w:val="28"/>
        </w:rPr>
        <w:t>186 апелляций о несогласии с выставленными баллами, из них было удовлетворено –</w:t>
      </w:r>
      <w:r w:rsidR="00A10E86" w:rsidRPr="003C7010">
        <w:rPr>
          <w:rFonts w:ascii="PT Astra Serif" w:hAnsi="PT Astra Serif" w:cs="Times New Roman"/>
          <w:sz w:val="28"/>
          <w:szCs w:val="28"/>
        </w:rPr>
        <w:t xml:space="preserve"> 52 апелляции</w:t>
      </w:r>
      <w:r w:rsidRPr="003C7010">
        <w:rPr>
          <w:rFonts w:ascii="PT Astra Serif" w:hAnsi="PT Astra Serif" w:cs="Times New Roman"/>
          <w:sz w:val="28"/>
          <w:szCs w:val="28"/>
        </w:rPr>
        <w:t xml:space="preserve"> (28% от общего количества поданных апелляций), что на 4,4% больше, чем в 2020 году.</w:t>
      </w:r>
    </w:p>
    <w:p w:rsidR="00297807" w:rsidRPr="003C7010" w:rsidRDefault="00A467B2"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Кроме </w:t>
      </w:r>
      <w:r w:rsidR="00297807" w:rsidRPr="003C7010">
        <w:rPr>
          <w:rFonts w:ascii="PT Astra Serif" w:hAnsi="PT Astra Serif" w:cs="Times New Roman"/>
          <w:sz w:val="28"/>
          <w:szCs w:val="28"/>
        </w:rPr>
        <w:t>того</w:t>
      </w:r>
      <w:r w:rsidRPr="003C7010">
        <w:rPr>
          <w:rFonts w:ascii="PT Astra Serif" w:hAnsi="PT Astra Serif" w:cs="Times New Roman"/>
          <w:sz w:val="28"/>
          <w:szCs w:val="28"/>
        </w:rPr>
        <w:t>,</w:t>
      </w:r>
      <w:r w:rsidR="00297807" w:rsidRPr="003C7010">
        <w:rPr>
          <w:rFonts w:ascii="PT Astra Serif" w:hAnsi="PT Astra Serif" w:cs="Times New Roman"/>
          <w:sz w:val="28"/>
          <w:szCs w:val="28"/>
        </w:rPr>
        <w:t xml:space="preserve"> в конфликтную комиссию Ульяновской области поступило 3 апелляции о нарушении установленного порядка проведения ЕГЭ. Две были отклонены. Одна апелляц</w:t>
      </w:r>
      <w:r w:rsidRPr="003C7010">
        <w:rPr>
          <w:rFonts w:ascii="PT Astra Serif" w:hAnsi="PT Astra Serif" w:cs="Times New Roman"/>
          <w:sz w:val="28"/>
          <w:szCs w:val="28"/>
        </w:rPr>
        <w:t xml:space="preserve">ия удовлетворена, в результате </w:t>
      </w:r>
      <w:r w:rsidR="00297807" w:rsidRPr="003C7010">
        <w:rPr>
          <w:rFonts w:ascii="PT Astra Serif" w:hAnsi="PT Astra Serif" w:cs="Times New Roman"/>
          <w:sz w:val="28"/>
          <w:szCs w:val="28"/>
        </w:rPr>
        <w:t>участница ГИА была допущена к пересдаче ЕГЭ по английскому языку (устная часть) в резервные сроки.</w:t>
      </w:r>
    </w:p>
    <w:p w:rsidR="00297807" w:rsidRPr="003C7010" w:rsidRDefault="00297807" w:rsidP="00FC2983">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Результаты ЕГЭ </w:t>
      </w:r>
      <w:r w:rsidR="00A467B2" w:rsidRPr="003C7010">
        <w:rPr>
          <w:rFonts w:ascii="PT Astra Serif" w:hAnsi="PT Astra Serif" w:cs="Times New Roman"/>
          <w:sz w:val="28"/>
          <w:szCs w:val="28"/>
        </w:rPr>
        <w:t>выпускников Ульяновской области</w:t>
      </w:r>
      <w:r w:rsidRPr="003C7010">
        <w:rPr>
          <w:rFonts w:ascii="PT Astra Serif" w:hAnsi="PT Astra Serif" w:cs="Times New Roman"/>
          <w:sz w:val="28"/>
          <w:szCs w:val="28"/>
        </w:rPr>
        <w:t xml:space="preserve"> 2021 года в целом сравнимы с результатами по России. Колебания средних баллов по предметам в пределах двух-трех баллов являются нормальными. В целом результаты ЕГЭ в этом году незначительно отличаются от результатов за последние четыре года, аномальных колебаний нет.</w:t>
      </w:r>
    </w:p>
    <w:p w:rsidR="00FC2983" w:rsidRPr="003C7010" w:rsidRDefault="00FC2983" w:rsidP="00FC2983">
      <w:pPr>
        <w:spacing w:after="0" w:line="240" w:lineRule="auto"/>
        <w:ind w:firstLine="705"/>
        <w:jc w:val="center"/>
        <w:textAlignment w:val="baseline"/>
        <w:rPr>
          <w:rFonts w:ascii="PT Astra Serif" w:eastAsia="Times New Roman" w:hAnsi="PT Astra Serif" w:cs="Times New Roman"/>
          <w:b/>
          <w:bCs/>
          <w:sz w:val="28"/>
          <w:szCs w:val="28"/>
          <w:highlight w:val="yellow"/>
          <w:lang w:eastAsia="ru-RU"/>
        </w:rPr>
      </w:pPr>
    </w:p>
    <w:p w:rsidR="00FC2983" w:rsidRPr="003C7010" w:rsidRDefault="00FC2983" w:rsidP="00FC2983">
      <w:pPr>
        <w:spacing w:after="0" w:line="240" w:lineRule="auto"/>
        <w:ind w:firstLine="705"/>
        <w:jc w:val="center"/>
        <w:textAlignment w:val="baseline"/>
        <w:rPr>
          <w:rFonts w:ascii="PT Astra Serif" w:eastAsia="Times New Roman" w:hAnsi="PT Astra Serif" w:cs="Times New Roman"/>
          <w:b/>
          <w:bCs/>
          <w:sz w:val="28"/>
          <w:szCs w:val="28"/>
          <w:lang w:eastAsia="ru-RU"/>
        </w:rPr>
      </w:pPr>
      <w:r w:rsidRPr="003C7010">
        <w:rPr>
          <w:rFonts w:ascii="PT Astra Serif" w:eastAsia="Times New Roman" w:hAnsi="PT Astra Serif" w:cs="Times New Roman"/>
          <w:b/>
          <w:bCs/>
          <w:sz w:val="28"/>
          <w:szCs w:val="28"/>
          <w:lang w:eastAsia="ru-RU"/>
        </w:rPr>
        <w:t xml:space="preserve">Участие во всероссийской олимпиаде школьников </w:t>
      </w:r>
    </w:p>
    <w:p w:rsidR="00FC2983" w:rsidRPr="003C7010" w:rsidRDefault="00FC2983" w:rsidP="00FC2983">
      <w:pPr>
        <w:spacing w:after="0" w:line="240" w:lineRule="auto"/>
        <w:ind w:firstLine="705"/>
        <w:jc w:val="center"/>
        <w:textAlignment w:val="baseline"/>
        <w:rPr>
          <w:rFonts w:ascii="PT Astra Serif" w:eastAsia="Times New Roman" w:hAnsi="PT Astra Serif" w:cs="Times New Roman"/>
          <w:sz w:val="28"/>
          <w:szCs w:val="28"/>
          <w:lang w:eastAsia="ru-RU"/>
        </w:rPr>
      </w:pPr>
      <w:r w:rsidRPr="003C7010">
        <w:rPr>
          <w:rFonts w:ascii="PT Astra Serif" w:eastAsia="Times New Roman" w:hAnsi="PT Astra Serif" w:cs="Times New Roman"/>
          <w:b/>
          <w:bCs/>
          <w:sz w:val="28"/>
          <w:szCs w:val="28"/>
          <w:lang w:eastAsia="ru-RU"/>
        </w:rPr>
        <w:t>по общеобразовательным предметам в 2020/2021 учебном году</w:t>
      </w:r>
    </w:p>
    <w:p w:rsidR="00FC2983" w:rsidRPr="003C7010" w:rsidRDefault="00FC2983" w:rsidP="00FC2983">
      <w:pPr>
        <w:keepNext/>
        <w:spacing w:after="0" w:line="240" w:lineRule="auto"/>
        <w:ind w:firstLine="720"/>
        <w:jc w:val="both"/>
        <w:rPr>
          <w:rFonts w:ascii="PT Astra Serif" w:hAnsi="PT Astra Serif" w:cs="Times New Roman"/>
          <w:spacing w:val="-2"/>
          <w:sz w:val="28"/>
          <w:szCs w:val="28"/>
          <w:shd w:val="clear" w:color="auto" w:fill="FFFFFF"/>
        </w:rPr>
      </w:pPr>
      <w:r w:rsidRPr="003C7010">
        <w:rPr>
          <w:rFonts w:ascii="PT Astra Serif" w:hAnsi="PT Astra Serif" w:cs="Times New Roman"/>
          <w:sz w:val="28"/>
          <w:szCs w:val="28"/>
          <w:shd w:val="clear" w:color="auto" w:fill="FFFFFF"/>
        </w:rPr>
        <w:t xml:space="preserve">Всероссийская олимпиада школьников (далее – олимпиада, ВсОШ) – массовое ежегодное мероприятие по работе с одарёнными школьниками в системе российского образования. Это система охватывает 24 предметные олимпиады для обучающихся государственных, муниципальных и негосударственных образовательных организаций, которые реализуют образовательные программы основного общего и среднего общего образования. На территории Ульяновской области были проведены олимпиады по 21 учебному предмету, в отличие от других регионов олимпиады не проводились по китайскому, итальянскому и испанскому языку. </w:t>
      </w:r>
      <w:r w:rsidRPr="003C7010">
        <w:rPr>
          <w:rFonts w:ascii="PT Astra Serif" w:hAnsi="PT Astra Serif" w:cs="Times New Roman"/>
          <w:sz w:val="28"/>
          <w:szCs w:val="28"/>
        </w:rPr>
        <w:t>Организатором олимпиады является Министерство просвещения Российской Федерации, утверждающий состав Центрального оргкомитета и составы Центральных предметно-методических комиссий.</w:t>
      </w:r>
    </w:p>
    <w:p w:rsidR="00131B0E" w:rsidRPr="00C87F1E" w:rsidRDefault="00FC2983" w:rsidP="00FC2983">
      <w:pPr>
        <w:keepNext/>
        <w:spacing w:after="0" w:line="240" w:lineRule="auto"/>
        <w:ind w:firstLine="720"/>
        <w:jc w:val="both"/>
        <w:rPr>
          <w:rFonts w:ascii="PT Astra Serif" w:hAnsi="PT Astra Serif" w:cs="Times New Roman"/>
          <w:sz w:val="28"/>
          <w:szCs w:val="28"/>
          <w:shd w:val="clear" w:color="auto" w:fill="FFFFFF"/>
        </w:rPr>
      </w:pPr>
      <w:r w:rsidRPr="003C7010">
        <w:rPr>
          <w:rFonts w:ascii="PT Astra Serif" w:hAnsi="PT Astra Serif" w:cs="Times New Roman"/>
          <w:sz w:val="28"/>
          <w:szCs w:val="28"/>
          <w:shd w:val="clear" w:color="auto" w:fill="FFFFFF"/>
        </w:rPr>
        <w:t>Фактическое количество участников школьного этапа ВсОШ по 21 общеобразов</w:t>
      </w:r>
      <w:r w:rsidR="005C448A" w:rsidRPr="003C7010">
        <w:rPr>
          <w:rFonts w:ascii="PT Astra Serif" w:hAnsi="PT Astra Serif" w:cs="Times New Roman"/>
          <w:sz w:val="28"/>
          <w:szCs w:val="28"/>
          <w:shd w:val="clear" w:color="auto" w:fill="FFFFFF"/>
        </w:rPr>
        <w:t>ательному предмету составило 81</w:t>
      </w:r>
      <w:r w:rsidR="00A10E86" w:rsidRPr="003C7010">
        <w:rPr>
          <w:rFonts w:ascii="PT Astra Serif" w:hAnsi="PT Astra Serif" w:cs="Times New Roman"/>
          <w:sz w:val="28"/>
          <w:szCs w:val="28"/>
          <w:shd w:val="clear" w:color="auto" w:fill="FFFFFF"/>
        </w:rPr>
        <w:t>891 обучающий</w:t>
      </w:r>
      <w:r w:rsidRPr="003C7010">
        <w:rPr>
          <w:rFonts w:ascii="PT Astra Serif" w:hAnsi="PT Astra Serif" w:cs="Times New Roman"/>
          <w:sz w:val="28"/>
          <w:szCs w:val="28"/>
          <w:shd w:val="clear" w:color="auto" w:fill="FFFFFF"/>
        </w:rPr>
        <w:t xml:space="preserve">ся 5-11 классов из 409 общеобразовательных организаций Ульяновской области.  В 2020/2021 </w:t>
      </w:r>
      <w:r w:rsidRPr="00C87F1E">
        <w:rPr>
          <w:rFonts w:ascii="PT Astra Serif" w:hAnsi="PT Astra Serif" w:cs="Times New Roman"/>
          <w:sz w:val="28"/>
          <w:szCs w:val="28"/>
          <w:shd w:val="clear" w:color="auto" w:fill="FFFFFF"/>
        </w:rPr>
        <w:t>учебном году количество участников школьн</w:t>
      </w:r>
      <w:r w:rsidR="00A10E86" w:rsidRPr="00C87F1E">
        <w:rPr>
          <w:rFonts w:ascii="PT Astra Serif" w:hAnsi="PT Astra Serif" w:cs="Times New Roman"/>
          <w:sz w:val="28"/>
          <w:szCs w:val="28"/>
          <w:shd w:val="clear" w:color="auto" w:fill="FFFFFF"/>
        </w:rPr>
        <w:t>ого этапа ВсОШ возросло на 13,8</w:t>
      </w:r>
      <w:r w:rsidRPr="00C87F1E">
        <w:rPr>
          <w:rFonts w:ascii="PT Astra Serif" w:hAnsi="PT Astra Serif" w:cs="Times New Roman"/>
          <w:sz w:val="28"/>
          <w:szCs w:val="28"/>
          <w:shd w:val="clear" w:color="auto" w:fill="FFFFFF"/>
        </w:rPr>
        <w:t>% по сравнению с 2019/2020 учебным годом</w:t>
      </w:r>
      <w:r w:rsidR="00131B0E" w:rsidRPr="00C87F1E">
        <w:rPr>
          <w:rFonts w:ascii="PT Astra Serif" w:hAnsi="PT Astra Serif" w:cs="Times New Roman"/>
          <w:sz w:val="28"/>
          <w:szCs w:val="28"/>
          <w:shd w:val="clear" w:color="auto" w:fill="FFFFFF"/>
        </w:rPr>
        <w:t>, между тем как в 2021-2022 учебном году снизилось на 21%</w:t>
      </w:r>
      <w:r w:rsidRPr="00C87F1E">
        <w:rPr>
          <w:rFonts w:ascii="PT Astra Serif" w:hAnsi="PT Astra Serif" w:cs="Times New Roman"/>
          <w:sz w:val="28"/>
          <w:szCs w:val="28"/>
          <w:shd w:val="clear" w:color="auto" w:fill="FFFFFF"/>
        </w:rPr>
        <w:t xml:space="preserve">. </w:t>
      </w:r>
      <w:r w:rsidR="00131B0E" w:rsidRPr="00C87F1E">
        <w:rPr>
          <w:rFonts w:ascii="PT Astra Serif" w:hAnsi="PT Astra Serif" w:cs="Times New Roman"/>
          <w:sz w:val="28"/>
          <w:szCs w:val="28"/>
          <w:shd w:val="clear" w:color="auto" w:fill="FFFFFF"/>
        </w:rPr>
        <w:t>В связи с данными результатами и учитывая новые формы проведения школьного этапа (в</w:t>
      </w:r>
      <w:r w:rsidR="00A10E86" w:rsidRPr="00C87F1E">
        <w:rPr>
          <w:rFonts w:ascii="PT Astra Serif" w:hAnsi="PT Astra Serif" w:cs="Times New Roman"/>
          <w:sz w:val="28"/>
          <w:szCs w:val="28"/>
          <w:shd w:val="clear" w:color="auto" w:fill="FFFFFF"/>
        </w:rPr>
        <w:t xml:space="preserve"> 2021 году школьный этап для 68</w:t>
      </w:r>
      <w:r w:rsidR="00131B0E" w:rsidRPr="00C87F1E">
        <w:rPr>
          <w:rFonts w:ascii="PT Astra Serif" w:hAnsi="PT Astra Serif" w:cs="Times New Roman"/>
          <w:sz w:val="28"/>
          <w:szCs w:val="28"/>
          <w:shd w:val="clear" w:color="auto" w:fill="FFFFFF"/>
        </w:rPr>
        <w:t xml:space="preserve"> реги</w:t>
      </w:r>
      <w:r w:rsidR="00A10E86" w:rsidRPr="00C87F1E">
        <w:rPr>
          <w:rFonts w:ascii="PT Astra Serif" w:hAnsi="PT Astra Serif" w:cs="Times New Roman"/>
          <w:sz w:val="28"/>
          <w:szCs w:val="28"/>
          <w:shd w:val="clear" w:color="auto" w:fill="FFFFFF"/>
        </w:rPr>
        <w:t>онов Р</w:t>
      </w:r>
      <w:r w:rsidR="00131B0E" w:rsidRPr="00C87F1E">
        <w:rPr>
          <w:rFonts w:ascii="PT Astra Serif" w:hAnsi="PT Astra Serif" w:cs="Times New Roman"/>
          <w:sz w:val="28"/>
          <w:szCs w:val="28"/>
          <w:shd w:val="clear" w:color="auto" w:fill="FFFFFF"/>
        </w:rPr>
        <w:t xml:space="preserve">оссийской Федерации прошёл на онлайн платформе Сириус.курсы) всероссийской олимпиады школьников обозначить перспективную задачу, направленную на увеличение числа участников школьного этапа увеличив численность не менее чем на 25% от численности участников 2020-2021 учебного года. </w:t>
      </w:r>
    </w:p>
    <w:p w:rsidR="00FC2983" w:rsidRPr="00C87F1E" w:rsidRDefault="00FC2983" w:rsidP="00FC2983">
      <w:pPr>
        <w:keepNext/>
        <w:spacing w:after="0" w:line="240" w:lineRule="auto"/>
        <w:ind w:firstLine="720"/>
        <w:jc w:val="both"/>
        <w:rPr>
          <w:rFonts w:ascii="PT Astra Serif" w:hAnsi="PT Astra Serif" w:cs="Times New Roman"/>
          <w:sz w:val="28"/>
          <w:szCs w:val="28"/>
          <w:shd w:val="clear" w:color="auto" w:fill="FFFFFF"/>
        </w:rPr>
      </w:pPr>
      <w:r w:rsidRPr="00C87F1E">
        <w:rPr>
          <w:rFonts w:ascii="PT Astra Serif" w:hAnsi="PT Astra Serif" w:cs="Times New Roman"/>
          <w:sz w:val="28"/>
          <w:szCs w:val="28"/>
          <w:shd w:val="clear" w:color="auto" w:fill="FFFFFF"/>
        </w:rPr>
        <w:t>Количество победителей и призёров школьного этапа ВсОШ в 2020</w:t>
      </w:r>
      <w:r w:rsidR="00A10E86" w:rsidRPr="00C87F1E">
        <w:rPr>
          <w:rFonts w:ascii="PT Astra Serif" w:hAnsi="PT Astra Serif" w:cs="Times New Roman"/>
          <w:sz w:val="28"/>
          <w:szCs w:val="28"/>
          <w:shd w:val="clear" w:color="auto" w:fill="FFFFFF"/>
        </w:rPr>
        <w:t>/2021 учебном году составило 27</w:t>
      </w:r>
      <w:r w:rsidRPr="00C87F1E">
        <w:rPr>
          <w:rFonts w:ascii="PT Astra Serif" w:hAnsi="PT Astra Serif" w:cs="Times New Roman"/>
          <w:sz w:val="28"/>
          <w:szCs w:val="28"/>
          <w:shd w:val="clear" w:color="auto" w:fill="FFFFFF"/>
        </w:rPr>
        <w:t>873 обу</w:t>
      </w:r>
      <w:r w:rsidR="00A10E86" w:rsidRPr="00C87F1E">
        <w:rPr>
          <w:rFonts w:ascii="PT Astra Serif" w:hAnsi="PT Astra Serif" w:cs="Times New Roman"/>
          <w:sz w:val="28"/>
          <w:szCs w:val="28"/>
          <w:shd w:val="clear" w:color="auto" w:fill="FFFFFF"/>
        </w:rPr>
        <w:t>чающихся 5-11 классов, что на 3251 победителя и призёра</w:t>
      </w:r>
      <w:r w:rsidRPr="00C87F1E">
        <w:rPr>
          <w:rFonts w:ascii="PT Astra Serif" w:hAnsi="PT Astra Serif" w:cs="Times New Roman"/>
          <w:sz w:val="28"/>
          <w:szCs w:val="28"/>
          <w:shd w:val="clear" w:color="auto" w:fill="FFFFFF"/>
        </w:rPr>
        <w:t xml:space="preserve"> больше, чем в 2019/2020 учебном году.</w:t>
      </w:r>
    </w:p>
    <w:p w:rsidR="00FC2983" w:rsidRPr="00C87F1E" w:rsidRDefault="00FC2983" w:rsidP="00FC2983">
      <w:pPr>
        <w:keepNext/>
        <w:spacing w:after="0" w:line="240" w:lineRule="auto"/>
        <w:ind w:firstLine="720"/>
        <w:jc w:val="both"/>
        <w:rPr>
          <w:rFonts w:ascii="PT Astra Serif" w:hAnsi="PT Astra Serif"/>
          <w:sz w:val="28"/>
          <w:szCs w:val="28"/>
        </w:rPr>
      </w:pPr>
      <w:r w:rsidRPr="00C87F1E">
        <w:rPr>
          <w:rFonts w:ascii="PT Astra Serif" w:hAnsi="PT Astra Serif" w:cs="Times New Roman"/>
          <w:sz w:val="28"/>
          <w:szCs w:val="28"/>
          <w:shd w:val="clear" w:color="auto" w:fill="FFFFFF"/>
        </w:rPr>
        <w:t>Всего в школьном этапе ВсОШ в 2020/2021</w:t>
      </w:r>
      <w:r w:rsidR="00A10E86" w:rsidRPr="00C87F1E">
        <w:rPr>
          <w:rFonts w:ascii="PT Astra Serif" w:hAnsi="PT Astra Serif" w:cs="Times New Roman"/>
          <w:sz w:val="28"/>
          <w:szCs w:val="28"/>
          <w:shd w:val="clear" w:color="auto" w:fill="FFFFFF"/>
        </w:rPr>
        <w:t xml:space="preserve"> учебном году приняли участие 7</w:t>
      </w:r>
      <w:r w:rsidRPr="00C87F1E">
        <w:rPr>
          <w:rFonts w:ascii="PT Astra Serif" w:hAnsi="PT Astra Serif" w:cs="Times New Roman"/>
          <w:sz w:val="28"/>
          <w:szCs w:val="28"/>
          <w:shd w:val="clear" w:color="auto" w:fill="FFFFFF"/>
        </w:rPr>
        <w:t>189 об</w:t>
      </w:r>
      <w:r w:rsidR="00A10E86" w:rsidRPr="00C87F1E">
        <w:rPr>
          <w:rFonts w:ascii="PT Astra Serif" w:hAnsi="PT Astra Serif" w:cs="Times New Roman"/>
          <w:sz w:val="28"/>
          <w:szCs w:val="28"/>
          <w:shd w:val="clear" w:color="auto" w:fill="FFFFFF"/>
        </w:rPr>
        <w:t>учающихся 4-х классов, что на 2589 школьников</w:t>
      </w:r>
      <w:r w:rsidRPr="00C87F1E">
        <w:rPr>
          <w:rFonts w:ascii="PT Astra Serif" w:hAnsi="PT Astra Serif" w:cs="Times New Roman"/>
          <w:sz w:val="28"/>
          <w:szCs w:val="28"/>
          <w:shd w:val="clear" w:color="auto" w:fill="FFFFFF"/>
        </w:rPr>
        <w:t xml:space="preserve"> меньше, чем в 2019/2020 учебном году. Из них стали победителями и призёрами стали 2 245 школьников.</w:t>
      </w:r>
      <w:r w:rsidRPr="00C87F1E">
        <w:rPr>
          <w:rFonts w:ascii="PT Astra Serif" w:hAnsi="PT Astra Serif"/>
          <w:sz w:val="28"/>
          <w:szCs w:val="28"/>
        </w:rPr>
        <w:t xml:space="preserve"> </w:t>
      </w:r>
    </w:p>
    <w:p w:rsidR="00FC2983" w:rsidRPr="00C87F1E" w:rsidRDefault="00FC2983" w:rsidP="00FC2983">
      <w:pPr>
        <w:keepNext/>
        <w:spacing w:after="0" w:line="240" w:lineRule="auto"/>
        <w:ind w:firstLine="720"/>
        <w:jc w:val="both"/>
        <w:rPr>
          <w:rFonts w:ascii="PT Astra Serif" w:hAnsi="PT Astra Serif" w:cs="Times New Roman"/>
          <w:sz w:val="28"/>
          <w:szCs w:val="28"/>
          <w:shd w:val="clear" w:color="auto" w:fill="FFFFFF"/>
        </w:rPr>
      </w:pPr>
      <w:r w:rsidRPr="00C87F1E">
        <w:rPr>
          <w:rFonts w:ascii="PT Astra Serif" w:hAnsi="PT Astra Serif" w:cs="Times New Roman"/>
          <w:sz w:val="28"/>
          <w:szCs w:val="28"/>
          <w:shd w:val="clear" w:color="auto" w:fill="FFFFFF"/>
        </w:rPr>
        <w:t xml:space="preserve">В 2020/2021 учебном году количество участников муниципального этапа ВсОШ возросло на 11 % по сравнению с 2019/2020 учебным годом. </w:t>
      </w:r>
      <w:r w:rsidR="00A10E86" w:rsidRPr="00C87F1E">
        <w:rPr>
          <w:rFonts w:ascii="PT Astra Serif" w:hAnsi="PT Astra Serif" w:cs="Times New Roman"/>
          <w:sz w:val="28"/>
          <w:szCs w:val="28"/>
          <w:shd w:val="clear" w:color="auto" w:fill="FFFFFF"/>
        </w:rPr>
        <w:t>Из них статус победителя и призёра получили 3</w:t>
      </w:r>
      <w:r w:rsidRPr="00C87F1E">
        <w:rPr>
          <w:rFonts w:ascii="PT Astra Serif" w:hAnsi="PT Astra Serif" w:cs="Times New Roman"/>
          <w:sz w:val="28"/>
          <w:szCs w:val="28"/>
          <w:shd w:val="clear" w:color="auto" w:fill="FFFFFF"/>
        </w:rPr>
        <w:t>180 участников.</w:t>
      </w:r>
    </w:p>
    <w:p w:rsidR="0006609D" w:rsidRDefault="0006609D" w:rsidP="0006609D">
      <w:pPr>
        <w:keepNext/>
        <w:spacing w:after="0" w:line="240" w:lineRule="auto"/>
        <w:ind w:firstLine="720"/>
        <w:jc w:val="both"/>
        <w:rPr>
          <w:rFonts w:ascii="PT Astra Serif" w:hAnsi="PT Astra Serif"/>
          <w:sz w:val="28"/>
          <w:szCs w:val="28"/>
          <w:shd w:val="clear" w:color="auto" w:fill="FFFFFF"/>
        </w:rPr>
      </w:pPr>
      <w:r w:rsidRPr="00C87F1E">
        <w:rPr>
          <w:rFonts w:ascii="PT Astra Serif" w:hAnsi="PT Astra Serif"/>
          <w:sz w:val="28"/>
          <w:szCs w:val="28"/>
          <w:shd w:val="clear" w:color="auto" w:fill="FFFFFF"/>
        </w:rPr>
        <w:t>Сравнительный анализ количества участников, принявших участие в муниципальном этапе ВсОШ и количества победителей и призёров по</w:t>
      </w:r>
      <w:r w:rsidR="00A10E86" w:rsidRPr="00C87F1E">
        <w:rPr>
          <w:rFonts w:ascii="PT Astra Serif" w:hAnsi="PT Astra Serif"/>
          <w:sz w:val="28"/>
          <w:szCs w:val="28"/>
          <w:shd w:val="clear" w:color="auto" w:fill="FFFFFF"/>
        </w:rPr>
        <w:t xml:space="preserve"> годам представлены в диаграмме</w:t>
      </w:r>
      <w:r w:rsidRPr="00C87F1E">
        <w:rPr>
          <w:rFonts w:ascii="PT Astra Serif" w:hAnsi="PT Astra Serif"/>
          <w:sz w:val="28"/>
          <w:szCs w:val="28"/>
          <w:shd w:val="clear" w:color="auto" w:fill="FFFFFF"/>
        </w:rPr>
        <w:t>.</w:t>
      </w:r>
    </w:p>
    <w:p w:rsidR="00FC1260" w:rsidRPr="00C87F1E" w:rsidRDefault="00FC1260" w:rsidP="0006609D">
      <w:pPr>
        <w:keepNext/>
        <w:spacing w:after="0" w:line="240" w:lineRule="auto"/>
        <w:ind w:firstLine="720"/>
        <w:jc w:val="both"/>
        <w:rPr>
          <w:rFonts w:ascii="PT Astra Serif" w:hAnsi="PT Astra Serif"/>
          <w:sz w:val="28"/>
          <w:szCs w:val="28"/>
          <w:shd w:val="clear" w:color="auto" w:fill="FFFFFF"/>
        </w:rPr>
      </w:pPr>
    </w:p>
    <w:p w:rsidR="0006609D" w:rsidRPr="00C87F1E" w:rsidRDefault="004F33E0" w:rsidP="0006609D">
      <w:pPr>
        <w:spacing w:after="0" w:line="240" w:lineRule="auto"/>
        <w:ind w:firstLine="708"/>
        <w:jc w:val="right"/>
        <w:rPr>
          <w:rFonts w:ascii="PT Astra Serif" w:hAnsi="PT Astra Serif"/>
          <w:i/>
          <w:szCs w:val="26"/>
          <w:shd w:val="clear" w:color="auto" w:fill="FFFFFF"/>
        </w:rPr>
      </w:pPr>
      <w:r w:rsidRPr="00C87F1E">
        <w:rPr>
          <w:rFonts w:ascii="PT Astra Serif" w:hAnsi="PT Astra Serif"/>
          <w:i/>
          <w:szCs w:val="26"/>
          <w:shd w:val="clear" w:color="auto" w:fill="FFFFFF"/>
        </w:rPr>
        <w:t xml:space="preserve"> </w:t>
      </w:r>
      <w:r w:rsidR="0006609D" w:rsidRPr="00C87F1E">
        <w:rPr>
          <w:rFonts w:ascii="PT Astra Serif" w:hAnsi="PT Astra Serif"/>
          <w:i/>
          <w:szCs w:val="26"/>
          <w:shd w:val="clear" w:color="auto" w:fill="FFFFFF"/>
        </w:rPr>
        <w:t xml:space="preserve"> Количество участников муниципального этапа ВсОШ по каждому общеобразовательному предмету</w:t>
      </w:r>
    </w:p>
    <w:p w:rsidR="0006609D" w:rsidRPr="0006609D" w:rsidRDefault="0006609D" w:rsidP="0006609D">
      <w:pPr>
        <w:spacing w:after="0" w:line="240" w:lineRule="auto"/>
        <w:ind w:firstLine="709"/>
        <w:jc w:val="both"/>
        <w:rPr>
          <w:rFonts w:ascii="PT Astra Serif" w:hAnsi="PT Astra Serif"/>
          <w:color w:val="FF0000"/>
          <w:sz w:val="26"/>
          <w:szCs w:val="26"/>
          <w:shd w:val="clear" w:color="auto" w:fill="FFFFFF"/>
        </w:rPr>
      </w:pPr>
      <w:r w:rsidRPr="0006609D">
        <w:rPr>
          <w:rFonts w:ascii="PT Astra Serif" w:hAnsi="PT Astra Serif"/>
          <w:noProof/>
          <w:color w:val="FF0000"/>
          <w:sz w:val="26"/>
          <w:szCs w:val="26"/>
          <w:shd w:val="clear" w:color="auto" w:fill="FFFFFF"/>
          <w:lang w:eastAsia="ru-RU"/>
        </w:rPr>
        <w:drawing>
          <wp:inline distT="0" distB="0" distL="0" distR="0">
            <wp:extent cx="5486400" cy="3200400"/>
            <wp:effectExtent l="0" t="0" r="0" b="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FC2983" w:rsidRP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ru-RU"/>
        </w:rPr>
      </w:pPr>
      <w:r w:rsidRPr="00FC2983">
        <w:rPr>
          <w:rFonts w:ascii="PT Astra Serif" w:eastAsia="Times New Roman" w:hAnsi="PT Astra Serif" w:cs="Times New Roman"/>
          <w:sz w:val="28"/>
          <w:szCs w:val="28"/>
          <w:lang w:eastAsia="ru-RU"/>
        </w:rPr>
        <w:t>В региональном этапе олимпиады приняли участие обучающиеся 9-11</w:t>
      </w:r>
      <w:r w:rsidR="00A10E86">
        <w:rPr>
          <w:rFonts w:ascii="PT Astra Serif" w:eastAsia="Times New Roman" w:hAnsi="PT Astra Serif" w:cs="Times New Roman"/>
          <w:sz w:val="28"/>
          <w:szCs w:val="28"/>
          <w:lang w:eastAsia="ru-RU"/>
        </w:rPr>
        <w:t xml:space="preserve"> </w:t>
      </w:r>
      <w:r w:rsidRPr="00FC2983">
        <w:rPr>
          <w:rFonts w:ascii="PT Astra Serif" w:eastAsia="Times New Roman" w:hAnsi="PT Astra Serif" w:cs="Times New Roman"/>
          <w:sz w:val="28"/>
          <w:szCs w:val="28"/>
          <w:lang w:eastAsia="ru-RU"/>
        </w:rPr>
        <w:t>классов: </w:t>
      </w:r>
    </w:p>
    <w:p w:rsidR="00FC2983" w:rsidRP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ru-RU"/>
        </w:rPr>
      </w:pPr>
      <w:r w:rsidRPr="00FC2983">
        <w:rPr>
          <w:rFonts w:ascii="PT Astra Serif" w:eastAsia="Times New Roman" w:hAnsi="PT Astra Serif" w:cs="Times New Roman"/>
          <w:sz w:val="28"/>
          <w:szCs w:val="28"/>
          <w:lang w:eastAsia="ru-RU"/>
        </w:rPr>
        <w:t>участники муниципального этапа олимпиады текущего учебного года, набравшие необходимое количество баллов, установленное организатором регионального этапа олимпиады по предмету и классу; </w:t>
      </w:r>
    </w:p>
    <w:p w:rsidR="00FC2983" w:rsidRP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ru-RU"/>
        </w:rPr>
      </w:pPr>
      <w:r w:rsidRPr="00FC2983">
        <w:rPr>
          <w:rFonts w:ascii="PT Astra Serif" w:eastAsia="Times New Roman" w:hAnsi="PT Astra Serif" w:cs="Times New Roman"/>
          <w:sz w:val="28"/>
          <w:szCs w:val="28"/>
          <w:lang w:eastAsia="ru-RU"/>
        </w:rPr>
        <w:t>победители и призёры регионального этапа олимпиады предыдущего учебного года, продолжающие обучение в организациях, осуществляющих образовательную деятельность по образовательным программам основного общего и среднего общего образования. </w:t>
      </w:r>
    </w:p>
    <w:p w:rsidR="00FC2983" w:rsidRPr="00FC2983" w:rsidRDefault="00FC2983" w:rsidP="00FC2983">
      <w:pPr>
        <w:keepNext/>
        <w:spacing w:after="0" w:line="240" w:lineRule="auto"/>
        <w:ind w:firstLine="720"/>
        <w:contextualSpacing/>
        <w:jc w:val="both"/>
        <w:rPr>
          <w:rFonts w:ascii="PT Astra Serif" w:eastAsia="Times New Roman" w:hAnsi="PT Astra Serif" w:cs="Times New Roman"/>
          <w:sz w:val="28"/>
          <w:szCs w:val="28"/>
          <w:lang w:eastAsia="ar-SA"/>
        </w:rPr>
      </w:pPr>
      <w:r w:rsidRPr="00FC2983">
        <w:rPr>
          <w:rFonts w:ascii="PT Astra Serif" w:hAnsi="PT Astra Serif" w:cs="Times New Roman"/>
          <w:b/>
          <w:sz w:val="28"/>
          <w:szCs w:val="28"/>
        </w:rPr>
        <w:t xml:space="preserve">Региональный этап </w:t>
      </w:r>
      <w:r w:rsidRPr="00FC2983">
        <w:rPr>
          <w:rFonts w:ascii="PT Astra Serif" w:hAnsi="PT Astra Serif" w:cs="Times New Roman"/>
          <w:b/>
          <w:sz w:val="28"/>
          <w:szCs w:val="28"/>
          <w:shd w:val="clear" w:color="auto" w:fill="FFFFFF"/>
        </w:rPr>
        <w:t xml:space="preserve">всероссийской олимпиады школьников </w:t>
      </w:r>
      <w:r w:rsidRPr="00FC2983">
        <w:rPr>
          <w:rFonts w:ascii="PT Astra Serif" w:hAnsi="PT Astra Serif" w:cs="Times New Roman"/>
          <w:b/>
          <w:sz w:val="28"/>
          <w:szCs w:val="28"/>
        </w:rPr>
        <w:t xml:space="preserve">и региональный этап региональной олимпиады по краеведению, родным (татарскому, чувашскому, мордовскому) языкам и литературе </w:t>
      </w:r>
      <w:r w:rsidRPr="00FC2983">
        <w:rPr>
          <w:rFonts w:ascii="PT Astra Serif" w:hAnsi="PT Astra Serif" w:cs="Times New Roman"/>
          <w:sz w:val="28"/>
          <w:szCs w:val="28"/>
        </w:rPr>
        <w:t>(далее – олимпиады) в 2020/2021 учебном году в</w:t>
      </w:r>
      <w:r w:rsidRPr="00FC2983">
        <w:rPr>
          <w:rFonts w:ascii="PT Astra Serif" w:eastAsia="Times New Roman" w:hAnsi="PT Astra Serif" w:cs="Times New Roman"/>
          <w:sz w:val="28"/>
          <w:szCs w:val="28"/>
          <w:lang w:eastAsia="ar-SA"/>
        </w:rPr>
        <w:t xml:space="preserve"> целях соблюдения рекомендаций Федеральной службы по надзору в сфере защиты прав потребителей и благополучия человека РФ региональный этап ВсОШ был организован на базе ФГБОУ ВО «Ульяновский государственный педагогический университет им.И.Н.Ульянова» без заселения участников. </w:t>
      </w:r>
    </w:p>
    <w:p w:rsidR="00FC2983" w:rsidRP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ar-SA"/>
        </w:rPr>
      </w:pPr>
      <w:r w:rsidRPr="00FC2983">
        <w:rPr>
          <w:rFonts w:ascii="PT Astra Serif" w:eastAsia="Times New Roman" w:hAnsi="PT Astra Serif" w:cs="Times New Roman"/>
          <w:sz w:val="28"/>
          <w:szCs w:val="28"/>
          <w:lang w:eastAsia="ar-SA"/>
        </w:rPr>
        <w:t>Участниками регионального этапа ВсОШ стали 933 обучающихся 9-11 классов общеобразовательных организаций Ульяновской области, что на 36 участников больше, чем в 2019/2020 учебном году.</w:t>
      </w:r>
      <w:r w:rsidRPr="00FC2983">
        <w:rPr>
          <w:rFonts w:ascii="PT Astra Serif" w:eastAsia="Times New Roman" w:hAnsi="PT Astra Serif" w:cs="Times New Roman"/>
          <w:sz w:val="28"/>
          <w:szCs w:val="28"/>
          <w:lang w:eastAsia="ar-SA"/>
        </w:rPr>
        <w:t xml:space="preserve"> </w:t>
      </w:r>
      <w:r w:rsidRPr="00FC2983">
        <w:rPr>
          <w:rFonts w:ascii="PT Astra Serif" w:eastAsia="Times New Roman" w:hAnsi="PT Astra Serif" w:cs="Times New Roman"/>
          <w:sz w:val="28"/>
          <w:szCs w:val="28"/>
          <w:lang w:eastAsia="ar-SA"/>
        </w:rPr>
        <w:t xml:space="preserve">Наибольшее количество участников, принявших участие в региональном этапе ВсОШ из следующих муниципальных образований: город Ульяновск (45%), город Димитровград (14%), Сенгилеевский район (6%), Инзенский район (5%), Чердаклинский район (4%), Мелекесский район (3%). </w:t>
      </w:r>
    </w:p>
    <w:p w:rsidR="00FC2983" w:rsidRP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ar-SA"/>
        </w:rPr>
      </w:pPr>
      <w:r w:rsidRPr="00FC2983">
        <w:rPr>
          <w:rFonts w:ascii="PT Astra Serif" w:eastAsia="Times New Roman" w:hAnsi="PT Astra Serif" w:cs="Times New Roman"/>
          <w:sz w:val="28"/>
          <w:szCs w:val="28"/>
          <w:lang w:eastAsia="ar-SA"/>
        </w:rPr>
        <w:t>По сравнению с 2018/2019; 2019/</w:t>
      </w:r>
      <w:r w:rsidR="00A10E86">
        <w:rPr>
          <w:rFonts w:ascii="PT Astra Serif" w:eastAsia="Times New Roman" w:hAnsi="PT Astra Serif" w:cs="Times New Roman"/>
          <w:sz w:val="28"/>
          <w:szCs w:val="28"/>
          <w:lang w:eastAsia="ar-SA"/>
        </w:rPr>
        <w:t>2020 учебными годами число призё</w:t>
      </w:r>
      <w:r w:rsidRPr="00FC2983">
        <w:rPr>
          <w:rFonts w:ascii="PT Astra Serif" w:eastAsia="Times New Roman" w:hAnsi="PT Astra Serif" w:cs="Times New Roman"/>
          <w:sz w:val="28"/>
          <w:szCs w:val="28"/>
          <w:lang w:eastAsia="ar-SA"/>
        </w:rPr>
        <w:t>ров составило соответственно 18,94%,</w:t>
      </w:r>
      <w:r w:rsidR="00A10E86">
        <w:rPr>
          <w:rFonts w:ascii="PT Astra Serif" w:eastAsia="Times New Roman" w:hAnsi="PT Astra Serif" w:cs="Times New Roman"/>
          <w:sz w:val="28"/>
          <w:szCs w:val="28"/>
          <w:lang w:eastAsia="ar-SA"/>
        </w:rPr>
        <w:t xml:space="preserve"> 18,50%. В 2021 году число призё</w:t>
      </w:r>
      <w:r w:rsidRPr="00FC2983">
        <w:rPr>
          <w:rFonts w:ascii="PT Astra Serif" w:eastAsia="Times New Roman" w:hAnsi="PT Astra Serif" w:cs="Times New Roman"/>
          <w:sz w:val="28"/>
          <w:szCs w:val="28"/>
          <w:lang w:eastAsia="ar-SA"/>
        </w:rPr>
        <w:t>ров от общего числа участников составило 21,25%, что свидетельствует об увеличении количества призовых мест за 3 года в среднем на 2,53%</w:t>
      </w:r>
      <w:r w:rsidRPr="00FC2983">
        <w:rPr>
          <w:rFonts w:ascii="PT Astra Serif" w:eastAsia="Times New Roman" w:hAnsi="PT Astra Serif" w:cs="Times New Roman"/>
          <w:sz w:val="28"/>
          <w:szCs w:val="28"/>
          <w:lang w:eastAsia="ar-SA"/>
        </w:rPr>
        <w:t>.</w:t>
      </w:r>
    </w:p>
    <w:p w:rsidR="0006609D"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ar-SA"/>
        </w:rPr>
      </w:pPr>
      <w:r w:rsidRPr="00FC2983">
        <w:rPr>
          <w:rFonts w:ascii="PT Astra Serif" w:eastAsia="Times New Roman" w:hAnsi="PT Astra Serif" w:cs="Times New Roman"/>
          <w:sz w:val="28"/>
          <w:szCs w:val="28"/>
          <w:lang w:eastAsia="ar-SA"/>
        </w:rPr>
        <w:t xml:space="preserve">Таким образом, в 2021 году участниками заключительного этапа ВсОШ стали 37 обучающихся 9-11 классов общеобразовательных организаций и 1 </w:t>
      </w:r>
      <w:r w:rsidRPr="00C87F1E">
        <w:rPr>
          <w:rFonts w:ascii="PT Astra Serif" w:eastAsia="Times New Roman" w:hAnsi="PT Astra Serif" w:cs="Times New Roman"/>
          <w:sz w:val="28"/>
          <w:szCs w:val="28"/>
          <w:lang w:eastAsia="ar-SA"/>
        </w:rPr>
        <w:t>обучающийся 8 класса, выполняющий задания за 9 классах в рамках всех этапов ВсОШ.</w:t>
      </w:r>
      <w:r w:rsidR="0006609D" w:rsidRPr="00C87F1E">
        <w:rPr>
          <w:rFonts w:ascii="PT Astra Serif" w:eastAsia="Times New Roman" w:hAnsi="PT Astra Serif" w:cs="Times New Roman"/>
          <w:sz w:val="28"/>
          <w:szCs w:val="28"/>
          <w:lang w:eastAsia="ar-SA"/>
        </w:rPr>
        <w:t xml:space="preserve"> По состоянию на 28.02.2022 на уровне федерального центра определяется проходной балл на заключительный этап ВсОШ 2022 года</w:t>
      </w:r>
      <w:r w:rsidR="00837FB8" w:rsidRPr="00C87F1E">
        <w:rPr>
          <w:rFonts w:ascii="PT Astra Serif" w:eastAsia="Times New Roman" w:hAnsi="PT Astra Serif" w:cs="Times New Roman"/>
          <w:sz w:val="28"/>
          <w:szCs w:val="28"/>
          <w:lang w:eastAsia="ar-SA"/>
        </w:rPr>
        <w:t>, однако следует отметить, что к</w:t>
      </w:r>
      <w:r w:rsidR="0006609D" w:rsidRPr="00C87F1E">
        <w:rPr>
          <w:rFonts w:ascii="PT Astra Serif" w:eastAsia="Times New Roman" w:hAnsi="PT Astra Serif" w:cs="Times New Roman"/>
          <w:sz w:val="28"/>
          <w:szCs w:val="28"/>
          <w:lang w:eastAsia="ar-SA"/>
        </w:rPr>
        <w:t>оличество победителей РЭ ВсОШ в 2021-2022 учебном году</w:t>
      </w:r>
      <w:r w:rsidR="00025424" w:rsidRPr="00C87F1E">
        <w:rPr>
          <w:rFonts w:ascii="PT Astra Serif" w:eastAsia="Times New Roman" w:hAnsi="PT Astra Serif" w:cs="Times New Roman"/>
          <w:sz w:val="28"/>
          <w:szCs w:val="28"/>
          <w:lang w:eastAsia="ar-SA"/>
        </w:rPr>
        <w:t xml:space="preserve"> составило 51 человек</w:t>
      </w:r>
      <w:r w:rsidR="00837FB8" w:rsidRPr="00C87F1E">
        <w:rPr>
          <w:rFonts w:ascii="PT Astra Serif" w:eastAsia="Times New Roman" w:hAnsi="PT Astra Serif" w:cs="Times New Roman"/>
          <w:sz w:val="28"/>
          <w:szCs w:val="28"/>
          <w:lang w:eastAsia="ar-SA"/>
        </w:rPr>
        <w:t>, что на 1,5% больше 2020-2021 учебного года:</w:t>
      </w:r>
    </w:p>
    <w:p w:rsidR="00C87F1E" w:rsidRPr="00FC1260" w:rsidRDefault="00C87F1E" w:rsidP="00FC1260">
      <w:pPr>
        <w:spacing w:after="0" w:line="240" w:lineRule="auto"/>
        <w:jc w:val="both"/>
        <w:textAlignment w:val="baseline"/>
        <w:rPr>
          <w:rFonts w:ascii="PT Astra Serif" w:eastAsia="Times New Roman" w:hAnsi="PT Astra Serif" w:cs="Times New Roman"/>
          <w:color w:val="FF0000"/>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r>
        <w:rPr>
          <w:noProof/>
          <w:lang w:eastAsia="ru-RU"/>
        </w:rPr>
        <w:drawing>
          <wp:anchor distT="0" distB="0" distL="114300" distR="114300" simplePos="0" relativeHeight="251667968" behindDoc="1" locked="0" layoutInCell="1" allowOverlap="1">
            <wp:simplePos x="0" y="0"/>
            <wp:positionH relativeFrom="column">
              <wp:posOffset>-825693</wp:posOffset>
            </wp:positionH>
            <wp:positionV relativeFrom="paragraph">
              <wp:posOffset>-171008</wp:posOffset>
            </wp:positionV>
            <wp:extent cx="7052420" cy="4189730"/>
            <wp:effectExtent l="0" t="0" r="0" b="1270"/>
            <wp:wrapNone/>
            <wp:docPr id="37891"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7891" name="Объект 3"/>
                    <pic:cNvPicPr>
                      <a:picLocks noGrp="1" noChangeAspect="1" noChangeArrowheads="1"/>
                    </pic:cNvPicPr>
                  </pic:nvPicPr>
                  <pic:blipFill rotWithShape="1">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1" t="2859" r="-199" b="1"/>
                    <a:stretch/>
                  </pic:blipFill>
                  <pic:spPr bwMode="auto">
                    <a:xfrm>
                      <a:off x="0" y="0"/>
                      <a:ext cx="7053636" cy="419045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anchor>
        </w:drawing>
      </w: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32753A" w:rsidRDefault="0032753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32753A" w:rsidRDefault="0032753A" w:rsidP="0032753A">
      <w:pPr>
        <w:spacing w:after="0" w:line="240" w:lineRule="auto"/>
        <w:ind w:firstLine="705"/>
        <w:jc w:val="both"/>
        <w:textAlignment w:val="baseline"/>
        <w:rPr>
          <w:rFonts w:ascii="PT Astra Serif" w:eastAsia="Times New Roman" w:hAnsi="PT Astra Serif" w:cs="Times New Roman"/>
          <w:sz w:val="28"/>
          <w:szCs w:val="28"/>
          <w:lang w:eastAsia="ar-SA"/>
        </w:rPr>
      </w:pPr>
    </w:p>
    <w:p w:rsidR="00025424" w:rsidRDefault="0032753A" w:rsidP="0032753A">
      <w:pPr>
        <w:spacing w:after="0" w:line="240" w:lineRule="auto"/>
        <w:ind w:firstLine="705"/>
        <w:jc w:val="both"/>
        <w:textAlignment w:val="baseline"/>
        <w:rPr>
          <w:rFonts w:ascii="PT Astra Serif" w:eastAsia="Times New Roman" w:hAnsi="PT Astra Serif" w:cs="Times New Roman"/>
          <w:sz w:val="28"/>
          <w:szCs w:val="28"/>
          <w:lang w:eastAsia="ar-SA"/>
        </w:rPr>
      </w:pPr>
      <w:r>
        <w:rPr>
          <w:rFonts w:ascii="PT Astra Serif" w:eastAsia="Times New Roman" w:hAnsi="PT Astra Serif" w:cs="Times New Roman"/>
          <w:sz w:val="28"/>
          <w:szCs w:val="28"/>
          <w:lang w:eastAsia="ar-SA"/>
        </w:rPr>
        <w:t>К</w:t>
      </w:r>
      <w:r w:rsidR="00025424" w:rsidRPr="00C87F1E">
        <w:rPr>
          <w:rFonts w:ascii="PT Astra Serif" w:eastAsia="Times New Roman" w:hAnsi="PT Astra Serif" w:cs="Times New Roman"/>
          <w:sz w:val="28"/>
          <w:szCs w:val="28"/>
          <w:lang w:eastAsia="ar-SA"/>
        </w:rPr>
        <w:t>оличество призёров РЭ ВсОШ в 2021-2022 учебном году составило 108 человек:</w:t>
      </w:r>
    </w:p>
    <w:p w:rsidR="006A2F7F" w:rsidRDefault="0069634A" w:rsidP="00025424">
      <w:pPr>
        <w:spacing w:after="0" w:line="240" w:lineRule="auto"/>
        <w:ind w:firstLine="705"/>
        <w:jc w:val="both"/>
        <w:textAlignment w:val="baseline"/>
        <w:rPr>
          <w:rFonts w:ascii="PT Astra Serif" w:eastAsia="Times New Roman" w:hAnsi="PT Astra Serif" w:cs="Times New Roman"/>
          <w:sz w:val="28"/>
          <w:szCs w:val="28"/>
          <w:lang w:eastAsia="ar-SA"/>
        </w:rPr>
      </w:pPr>
      <w:r>
        <w:rPr>
          <w:noProof/>
          <w:lang w:eastAsia="ru-RU"/>
        </w:rPr>
        <w:drawing>
          <wp:anchor distT="0" distB="0" distL="114300" distR="114300" simplePos="0" relativeHeight="251668992" behindDoc="0" locked="0" layoutInCell="1" allowOverlap="1">
            <wp:simplePos x="0" y="0"/>
            <wp:positionH relativeFrom="column">
              <wp:posOffset>-762083</wp:posOffset>
            </wp:positionH>
            <wp:positionV relativeFrom="paragraph">
              <wp:posOffset>125288</wp:posOffset>
            </wp:positionV>
            <wp:extent cx="6877547" cy="4916566"/>
            <wp:effectExtent l="0" t="0" r="0" b="0"/>
            <wp:wrapNone/>
            <wp:docPr id="37895"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8915" name="Объект 3"/>
                    <pic:cNvPicPr>
                      <a:picLocks noGrp="1"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2606"/>
                    <a:stretch>
                      <a:fillRect/>
                    </a:stretch>
                  </pic:blipFill>
                  <pic:spPr bwMode="auto">
                    <a:xfrm>
                      <a:off x="0" y="0"/>
                      <a:ext cx="6880099" cy="4918390"/>
                    </a:xfrm>
                    <a:prstGeom prst="rect">
                      <a:avLst/>
                    </a:prstGeom>
                    <a:noFill/>
                    <a:ln>
                      <a:noFill/>
                    </a:ln>
                    <a:extLst/>
                  </pic:spPr>
                </pic:pic>
              </a:graphicData>
            </a:graphic>
          </wp:anchor>
        </w:drawing>
      </w:r>
    </w:p>
    <w:p w:rsidR="006A2F7F" w:rsidRDefault="006A2F7F" w:rsidP="00025424">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69634A" w:rsidRDefault="0069634A" w:rsidP="00FC2983">
      <w:pPr>
        <w:spacing w:after="0" w:line="240" w:lineRule="auto"/>
        <w:ind w:firstLine="705"/>
        <w:jc w:val="both"/>
        <w:textAlignment w:val="baseline"/>
        <w:rPr>
          <w:rFonts w:ascii="PT Astra Serif" w:eastAsia="Times New Roman" w:hAnsi="PT Astra Serif" w:cs="Times New Roman"/>
          <w:sz w:val="28"/>
          <w:szCs w:val="28"/>
          <w:lang w:eastAsia="ar-SA"/>
        </w:rPr>
      </w:pPr>
    </w:p>
    <w:p w:rsidR="00FC2983" w:rsidRP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ar-SA"/>
        </w:rPr>
      </w:pPr>
      <w:r w:rsidRPr="00FC2983">
        <w:rPr>
          <w:rFonts w:ascii="PT Astra Serif" w:eastAsia="Times New Roman" w:hAnsi="PT Astra Serif" w:cs="Times New Roman"/>
          <w:sz w:val="28"/>
          <w:szCs w:val="28"/>
          <w:lang w:eastAsia="ar-SA"/>
        </w:rPr>
        <w:t xml:space="preserve">На основании Приказа Минпросвещения РФ от 21.06.2021 №353 «Об утверждении итоговых результатов всероссийской олимпиады школьников, про-веденной в 2020/2021 учебном году, по каждому общеобразовательному предмету» </w:t>
      </w:r>
      <w:r w:rsidRPr="00FC2983">
        <w:rPr>
          <w:rFonts w:ascii="PT Astra Serif" w:eastAsia="Times New Roman" w:hAnsi="PT Astra Serif" w:cs="Times New Roman"/>
          <w:b/>
          <w:bCs/>
          <w:sz w:val="28"/>
          <w:szCs w:val="28"/>
          <w:lang w:eastAsia="ar-SA"/>
        </w:rPr>
        <w:t>2 обучающихся</w:t>
      </w:r>
      <w:r w:rsidRPr="00FC2983">
        <w:rPr>
          <w:rFonts w:ascii="PT Astra Serif" w:eastAsia="Times New Roman" w:hAnsi="PT Astra Serif" w:cs="Times New Roman"/>
          <w:sz w:val="28"/>
          <w:szCs w:val="28"/>
          <w:lang w:eastAsia="ar-SA"/>
        </w:rPr>
        <w:t xml:space="preserve"> общеобразовательных организаций, находящихся на территории Ульяновской области </w:t>
      </w:r>
      <w:r w:rsidRPr="00FC2983">
        <w:rPr>
          <w:rFonts w:ascii="PT Astra Serif" w:eastAsia="Times New Roman" w:hAnsi="PT Astra Serif" w:cs="Times New Roman"/>
          <w:b/>
          <w:bCs/>
          <w:sz w:val="28"/>
          <w:szCs w:val="28"/>
          <w:lang w:eastAsia="ar-SA"/>
        </w:rPr>
        <w:t>стали победителями (по французскому языку и математике) и 11 обучающихся общеобразовательных организаций, находящихся на территории Ульяновской области стали призёрами (история, информатика и ИКТ, экология, литература, математика, искусство, биология, обществознание, ОБЖ</w:t>
      </w:r>
      <w:r w:rsidRPr="00FC2983">
        <w:rPr>
          <w:rFonts w:ascii="PT Astra Serif" w:eastAsia="Times New Roman" w:hAnsi="PT Astra Serif" w:cs="Times New Roman"/>
          <w:sz w:val="28"/>
          <w:szCs w:val="28"/>
          <w:lang w:eastAsia="ar-SA"/>
        </w:rPr>
        <w:t>) всероссийской олимпиады школьников 2021 года и получили дипломы победителей и призеров ВсОШ.</w:t>
      </w:r>
    </w:p>
    <w:p w:rsidR="00FC2983" w:rsidRP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ar-SA"/>
        </w:rPr>
      </w:pPr>
      <w:r w:rsidRPr="00FC2983">
        <w:rPr>
          <w:rFonts w:ascii="PT Astra Serif" w:eastAsia="Times New Roman" w:hAnsi="PT Astra Serif" w:cs="Times New Roman"/>
          <w:sz w:val="28"/>
          <w:szCs w:val="28"/>
          <w:lang w:eastAsia="ar-SA"/>
        </w:rPr>
        <w:t>По итогам заключительного этапа ВсОШ на основании распоряжения Министерства просвещения и воспитания Ульяновской области от 27.08.2021 № 1626-р «О назначении единовременной денежной выплаты победителям и призёрам заключительного этапа всероссийской олимпиады школьников, межрегиональных и международных олимпиад по родным (татарскому, чувашскому, мордовскому) языкам и литературе, педагогическим и научным работникам, подготовившим указанных победителей и призёров в 2020/2021 учебном год</w:t>
      </w:r>
      <w:r w:rsidR="00A10E86">
        <w:rPr>
          <w:rFonts w:ascii="PT Astra Serif" w:eastAsia="Times New Roman" w:hAnsi="PT Astra Serif" w:cs="Times New Roman"/>
          <w:sz w:val="28"/>
          <w:szCs w:val="28"/>
          <w:lang w:eastAsia="ar-SA"/>
        </w:rPr>
        <w:t xml:space="preserve">у» </w:t>
      </w:r>
      <w:r w:rsidRPr="00FC2983">
        <w:rPr>
          <w:rFonts w:ascii="PT Astra Serif" w:eastAsia="Times New Roman" w:hAnsi="PT Astra Serif" w:cs="Times New Roman"/>
          <w:sz w:val="28"/>
          <w:szCs w:val="28"/>
          <w:lang w:eastAsia="ar-SA"/>
        </w:rPr>
        <w:t>выплаты получили 25 обучающихся Ульяновской области. Также единовременные денежные выплаты получили 25 педагогических/научных работников, подготовивших победителей и призёров заключительного этапа ВсОШ.</w:t>
      </w:r>
    </w:p>
    <w:p w:rsidR="00FC2983" w:rsidRDefault="00FC2983" w:rsidP="00FC2983">
      <w:pPr>
        <w:spacing w:after="0" w:line="240" w:lineRule="auto"/>
        <w:ind w:firstLine="705"/>
        <w:jc w:val="both"/>
        <w:textAlignment w:val="baseline"/>
        <w:rPr>
          <w:rFonts w:ascii="PT Astra Serif" w:eastAsia="Times New Roman" w:hAnsi="PT Astra Serif" w:cs="Times New Roman"/>
          <w:sz w:val="28"/>
          <w:szCs w:val="28"/>
          <w:lang w:eastAsia="ar-SA"/>
        </w:rPr>
      </w:pPr>
      <w:r w:rsidRPr="00FC2983">
        <w:rPr>
          <w:rFonts w:ascii="PT Astra Serif" w:eastAsia="Times New Roman" w:hAnsi="PT Astra Serif" w:cs="Times New Roman"/>
          <w:sz w:val="28"/>
          <w:szCs w:val="28"/>
          <w:lang w:eastAsia="ar-SA"/>
        </w:rPr>
        <w:t>Также на основании распоряжения Министерства просвещения и воспитания Ульяновской области от 07.10.2021 № 1907-р «О назначении стипендии Губернатора Ульяновской области «Имени Ильи Николаевича Ульян</w:t>
      </w:r>
      <w:r w:rsidR="00E60B41">
        <w:rPr>
          <w:rFonts w:ascii="PT Astra Serif" w:eastAsia="Times New Roman" w:hAnsi="PT Astra Serif" w:cs="Times New Roman"/>
          <w:sz w:val="28"/>
          <w:szCs w:val="28"/>
          <w:lang w:eastAsia="ar-SA"/>
        </w:rPr>
        <w:t xml:space="preserve">ова» в 2021/2022 учебном году» </w:t>
      </w:r>
      <w:r w:rsidRPr="00FC2983">
        <w:rPr>
          <w:rFonts w:ascii="PT Astra Serif" w:eastAsia="Times New Roman" w:hAnsi="PT Astra Serif" w:cs="Times New Roman"/>
          <w:sz w:val="28"/>
          <w:szCs w:val="28"/>
          <w:lang w:eastAsia="ar-SA"/>
        </w:rPr>
        <w:t>выплаты получили 5 обучающихся Ульяновской области, являющиеся обучающимися 10-11 классов в 2021/2022 учебном году. Также единовременные денежные выплаты получили 10 педагогических/научных работников, подготовивших победителей и призёров заключительного этапа ВсОШ.</w:t>
      </w:r>
    </w:p>
    <w:p w:rsidR="0037083C" w:rsidRPr="00636267" w:rsidRDefault="0037083C" w:rsidP="0037083C">
      <w:pPr>
        <w:spacing w:after="0" w:line="240" w:lineRule="auto"/>
        <w:ind w:firstLine="705"/>
        <w:jc w:val="both"/>
        <w:textAlignment w:val="baseline"/>
        <w:rPr>
          <w:rFonts w:ascii="PT Astra Serif" w:eastAsia="Times New Roman" w:hAnsi="PT Astra Serif" w:cs="Times New Roman"/>
          <w:sz w:val="28"/>
          <w:szCs w:val="28"/>
          <w:lang w:eastAsia="ar-SA"/>
        </w:rPr>
      </w:pPr>
      <w:r w:rsidRPr="00636267">
        <w:rPr>
          <w:rFonts w:ascii="PT Astra Serif" w:eastAsia="Times New Roman" w:hAnsi="PT Astra Serif" w:cs="Times New Roman"/>
          <w:sz w:val="28"/>
          <w:szCs w:val="28"/>
          <w:lang w:eastAsia="ar-SA"/>
        </w:rPr>
        <w:t xml:space="preserve">Кроме того, </w:t>
      </w:r>
      <w:r w:rsidR="00837FB8" w:rsidRPr="00636267">
        <w:rPr>
          <w:rFonts w:ascii="PT Astra Serif" w:eastAsia="Times New Roman" w:hAnsi="PT Astra Serif" w:cs="Times New Roman"/>
          <w:sz w:val="28"/>
          <w:szCs w:val="28"/>
          <w:lang w:eastAsia="ar-SA"/>
        </w:rPr>
        <w:t>следует отметить и о положительных результат</w:t>
      </w:r>
      <w:r w:rsidR="00E60B41" w:rsidRPr="00636267">
        <w:rPr>
          <w:rFonts w:ascii="PT Astra Serif" w:eastAsia="Times New Roman" w:hAnsi="PT Astra Serif" w:cs="Times New Roman"/>
          <w:sz w:val="28"/>
          <w:szCs w:val="28"/>
          <w:lang w:eastAsia="ar-SA"/>
        </w:rPr>
        <w:t>а</w:t>
      </w:r>
      <w:r w:rsidR="00837FB8" w:rsidRPr="00636267">
        <w:rPr>
          <w:rFonts w:ascii="PT Astra Serif" w:eastAsia="Times New Roman" w:hAnsi="PT Astra Serif" w:cs="Times New Roman"/>
          <w:sz w:val="28"/>
          <w:szCs w:val="28"/>
          <w:lang w:eastAsia="ar-SA"/>
        </w:rPr>
        <w:t xml:space="preserve">х </w:t>
      </w:r>
      <w:r w:rsidR="00E60B41" w:rsidRPr="00636267">
        <w:rPr>
          <w:rFonts w:ascii="PT Astra Serif" w:eastAsia="Times New Roman" w:hAnsi="PT Astra Serif" w:cs="Times New Roman"/>
          <w:sz w:val="28"/>
          <w:szCs w:val="28"/>
          <w:lang w:eastAsia="ar-SA"/>
        </w:rPr>
        <w:t>работы авторской математической</w:t>
      </w:r>
      <w:r w:rsidR="00837FB8" w:rsidRPr="00636267">
        <w:rPr>
          <w:rFonts w:ascii="PT Astra Serif" w:eastAsia="Times New Roman" w:hAnsi="PT Astra Serif" w:cs="Times New Roman"/>
          <w:sz w:val="28"/>
          <w:szCs w:val="28"/>
          <w:lang w:eastAsia="ar-SA"/>
        </w:rPr>
        <w:t xml:space="preserve"> школы доктора математических наук Л.М.Самойлова </w:t>
      </w:r>
      <w:r w:rsidRPr="00636267">
        <w:rPr>
          <w:rFonts w:ascii="PT Astra Serif" w:eastAsia="Times New Roman" w:hAnsi="PT Astra Serif" w:cs="Times New Roman"/>
          <w:sz w:val="28"/>
          <w:szCs w:val="28"/>
          <w:lang w:eastAsia="ar-SA"/>
        </w:rPr>
        <w:t xml:space="preserve">в 2021-2022  учебном году участниками заключительного этапа </w:t>
      </w:r>
      <w:r w:rsidRPr="00636267">
        <w:rPr>
          <w:rFonts w:ascii="PT Astra Serif" w:eastAsia="Times New Roman" w:hAnsi="PT Astra Serif" w:cs="Times New Roman"/>
          <w:sz w:val="28"/>
          <w:szCs w:val="28"/>
          <w:lang w:eastAsia="ar-SA"/>
        </w:rPr>
        <w:t>Олимпиад</w:t>
      </w:r>
      <w:r w:rsidRPr="00636267">
        <w:rPr>
          <w:rFonts w:ascii="PT Astra Serif" w:eastAsia="Times New Roman" w:hAnsi="PT Astra Serif" w:cs="Times New Roman"/>
          <w:sz w:val="28"/>
          <w:szCs w:val="28"/>
          <w:lang w:eastAsia="ar-SA"/>
        </w:rPr>
        <w:t>ы</w:t>
      </w:r>
      <w:r w:rsidR="00E60B41" w:rsidRPr="00636267">
        <w:rPr>
          <w:rFonts w:ascii="PT Astra Serif" w:eastAsia="Times New Roman" w:hAnsi="PT Astra Serif" w:cs="Times New Roman"/>
          <w:sz w:val="28"/>
          <w:szCs w:val="28"/>
          <w:lang w:eastAsia="ar-SA"/>
        </w:rPr>
        <w:t xml:space="preserve"> по математике для учащихся </w:t>
      </w:r>
      <w:r w:rsidRPr="00636267">
        <w:rPr>
          <w:rFonts w:ascii="PT Astra Serif" w:eastAsia="Times New Roman" w:hAnsi="PT Astra Serif" w:cs="Times New Roman"/>
          <w:sz w:val="28"/>
          <w:szCs w:val="28"/>
          <w:lang w:eastAsia="ar-SA"/>
        </w:rPr>
        <w:t>5-8-х классов имени Л.Эйлера</w:t>
      </w:r>
      <w:r w:rsidRPr="00636267">
        <w:rPr>
          <w:rFonts w:ascii="PT Astra Serif" w:eastAsia="Times New Roman" w:hAnsi="PT Astra Serif" w:cs="Times New Roman"/>
          <w:sz w:val="28"/>
          <w:szCs w:val="28"/>
          <w:lang w:eastAsia="ar-SA"/>
        </w:rPr>
        <w:t>, которая проходит</w:t>
      </w:r>
      <w:r w:rsidRPr="00636267">
        <w:rPr>
          <w:rFonts w:ascii="PT Astra Serif" w:eastAsia="Times New Roman" w:hAnsi="PT Astra Serif" w:cs="Times New Roman"/>
          <w:sz w:val="28"/>
          <w:szCs w:val="28"/>
          <w:lang w:eastAsia="ar-SA"/>
        </w:rPr>
        <w:t xml:space="preserve"> с 2009 года. Олимпиада проходит по инициативе Центральной предметно-методической комиссии всероссийской олимпиады школьников, при поддержке Министерства просвещения Российской Федерации.</w:t>
      </w:r>
    </w:p>
    <w:p w:rsidR="0037083C" w:rsidRPr="00636267" w:rsidRDefault="0037083C" w:rsidP="0037083C">
      <w:pPr>
        <w:spacing w:after="0" w:line="240" w:lineRule="auto"/>
        <w:ind w:firstLine="705"/>
        <w:jc w:val="both"/>
        <w:textAlignment w:val="baseline"/>
        <w:rPr>
          <w:rFonts w:ascii="PT Astra Serif" w:eastAsia="Times New Roman" w:hAnsi="PT Astra Serif" w:cs="Times New Roman"/>
          <w:sz w:val="28"/>
          <w:szCs w:val="28"/>
          <w:lang w:eastAsia="ar-SA"/>
        </w:rPr>
      </w:pPr>
      <w:r w:rsidRPr="00636267">
        <w:rPr>
          <w:rFonts w:ascii="PT Astra Serif" w:eastAsia="Times New Roman" w:hAnsi="PT Astra Serif" w:cs="Times New Roman"/>
          <w:sz w:val="28"/>
          <w:szCs w:val="28"/>
          <w:lang w:eastAsia="ar-SA"/>
        </w:rPr>
        <w:t>В региональном этапе олимпиады в 2022 году приняли участие 2216 учащихся 5-8 классов из 86 регионов России (</w:t>
      </w:r>
      <w:r w:rsidRPr="00636267">
        <w:rPr>
          <w:rFonts w:ascii="PT Astra Serif" w:eastAsia="Times New Roman" w:hAnsi="PT Astra Serif" w:cs="Times New Roman"/>
          <w:sz w:val="28"/>
          <w:szCs w:val="28"/>
          <w:u w:val="single"/>
          <w:lang w:eastAsia="ar-SA"/>
        </w:rPr>
        <w:t>в том числе 28 школьников Ульяновской области</w:t>
      </w:r>
      <w:r w:rsidRPr="00636267">
        <w:rPr>
          <w:rFonts w:ascii="PT Astra Serif" w:eastAsia="Times New Roman" w:hAnsi="PT Astra Serif" w:cs="Times New Roman"/>
          <w:sz w:val="28"/>
          <w:szCs w:val="28"/>
          <w:lang w:eastAsia="ar-SA"/>
        </w:rPr>
        <w:t>), а также школьники из Болгарии, Казахстана, Кыргызстана, Таджикистана. Кроме того, 83 ученика 8-го и более младших классов участвовали в региональном этапе Всероссийской олимпиады школьников по математике по 9 классу и двое - по 10 классу.</w:t>
      </w:r>
    </w:p>
    <w:p w:rsidR="0037083C" w:rsidRPr="00636267" w:rsidRDefault="0037083C" w:rsidP="0037083C">
      <w:pPr>
        <w:spacing w:after="0" w:line="240" w:lineRule="auto"/>
        <w:ind w:firstLine="705"/>
        <w:jc w:val="both"/>
        <w:textAlignment w:val="baseline"/>
        <w:rPr>
          <w:rFonts w:ascii="PT Astra Serif" w:eastAsia="Times New Roman" w:hAnsi="PT Astra Serif" w:cs="Times New Roman"/>
          <w:sz w:val="28"/>
          <w:szCs w:val="28"/>
          <w:lang w:eastAsia="ar-SA"/>
        </w:rPr>
      </w:pPr>
      <w:r w:rsidRPr="00636267">
        <w:rPr>
          <w:rFonts w:ascii="PT Astra Serif" w:eastAsia="Times New Roman" w:hAnsi="PT Astra Serif" w:cs="Times New Roman"/>
          <w:sz w:val="28"/>
          <w:szCs w:val="28"/>
          <w:lang w:eastAsia="ar-SA"/>
        </w:rPr>
        <w:t>Из Ульяновской области в финал олимпиады прошли 12 школьников, которые будут представлять наш регион в г.Киров на заключительном этапе</w:t>
      </w:r>
      <w:r w:rsidRPr="00636267">
        <w:rPr>
          <w:rFonts w:ascii="PT Astra Serif" w:eastAsia="Times New Roman" w:hAnsi="PT Astra Serif" w:cs="Times New Roman"/>
          <w:sz w:val="28"/>
          <w:szCs w:val="28"/>
          <w:lang w:eastAsia="ar-SA"/>
        </w:rPr>
        <w:t xml:space="preserve"> </w:t>
      </w:r>
      <w:r w:rsidRPr="00636267">
        <w:rPr>
          <w:rFonts w:ascii="PT Astra Serif" w:eastAsia="Times New Roman" w:hAnsi="PT Astra Serif" w:cs="Times New Roman"/>
          <w:sz w:val="28"/>
          <w:szCs w:val="28"/>
          <w:lang w:eastAsia="ar-SA"/>
        </w:rPr>
        <w:t xml:space="preserve"> </w:t>
      </w:r>
      <w:r w:rsidRPr="00636267">
        <w:rPr>
          <w:rFonts w:ascii="PT Astra Serif" w:eastAsia="Times New Roman" w:hAnsi="PT Astra Serif" w:cs="Times New Roman"/>
          <w:sz w:val="28"/>
          <w:szCs w:val="28"/>
          <w:lang w:eastAsia="ar-SA"/>
        </w:rPr>
        <w:t>(</w:t>
      </w:r>
      <w:r w:rsidRPr="00636267">
        <w:rPr>
          <w:rFonts w:ascii="PT Astra Serif" w:eastAsia="Times New Roman" w:hAnsi="PT Astra Serif" w:cs="Times New Roman"/>
          <w:sz w:val="28"/>
          <w:szCs w:val="28"/>
          <w:lang w:eastAsia="ar-SA"/>
        </w:rPr>
        <w:t>12 из 230 участников</w:t>
      </w:r>
      <w:r w:rsidRPr="00636267">
        <w:rPr>
          <w:rFonts w:ascii="PT Astra Serif" w:eastAsia="Times New Roman" w:hAnsi="PT Astra Serif" w:cs="Times New Roman"/>
          <w:sz w:val="28"/>
          <w:szCs w:val="28"/>
          <w:lang w:eastAsia="ar-SA"/>
        </w:rPr>
        <w:t>)</w:t>
      </w:r>
      <w:r w:rsidRPr="00636267">
        <w:rPr>
          <w:rFonts w:ascii="PT Astra Serif" w:eastAsia="Times New Roman" w:hAnsi="PT Astra Serif" w:cs="Times New Roman"/>
          <w:sz w:val="28"/>
          <w:szCs w:val="28"/>
          <w:lang w:eastAsia="ar-SA"/>
        </w:rPr>
        <w:t xml:space="preserve"> </w:t>
      </w:r>
      <w:r w:rsidRPr="00636267">
        <w:rPr>
          <w:rFonts w:ascii="PT Astra Serif" w:eastAsia="Times New Roman" w:hAnsi="PT Astra Serif" w:cs="Times New Roman"/>
          <w:sz w:val="28"/>
          <w:szCs w:val="28"/>
          <w:lang w:eastAsia="ar-SA"/>
        </w:rPr>
        <w:t>.</w:t>
      </w:r>
    </w:p>
    <w:p w:rsidR="00472FCA" w:rsidRPr="00636267" w:rsidRDefault="00472FCA" w:rsidP="007E0148">
      <w:pPr>
        <w:spacing w:after="0" w:line="240" w:lineRule="auto"/>
        <w:textAlignment w:val="baseline"/>
        <w:rPr>
          <w:rFonts w:ascii="PT Astra Serif" w:hAnsi="PT Astra Serif"/>
          <w:sz w:val="28"/>
          <w:szCs w:val="28"/>
        </w:rPr>
      </w:pPr>
    </w:p>
    <w:p w:rsidR="00D663B5" w:rsidRPr="00636267" w:rsidRDefault="00D663B5" w:rsidP="00D663B5">
      <w:pPr>
        <w:spacing w:after="0" w:line="240" w:lineRule="auto"/>
        <w:jc w:val="center"/>
        <w:textAlignment w:val="baseline"/>
        <w:rPr>
          <w:rFonts w:ascii="PT Astra Serif" w:eastAsia="Times New Roman" w:hAnsi="PT Astra Serif" w:cs="Segoe UI"/>
          <w:sz w:val="28"/>
          <w:szCs w:val="28"/>
          <w:lang w:eastAsia="ru-RU"/>
        </w:rPr>
      </w:pPr>
      <w:r w:rsidRPr="00636267">
        <w:rPr>
          <w:rFonts w:ascii="PT Astra Serif" w:eastAsia="Times New Roman" w:hAnsi="PT Astra Serif" w:cs="Arial"/>
          <w:b/>
          <w:bCs/>
          <w:sz w:val="28"/>
          <w:szCs w:val="28"/>
          <w:lang w:eastAsia="ru-RU"/>
        </w:rPr>
        <w:t>Организация питания в общеобразовательных организациях</w:t>
      </w:r>
      <w:r w:rsidRPr="00636267">
        <w:rPr>
          <w:rFonts w:ascii="PT Astra Serif" w:eastAsia="Times New Roman" w:hAnsi="PT Astra Serif" w:cs="Arial"/>
          <w:sz w:val="28"/>
          <w:szCs w:val="28"/>
          <w:lang w:eastAsia="ru-RU"/>
        </w:rPr>
        <w:t> </w:t>
      </w:r>
    </w:p>
    <w:p w:rsidR="009B1AA3" w:rsidRPr="00636267" w:rsidRDefault="009B1AA3" w:rsidP="009B1AA3">
      <w:pPr>
        <w:spacing w:after="0" w:line="240" w:lineRule="auto"/>
        <w:ind w:firstLine="708"/>
        <w:jc w:val="both"/>
        <w:rPr>
          <w:rFonts w:ascii="PT Astra Serif" w:hAnsi="PT Astra Serif"/>
          <w:sz w:val="28"/>
          <w:szCs w:val="28"/>
        </w:rPr>
      </w:pPr>
      <w:r w:rsidRPr="00636267">
        <w:rPr>
          <w:rFonts w:ascii="PT Astra Serif" w:hAnsi="PT Astra Serif"/>
          <w:sz w:val="28"/>
          <w:szCs w:val="28"/>
        </w:rPr>
        <w:t>Питание в общеобразовательных организациях Ульяновской области осуществляется в соответствии с рекомендованным цикличным</w:t>
      </w:r>
      <w:r w:rsidR="00E60B41" w:rsidRPr="00636267">
        <w:rPr>
          <w:rFonts w:ascii="PT Astra Serif" w:hAnsi="PT Astra Serif"/>
          <w:sz w:val="28"/>
          <w:szCs w:val="28"/>
        </w:rPr>
        <w:t xml:space="preserve"> 10-дневным меню, разработанным</w:t>
      </w:r>
      <w:r w:rsidRPr="00636267">
        <w:rPr>
          <w:rFonts w:ascii="PT Astra Serif" w:hAnsi="PT Astra Serif"/>
          <w:sz w:val="28"/>
          <w:szCs w:val="28"/>
        </w:rPr>
        <w:t xml:space="preserve"> Московским отраслевым институтом питания по заказу Агентства здорового социального питания Ульяновской области. </w:t>
      </w:r>
    </w:p>
    <w:p w:rsidR="009B1AA3" w:rsidRPr="00636267" w:rsidRDefault="009B1AA3" w:rsidP="009B1AA3">
      <w:pPr>
        <w:spacing w:after="0" w:line="240" w:lineRule="auto"/>
        <w:ind w:firstLine="709"/>
        <w:jc w:val="both"/>
        <w:rPr>
          <w:rFonts w:ascii="PT Astra Serif" w:hAnsi="PT Astra Serif"/>
          <w:sz w:val="28"/>
          <w:szCs w:val="28"/>
        </w:rPr>
      </w:pPr>
      <w:r w:rsidRPr="00636267">
        <w:rPr>
          <w:rFonts w:ascii="PT Astra Serif" w:hAnsi="PT Astra Serif"/>
          <w:sz w:val="28"/>
          <w:szCs w:val="28"/>
        </w:rPr>
        <w:t xml:space="preserve">АНО «Агентством здорового и социального питания» был разработан единый региональный стандарт оказания услуги по обеспечению горячим питанием обучающихся 1-4 классов государственных муниципальных образовательных организаций, а также разработано и утверждено примерное двухнедельное цикличное меню для организации питания детей в общеобразовательных организациях Ульяновской области. </w:t>
      </w:r>
    </w:p>
    <w:p w:rsidR="009B1AA3" w:rsidRPr="009637D5" w:rsidRDefault="009B1AA3" w:rsidP="009B1AA3">
      <w:pPr>
        <w:spacing w:after="0" w:line="240" w:lineRule="auto"/>
        <w:ind w:firstLine="709"/>
        <w:jc w:val="both"/>
        <w:rPr>
          <w:rFonts w:ascii="PT Astra Serif" w:hAnsi="PT Astra Serif"/>
          <w:sz w:val="28"/>
          <w:szCs w:val="28"/>
        </w:rPr>
      </w:pPr>
      <w:r w:rsidRPr="00636267">
        <w:rPr>
          <w:rFonts w:ascii="PT Astra Serif" w:hAnsi="PT Astra Serif"/>
          <w:sz w:val="28"/>
          <w:szCs w:val="28"/>
        </w:rPr>
        <w:t xml:space="preserve">На официальных сайтах общеобразовательных организаций созданы разделы «Питание», в которых размещается и постоянно актуализируется информация об обеспечении питанием школьников, в том числе, размещается </w:t>
      </w:r>
      <w:r w:rsidRPr="009637D5">
        <w:rPr>
          <w:rFonts w:ascii="PT Astra Serif" w:hAnsi="PT Astra Serif"/>
          <w:sz w:val="28"/>
          <w:szCs w:val="28"/>
        </w:rPr>
        <w:t>е</w:t>
      </w:r>
      <w:r w:rsidR="00E60B41">
        <w:rPr>
          <w:rFonts w:ascii="PT Astra Serif" w:hAnsi="PT Astra Serif"/>
          <w:sz w:val="28"/>
          <w:szCs w:val="28"/>
        </w:rPr>
        <w:t>жедневное меню. В Министерстве п</w:t>
      </w:r>
      <w:r w:rsidRPr="009637D5">
        <w:rPr>
          <w:rFonts w:ascii="PT Astra Serif" w:hAnsi="PT Astra Serif"/>
          <w:sz w:val="28"/>
          <w:szCs w:val="28"/>
        </w:rPr>
        <w:t>росвещения и воспитания Ульяновской области организована работа «горячей линии» по вопросам организации горячего питания в общеобразовательных организациях Ульяновской области. Информация о работе «горячей линии» размешена на официальном сайте Министерства и в средствах массовой информации.</w:t>
      </w:r>
    </w:p>
    <w:p w:rsidR="009B1AA3" w:rsidRPr="009637D5" w:rsidRDefault="009B1AA3" w:rsidP="009B1AA3">
      <w:pPr>
        <w:spacing w:after="0" w:line="240" w:lineRule="auto"/>
        <w:ind w:firstLine="708"/>
        <w:jc w:val="both"/>
        <w:rPr>
          <w:rFonts w:ascii="PT Astra Serif" w:hAnsi="PT Astra Serif"/>
          <w:sz w:val="28"/>
          <w:szCs w:val="28"/>
        </w:rPr>
      </w:pPr>
      <w:r w:rsidRPr="009637D5">
        <w:rPr>
          <w:rFonts w:ascii="PT Astra Serif" w:hAnsi="PT Astra Serif"/>
          <w:sz w:val="28"/>
          <w:szCs w:val="28"/>
        </w:rPr>
        <w:t>В образовательных организациях Ульяновской области существуют следующие модели организации питания:</w:t>
      </w:r>
    </w:p>
    <w:p w:rsidR="009B1AA3" w:rsidRPr="009637D5" w:rsidRDefault="009B1AA3" w:rsidP="009B1AA3">
      <w:pPr>
        <w:numPr>
          <w:ilvl w:val="0"/>
          <w:numId w:val="22"/>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Питание организует оператор социального питания (аутсорсер).</w:t>
      </w:r>
    </w:p>
    <w:p w:rsidR="009B1AA3" w:rsidRPr="009637D5" w:rsidRDefault="009B1AA3" w:rsidP="009B1AA3">
      <w:pPr>
        <w:numPr>
          <w:ilvl w:val="0"/>
          <w:numId w:val="22"/>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Питание в образовательных организациях осуществляется самостоятельно.</w:t>
      </w:r>
    </w:p>
    <w:p w:rsidR="009B1AA3" w:rsidRPr="009637D5" w:rsidRDefault="009B1AA3" w:rsidP="009B1AA3">
      <w:pPr>
        <w:numPr>
          <w:ilvl w:val="0"/>
          <w:numId w:val="22"/>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 xml:space="preserve">Частно-государственное партнерство используется при организации питания в 4 муниципальных образованиях Ульяновской области. </w:t>
      </w:r>
    </w:p>
    <w:p w:rsidR="009B1AA3" w:rsidRPr="009637D5" w:rsidRDefault="009B1AA3" w:rsidP="009B1AA3">
      <w:pPr>
        <w:spacing w:after="0" w:line="240" w:lineRule="auto"/>
        <w:ind w:firstLine="708"/>
        <w:jc w:val="both"/>
        <w:rPr>
          <w:rFonts w:ascii="PT Astra Serif" w:hAnsi="PT Astra Serif"/>
          <w:sz w:val="28"/>
          <w:szCs w:val="28"/>
        </w:rPr>
      </w:pPr>
      <w:r w:rsidRPr="009637D5">
        <w:rPr>
          <w:rFonts w:ascii="PT Astra Serif" w:hAnsi="PT Astra Serif"/>
          <w:sz w:val="28"/>
          <w:szCs w:val="28"/>
        </w:rPr>
        <w:t>Составными частями качественного питания в образовательных организациях Ульяновской области являются:</w:t>
      </w:r>
    </w:p>
    <w:p w:rsidR="009B1AA3" w:rsidRPr="009637D5" w:rsidRDefault="009B1AA3" w:rsidP="009B1AA3">
      <w:pPr>
        <w:numPr>
          <w:ilvl w:val="0"/>
          <w:numId w:val="23"/>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оптимальная количественная и</w:t>
      </w:r>
      <w:r w:rsidR="00E60B41">
        <w:rPr>
          <w:rFonts w:ascii="PT Astra Serif" w:hAnsi="PT Astra Serif"/>
          <w:sz w:val="28"/>
          <w:szCs w:val="28"/>
        </w:rPr>
        <w:t xml:space="preserve"> качественная структура питания;</w:t>
      </w:r>
    </w:p>
    <w:p w:rsidR="009B1AA3" w:rsidRPr="009637D5" w:rsidRDefault="009B1AA3" w:rsidP="009B1AA3">
      <w:pPr>
        <w:numPr>
          <w:ilvl w:val="0"/>
          <w:numId w:val="23"/>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технологическая и кулинарная обра</w:t>
      </w:r>
      <w:r w:rsidR="00E60B41">
        <w:rPr>
          <w:rFonts w:ascii="PT Astra Serif" w:hAnsi="PT Astra Serif"/>
          <w:sz w:val="28"/>
          <w:szCs w:val="28"/>
        </w:rPr>
        <w:t>ботка продуктов и блюд;</w:t>
      </w:r>
    </w:p>
    <w:p w:rsidR="009B1AA3" w:rsidRPr="009637D5" w:rsidRDefault="009B1AA3" w:rsidP="009B1AA3">
      <w:pPr>
        <w:numPr>
          <w:ilvl w:val="0"/>
          <w:numId w:val="23"/>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гарантированная безопасность.</w:t>
      </w:r>
    </w:p>
    <w:p w:rsidR="009B1AA3" w:rsidRPr="009637D5" w:rsidRDefault="009B1AA3" w:rsidP="009B1AA3">
      <w:pPr>
        <w:spacing w:after="0" w:line="240" w:lineRule="auto"/>
        <w:ind w:firstLine="708"/>
        <w:jc w:val="both"/>
        <w:rPr>
          <w:rFonts w:ascii="PT Astra Serif" w:hAnsi="PT Astra Serif"/>
          <w:sz w:val="28"/>
          <w:szCs w:val="28"/>
        </w:rPr>
      </w:pPr>
      <w:r w:rsidRPr="009637D5">
        <w:rPr>
          <w:rFonts w:ascii="PT Astra Serif" w:hAnsi="PT Astra Serif"/>
          <w:sz w:val="28"/>
          <w:szCs w:val="28"/>
        </w:rPr>
        <w:t>Льготным питанием охвачено 28315 обучающихся. Льготники представлены следующими категориями:</w:t>
      </w:r>
    </w:p>
    <w:p w:rsidR="009B1AA3" w:rsidRPr="009637D5" w:rsidRDefault="009B1AA3" w:rsidP="009B1AA3">
      <w:pPr>
        <w:numPr>
          <w:ilvl w:val="1"/>
          <w:numId w:val="24"/>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дети из малообеспеченных семей</w:t>
      </w:r>
      <w:r w:rsidR="00E60B41">
        <w:rPr>
          <w:rFonts w:ascii="PT Astra Serif" w:hAnsi="PT Astra Serif"/>
          <w:sz w:val="28"/>
          <w:szCs w:val="28"/>
        </w:rPr>
        <w:t>;</w:t>
      </w:r>
    </w:p>
    <w:p w:rsidR="00070EC5" w:rsidRPr="009637D5" w:rsidRDefault="009B1AA3" w:rsidP="009B1AA3">
      <w:pPr>
        <w:numPr>
          <w:ilvl w:val="0"/>
          <w:numId w:val="25"/>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дети из семей, оказавших</w:t>
      </w:r>
      <w:r w:rsidR="00E60B41">
        <w:rPr>
          <w:rFonts w:ascii="PT Astra Serif" w:hAnsi="PT Astra Serif"/>
          <w:sz w:val="28"/>
          <w:szCs w:val="28"/>
        </w:rPr>
        <w:t>ся в трудной жизненной ситуации;</w:t>
      </w:r>
      <w:r w:rsidRPr="009637D5">
        <w:rPr>
          <w:rFonts w:ascii="PT Astra Serif" w:hAnsi="PT Astra Serif"/>
          <w:sz w:val="28"/>
          <w:szCs w:val="28"/>
        </w:rPr>
        <w:t xml:space="preserve"> </w:t>
      </w:r>
    </w:p>
    <w:p w:rsidR="009B1AA3" w:rsidRPr="009637D5" w:rsidRDefault="00E60B41" w:rsidP="009B1AA3">
      <w:pPr>
        <w:numPr>
          <w:ilvl w:val="0"/>
          <w:numId w:val="25"/>
        </w:numPr>
        <w:spacing w:after="0" w:line="240" w:lineRule="auto"/>
        <w:ind w:left="709" w:hanging="425"/>
        <w:jc w:val="both"/>
        <w:rPr>
          <w:rFonts w:ascii="PT Astra Serif" w:hAnsi="PT Astra Serif"/>
          <w:sz w:val="28"/>
          <w:szCs w:val="28"/>
        </w:rPr>
      </w:pPr>
      <w:r>
        <w:rPr>
          <w:rFonts w:ascii="PT Astra Serif" w:hAnsi="PT Astra Serif"/>
          <w:sz w:val="28"/>
          <w:szCs w:val="28"/>
        </w:rPr>
        <w:t>дети из многодетных семей;</w:t>
      </w:r>
    </w:p>
    <w:p w:rsidR="009B1AA3" w:rsidRPr="009637D5" w:rsidRDefault="009B1AA3" w:rsidP="009B1AA3">
      <w:pPr>
        <w:numPr>
          <w:ilvl w:val="0"/>
          <w:numId w:val="25"/>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д</w:t>
      </w:r>
      <w:r w:rsidR="00E60B41">
        <w:rPr>
          <w:rFonts w:ascii="PT Astra Serif" w:hAnsi="PT Astra Serif"/>
          <w:sz w:val="28"/>
          <w:szCs w:val="28"/>
        </w:rPr>
        <w:t>ети с ОВЗ;</w:t>
      </w:r>
    </w:p>
    <w:p w:rsidR="009B1AA3" w:rsidRPr="009637D5" w:rsidRDefault="009B1AA3" w:rsidP="009B1AA3">
      <w:pPr>
        <w:numPr>
          <w:ilvl w:val="0"/>
          <w:numId w:val="25"/>
        </w:numPr>
        <w:spacing w:after="0" w:line="240" w:lineRule="auto"/>
        <w:ind w:left="709" w:hanging="425"/>
        <w:jc w:val="both"/>
        <w:rPr>
          <w:rFonts w:ascii="PT Astra Serif" w:hAnsi="PT Astra Serif"/>
          <w:sz w:val="28"/>
          <w:szCs w:val="28"/>
        </w:rPr>
      </w:pPr>
      <w:r w:rsidRPr="009637D5">
        <w:rPr>
          <w:rFonts w:ascii="PT Astra Serif" w:hAnsi="PT Astra Serif"/>
          <w:sz w:val="28"/>
          <w:szCs w:val="28"/>
        </w:rPr>
        <w:t>дети из семей, находящихся социально опасном положении.</w:t>
      </w:r>
    </w:p>
    <w:p w:rsidR="009B1AA3" w:rsidRPr="009637D5" w:rsidRDefault="009B1AA3" w:rsidP="009B1AA3">
      <w:pPr>
        <w:spacing w:after="0" w:line="240" w:lineRule="auto"/>
        <w:ind w:firstLine="708"/>
        <w:jc w:val="both"/>
        <w:rPr>
          <w:rFonts w:ascii="PT Astra Serif" w:hAnsi="PT Astra Serif"/>
          <w:sz w:val="28"/>
          <w:szCs w:val="28"/>
        </w:rPr>
      </w:pPr>
      <w:r w:rsidRPr="009637D5">
        <w:rPr>
          <w:rFonts w:ascii="PT Astra Serif" w:hAnsi="PT Astra Serif"/>
          <w:sz w:val="28"/>
          <w:szCs w:val="28"/>
        </w:rPr>
        <w:t>Льготное питание в общеобразовательных организациях предоставляется на заявительной основе, в соответствии с нормативно правовыми актами (Постановлениями Администраций муниципальных образований). В каждом муниципальном образовании утверждается свой перечень льготных категорий обучающихся. Но в обязательном порядке, вне зависимости от принятых в муниципальных образованиях постановлениях, дети с ограниченными возможностями здоровья (ОВЗ)</w:t>
      </w:r>
      <w:r w:rsidR="00E60B41">
        <w:rPr>
          <w:rFonts w:ascii="PT Astra Serif" w:hAnsi="PT Astra Serif"/>
          <w:sz w:val="28"/>
          <w:szCs w:val="28"/>
        </w:rPr>
        <w:t xml:space="preserve"> </w:t>
      </w:r>
      <w:r w:rsidRPr="009637D5">
        <w:rPr>
          <w:rFonts w:ascii="PT Astra Serif" w:hAnsi="PT Astra Serif"/>
          <w:sz w:val="28"/>
          <w:szCs w:val="28"/>
        </w:rPr>
        <w:t>на территории Ульяновской области питаются бесплатно.</w:t>
      </w:r>
    </w:p>
    <w:p w:rsidR="009B1AA3" w:rsidRPr="009637D5" w:rsidRDefault="009B1AA3" w:rsidP="00A467B2">
      <w:pPr>
        <w:pStyle w:val="ae"/>
        <w:spacing w:before="0" w:beforeAutospacing="0" w:after="0" w:afterAutospacing="0"/>
        <w:jc w:val="both"/>
        <w:rPr>
          <w:rFonts w:ascii="PT Astra Serif" w:hAnsi="PT Astra Serif"/>
          <w:sz w:val="28"/>
          <w:szCs w:val="28"/>
        </w:rPr>
      </w:pPr>
      <w:r w:rsidRPr="009637D5">
        <w:rPr>
          <w:rFonts w:ascii="PT Astra Serif" w:hAnsi="PT Astra Serif"/>
          <w:sz w:val="28"/>
          <w:szCs w:val="28"/>
        </w:rPr>
        <w:tab/>
        <w:t xml:space="preserve">С целью обеспечения контроля за качеством и безопасностью питания воспитанников и обучающихся, недопущения поставки в образовательные организации фальсифицированной продукции, в Ульяновской области создана система многоуровневого контроля за организацией бесплатного горячего питания обучающихся в образовательных организациях, организована работа межведомственной комиссии (Роспотребнадзор, Агентство ветеранарии, прокуратура), которая осуществляет контроль в рамках контрольно-надзорной деятельности. </w:t>
      </w:r>
    </w:p>
    <w:p w:rsidR="009B1AA3" w:rsidRPr="009637D5" w:rsidRDefault="009B1AA3" w:rsidP="009B1AA3">
      <w:pPr>
        <w:spacing w:after="0" w:line="240" w:lineRule="auto"/>
        <w:ind w:firstLine="709"/>
        <w:jc w:val="both"/>
        <w:rPr>
          <w:rFonts w:ascii="PT Astra Serif" w:hAnsi="PT Astra Serif"/>
          <w:sz w:val="28"/>
          <w:szCs w:val="28"/>
        </w:rPr>
      </w:pPr>
      <w:r w:rsidRPr="009637D5">
        <w:rPr>
          <w:rFonts w:ascii="PT Astra Serif" w:hAnsi="PT Astra Serif"/>
          <w:sz w:val="28"/>
          <w:szCs w:val="28"/>
        </w:rPr>
        <w:t>Организован механизм прослеживания сырья и продовольствия по происхождению и качеству. На территории региона проводится лабораторный мониторинг качества и безопасности пищевых продуктов.</w:t>
      </w:r>
    </w:p>
    <w:p w:rsidR="009B1AA3" w:rsidRPr="009637D5" w:rsidRDefault="009B1AA3" w:rsidP="009B1AA3">
      <w:pPr>
        <w:spacing w:after="0" w:line="240" w:lineRule="auto"/>
        <w:ind w:firstLine="709"/>
        <w:jc w:val="both"/>
        <w:rPr>
          <w:rFonts w:ascii="PT Astra Serif" w:hAnsi="PT Astra Serif"/>
          <w:sz w:val="28"/>
          <w:szCs w:val="28"/>
        </w:rPr>
      </w:pPr>
      <w:r w:rsidRPr="009637D5">
        <w:rPr>
          <w:rFonts w:ascii="PT Astra Serif" w:hAnsi="PT Astra Serif"/>
          <w:sz w:val="28"/>
          <w:szCs w:val="28"/>
        </w:rPr>
        <w:t>С 2013 года на территории региона Агентством ветеринарии Ульяновской области проводится государственный ветеринарный лабораторный мониторинг качества и безопасности пищевых продуктов и кормов.</w:t>
      </w:r>
    </w:p>
    <w:p w:rsidR="009B1AA3" w:rsidRPr="009637D5" w:rsidRDefault="009B1AA3" w:rsidP="009B1AA3">
      <w:pPr>
        <w:spacing w:after="0" w:line="240" w:lineRule="auto"/>
        <w:ind w:firstLine="709"/>
        <w:jc w:val="both"/>
        <w:rPr>
          <w:rFonts w:ascii="PT Astra Serif" w:hAnsi="PT Astra Serif"/>
          <w:sz w:val="28"/>
          <w:szCs w:val="28"/>
        </w:rPr>
      </w:pPr>
      <w:r w:rsidRPr="009637D5">
        <w:rPr>
          <w:rFonts w:ascii="PT Astra Serif" w:hAnsi="PT Astra Serif"/>
          <w:sz w:val="28"/>
          <w:szCs w:val="28"/>
        </w:rPr>
        <w:t>Мероприятия мониторинга проводятся в каждом муниципальном образовании в бюджетных организациях (в том числе в школах и детских садах) отбираются образцы продукции и проводятся лабораторные испытания. Выявленная фальсифицированная продукция позволяет руководителям образовательных организаций оперативно изымать её и расторгать договоры с недобросовестными поставщиками.</w:t>
      </w:r>
    </w:p>
    <w:p w:rsidR="009B1AA3" w:rsidRPr="009637D5" w:rsidRDefault="009B1AA3" w:rsidP="009B1AA3">
      <w:pPr>
        <w:spacing w:after="0" w:line="240" w:lineRule="auto"/>
        <w:ind w:firstLine="709"/>
        <w:jc w:val="both"/>
        <w:rPr>
          <w:rFonts w:ascii="PT Astra Serif" w:hAnsi="PT Astra Serif"/>
          <w:sz w:val="28"/>
          <w:szCs w:val="28"/>
        </w:rPr>
      </w:pPr>
      <w:r w:rsidRPr="009637D5">
        <w:rPr>
          <w:rFonts w:ascii="PT Astra Serif" w:hAnsi="PT Astra Serif"/>
          <w:sz w:val="28"/>
          <w:szCs w:val="28"/>
        </w:rPr>
        <w:t>При поддержке надзорных органов Ульяновской области, прежде всего Управления Федеральной службы по надзору в сфере защиты прав потребителей и благополучия человека по Ульяновской области и Агентства ветеринарии Ульяновской области, во всех образовательных организациях региона активно используют различные информационные порталы, позволяющие отследить качество поступающих продуктов питания.</w:t>
      </w:r>
    </w:p>
    <w:p w:rsidR="009B1AA3" w:rsidRPr="009637D5" w:rsidRDefault="009B1AA3" w:rsidP="009B1AA3">
      <w:pPr>
        <w:spacing w:after="0" w:line="240" w:lineRule="auto"/>
        <w:ind w:firstLine="709"/>
        <w:jc w:val="both"/>
        <w:rPr>
          <w:rFonts w:ascii="PT Astra Serif" w:hAnsi="PT Astra Serif"/>
          <w:sz w:val="28"/>
          <w:szCs w:val="28"/>
        </w:rPr>
      </w:pPr>
      <w:r w:rsidRPr="009637D5">
        <w:rPr>
          <w:rFonts w:ascii="PT Astra Serif" w:hAnsi="PT Astra Serif"/>
          <w:sz w:val="28"/>
          <w:szCs w:val="28"/>
        </w:rPr>
        <w:t>ФГИС «Меркурий» обеспечивает информирование об обязательной электронной сертификации продукции животного происхождения.</w:t>
      </w:r>
    </w:p>
    <w:p w:rsidR="009B1AA3" w:rsidRPr="009637D5" w:rsidRDefault="009B1AA3" w:rsidP="009B1AA3">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ГИР ЗПП на сайте Роспотребнадзора – о </w:t>
      </w:r>
      <w:r w:rsidR="00E60B41">
        <w:rPr>
          <w:rFonts w:ascii="PT Astra Serif" w:hAnsi="PT Astra Serif"/>
          <w:sz w:val="28"/>
          <w:szCs w:val="28"/>
        </w:rPr>
        <w:t>недобросовестных производителях.</w:t>
      </w:r>
    </w:p>
    <w:p w:rsidR="009B1AA3" w:rsidRPr="009637D5" w:rsidRDefault="009B1AA3" w:rsidP="009B1AA3">
      <w:pPr>
        <w:spacing w:after="0" w:line="240" w:lineRule="auto"/>
        <w:ind w:firstLine="709"/>
        <w:jc w:val="both"/>
        <w:rPr>
          <w:rFonts w:ascii="PT Astra Serif" w:hAnsi="PT Astra Serif"/>
          <w:sz w:val="28"/>
          <w:szCs w:val="28"/>
        </w:rPr>
      </w:pPr>
      <w:r w:rsidRPr="009637D5">
        <w:rPr>
          <w:rFonts w:ascii="PT Astra Serif" w:hAnsi="PT Astra Serif"/>
          <w:sz w:val="28"/>
          <w:szCs w:val="28"/>
        </w:rPr>
        <w:t>Единый реестр на сайте Федеральной службы по аккредитации «Росаккредитация» – где можно проверить действие сертификатов и деклараций о соответствии, которые предоставляют в образовательную организацию поставщики продуктов питания.</w:t>
      </w:r>
    </w:p>
    <w:p w:rsidR="009B1AA3" w:rsidRPr="009637D5" w:rsidRDefault="009B1AA3" w:rsidP="009B1AA3">
      <w:pPr>
        <w:spacing w:after="0" w:line="240" w:lineRule="auto"/>
        <w:ind w:firstLine="708"/>
        <w:jc w:val="both"/>
        <w:rPr>
          <w:rFonts w:ascii="PT Astra Serif" w:hAnsi="PT Astra Serif"/>
          <w:sz w:val="28"/>
          <w:szCs w:val="28"/>
        </w:rPr>
      </w:pPr>
      <w:r w:rsidRPr="009637D5">
        <w:rPr>
          <w:rFonts w:ascii="PT Astra Serif" w:hAnsi="PT Astra Serif"/>
          <w:sz w:val="28"/>
          <w:szCs w:val="28"/>
        </w:rPr>
        <w:t xml:space="preserve">В каждом муниципальном образовании со стороны учредителей создана комиссия для обеспечения производственного контроля за качеством продуктов питания и услуг по его организации, осуществляющая свою деятельность в соответствии с утвержденным графиком, в течении учебного года. </w:t>
      </w:r>
    </w:p>
    <w:p w:rsidR="009B1AA3" w:rsidRPr="009637D5" w:rsidRDefault="009B1AA3" w:rsidP="009B1AA3">
      <w:pPr>
        <w:spacing w:after="0" w:line="240" w:lineRule="auto"/>
        <w:ind w:firstLine="708"/>
        <w:jc w:val="both"/>
        <w:rPr>
          <w:rFonts w:ascii="PT Astra Serif" w:hAnsi="PT Astra Serif"/>
          <w:sz w:val="28"/>
          <w:szCs w:val="28"/>
        </w:rPr>
      </w:pPr>
      <w:r w:rsidRPr="009637D5">
        <w:rPr>
          <w:rFonts w:ascii="PT Astra Serif" w:hAnsi="PT Astra Serif"/>
          <w:sz w:val="28"/>
          <w:szCs w:val="28"/>
        </w:rPr>
        <w:t xml:space="preserve">Внутришкольный и родительский контроль за организацией питания обучающихся осуществляет комиссия с участием педагогов, медицинского работника, родительской общественности. </w:t>
      </w:r>
    </w:p>
    <w:p w:rsidR="009B1AA3" w:rsidRPr="009637D5" w:rsidRDefault="009B1AA3" w:rsidP="009B1AA3">
      <w:pPr>
        <w:spacing w:after="0" w:line="240" w:lineRule="auto"/>
        <w:ind w:firstLine="708"/>
        <w:jc w:val="both"/>
        <w:rPr>
          <w:rFonts w:ascii="PT Astra Serif" w:hAnsi="PT Astra Serif"/>
          <w:sz w:val="28"/>
          <w:szCs w:val="28"/>
        </w:rPr>
      </w:pPr>
      <w:r w:rsidRPr="009637D5">
        <w:rPr>
          <w:rFonts w:ascii="PT Astra Serif" w:hAnsi="PT Astra Serif"/>
          <w:sz w:val="28"/>
          <w:szCs w:val="28"/>
        </w:rPr>
        <w:t>Комиссия проводит проверки работы пищеблока на соответствие санитарного содержания помещений требованиям СанПиН 2.4.5.-2409-08, соответствие санитарного состояния инвентаря, посуды и тары санитарно-эпидемиологическим требованиям, соблюдение требований к организации здорового питания, соответствие ежедневного меню, примерному меню, проверки организации обслуживания обучающихся горячим питанием, о чем своевременно делается запись в журнал контроля. Состав комиссии утверждается приказом по образовательной организации.</w:t>
      </w:r>
    </w:p>
    <w:p w:rsidR="00803009" w:rsidRPr="009637D5" w:rsidRDefault="00803009" w:rsidP="00803009">
      <w:pPr>
        <w:spacing w:after="0" w:line="240" w:lineRule="auto"/>
        <w:ind w:firstLine="705"/>
        <w:jc w:val="both"/>
        <w:textAlignment w:val="baseline"/>
        <w:rPr>
          <w:rFonts w:ascii="PT Astra Serif" w:eastAsia="Times New Roman" w:hAnsi="PT Astra Serif" w:cs="Segoe UI"/>
          <w:sz w:val="28"/>
          <w:szCs w:val="28"/>
          <w:lang w:eastAsia="ru-RU"/>
        </w:rPr>
      </w:pPr>
    </w:p>
    <w:p w:rsidR="005E04B7" w:rsidRPr="009637D5" w:rsidRDefault="005E04B7" w:rsidP="005E04B7">
      <w:pPr>
        <w:shd w:val="clear" w:color="auto" w:fill="FFFFFF"/>
        <w:spacing w:after="0" w:line="240" w:lineRule="auto"/>
        <w:jc w:val="center"/>
        <w:textAlignment w:val="baseline"/>
        <w:rPr>
          <w:rFonts w:ascii="PT Astra Serif" w:eastAsia="Times New Roman" w:hAnsi="PT Astra Serif" w:cs="Segoe UI"/>
          <w:sz w:val="28"/>
          <w:szCs w:val="28"/>
          <w:lang w:eastAsia="ru-RU"/>
        </w:rPr>
      </w:pPr>
      <w:r w:rsidRPr="009637D5">
        <w:rPr>
          <w:rFonts w:ascii="PT Astra Serif" w:eastAsia="Times New Roman" w:hAnsi="PT Astra Serif" w:cs="Arial"/>
          <w:b/>
          <w:bCs/>
          <w:sz w:val="28"/>
          <w:szCs w:val="28"/>
          <w:lang w:eastAsia="ru-RU"/>
        </w:rPr>
        <w:t>Обеспечение пожарной безопасности и антитеррористической защищённости образовательных организаций Ульяновской области</w:t>
      </w:r>
      <w:r w:rsidRPr="009637D5">
        <w:rPr>
          <w:rFonts w:ascii="PT Astra Serif" w:eastAsia="Times New Roman" w:hAnsi="PT Astra Serif" w:cs="Arial"/>
          <w:sz w:val="28"/>
          <w:szCs w:val="28"/>
          <w:lang w:eastAsia="ru-RU"/>
        </w:rPr>
        <w:t> </w:t>
      </w:r>
    </w:p>
    <w:p w:rsidR="00360056" w:rsidRPr="009637D5" w:rsidRDefault="00360056" w:rsidP="00360056">
      <w:pPr>
        <w:shd w:val="clear" w:color="auto" w:fill="FFFFFF"/>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Министерством ежегодно планомерно проводятся мероприятия, направленные на выполнение требований </w:t>
      </w:r>
      <w:r w:rsidRPr="009637D5">
        <w:rPr>
          <w:rFonts w:ascii="PT Astra Serif" w:eastAsia="Times New Roman" w:hAnsi="PT Astra Serif" w:cs="Times New Roman"/>
          <w:b/>
          <w:sz w:val="28"/>
          <w:szCs w:val="28"/>
          <w:u w:val="single"/>
          <w:lang w:eastAsia="ru-RU"/>
        </w:rPr>
        <w:t>пожарной безопасности и антитеррористической защищённости образовательных организаций</w:t>
      </w:r>
      <w:r w:rsidRPr="009637D5">
        <w:rPr>
          <w:rFonts w:ascii="PT Astra Serif" w:eastAsia="Times New Roman" w:hAnsi="PT Astra Serif" w:cs="Times New Roman"/>
          <w:b/>
          <w:sz w:val="28"/>
          <w:szCs w:val="28"/>
          <w:lang w:eastAsia="ru-RU"/>
        </w:rPr>
        <w:t xml:space="preserve"> </w:t>
      </w:r>
      <w:r w:rsidRPr="009637D5">
        <w:rPr>
          <w:rFonts w:ascii="PT Astra Serif" w:eastAsia="Times New Roman" w:hAnsi="PT Astra Serif" w:cs="Times New Roman"/>
          <w:sz w:val="28"/>
          <w:szCs w:val="28"/>
          <w:lang w:eastAsia="ru-RU"/>
        </w:rPr>
        <w:t>Ульяновской области.</w:t>
      </w:r>
    </w:p>
    <w:p w:rsidR="00360056" w:rsidRPr="009637D5" w:rsidRDefault="00360056" w:rsidP="00360056">
      <w:pPr>
        <w:spacing w:after="0" w:line="240" w:lineRule="auto"/>
        <w:ind w:firstLine="851"/>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2021 году на выполнение мер по выполнению требований безопасности в образовательных организациях направлено и освоено в том числе на:</w:t>
      </w:r>
    </w:p>
    <w:p w:rsidR="00360056" w:rsidRPr="009637D5" w:rsidRDefault="00360056" w:rsidP="00360056">
      <w:pPr>
        <w:spacing w:after="0" w:line="240" w:lineRule="auto"/>
        <w:ind w:firstLine="851"/>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обеспечение пожарной безопасности – </w:t>
      </w:r>
      <w:r w:rsidRPr="009637D5">
        <w:rPr>
          <w:rFonts w:ascii="PT Astra Serif" w:eastAsia="Times New Roman" w:hAnsi="PT Astra Serif" w:cs="Arial"/>
          <w:bCs/>
          <w:sz w:val="28"/>
          <w:szCs w:val="28"/>
          <w:lang w:eastAsia="ru-RU"/>
        </w:rPr>
        <w:t>28650,95</w:t>
      </w:r>
      <w:r w:rsidRPr="009637D5">
        <w:rPr>
          <w:rFonts w:ascii="PT Astra Serif" w:eastAsia="Times New Roman" w:hAnsi="PT Astra Serif" w:cs="Arial"/>
          <w:b/>
          <w:bCs/>
          <w:sz w:val="28"/>
          <w:szCs w:val="28"/>
          <w:lang w:eastAsia="ru-RU"/>
        </w:rPr>
        <w:t xml:space="preserve"> </w:t>
      </w:r>
      <w:r w:rsidRPr="009637D5">
        <w:rPr>
          <w:rFonts w:ascii="PT Astra Serif" w:eastAsia="Times New Roman" w:hAnsi="PT Astra Serif" w:cs="Arial"/>
          <w:bCs/>
          <w:sz w:val="28"/>
          <w:szCs w:val="28"/>
          <w:lang w:eastAsia="ru-RU"/>
        </w:rPr>
        <w:t xml:space="preserve">тыс. руб., их них                    </w:t>
      </w:r>
      <w:r w:rsidRPr="009637D5">
        <w:rPr>
          <w:rFonts w:ascii="PT Astra Serif" w:eastAsia="Times New Roman" w:hAnsi="PT Astra Serif" w:cs="Arial"/>
          <w:sz w:val="28"/>
          <w:szCs w:val="28"/>
          <w:lang w:eastAsia="ru-RU"/>
        </w:rPr>
        <w:t>20738,3 тыс. руб. на обеспечение пожарной безопасности в школах (в 2020 году для школ 19069,7 тыс. руб.);</w:t>
      </w:r>
    </w:p>
    <w:p w:rsidR="00360056" w:rsidRPr="009637D5" w:rsidRDefault="00360056" w:rsidP="00360056">
      <w:pPr>
        <w:spacing w:after="0" w:line="240" w:lineRule="auto"/>
        <w:ind w:firstLine="851"/>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антитеррористические мероприятия – 39960,47 тыс. руб., из них 26155,87 тыс. руб. на антитеррористические мероприятия в школах (в 2020 году для школ 21041,5 тыс. руб.).</w:t>
      </w:r>
    </w:p>
    <w:p w:rsidR="00360056" w:rsidRPr="009637D5" w:rsidRDefault="00360056" w:rsidP="00360056">
      <w:pPr>
        <w:spacing w:after="0" w:line="240" w:lineRule="auto"/>
        <w:ind w:firstLine="851"/>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Выделенные денежные средства были направлены на восстановление инженерных защитных заграждений, установку кнопок тревожного вызова, видеонаблюдения, оплату обслуживания системы охраны образовательных организаций и др.</w:t>
      </w:r>
    </w:p>
    <w:p w:rsidR="00360056" w:rsidRPr="009637D5" w:rsidRDefault="00360056" w:rsidP="00360056">
      <w:pPr>
        <w:spacing w:after="0" w:line="240" w:lineRule="auto"/>
        <w:ind w:firstLine="851"/>
        <w:jc w:val="both"/>
        <w:textAlignment w:val="baseline"/>
        <w:rPr>
          <w:rFonts w:ascii="PT Astra Serif" w:eastAsia="Times New Roman" w:hAnsi="PT Astra Serif" w:cs="Arial"/>
          <w:bCs/>
          <w:iCs/>
          <w:sz w:val="28"/>
          <w:szCs w:val="28"/>
          <w:lang w:eastAsia="ru-RU" w:bidi="ru-RU"/>
        </w:rPr>
      </w:pPr>
      <w:r w:rsidRPr="009637D5">
        <w:rPr>
          <w:rFonts w:ascii="PT Astra Serif" w:eastAsia="Times New Roman" w:hAnsi="PT Astra Serif" w:cs="Arial"/>
          <w:iCs/>
          <w:sz w:val="28"/>
          <w:szCs w:val="28"/>
          <w:lang w:eastAsia="ru-RU"/>
        </w:rPr>
        <w:t xml:space="preserve">В рамках Государственной программы Ульяновской области «Развитие и модернизация образования в Ульяновской области» </w:t>
      </w:r>
      <w:r w:rsidRPr="009637D5">
        <w:rPr>
          <w:rFonts w:ascii="PT Astra Serif" w:eastAsia="Times New Roman" w:hAnsi="PT Astra Serif" w:cs="Arial"/>
          <w:bCs/>
          <w:iCs/>
          <w:sz w:val="28"/>
          <w:szCs w:val="28"/>
          <w:lang w:eastAsia="ru-RU" w:bidi="ru-RU"/>
        </w:rPr>
        <w:t>было выделено                10000,0 тыс. руб. на оборудование кнопкой экстренного вызова на пульт подразделений Росгвардии по Ульяновской области (далее - КЭВ) всех образовательных организаций, что позволило оборудовать (дооборудовать) в   19 муниципальных образованиях Ульяновской области 399 объектов образования, в которых отсутствовали данные технические средства охраны. В настоящее время все учреждения полностью оборудованы КЭВ с выводом на пульт подразделений Росгвардии по Ульяновской области.</w:t>
      </w:r>
    </w:p>
    <w:p w:rsidR="00360056" w:rsidRPr="009637D5" w:rsidRDefault="00360056" w:rsidP="00360056">
      <w:pPr>
        <w:shd w:val="clear" w:color="auto" w:fill="FFFFFF"/>
        <w:spacing w:after="0" w:line="240" w:lineRule="auto"/>
        <w:ind w:firstLine="851"/>
        <w:jc w:val="both"/>
        <w:textAlignment w:val="baseline"/>
        <w:rPr>
          <w:rFonts w:ascii="PT Astra Serif" w:eastAsia="Times New Roman" w:hAnsi="PT Astra Serif" w:cs="Segoe UI"/>
          <w:sz w:val="28"/>
          <w:szCs w:val="28"/>
          <w:lang w:eastAsia="ru-RU"/>
        </w:rPr>
      </w:pPr>
      <w:r w:rsidRPr="009637D5">
        <w:rPr>
          <w:rFonts w:ascii="PT Astra Serif" w:eastAsia="Times New Roman" w:hAnsi="PT Astra Serif" w:cs="Arial"/>
          <w:sz w:val="28"/>
          <w:szCs w:val="28"/>
          <w:lang w:eastAsia="ru-RU"/>
        </w:rPr>
        <w:t>В течение отчётного года также проведены работы по оборудованию (дооборудованию) образовательных организаций техническими средствами охраны, с нарастающим итогом:</w:t>
      </w:r>
    </w:p>
    <w:p w:rsidR="00360056" w:rsidRPr="009637D5" w:rsidRDefault="00360056" w:rsidP="00360056">
      <w:pPr>
        <w:shd w:val="clear" w:color="auto" w:fill="FFFFFF"/>
        <w:spacing w:after="0" w:line="240" w:lineRule="auto"/>
        <w:ind w:firstLine="851"/>
        <w:jc w:val="both"/>
        <w:textAlignment w:val="baseline"/>
        <w:rPr>
          <w:rFonts w:ascii="PT Astra Serif" w:eastAsia="Times New Roman" w:hAnsi="PT Astra Serif" w:cs="Segoe UI"/>
          <w:i/>
          <w:sz w:val="28"/>
          <w:szCs w:val="28"/>
          <w:lang w:eastAsia="ru-RU"/>
        </w:rPr>
      </w:pPr>
      <w:r w:rsidRPr="009637D5">
        <w:rPr>
          <w:rFonts w:ascii="PT Astra Serif" w:eastAsia="Times New Roman" w:hAnsi="PT Astra Serif" w:cs="Arial"/>
          <w:sz w:val="28"/>
          <w:szCs w:val="28"/>
          <w:lang w:eastAsia="ru-RU"/>
        </w:rPr>
        <w:t>а) системой видеонаблюдения (</w:t>
      </w:r>
      <w:r w:rsidRPr="009637D5">
        <w:rPr>
          <w:rFonts w:ascii="PT Astra Serif" w:eastAsia="Times New Roman" w:hAnsi="PT Astra Serif" w:cs="Arial"/>
          <w:i/>
          <w:iCs/>
          <w:sz w:val="28"/>
          <w:szCs w:val="28"/>
          <w:lang w:eastAsia="ru-RU"/>
        </w:rPr>
        <w:t xml:space="preserve">в рамках государственной программы Ульяновской области «Обеспечение правопорядка и безопасности жизнедеятельности на территории Ульяновской области» на 2020 - 2024 годы и внедрению аппаратно-программного комплекса «Безопасный город» АНО «Центр организации дорожного движения» (бывшая АНО «Цивилизация) </w:t>
      </w:r>
      <w:r w:rsidRPr="009637D5">
        <w:rPr>
          <w:rFonts w:ascii="PT Astra Serif" w:eastAsia="Times New Roman" w:hAnsi="PT Astra Serif" w:cs="Arial"/>
          <w:sz w:val="28"/>
          <w:szCs w:val="28"/>
          <w:lang w:eastAsia="ru-RU"/>
        </w:rPr>
        <w:t xml:space="preserve">–                    </w:t>
      </w:r>
      <w:r w:rsidR="00E60B41">
        <w:rPr>
          <w:rFonts w:ascii="PT Astra Serif" w:eastAsia="Times New Roman" w:hAnsi="PT Astra Serif" w:cs="Arial"/>
          <w:sz w:val="28"/>
          <w:szCs w:val="28"/>
          <w:lang w:eastAsia="ru-RU"/>
        </w:rPr>
        <w:t>81 объект</w:t>
      </w:r>
      <w:r w:rsidRPr="009637D5">
        <w:rPr>
          <w:rFonts w:ascii="PT Astra Serif" w:eastAsia="Times New Roman" w:hAnsi="PT Astra Serif" w:cs="Arial"/>
          <w:sz w:val="28"/>
          <w:szCs w:val="28"/>
          <w:lang w:eastAsia="ru-RU"/>
        </w:rPr>
        <w:t xml:space="preserve"> образовательных организаций (67 – объектов общеобразовательных организаций, 9 – объектов дошкольные образовательные организации, средне-профессиональные организации - 5</w:t>
      </w:r>
      <w:r w:rsidRPr="009637D5">
        <w:rPr>
          <w:rFonts w:ascii="PT Astra Serif" w:eastAsia="Times New Roman" w:hAnsi="PT Astra Serif" w:cs="Arial"/>
          <w:i/>
          <w:sz w:val="28"/>
          <w:szCs w:val="28"/>
          <w:lang w:eastAsia="ru-RU"/>
        </w:rPr>
        <w:t xml:space="preserve">);    </w:t>
      </w:r>
    </w:p>
    <w:p w:rsidR="00360056" w:rsidRPr="009637D5" w:rsidRDefault="00360056" w:rsidP="00360056">
      <w:pPr>
        <w:shd w:val="clear" w:color="auto" w:fill="FFFFFF"/>
        <w:spacing w:after="0" w:line="240" w:lineRule="auto"/>
        <w:ind w:firstLine="851"/>
        <w:jc w:val="both"/>
        <w:textAlignment w:val="baseline"/>
        <w:rPr>
          <w:rFonts w:ascii="PT Astra Serif" w:eastAsia="Times New Roman" w:hAnsi="PT Astra Serif" w:cs="Segoe UI"/>
          <w:i/>
          <w:sz w:val="28"/>
          <w:szCs w:val="28"/>
          <w:lang w:eastAsia="ru-RU"/>
        </w:rPr>
      </w:pPr>
      <w:r w:rsidRPr="009637D5">
        <w:rPr>
          <w:rFonts w:ascii="PT Astra Serif" w:eastAsia="Times New Roman" w:hAnsi="PT Astra Serif" w:cs="Arial"/>
          <w:sz w:val="28"/>
          <w:szCs w:val="28"/>
          <w:lang w:eastAsia="ru-RU"/>
        </w:rPr>
        <w:t>б) кнопкой экстренного вызова с выводом на пульт специализированных охранных организаций (ФГКУ «УВО ВНГ России по Ульяновской области, ЧОП) - 399 объектов образовательных организаций (в том числе:  258 – объектов общеобразовательных</w:t>
      </w:r>
      <w:r w:rsidR="00E60B41">
        <w:rPr>
          <w:rFonts w:ascii="PT Astra Serif" w:eastAsia="Times New Roman" w:hAnsi="PT Astra Serif" w:cs="Arial"/>
          <w:sz w:val="28"/>
          <w:szCs w:val="28"/>
          <w:lang w:eastAsia="ru-RU"/>
        </w:rPr>
        <w:t xml:space="preserve"> организаций, </w:t>
      </w:r>
      <w:r w:rsidRPr="009637D5">
        <w:rPr>
          <w:rFonts w:ascii="PT Astra Serif" w:eastAsia="Times New Roman" w:hAnsi="PT Astra Serif" w:cs="Arial"/>
          <w:sz w:val="28"/>
          <w:szCs w:val="28"/>
          <w:lang w:eastAsia="ru-RU"/>
        </w:rPr>
        <w:t>79 – дошкольных образовательных организаций,  33 – объекта средне-профессиональных организаций);</w:t>
      </w:r>
      <w:r w:rsidRPr="009637D5">
        <w:rPr>
          <w:rFonts w:ascii="PT Astra Serif" w:eastAsia="Times New Roman" w:hAnsi="PT Astra Serif" w:cs="Times New Roman"/>
          <w:sz w:val="28"/>
          <w:szCs w:val="28"/>
          <w:lang w:eastAsia="ru-RU"/>
        </w:rPr>
        <w:t xml:space="preserve"> </w:t>
      </w:r>
    </w:p>
    <w:p w:rsidR="00360056" w:rsidRPr="009637D5" w:rsidRDefault="00360056" w:rsidP="00360056">
      <w:pPr>
        <w:shd w:val="clear" w:color="auto" w:fill="FFFFFF"/>
        <w:spacing w:after="0" w:line="240" w:lineRule="auto"/>
        <w:ind w:firstLine="851"/>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в) стационарными металлодетекторами – 73 объекта образования. Данные металлодетекторы были поставлены в Ульяновскую область в </w:t>
      </w:r>
      <w:r w:rsidRPr="009637D5">
        <w:rPr>
          <w:rFonts w:ascii="PT Astra Serif" w:eastAsia="Times New Roman" w:hAnsi="PT Astra Serif" w:cs="Arial"/>
          <w:bCs/>
          <w:iCs/>
          <w:sz w:val="28"/>
          <w:szCs w:val="28"/>
          <w:lang w:eastAsia="ru-RU" w:bidi="ru-RU"/>
        </w:rPr>
        <w:t>соответствии с распоряжением Правительства Российской Федерации от 24.06.2021 № 1717-р и государственным контрактом от 29.06.2021 № 1714/2021/МТД.</w:t>
      </w:r>
    </w:p>
    <w:p w:rsidR="00360056" w:rsidRPr="009637D5" w:rsidRDefault="00360056" w:rsidP="00360056">
      <w:pPr>
        <w:shd w:val="clear" w:color="auto" w:fill="FFFFFF"/>
        <w:spacing w:after="0" w:line="240" w:lineRule="auto"/>
        <w:ind w:firstLine="851"/>
        <w:jc w:val="both"/>
        <w:textAlignment w:val="baseline"/>
        <w:rPr>
          <w:rFonts w:ascii="PT Astra Serif" w:eastAsia="Times New Roman" w:hAnsi="PT Astra Serif" w:cs="Arial"/>
          <w:bCs/>
          <w:iCs/>
          <w:sz w:val="28"/>
          <w:szCs w:val="28"/>
          <w:lang w:eastAsia="ru-RU" w:bidi="ru-RU"/>
        </w:rPr>
      </w:pPr>
      <w:r w:rsidRPr="009637D5">
        <w:rPr>
          <w:rFonts w:ascii="PT Astra Serif" w:eastAsia="Times New Roman" w:hAnsi="PT Astra Serif" w:cs="Arial"/>
          <w:bCs/>
          <w:iCs/>
          <w:sz w:val="28"/>
          <w:szCs w:val="28"/>
          <w:lang w:eastAsia="ru-RU" w:bidi="ru-RU"/>
        </w:rPr>
        <w:t xml:space="preserve">Данные стационарные металлодетекторы поставлены и установлены во всех муниципальных образованиях Ульяновской области. Таким образом, стационарные металлодетекторы в настоящее время имеются на 150 объектах образования. </w:t>
      </w:r>
    </w:p>
    <w:p w:rsidR="00360056" w:rsidRPr="009637D5" w:rsidRDefault="00360056" w:rsidP="00360056">
      <w:pPr>
        <w:shd w:val="clear" w:color="auto" w:fill="FFFFFF"/>
        <w:spacing w:after="0" w:line="240" w:lineRule="auto"/>
        <w:ind w:firstLine="851"/>
        <w:jc w:val="center"/>
        <w:textAlignment w:val="baseline"/>
        <w:rPr>
          <w:rFonts w:ascii="PT Astra Serif" w:eastAsia="Times New Roman" w:hAnsi="PT Astra Serif" w:cs="Arial"/>
          <w:b/>
          <w:sz w:val="28"/>
          <w:szCs w:val="28"/>
          <w:lang w:eastAsia="ru-RU"/>
        </w:rPr>
      </w:pPr>
      <w:r w:rsidRPr="009637D5">
        <w:rPr>
          <w:rFonts w:ascii="PT Astra Serif" w:eastAsia="Times New Roman" w:hAnsi="PT Astra Serif" w:cs="Arial"/>
          <w:b/>
          <w:sz w:val="28"/>
          <w:szCs w:val="28"/>
          <w:lang w:eastAsia="ru-RU"/>
        </w:rPr>
        <w:t>Обновление парка школьных автобусов</w:t>
      </w:r>
    </w:p>
    <w:p w:rsidR="00360056" w:rsidRPr="009637D5" w:rsidRDefault="00360056" w:rsidP="00360056">
      <w:pPr>
        <w:shd w:val="clear" w:color="auto" w:fill="FFFFFF"/>
        <w:spacing w:after="0" w:line="240" w:lineRule="auto"/>
        <w:ind w:firstLine="709"/>
        <w:jc w:val="both"/>
        <w:textAlignment w:val="baseline"/>
        <w:rPr>
          <w:rFonts w:ascii="PT Astra Serif" w:eastAsia="Times New Roman" w:hAnsi="PT Astra Serif" w:cs="Times New Roman"/>
          <w:bCs/>
          <w:sz w:val="28"/>
          <w:szCs w:val="28"/>
          <w:lang w:eastAsia="ru-RU"/>
        </w:rPr>
      </w:pPr>
      <w:r w:rsidRPr="009637D5">
        <w:rPr>
          <w:rFonts w:ascii="PT Astra Serif" w:eastAsia="Times New Roman" w:hAnsi="PT Astra Serif" w:cs="Times New Roman"/>
          <w:sz w:val="28"/>
          <w:szCs w:val="28"/>
          <w:lang w:eastAsia="ru-RU"/>
        </w:rPr>
        <w:t>В 2021 году существенно </w:t>
      </w:r>
      <w:r w:rsidRPr="009637D5">
        <w:rPr>
          <w:rFonts w:ascii="PT Astra Serif" w:eastAsia="Times New Roman" w:hAnsi="PT Astra Serif" w:cs="Times New Roman"/>
          <w:b/>
          <w:bCs/>
          <w:sz w:val="28"/>
          <w:szCs w:val="28"/>
          <w:u w:val="single"/>
          <w:lang w:eastAsia="ru-RU"/>
        </w:rPr>
        <w:t>обновлен и расширен парк школьных автобусов.</w:t>
      </w:r>
      <w:r w:rsidRPr="009637D5">
        <w:rPr>
          <w:rFonts w:ascii="PT Astra Serif" w:eastAsia="Times New Roman" w:hAnsi="PT Astra Serif" w:cs="Times New Roman"/>
          <w:sz w:val="28"/>
          <w:szCs w:val="28"/>
          <w:lang w:eastAsia="ru-RU"/>
        </w:rPr>
        <w:t xml:space="preserve"> В рамках федеральной программы обновления парка школьных автобусов, на основании распоряжений</w:t>
      </w:r>
      <w:r w:rsidRPr="009637D5">
        <w:rPr>
          <w:rFonts w:ascii="PT Astra Serif" w:eastAsia="Times New Roman" w:hAnsi="PT Astra Serif" w:cs="Times New Roman"/>
          <w:bCs/>
          <w:sz w:val="28"/>
          <w:szCs w:val="28"/>
          <w:lang w:eastAsia="ru-RU"/>
        </w:rPr>
        <w:t xml:space="preserve"> Правительства Российской Федерации от 12.07.2021 № 1896-р и от 31.08.2021 № 2403-р в Ульяновскую область в 2021 году было поставлено 47 единиц школьных автобусов, из них 29 единиц – ПАЗ-32053-70, 10 единиц – УАЗ-128801 и 8 единиц – ГАЗель NEXT. </w:t>
      </w:r>
    </w:p>
    <w:p w:rsidR="00360056" w:rsidRPr="009637D5" w:rsidRDefault="00360056" w:rsidP="00360056">
      <w:pPr>
        <w:shd w:val="clear" w:color="auto" w:fill="FFFFFF"/>
        <w:spacing w:after="0" w:line="240" w:lineRule="auto"/>
        <w:ind w:firstLine="709"/>
        <w:jc w:val="both"/>
        <w:textAlignment w:val="baseline"/>
        <w:rPr>
          <w:rFonts w:ascii="PT Astra Serif" w:eastAsia="Times New Roman" w:hAnsi="PT Astra Serif" w:cs="Times New Roman"/>
          <w:bCs/>
          <w:sz w:val="28"/>
          <w:szCs w:val="28"/>
          <w:lang w:eastAsia="ru-RU"/>
        </w:rPr>
      </w:pPr>
      <w:r w:rsidRPr="009637D5">
        <w:rPr>
          <w:rFonts w:ascii="PT Astra Serif" w:eastAsia="Times New Roman" w:hAnsi="PT Astra Serif" w:cs="Times New Roman"/>
          <w:bCs/>
          <w:sz w:val="28"/>
          <w:szCs w:val="28"/>
          <w:lang w:eastAsia="ru-RU"/>
        </w:rPr>
        <w:t>45 автобусов были переданы в 42 образовательные организации 22 муниципальных образований, а также 2 автобуса переданы в 2 образовательные организации, подведомственные Министерству просвещения и воспитания Ульяновской области.</w:t>
      </w:r>
    </w:p>
    <w:p w:rsidR="00360056" w:rsidRPr="009637D5" w:rsidRDefault="00360056" w:rsidP="00360056">
      <w:pPr>
        <w:shd w:val="clear" w:color="auto" w:fill="FFFFFF"/>
        <w:spacing w:after="0" w:line="240" w:lineRule="auto"/>
        <w:ind w:firstLine="709"/>
        <w:jc w:val="both"/>
        <w:textAlignment w:val="baseline"/>
        <w:rPr>
          <w:rFonts w:ascii="PT Astra Serif" w:eastAsia="Times New Roman" w:hAnsi="PT Astra Serif" w:cs="Times New Roman"/>
          <w:bCs/>
          <w:sz w:val="28"/>
          <w:szCs w:val="28"/>
          <w:lang w:eastAsia="ru-RU"/>
        </w:rPr>
      </w:pPr>
      <w:r w:rsidRPr="009637D5">
        <w:rPr>
          <w:rFonts w:ascii="PT Astra Serif" w:eastAsia="Times New Roman" w:hAnsi="PT Astra Serif" w:cs="Times New Roman"/>
          <w:bCs/>
          <w:sz w:val="28"/>
          <w:szCs w:val="28"/>
          <w:lang w:eastAsia="ru-RU"/>
        </w:rPr>
        <w:t>В 2020 году в рамках федеральной программы обновления парка школьных автобусов в Ульяновскую область было поставлено 34 единиц школьных автобусов (УАЗ-128801 – 19 ед.; Форд Транзит – 13 ед.;                         ПАЗ-423470-04 – 2 ед.).</w:t>
      </w:r>
    </w:p>
    <w:p w:rsidR="00EC1906" w:rsidRPr="009637D5" w:rsidRDefault="00360056" w:rsidP="008A03BF">
      <w:pPr>
        <w:shd w:val="clear" w:color="auto" w:fill="FFFFFF"/>
        <w:spacing w:after="0" w:line="240" w:lineRule="auto"/>
        <w:ind w:firstLine="709"/>
        <w:jc w:val="both"/>
        <w:textAlignment w:val="baseline"/>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В настоящее время все автобусы переданы в образовательные организации.</w:t>
      </w:r>
    </w:p>
    <w:p w:rsidR="00EC1906" w:rsidRPr="009637D5" w:rsidRDefault="00EC1906" w:rsidP="005E04B7">
      <w:pPr>
        <w:spacing w:after="0" w:line="240" w:lineRule="auto"/>
        <w:ind w:firstLine="851"/>
        <w:jc w:val="both"/>
        <w:textAlignment w:val="baseline"/>
        <w:rPr>
          <w:rFonts w:ascii="PT Astra Serif" w:eastAsia="Times New Roman" w:hAnsi="PT Astra Serif" w:cs="Arial"/>
          <w:sz w:val="28"/>
          <w:szCs w:val="28"/>
          <w:lang w:eastAsia="ru-RU"/>
        </w:rPr>
      </w:pPr>
    </w:p>
    <w:p w:rsidR="0046010C" w:rsidRPr="009637D5" w:rsidRDefault="00441A3C" w:rsidP="002913DF">
      <w:pPr>
        <w:spacing w:after="0" w:line="240" w:lineRule="auto"/>
        <w:jc w:val="both"/>
        <w:textAlignment w:val="baseline"/>
        <w:rPr>
          <w:rFonts w:ascii="PT Astra Serif" w:eastAsia="Times New Roman" w:hAnsi="PT Astra Serif" w:cs="Segoe UI"/>
          <w:b/>
          <w:sz w:val="28"/>
          <w:szCs w:val="28"/>
          <w:lang w:eastAsia="ru-RU"/>
        </w:rPr>
      </w:pPr>
      <w:r w:rsidRPr="009637D5">
        <w:rPr>
          <w:rFonts w:ascii="PT Astra Serif" w:eastAsia="Times New Roman" w:hAnsi="PT Astra Serif" w:cs="Segoe UI"/>
          <w:b/>
          <w:sz w:val="28"/>
          <w:szCs w:val="28"/>
          <w:lang w:eastAsia="ru-RU"/>
        </w:rPr>
        <w:t>Задачи на 20</w:t>
      </w:r>
      <w:r w:rsidR="002913DF" w:rsidRPr="009637D5">
        <w:rPr>
          <w:rFonts w:ascii="PT Astra Serif" w:eastAsia="Times New Roman" w:hAnsi="PT Astra Serif" w:cs="Segoe UI"/>
          <w:b/>
          <w:sz w:val="28"/>
          <w:szCs w:val="28"/>
          <w:lang w:eastAsia="ru-RU"/>
        </w:rPr>
        <w:t>22</w:t>
      </w:r>
      <w:r w:rsidRPr="009637D5">
        <w:rPr>
          <w:rFonts w:ascii="PT Astra Serif" w:eastAsia="Times New Roman" w:hAnsi="PT Astra Serif" w:cs="Segoe UI"/>
          <w:b/>
          <w:sz w:val="28"/>
          <w:szCs w:val="28"/>
          <w:lang w:eastAsia="ru-RU"/>
        </w:rPr>
        <w:t xml:space="preserve"> год:</w:t>
      </w:r>
      <w:r w:rsidR="000E2B7B" w:rsidRPr="009637D5">
        <w:rPr>
          <w:rFonts w:ascii="PT Astra Serif" w:eastAsia="Times New Roman" w:hAnsi="PT Astra Serif" w:cs="Segoe UI"/>
          <w:b/>
          <w:sz w:val="28"/>
          <w:szCs w:val="28"/>
          <w:lang w:eastAsia="ru-RU"/>
        </w:rPr>
        <w:t xml:space="preserve">  </w:t>
      </w:r>
    </w:p>
    <w:p w:rsidR="002913DF" w:rsidRPr="009637D5" w:rsidRDefault="00E60B41" w:rsidP="002913DF">
      <w:pPr>
        <w:tabs>
          <w:tab w:val="left" w:pos="709"/>
        </w:tabs>
        <w:spacing w:after="0" w:line="240" w:lineRule="auto"/>
        <w:jc w:val="both"/>
        <w:rPr>
          <w:rFonts w:ascii="PT Astra Serif" w:hAnsi="PT Astra Serif"/>
          <w:sz w:val="28"/>
          <w:szCs w:val="28"/>
        </w:rPr>
      </w:pPr>
      <w:r>
        <w:rPr>
          <w:rFonts w:ascii="PT Astra Serif" w:eastAsia="Times New Roman" w:hAnsi="PT Astra Serif" w:cs="Arial"/>
          <w:sz w:val="28"/>
          <w:szCs w:val="28"/>
          <w:lang w:eastAsia="ru-RU"/>
        </w:rPr>
        <w:tab/>
      </w:r>
      <w:r w:rsidR="000E2B7B" w:rsidRPr="009637D5">
        <w:rPr>
          <w:rFonts w:ascii="PT Astra Serif" w:eastAsia="Times New Roman" w:hAnsi="PT Astra Serif" w:cs="Arial"/>
          <w:sz w:val="28"/>
          <w:szCs w:val="28"/>
          <w:lang w:eastAsia="ru-RU"/>
        </w:rPr>
        <w:t>1.</w:t>
      </w:r>
      <w:r w:rsidR="003D5B3D" w:rsidRPr="009637D5">
        <w:rPr>
          <w:rFonts w:ascii="PT Astra Serif" w:eastAsia="Times New Roman" w:hAnsi="PT Astra Serif" w:cs="Arial"/>
          <w:sz w:val="28"/>
          <w:szCs w:val="28"/>
          <w:lang w:eastAsia="ru-RU"/>
        </w:rPr>
        <w:t xml:space="preserve"> </w:t>
      </w:r>
      <w:r w:rsidR="002913DF" w:rsidRPr="009637D5">
        <w:rPr>
          <w:rFonts w:ascii="PT Astra Serif" w:hAnsi="PT Astra Serif"/>
          <w:sz w:val="28"/>
          <w:szCs w:val="28"/>
        </w:rPr>
        <w:t>Совершенствование системы организации питания в образовательных организациях.</w:t>
      </w:r>
    </w:p>
    <w:p w:rsidR="002913DF" w:rsidRPr="009637D5" w:rsidRDefault="002913DF" w:rsidP="002913DF">
      <w:pPr>
        <w:tabs>
          <w:tab w:val="left" w:pos="709"/>
        </w:tabs>
        <w:spacing w:after="0" w:line="240" w:lineRule="auto"/>
        <w:jc w:val="both"/>
        <w:rPr>
          <w:rFonts w:ascii="PT Astra Serif" w:hAnsi="PT Astra Serif"/>
          <w:sz w:val="28"/>
          <w:szCs w:val="28"/>
        </w:rPr>
      </w:pPr>
      <w:r w:rsidRPr="009637D5">
        <w:rPr>
          <w:rFonts w:ascii="PT Astra Serif" w:hAnsi="PT Astra Serif"/>
          <w:sz w:val="28"/>
          <w:szCs w:val="28"/>
        </w:rPr>
        <w:tab/>
        <w:t xml:space="preserve"> Обеспеченность охвата качественным и безопасным горячим питанием обучающихся образовательных учреждений Ульяновской области по образовательным программам общего образования.</w:t>
      </w:r>
    </w:p>
    <w:p w:rsidR="002913DF" w:rsidRPr="009637D5" w:rsidRDefault="002913DF" w:rsidP="002913DF">
      <w:pPr>
        <w:tabs>
          <w:tab w:val="left" w:pos="709"/>
        </w:tabs>
        <w:spacing w:after="0" w:line="240" w:lineRule="auto"/>
        <w:jc w:val="both"/>
        <w:rPr>
          <w:rFonts w:ascii="PT Astra Serif" w:hAnsi="PT Astra Serif"/>
          <w:sz w:val="28"/>
          <w:szCs w:val="28"/>
        </w:rPr>
      </w:pPr>
      <w:r w:rsidRPr="009637D5">
        <w:rPr>
          <w:rFonts w:ascii="PT Astra Serif" w:hAnsi="PT Astra Serif"/>
          <w:sz w:val="28"/>
          <w:szCs w:val="28"/>
        </w:rPr>
        <w:tab/>
        <w:t xml:space="preserve">2. Увеличение доли общеобразовательных организаций, в которых созданы условия естественно-научной и технологической направленностей «Точка роста»: </w:t>
      </w:r>
    </w:p>
    <w:p w:rsidR="002913DF" w:rsidRPr="009637D5" w:rsidRDefault="002913DF" w:rsidP="002913DF">
      <w:pPr>
        <w:tabs>
          <w:tab w:val="left" w:pos="993"/>
        </w:tabs>
        <w:spacing w:after="0" w:line="240" w:lineRule="auto"/>
        <w:ind w:firstLine="709"/>
        <w:jc w:val="both"/>
        <w:rPr>
          <w:rFonts w:ascii="PT Astra Serif" w:hAnsi="PT Astra Serif"/>
          <w:i/>
          <w:sz w:val="28"/>
          <w:szCs w:val="28"/>
        </w:rPr>
      </w:pPr>
      <w:r w:rsidRPr="009637D5">
        <w:rPr>
          <w:rFonts w:ascii="PT Astra Serif" w:hAnsi="PT Astra Serif"/>
          <w:i/>
          <w:sz w:val="28"/>
          <w:szCs w:val="28"/>
        </w:rPr>
        <w:t>создание 61 Центра образования естественно-научной и технологической направленностей «Точка роста» в общеобразовательных организациях, расположенных в сельской местности и малых городах.</w:t>
      </w:r>
    </w:p>
    <w:p w:rsidR="002913DF" w:rsidRPr="009637D5" w:rsidRDefault="002913DF" w:rsidP="002913DF">
      <w:pPr>
        <w:spacing w:after="0" w:line="240" w:lineRule="auto"/>
        <w:ind w:firstLine="708"/>
        <w:jc w:val="both"/>
        <w:rPr>
          <w:rFonts w:ascii="PT Astra Serif" w:hAnsi="PT Astra Serif"/>
          <w:sz w:val="28"/>
          <w:szCs w:val="28"/>
        </w:rPr>
      </w:pPr>
      <w:r w:rsidRPr="009637D5">
        <w:rPr>
          <w:rFonts w:ascii="PT Astra Serif" w:hAnsi="PT Astra Serif"/>
          <w:sz w:val="28"/>
          <w:szCs w:val="28"/>
        </w:rPr>
        <w:t>3. Увеличение количества новых мест и создание безопасных комфортных условий для обучающихся общеобразовательных организаций:</w:t>
      </w:r>
    </w:p>
    <w:p w:rsidR="002913DF" w:rsidRPr="009637D5" w:rsidRDefault="002913DF" w:rsidP="002913DF">
      <w:pPr>
        <w:spacing w:after="0" w:line="240" w:lineRule="auto"/>
        <w:ind w:firstLine="709"/>
        <w:jc w:val="both"/>
        <w:rPr>
          <w:rFonts w:ascii="PT Astra Serif" w:hAnsi="PT Astra Serif"/>
          <w:i/>
          <w:sz w:val="28"/>
          <w:szCs w:val="28"/>
        </w:rPr>
      </w:pPr>
      <w:r w:rsidRPr="009637D5">
        <w:rPr>
          <w:rFonts w:ascii="PT Astra Serif" w:hAnsi="PT Astra Serif"/>
          <w:i/>
          <w:sz w:val="28"/>
          <w:szCs w:val="28"/>
        </w:rPr>
        <w:t>строительство общеобразовательной организации в городе Димитровграде на 1101 место (в рамках двухгодичного контракта) и реализация мероприятий в рамках государственной программы Ульяновской области «Развитие и модернизация образования в Ульяновской области»;</w:t>
      </w:r>
    </w:p>
    <w:p w:rsidR="002913DF" w:rsidRPr="009637D5" w:rsidRDefault="002913DF" w:rsidP="002913DF">
      <w:pPr>
        <w:spacing w:after="0" w:line="240" w:lineRule="auto"/>
        <w:ind w:firstLine="709"/>
        <w:jc w:val="both"/>
        <w:rPr>
          <w:rFonts w:ascii="PT Astra Serif" w:hAnsi="PT Astra Serif"/>
          <w:i/>
          <w:sz w:val="28"/>
          <w:szCs w:val="28"/>
        </w:rPr>
      </w:pPr>
      <w:r w:rsidRPr="009637D5">
        <w:rPr>
          <w:rFonts w:ascii="PT Astra Serif" w:hAnsi="PT Astra Serif"/>
          <w:i/>
          <w:sz w:val="28"/>
          <w:szCs w:val="28"/>
        </w:rPr>
        <w:t>строительство второго корпуса МБОУ «Губернаторский лицей № 100» на 550 мест;</w:t>
      </w:r>
    </w:p>
    <w:p w:rsidR="002913DF" w:rsidRPr="009637D5" w:rsidRDefault="002913DF" w:rsidP="002913DF">
      <w:pPr>
        <w:spacing w:after="0" w:line="240" w:lineRule="auto"/>
        <w:ind w:firstLine="709"/>
        <w:jc w:val="both"/>
        <w:rPr>
          <w:rFonts w:ascii="PT Astra Serif" w:hAnsi="PT Astra Serif"/>
          <w:i/>
          <w:sz w:val="28"/>
          <w:szCs w:val="28"/>
        </w:rPr>
      </w:pPr>
      <w:r w:rsidRPr="009637D5">
        <w:rPr>
          <w:rFonts w:ascii="PT Astra Serif" w:hAnsi="PT Astra Serif"/>
          <w:i/>
          <w:sz w:val="28"/>
          <w:szCs w:val="28"/>
        </w:rPr>
        <w:t xml:space="preserve">капитальный ремонт 6 зданий общеобразовательных организаций. </w:t>
      </w:r>
    </w:p>
    <w:p w:rsidR="002913DF" w:rsidRPr="009637D5" w:rsidRDefault="002913DF" w:rsidP="002913DF">
      <w:pPr>
        <w:pStyle w:val="a9"/>
        <w:spacing w:after="0" w:line="240" w:lineRule="auto"/>
        <w:ind w:left="0" w:firstLine="708"/>
        <w:jc w:val="both"/>
        <w:rPr>
          <w:rFonts w:ascii="PT Astra Serif" w:hAnsi="PT Astra Serif"/>
          <w:i/>
          <w:sz w:val="28"/>
          <w:szCs w:val="28"/>
        </w:rPr>
      </w:pPr>
      <w:r w:rsidRPr="009637D5">
        <w:rPr>
          <w:rFonts w:ascii="PT Astra Serif" w:hAnsi="PT Astra Serif"/>
          <w:sz w:val="28"/>
          <w:szCs w:val="28"/>
        </w:rPr>
        <w:t xml:space="preserve">4. Оснащение образовательных организаций, реализующих адаптированные основные общеобразовательные программы современным оборудованием в рамках регионального проекта «Современная школа» национального проекта «Образование» </w:t>
      </w:r>
      <w:r w:rsidRPr="009637D5">
        <w:rPr>
          <w:rFonts w:ascii="PT Astra Serif" w:hAnsi="PT Astra Serif"/>
          <w:i/>
          <w:sz w:val="28"/>
          <w:szCs w:val="28"/>
        </w:rPr>
        <w:t xml:space="preserve">(ОГКОУ «Школа-интернат № 16», ОГКОУ «Школа № 91»). </w:t>
      </w:r>
    </w:p>
    <w:p w:rsidR="002913DF" w:rsidRPr="009637D5" w:rsidRDefault="002913DF" w:rsidP="002913DF">
      <w:pPr>
        <w:pStyle w:val="14"/>
        <w:spacing w:after="0" w:line="240" w:lineRule="auto"/>
        <w:ind w:left="0" w:firstLine="708"/>
        <w:jc w:val="both"/>
        <w:rPr>
          <w:rFonts w:ascii="PT Astra Serif" w:hAnsi="PT Astra Serif"/>
          <w:spacing w:val="-2"/>
          <w:sz w:val="28"/>
          <w:szCs w:val="28"/>
        </w:rPr>
      </w:pPr>
      <w:r w:rsidRPr="009637D5">
        <w:rPr>
          <w:rFonts w:ascii="PT Astra Serif" w:hAnsi="PT Astra Serif"/>
          <w:spacing w:val="-2"/>
          <w:sz w:val="28"/>
          <w:szCs w:val="28"/>
        </w:rPr>
        <w:t>5.  Реализация комплекса мер по повышению качества общего образования:</w:t>
      </w:r>
    </w:p>
    <w:p w:rsidR="002913DF" w:rsidRPr="009637D5" w:rsidRDefault="00E60B41" w:rsidP="002913DF">
      <w:pPr>
        <w:pStyle w:val="14"/>
        <w:spacing w:after="0" w:line="240" w:lineRule="auto"/>
        <w:ind w:left="0" w:firstLine="708"/>
        <w:jc w:val="both"/>
        <w:rPr>
          <w:rFonts w:ascii="PT Astra Serif" w:hAnsi="PT Astra Serif"/>
          <w:i/>
          <w:spacing w:val="-2"/>
          <w:sz w:val="28"/>
          <w:szCs w:val="28"/>
        </w:rPr>
      </w:pPr>
      <w:r>
        <w:rPr>
          <w:i/>
        </w:rPr>
        <w:t xml:space="preserve"> </w:t>
      </w:r>
      <w:r w:rsidR="002913DF" w:rsidRPr="009637D5">
        <w:rPr>
          <w:rFonts w:ascii="PT Astra Serif" w:hAnsi="PT Astra Serif"/>
          <w:i/>
          <w:spacing w:val="-2"/>
          <w:sz w:val="28"/>
          <w:szCs w:val="28"/>
        </w:rPr>
        <w:t>введение ФГОС основного общего образования с 1 сентября 2022 года в штатном режиме;</w:t>
      </w:r>
    </w:p>
    <w:p w:rsidR="002913DF" w:rsidRPr="009637D5" w:rsidRDefault="002913DF" w:rsidP="002913DF">
      <w:pPr>
        <w:pStyle w:val="14"/>
        <w:spacing w:after="0" w:line="240" w:lineRule="auto"/>
        <w:ind w:left="0" w:firstLine="708"/>
        <w:jc w:val="both"/>
        <w:rPr>
          <w:rFonts w:ascii="PT Astra Serif" w:hAnsi="PT Astra Serif"/>
          <w:i/>
          <w:spacing w:val="-2"/>
          <w:sz w:val="28"/>
          <w:szCs w:val="28"/>
        </w:rPr>
      </w:pPr>
      <w:r w:rsidRPr="009637D5">
        <w:rPr>
          <w:rFonts w:ascii="PT Astra Serif" w:hAnsi="PT Astra Serif"/>
          <w:i/>
          <w:sz w:val="28"/>
          <w:szCs w:val="28"/>
        </w:rPr>
        <w:t xml:space="preserve">формирование региональных/муниципальных механизмов повышения качества образования в школах с низкими результатами обучения и/или школами, функционирующими в неблагоприятных социальных условиях, в том числе </w:t>
      </w:r>
      <w:r w:rsidRPr="009637D5">
        <w:rPr>
          <w:rFonts w:ascii="PT Astra Serif" w:hAnsi="PT Astra Serif"/>
          <w:i/>
          <w:spacing w:val="-2"/>
          <w:sz w:val="28"/>
          <w:szCs w:val="28"/>
        </w:rPr>
        <w:t xml:space="preserve">сопровождение федерального проекта «500+» по оказанию адресной методической помощи школам с низкими образовательными результатами; </w:t>
      </w:r>
    </w:p>
    <w:p w:rsidR="002913DF" w:rsidRPr="009637D5" w:rsidRDefault="002913DF" w:rsidP="002913DF">
      <w:pPr>
        <w:pStyle w:val="a9"/>
        <w:spacing w:after="0" w:line="240" w:lineRule="auto"/>
        <w:ind w:left="0" w:firstLine="708"/>
        <w:jc w:val="both"/>
        <w:rPr>
          <w:rFonts w:ascii="PT Astra Serif" w:hAnsi="PT Astra Serif"/>
          <w:i/>
          <w:sz w:val="28"/>
          <w:szCs w:val="28"/>
        </w:rPr>
      </w:pPr>
      <w:r w:rsidRPr="009637D5">
        <w:rPr>
          <w:rFonts w:ascii="PT Astra Serif" w:hAnsi="PT Astra Serif"/>
          <w:i/>
          <w:sz w:val="28"/>
          <w:szCs w:val="28"/>
        </w:rPr>
        <w:t>развитие способностей и талантов обучающихся через увеличение победителей и призёров заключительного этапа Всероссийской олимпиады школьников в расчёте на 1000 школьников 9-11-х классов Ульяновской области.</w:t>
      </w:r>
    </w:p>
    <w:p w:rsidR="002913DF" w:rsidRPr="009637D5" w:rsidRDefault="002913DF" w:rsidP="002913DF">
      <w:pPr>
        <w:pStyle w:val="a9"/>
        <w:spacing w:after="0" w:line="240" w:lineRule="auto"/>
        <w:ind w:left="0" w:firstLine="709"/>
        <w:jc w:val="both"/>
        <w:rPr>
          <w:rFonts w:ascii="PT Astra Serif" w:hAnsi="PT Astra Serif"/>
          <w:i/>
          <w:sz w:val="28"/>
          <w:szCs w:val="28"/>
          <w:shd w:val="clear" w:color="auto" w:fill="FFFFFF"/>
        </w:rPr>
      </w:pPr>
      <w:r w:rsidRPr="009637D5">
        <w:rPr>
          <w:rFonts w:ascii="PT Astra Serif" w:hAnsi="PT Astra Serif"/>
          <w:sz w:val="28"/>
          <w:szCs w:val="28"/>
          <w:shd w:val="clear" w:color="auto" w:fill="FFFFFF"/>
        </w:rPr>
        <w:t xml:space="preserve">6. Увеличение доли общеобразовательных организаций, обеспеченных материально-технической базой для внедрения цифровой образовательной среды </w:t>
      </w:r>
      <w:r w:rsidRPr="009637D5">
        <w:rPr>
          <w:rFonts w:ascii="PT Astra Serif" w:hAnsi="PT Astra Serif"/>
          <w:i/>
          <w:sz w:val="28"/>
          <w:szCs w:val="28"/>
          <w:shd w:val="clear" w:color="auto" w:fill="FFFFFF"/>
        </w:rPr>
        <w:t>(до 54,5 %).</w:t>
      </w:r>
    </w:p>
    <w:p w:rsidR="002913DF" w:rsidRPr="009637D5" w:rsidRDefault="002913DF" w:rsidP="002913DF">
      <w:pPr>
        <w:shd w:val="clear" w:color="auto" w:fill="FFFFFF"/>
        <w:spacing w:after="0" w:line="240" w:lineRule="auto"/>
        <w:ind w:firstLine="708"/>
        <w:jc w:val="both"/>
        <w:rPr>
          <w:rFonts w:ascii="PT Astra Serif" w:hAnsi="PT Astra Serif"/>
          <w:sz w:val="28"/>
          <w:szCs w:val="28"/>
        </w:rPr>
      </w:pPr>
      <w:r w:rsidRPr="009637D5">
        <w:rPr>
          <w:rFonts w:ascii="PT Astra Serif" w:hAnsi="PT Astra Serif"/>
          <w:sz w:val="28"/>
          <w:szCs w:val="28"/>
        </w:rPr>
        <w:t xml:space="preserve">7. Обновление парка школьных автобусов общеобразовательных организаций Ульяновской области </w:t>
      </w:r>
      <w:r w:rsidRPr="009637D5">
        <w:rPr>
          <w:rFonts w:ascii="PT Astra Serif" w:hAnsi="PT Astra Serif"/>
          <w:i/>
          <w:sz w:val="28"/>
          <w:szCs w:val="28"/>
        </w:rPr>
        <w:t>(53 единицы школьного автотранспорта</w:t>
      </w:r>
      <w:r w:rsidRPr="009637D5">
        <w:rPr>
          <w:rFonts w:ascii="PT Astra Serif" w:hAnsi="PT Astra Serif"/>
          <w:sz w:val="28"/>
          <w:szCs w:val="28"/>
        </w:rPr>
        <w:t>).</w:t>
      </w:r>
    </w:p>
    <w:p w:rsidR="005F7AD0" w:rsidRDefault="005F7AD0" w:rsidP="009637D5">
      <w:pPr>
        <w:spacing w:after="0" w:line="240" w:lineRule="auto"/>
        <w:jc w:val="both"/>
        <w:textAlignment w:val="baseline"/>
        <w:rPr>
          <w:rFonts w:ascii="PT Astra Serif" w:eastAsia="Times New Roman" w:hAnsi="PT Astra Serif" w:cs="Arial"/>
          <w:sz w:val="28"/>
          <w:szCs w:val="28"/>
          <w:lang w:eastAsia="ru-RU"/>
        </w:rPr>
      </w:pPr>
    </w:p>
    <w:p w:rsidR="00E60B41" w:rsidRDefault="00E60B41" w:rsidP="009637D5">
      <w:pPr>
        <w:spacing w:after="0" w:line="240" w:lineRule="auto"/>
        <w:jc w:val="both"/>
        <w:textAlignment w:val="baseline"/>
        <w:rPr>
          <w:rFonts w:ascii="PT Astra Serif" w:eastAsia="Times New Roman" w:hAnsi="PT Astra Serif" w:cs="Arial"/>
          <w:sz w:val="28"/>
          <w:szCs w:val="28"/>
          <w:lang w:eastAsia="ru-RU"/>
        </w:rPr>
      </w:pPr>
    </w:p>
    <w:p w:rsidR="00E40FCF" w:rsidRPr="009637D5" w:rsidRDefault="00A54A1F" w:rsidP="00857356">
      <w:pPr>
        <w:pStyle w:val="1"/>
        <w:spacing w:before="0" w:line="240" w:lineRule="auto"/>
        <w:rPr>
          <w:rFonts w:ascii="PT Astra Serif" w:eastAsia="Times New Roman" w:hAnsi="PT Astra Serif"/>
          <w:color w:val="auto"/>
          <w:lang w:eastAsia="ru-RU"/>
        </w:rPr>
      </w:pPr>
      <w:bookmarkStart w:id="4" w:name="_Toc65489088"/>
      <w:r w:rsidRPr="00E40FCF">
        <w:rPr>
          <w:rFonts w:ascii="PT Astra Serif" w:eastAsia="Times New Roman" w:hAnsi="PT Astra Serif"/>
          <w:color w:val="auto"/>
          <w:lang w:eastAsia="ru-RU"/>
        </w:rPr>
        <w:t>Раздел 4</w:t>
      </w:r>
      <w:r w:rsidRPr="00E40FCF">
        <w:rPr>
          <w:rFonts w:ascii="PT Astra Serif" w:eastAsia="Times New Roman" w:hAnsi="PT Astra Serif"/>
          <w:color w:val="auto"/>
          <w:lang w:eastAsia="ru-RU"/>
        </w:rPr>
        <w:br/>
      </w:r>
      <w:r w:rsidRPr="009637D5">
        <w:rPr>
          <w:rFonts w:ascii="PT Astra Serif" w:eastAsia="Times New Roman" w:hAnsi="PT Astra Serif"/>
          <w:color w:val="auto"/>
          <w:lang w:eastAsia="ru-RU"/>
        </w:rPr>
        <w:t>Развитие системы дополнительного образования детей</w:t>
      </w:r>
      <w:bookmarkEnd w:id="4"/>
    </w:p>
    <w:p w:rsidR="00857356" w:rsidRPr="009637D5" w:rsidRDefault="00857356" w:rsidP="002913DF">
      <w:pPr>
        <w:spacing w:after="0" w:line="240" w:lineRule="auto"/>
        <w:ind w:firstLine="709"/>
        <w:jc w:val="both"/>
        <w:textAlignment w:val="baseline"/>
        <w:rPr>
          <w:rFonts w:ascii="PT Astra Serif" w:hAnsi="PT Astra Serif" w:cs="Arial"/>
          <w:sz w:val="28"/>
          <w:szCs w:val="28"/>
        </w:rPr>
      </w:pPr>
    </w:p>
    <w:p w:rsidR="00A1666E" w:rsidRPr="009637D5" w:rsidRDefault="00A1666E" w:rsidP="002913DF">
      <w:pPr>
        <w:spacing w:after="0" w:line="240" w:lineRule="auto"/>
        <w:ind w:firstLine="709"/>
        <w:jc w:val="both"/>
        <w:rPr>
          <w:rFonts w:ascii="Times New Roman" w:hAnsi="Times New Roman" w:cs="Times New Roman"/>
          <w:bCs/>
          <w:sz w:val="28"/>
          <w:szCs w:val="28"/>
        </w:rPr>
      </w:pPr>
      <w:r w:rsidRPr="009637D5">
        <w:rPr>
          <w:rFonts w:ascii="Times New Roman" w:hAnsi="Times New Roman" w:cs="Times New Roman"/>
          <w:bCs/>
          <w:sz w:val="28"/>
          <w:szCs w:val="28"/>
        </w:rPr>
        <w:t>В условиях глобальных вызовов и стратегических изменений усиливается запрос участников отношений в сфере образования к потенциалу дополнительного образования детей для определения современных траекторий формирования нового содержания и качества образования.</w:t>
      </w:r>
    </w:p>
    <w:p w:rsidR="00A1666E" w:rsidRPr="009637D5" w:rsidRDefault="00A1666E" w:rsidP="002913DF">
      <w:pPr>
        <w:spacing w:after="0" w:line="240" w:lineRule="auto"/>
        <w:ind w:firstLine="709"/>
        <w:jc w:val="both"/>
        <w:rPr>
          <w:rFonts w:ascii="Times New Roman" w:hAnsi="Times New Roman" w:cs="Times New Roman"/>
          <w:bCs/>
          <w:sz w:val="28"/>
          <w:szCs w:val="28"/>
        </w:rPr>
      </w:pPr>
      <w:r w:rsidRPr="009637D5">
        <w:rPr>
          <w:rFonts w:ascii="Times New Roman" w:hAnsi="Times New Roman" w:cs="Times New Roman"/>
          <w:bCs/>
          <w:sz w:val="28"/>
          <w:szCs w:val="28"/>
        </w:rPr>
        <w:t>Национальные задачи повышения конкурентоспособности российского общего образования, вхождения в десятку лучших стран по качеству общего образования определяют запрос к возможностям дополнительного образования детей для развития функциональной грамотности, формирования метапредметных компетенций и проектирования, обеспечения и сопровождения личностных результатов обучающихся.</w:t>
      </w:r>
    </w:p>
    <w:p w:rsidR="00A54A1F" w:rsidRPr="009637D5" w:rsidRDefault="00A54A1F"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 xml:space="preserve">С целью </w:t>
      </w:r>
      <w:r w:rsidR="00A1666E" w:rsidRPr="009637D5">
        <w:rPr>
          <w:rFonts w:ascii="PT Astra Serif" w:hAnsi="PT Astra Serif" w:cs="Arial"/>
          <w:sz w:val="28"/>
          <w:szCs w:val="28"/>
        </w:rPr>
        <w:t xml:space="preserve">развития региональной системы </w:t>
      </w:r>
      <w:r w:rsidRPr="009637D5">
        <w:rPr>
          <w:rFonts w:ascii="PT Astra Serif" w:hAnsi="PT Astra Serif" w:cs="Arial"/>
          <w:sz w:val="28"/>
          <w:szCs w:val="28"/>
        </w:rPr>
        <w:t xml:space="preserve">дополнительного образования </w:t>
      </w:r>
      <w:r w:rsidR="00A1666E" w:rsidRPr="009637D5">
        <w:rPr>
          <w:rFonts w:ascii="PT Astra Serif" w:hAnsi="PT Astra Serif" w:cs="Arial"/>
          <w:sz w:val="28"/>
          <w:szCs w:val="28"/>
        </w:rPr>
        <w:br/>
      </w:r>
      <w:r w:rsidRPr="009637D5">
        <w:rPr>
          <w:rFonts w:ascii="PT Astra Serif" w:hAnsi="PT Astra Serif" w:cs="Arial"/>
          <w:sz w:val="28"/>
          <w:szCs w:val="28"/>
        </w:rPr>
        <w:t>9 августа 2019 г. утверждена Стратегия развития системы дополнительного образования детей в Ульяновской области на период 2019 – 2023 годы</w:t>
      </w:r>
      <w:r w:rsidR="00A1666E" w:rsidRPr="009637D5">
        <w:rPr>
          <w:rFonts w:ascii="PT Astra Serif" w:hAnsi="PT Astra Serif" w:cs="Arial"/>
          <w:sz w:val="28"/>
          <w:szCs w:val="28"/>
        </w:rPr>
        <w:t>; внедрена целевая модель региональной системы дополнительного образования, которые позволяют ежегодно наращивать потенциал дополнительного образования.</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В 2021 году количество образовательных организаций, реализующих дополнительные общеобразовательные программы,  программы спортивной подготовки на территории Ульяновской области, вошедших в информационную систему «Навигатор дополнительного образования детей Ульяновской области» (далее - ИС Навигатор) составило 726 образовательных организаций, различных типов, в том числе:</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 xml:space="preserve">623 образовательных организаций в сфере образования, из них: </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59 организаций дополнительного образования (ЦДТ и ДЮСШ);</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345 общеобразовательных организаций (включая 11 коррекционных школ);</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179 дошкольных образовательных учреждений;</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16 организаций среднего профессионального образования;</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5 организаций высшего профессионального образования;</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16 организаций негосударственного сектора;</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3 детских оздоровительных лагеря;</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51 организация в сфере искусства (ДШИ И ДХШ);</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33 организации спортивной подготовки;</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 xml:space="preserve">19 организаций, подведомственных Министерству семейной, демографической политики и социального благополучия Ульяновской области - дома детства, санатории, реабилитационные центры. </w:t>
      </w:r>
    </w:p>
    <w:p w:rsidR="00A046AB" w:rsidRPr="009637D5" w:rsidRDefault="00A046AB" w:rsidP="002913DF">
      <w:pPr>
        <w:spacing w:after="0" w:line="240" w:lineRule="auto"/>
        <w:ind w:firstLine="709"/>
        <w:jc w:val="both"/>
        <w:textAlignment w:val="baseline"/>
        <w:rPr>
          <w:rFonts w:ascii="PT Astra Serif" w:hAnsi="PT Astra Serif" w:cs="Arial"/>
          <w:sz w:val="28"/>
          <w:szCs w:val="28"/>
        </w:rPr>
      </w:pPr>
      <w:r w:rsidRPr="009637D5">
        <w:rPr>
          <w:rFonts w:ascii="PT Astra Serif" w:hAnsi="PT Astra Serif" w:cs="Arial"/>
          <w:sz w:val="28"/>
          <w:szCs w:val="28"/>
        </w:rPr>
        <w:t>В 2020 году количество образовательных организаций, реализующих дополнительное образование составляло – 630. Наблюдается увеличение общеобразовательных организаций, детских садов и колледжей, получивших лицензию и приступивших к реализации дополнительных общеразвивающих программ.</w:t>
      </w:r>
    </w:p>
    <w:p w:rsidR="00A1666E" w:rsidRPr="009637D5" w:rsidRDefault="00A046AB" w:rsidP="002913DF">
      <w:pPr>
        <w:spacing w:after="0" w:line="240" w:lineRule="auto"/>
        <w:jc w:val="both"/>
        <w:textAlignment w:val="baseline"/>
        <w:rPr>
          <w:rFonts w:ascii="PT Astra Serif" w:hAnsi="PT Astra Serif" w:cs="Arial"/>
          <w:sz w:val="28"/>
          <w:szCs w:val="28"/>
        </w:rPr>
      </w:pPr>
      <w:r w:rsidRPr="009637D5">
        <w:rPr>
          <w:rFonts w:ascii="PT Astra Serif" w:hAnsi="PT Astra Serif"/>
          <w:noProof/>
          <w:spacing w:val="2"/>
          <w:lang w:eastAsia="ru-RU"/>
        </w:rPr>
        <w:drawing>
          <wp:inline distT="0" distB="0" distL="0" distR="0">
            <wp:extent cx="5749290" cy="2871470"/>
            <wp:effectExtent l="0" t="0" r="3810" b="508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749290" cy="2871470"/>
                    </a:xfrm>
                    <a:prstGeom prst="rect">
                      <a:avLst/>
                    </a:prstGeom>
                    <a:noFill/>
                  </pic:spPr>
                </pic:pic>
              </a:graphicData>
            </a:graphic>
          </wp:inline>
        </w:drawing>
      </w:r>
    </w:p>
    <w:p w:rsidR="00A54A1F" w:rsidRPr="009637D5" w:rsidRDefault="00A54A1F"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Все образовательные организации вошли в реестр исполнителей образовательных услуг АИС «Навигатор дополнительного образования Ульяновской области». </w:t>
      </w:r>
    </w:p>
    <w:p w:rsidR="00A046AB" w:rsidRPr="009637D5" w:rsidRDefault="00A046AB"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Охват детей в возрасте от 5 до 18 лет дополнительным образованием на 30.12.</w:t>
      </w:r>
      <w:r w:rsidR="00E60B41">
        <w:rPr>
          <w:rFonts w:ascii="PT Astra Serif" w:hAnsi="PT Astra Serif"/>
          <w:sz w:val="28"/>
          <w:szCs w:val="28"/>
        </w:rPr>
        <w:t>2021</w:t>
      </w:r>
      <w:r w:rsidRPr="009637D5">
        <w:rPr>
          <w:rFonts w:ascii="PT Astra Serif" w:hAnsi="PT Astra Serif"/>
          <w:sz w:val="28"/>
          <w:szCs w:val="28"/>
        </w:rPr>
        <w:t>. по данным ИС «Навигатор дополнительного образования детей Ульяновской об</w:t>
      </w:r>
      <w:r w:rsidR="00E60B41">
        <w:rPr>
          <w:rFonts w:ascii="PT Astra Serif" w:hAnsi="PT Astra Serif"/>
          <w:sz w:val="28"/>
          <w:szCs w:val="28"/>
        </w:rPr>
        <w:t>ласти» составляет 94,6% или 157</w:t>
      </w:r>
      <w:r w:rsidRPr="009637D5">
        <w:rPr>
          <w:rFonts w:ascii="PT Astra Serif" w:hAnsi="PT Astra Serif"/>
          <w:sz w:val="28"/>
          <w:szCs w:val="28"/>
        </w:rPr>
        <w:t>602 человека от общего количества детей</w:t>
      </w:r>
      <w:r w:rsidR="00591500">
        <w:rPr>
          <w:rFonts w:ascii="PT Astra Serif" w:hAnsi="PT Astra Serif"/>
          <w:sz w:val="28"/>
          <w:szCs w:val="28"/>
        </w:rPr>
        <w:t>,</w:t>
      </w:r>
      <w:r w:rsidRPr="009637D5">
        <w:rPr>
          <w:rFonts w:ascii="PT Astra Serif" w:hAnsi="PT Astra Serif"/>
          <w:sz w:val="28"/>
          <w:szCs w:val="28"/>
        </w:rPr>
        <w:t xml:space="preserve"> проживающих на территории Ульяновской области</w:t>
      </w:r>
      <w:r w:rsidR="00F82453" w:rsidRPr="009637D5">
        <w:rPr>
          <w:rFonts w:ascii="PT Astra Serif" w:hAnsi="PT Astra Serif"/>
          <w:sz w:val="28"/>
          <w:szCs w:val="28"/>
        </w:rPr>
        <w:t xml:space="preserve"> при плане 82%</w:t>
      </w:r>
      <w:r w:rsidR="00591500">
        <w:rPr>
          <w:rFonts w:ascii="PT Astra Serif" w:hAnsi="PT Astra Serif"/>
          <w:sz w:val="28"/>
          <w:szCs w:val="28"/>
        </w:rPr>
        <w:t>, из них:</w:t>
      </w:r>
    </w:p>
    <w:p w:rsidR="00A046AB" w:rsidRPr="009637D5" w:rsidRDefault="00A046AB"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абсолютная численность обучающихся в ИС Навигатор 135139 детей, из них 11174 обучаются по программам спортивной подготовки;</w:t>
      </w:r>
    </w:p>
    <w:p w:rsidR="00A046AB" w:rsidRPr="009637D5" w:rsidRDefault="00A046AB"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абсолютная численность обучающихся в детских школах искусств по данным Министерства искусства и культурной политики Ульяновской области составляет – 22463 детей.</w:t>
      </w:r>
    </w:p>
    <w:p w:rsidR="00F82453" w:rsidRPr="009637D5" w:rsidRDefault="00F8245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В сравнении с 2020 годом охват детей дополнительным образованием вырос на 13%.</w:t>
      </w:r>
    </w:p>
    <w:p w:rsidR="00A54A1F" w:rsidRPr="009637D5" w:rsidRDefault="00A54A1F"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Доля детей в возрасте от 5 до 18 лет, охваченных дополнительным образованием в разрезе муниципальных образований за 2020 года представлена в таблице.</w:t>
      </w:r>
    </w:p>
    <w:tbl>
      <w:tblPr>
        <w:tblStyle w:val="af1"/>
        <w:tblW w:w="9639" w:type="dxa"/>
        <w:tblInd w:w="108" w:type="dxa"/>
        <w:tblLayout w:type="fixed"/>
        <w:tblLook w:val="04A0"/>
      </w:tblPr>
      <w:tblGrid>
        <w:gridCol w:w="709"/>
        <w:gridCol w:w="2835"/>
        <w:gridCol w:w="2410"/>
        <w:gridCol w:w="2126"/>
        <w:gridCol w:w="1559"/>
      </w:tblGrid>
      <w:tr w:rsidR="002913DF" w:rsidRPr="009637D5" w:rsidTr="008A03BF">
        <w:trPr>
          <w:trHeight w:val="274"/>
        </w:trPr>
        <w:tc>
          <w:tcPr>
            <w:tcW w:w="709" w:type="dxa"/>
            <w:vMerge w:val="restart"/>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 п/п</w:t>
            </w:r>
          </w:p>
        </w:tc>
        <w:tc>
          <w:tcPr>
            <w:tcW w:w="2835" w:type="dxa"/>
            <w:vMerge w:val="restart"/>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Муниципалитет</w:t>
            </w:r>
          </w:p>
        </w:tc>
        <w:tc>
          <w:tcPr>
            <w:tcW w:w="2410" w:type="dxa"/>
            <w:vMerge w:val="restart"/>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Численность детей, проживающих в муниципальном образовании</w:t>
            </w:r>
          </w:p>
        </w:tc>
        <w:tc>
          <w:tcPr>
            <w:tcW w:w="3685" w:type="dxa"/>
            <w:gridSpan w:val="2"/>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Численность обучающихся и доля детей в возрасте от 5 до 18 лет охваченных дополнительным образованием</w:t>
            </w:r>
          </w:p>
        </w:tc>
      </w:tr>
      <w:tr w:rsidR="002913DF" w:rsidRPr="009637D5" w:rsidTr="008A03BF">
        <w:trPr>
          <w:trHeight w:val="58"/>
        </w:trPr>
        <w:tc>
          <w:tcPr>
            <w:tcW w:w="709" w:type="dxa"/>
            <w:vMerge/>
            <w:shd w:val="clear" w:color="auto" w:fill="auto"/>
            <w:vAlign w:val="center"/>
            <w:hideMark/>
          </w:tcPr>
          <w:p w:rsidR="007A7338" w:rsidRPr="009637D5" w:rsidRDefault="007A7338" w:rsidP="002913DF">
            <w:pPr>
              <w:jc w:val="center"/>
              <w:rPr>
                <w:rFonts w:ascii="PT Astra Serif" w:hAnsi="PT Astra Serif"/>
                <w:sz w:val="24"/>
                <w:szCs w:val="24"/>
              </w:rPr>
            </w:pPr>
          </w:p>
        </w:tc>
        <w:tc>
          <w:tcPr>
            <w:tcW w:w="2835" w:type="dxa"/>
            <w:vMerge/>
            <w:shd w:val="clear" w:color="auto" w:fill="auto"/>
            <w:vAlign w:val="center"/>
            <w:hideMark/>
          </w:tcPr>
          <w:p w:rsidR="007A7338" w:rsidRPr="009637D5" w:rsidRDefault="007A7338" w:rsidP="002913DF">
            <w:pPr>
              <w:jc w:val="center"/>
              <w:rPr>
                <w:rFonts w:ascii="PT Astra Serif" w:hAnsi="PT Astra Serif"/>
                <w:sz w:val="24"/>
                <w:szCs w:val="24"/>
              </w:rPr>
            </w:pPr>
          </w:p>
        </w:tc>
        <w:tc>
          <w:tcPr>
            <w:tcW w:w="2410" w:type="dxa"/>
            <w:vMerge/>
            <w:tcBorders>
              <w:bottom w:val="single" w:sz="4" w:space="0" w:color="auto"/>
            </w:tcBorders>
            <w:shd w:val="clear" w:color="auto" w:fill="auto"/>
            <w:vAlign w:val="center"/>
            <w:hideMark/>
          </w:tcPr>
          <w:p w:rsidR="007A7338" w:rsidRPr="009637D5" w:rsidRDefault="007A7338" w:rsidP="002913DF">
            <w:pPr>
              <w:jc w:val="center"/>
              <w:rPr>
                <w:rFonts w:ascii="PT Astra Serif" w:hAnsi="PT Astra Serif"/>
                <w:sz w:val="24"/>
                <w:szCs w:val="24"/>
              </w:rPr>
            </w:pPr>
          </w:p>
        </w:tc>
        <w:tc>
          <w:tcPr>
            <w:tcW w:w="2126" w:type="dxa"/>
            <w:tcBorders>
              <w:bottom w:val="single" w:sz="4"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кол-во</w:t>
            </w:r>
          </w:p>
        </w:tc>
        <w:tc>
          <w:tcPr>
            <w:tcW w:w="1559" w:type="dxa"/>
            <w:tcBorders>
              <w:bottom w:val="single" w:sz="4" w:space="0" w:color="auto"/>
            </w:tcBorders>
            <w:shd w:val="clear" w:color="auto" w:fill="auto"/>
            <w:noWrap/>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Ульяновск</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86715</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80739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93,1</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2</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Димитровград</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16697</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16347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97,9</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3</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Новоульяновск</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2775</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2671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96,3</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4</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Базарносызганский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909</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1104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121,5</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5</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Барышский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4921</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5171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105,1</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6</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Вешкаймский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2191</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2106</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96,1</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7</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Инзенский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3836</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3561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92,8</w:t>
            </w:r>
          </w:p>
        </w:tc>
      </w:tr>
      <w:tr w:rsidR="002913DF" w:rsidRPr="009637D5" w:rsidTr="000B67B9">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8</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Карсунский</w:t>
            </w:r>
          </w:p>
        </w:tc>
        <w:tc>
          <w:tcPr>
            <w:tcW w:w="2410" w:type="dxa"/>
            <w:tcBorders>
              <w:top w:val="nil"/>
              <w:left w:val="nil"/>
              <w:bottom w:val="single" w:sz="4"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3067</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2712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88,4</w:t>
            </w:r>
          </w:p>
        </w:tc>
      </w:tr>
      <w:tr w:rsidR="002913DF" w:rsidRPr="009637D5" w:rsidTr="000B67B9">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9</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Кузоватовский</w:t>
            </w:r>
          </w:p>
        </w:tc>
        <w:tc>
          <w:tcPr>
            <w:tcW w:w="2410" w:type="dxa"/>
            <w:tcBorders>
              <w:top w:val="single" w:sz="4" w:space="0" w:color="auto"/>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bookmarkStart w:id="5" w:name="_GoBack"/>
            <w:bookmarkEnd w:id="5"/>
            <w:r w:rsidRPr="009637D5">
              <w:rPr>
                <w:rFonts w:ascii="PT Astra Serif" w:hAnsi="PT Astra Serif" w:cs="Calibri"/>
                <w:sz w:val="24"/>
                <w:szCs w:val="24"/>
              </w:rPr>
              <w:t>2462</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2403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97,6</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10</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Майнский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2949</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3310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112,2</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11</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Мелекесский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4646</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4959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106,7</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12</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Николаевский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2960</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2971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100,4</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13</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Новомалыклинский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1992</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1378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69,2</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14</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Новоспасский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3115</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3113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99,9</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15</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Павловский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1463</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1423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97,3</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16</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Радищевский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1351</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1512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111,9</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17</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Сенгилеевский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2913</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2728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93,6</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18</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Старокулаткинский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997</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1007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101,0</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19</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Старомайнский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2191</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2137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97,5</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20</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Сурский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1763</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1464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83,0</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21</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Тереньгульский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2151</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1625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75,5</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22</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Ульяновский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5011</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4875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97,3</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23</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Цильнинский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3415</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2632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77,1</w:t>
            </w:r>
          </w:p>
        </w:tc>
      </w:tr>
      <w:tr w:rsidR="002913DF" w:rsidRPr="009637D5" w:rsidTr="008A03BF">
        <w:trPr>
          <w:trHeight w:val="315"/>
        </w:trPr>
        <w:tc>
          <w:tcPr>
            <w:tcW w:w="709" w:type="dxa"/>
            <w:shd w:val="clear" w:color="auto" w:fill="auto"/>
            <w:vAlign w:val="center"/>
            <w:hideMark/>
          </w:tcPr>
          <w:p w:rsidR="007A7338" w:rsidRPr="009637D5" w:rsidRDefault="007A7338" w:rsidP="002913DF">
            <w:pPr>
              <w:jc w:val="center"/>
              <w:rPr>
                <w:rFonts w:ascii="PT Astra Serif" w:hAnsi="PT Astra Serif"/>
                <w:sz w:val="24"/>
                <w:szCs w:val="24"/>
              </w:rPr>
            </w:pPr>
            <w:r w:rsidRPr="009637D5">
              <w:rPr>
                <w:rFonts w:ascii="PT Astra Serif" w:hAnsi="PT Astra Serif"/>
                <w:sz w:val="24"/>
                <w:szCs w:val="24"/>
              </w:rPr>
              <w:t>24</w:t>
            </w:r>
          </w:p>
        </w:tc>
        <w:tc>
          <w:tcPr>
            <w:tcW w:w="2835" w:type="dxa"/>
            <w:shd w:val="clear" w:color="auto" w:fill="auto"/>
            <w:vAlign w:val="center"/>
            <w:hideMark/>
          </w:tcPr>
          <w:p w:rsidR="007A7338" w:rsidRPr="009637D5" w:rsidRDefault="007A7338" w:rsidP="002913DF">
            <w:pPr>
              <w:rPr>
                <w:rFonts w:ascii="PT Astra Serif" w:hAnsi="PT Astra Serif"/>
                <w:sz w:val="24"/>
                <w:szCs w:val="24"/>
              </w:rPr>
            </w:pPr>
            <w:r w:rsidRPr="009637D5">
              <w:rPr>
                <w:rFonts w:ascii="PT Astra Serif" w:hAnsi="PT Astra Serif"/>
                <w:sz w:val="24"/>
                <w:szCs w:val="24"/>
              </w:rPr>
              <w:t>Чердаклинский</w:t>
            </w:r>
          </w:p>
        </w:tc>
        <w:tc>
          <w:tcPr>
            <w:tcW w:w="2410" w:type="dxa"/>
            <w:tcBorders>
              <w:top w:val="nil"/>
              <w:left w:val="nil"/>
              <w:bottom w:val="single" w:sz="8" w:space="0" w:color="auto"/>
              <w:right w:val="single" w:sz="8" w:space="0" w:color="auto"/>
            </w:tcBorders>
            <w:shd w:val="clear" w:color="auto" w:fill="auto"/>
            <w:vAlign w:val="center"/>
          </w:tcPr>
          <w:p w:rsidR="007A7338" w:rsidRPr="009637D5" w:rsidRDefault="007A7338" w:rsidP="002913DF">
            <w:pPr>
              <w:jc w:val="center"/>
              <w:rPr>
                <w:rFonts w:ascii="PT Astra Serif" w:hAnsi="PT Astra Serif"/>
                <w:sz w:val="24"/>
                <w:szCs w:val="24"/>
              </w:rPr>
            </w:pPr>
            <w:r w:rsidRPr="009637D5">
              <w:rPr>
                <w:rFonts w:ascii="PT Astra Serif" w:hAnsi="PT Astra Serif" w:cs="Calibri"/>
                <w:sz w:val="24"/>
                <w:szCs w:val="24"/>
              </w:rPr>
              <w:t>6055</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5654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Arial"/>
                <w:sz w:val="24"/>
                <w:szCs w:val="24"/>
              </w:rPr>
            </w:pPr>
            <w:r w:rsidRPr="009637D5">
              <w:rPr>
                <w:rFonts w:ascii="PT Astra Serif" w:hAnsi="PT Astra Serif" w:cs="Arial"/>
                <w:sz w:val="24"/>
                <w:szCs w:val="24"/>
              </w:rPr>
              <w:t>93,4</w:t>
            </w:r>
          </w:p>
        </w:tc>
      </w:tr>
      <w:tr w:rsidR="002913DF" w:rsidRPr="009637D5" w:rsidTr="008A03BF">
        <w:trPr>
          <w:trHeight w:val="525"/>
        </w:trPr>
        <w:tc>
          <w:tcPr>
            <w:tcW w:w="3544" w:type="dxa"/>
            <w:gridSpan w:val="2"/>
            <w:shd w:val="clear" w:color="auto" w:fill="auto"/>
            <w:vAlign w:val="center"/>
            <w:hideMark/>
          </w:tcPr>
          <w:p w:rsidR="007A7338" w:rsidRPr="009637D5" w:rsidRDefault="007A7338" w:rsidP="002913DF">
            <w:pPr>
              <w:rPr>
                <w:rFonts w:ascii="PT Astra Serif" w:hAnsi="PT Astra Serif"/>
                <w:b/>
                <w:bCs/>
                <w:sz w:val="24"/>
                <w:szCs w:val="24"/>
              </w:rPr>
            </w:pPr>
            <w:r w:rsidRPr="009637D5">
              <w:rPr>
                <w:rFonts w:ascii="PT Astra Serif" w:hAnsi="PT Astra Serif"/>
                <w:b/>
                <w:bCs/>
                <w:sz w:val="24"/>
                <w:szCs w:val="24"/>
              </w:rPr>
              <w:t>ИТОГО по Ульяновской области</w:t>
            </w:r>
          </w:p>
        </w:tc>
        <w:tc>
          <w:tcPr>
            <w:tcW w:w="2410" w:type="dxa"/>
            <w:tcBorders>
              <w:top w:val="nil"/>
              <w:left w:val="nil"/>
              <w:bottom w:val="single" w:sz="8" w:space="0" w:color="auto"/>
              <w:right w:val="single" w:sz="8" w:space="0" w:color="auto"/>
            </w:tcBorders>
            <w:shd w:val="clear" w:color="auto" w:fill="auto"/>
            <w:vAlign w:val="center"/>
            <w:hideMark/>
          </w:tcPr>
          <w:p w:rsidR="007A7338" w:rsidRPr="009637D5" w:rsidRDefault="007A7338" w:rsidP="002913DF">
            <w:pPr>
              <w:jc w:val="center"/>
              <w:rPr>
                <w:rFonts w:ascii="PT Astra Serif" w:hAnsi="PT Astra Serif"/>
                <w:b/>
                <w:bCs/>
                <w:sz w:val="24"/>
                <w:szCs w:val="24"/>
              </w:rPr>
            </w:pPr>
            <w:r w:rsidRPr="009637D5">
              <w:rPr>
                <w:rFonts w:ascii="PT Astra Serif" w:hAnsi="PT Astra Serif" w:cs="Calibri"/>
                <w:b/>
                <w:bCs/>
                <w:sz w:val="24"/>
                <w:szCs w:val="24"/>
              </w:rPr>
              <w:t>166545</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Calibri"/>
                <w:b/>
                <w:bCs/>
                <w:sz w:val="24"/>
                <w:szCs w:val="24"/>
              </w:rPr>
            </w:pPr>
            <w:r w:rsidRPr="009637D5">
              <w:rPr>
                <w:rFonts w:ascii="PT Astra Serif" w:hAnsi="PT Astra Serif" w:cs="Calibri"/>
                <w:b/>
                <w:bCs/>
                <w:sz w:val="24"/>
                <w:szCs w:val="24"/>
              </w:rPr>
              <w:t>157602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A7338" w:rsidRPr="009637D5" w:rsidRDefault="007A7338" w:rsidP="002913DF">
            <w:pPr>
              <w:jc w:val="center"/>
              <w:rPr>
                <w:rFonts w:ascii="PT Astra Serif" w:hAnsi="PT Astra Serif" w:cs="Calibri"/>
                <w:b/>
                <w:bCs/>
                <w:sz w:val="24"/>
                <w:szCs w:val="24"/>
              </w:rPr>
            </w:pPr>
            <w:r w:rsidRPr="009637D5">
              <w:rPr>
                <w:rFonts w:ascii="PT Astra Serif" w:hAnsi="PT Astra Serif" w:cs="Calibri"/>
                <w:b/>
                <w:bCs/>
                <w:sz w:val="24"/>
                <w:szCs w:val="24"/>
              </w:rPr>
              <w:t>94,6</w:t>
            </w:r>
          </w:p>
        </w:tc>
      </w:tr>
    </w:tbl>
    <w:p w:rsidR="004E51A6" w:rsidRPr="009637D5" w:rsidRDefault="004E51A6" w:rsidP="002913DF">
      <w:pPr>
        <w:widowControl w:val="0"/>
        <w:tabs>
          <w:tab w:val="left" w:pos="709"/>
        </w:tabs>
        <w:suppressAutoHyphens/>
        <w:spacing w:after="0" w:line="240" w:lineRule="auto"/>
        <w:ind w:firstLine="709"/>
        <w:contextualSpacing/>
        <w:jc w:val="both"/>
        <w:rPr>
          <w:rFonts w:ascii="PT Astra Serif" w:eastAsia="SimSun" w:hAnsi="PT Astra Serif"/>
          <w:kern w:val="1"/>
          <w:sz w:val="28"/>
          <w:szCs w:val="28"/>
          <w:lang w:bidi="hi-IN"/>
        </w:rPr>
      </w:pPr>
    </w:p>
    <w:p w:rsidR="00A54A1F" w:rsidRPr="009637D5" w:rsidRDefault="00A54A1F" w:rsidP="002913DF">
      <w:pPr>
        <w:widowControl w:val="0"/>
        <w:tabs>
          <w:tab w:val="left" w:pos="709"/>
        </w:tabs>
        <w:suppressAutoHyphens/>
        <w:spacing w:after="0" w:line="240" w:lineRule="auto"/>
        <w:ind w:firstLine="709"/>
        <w:contextualSpacing/>
        <w:jc w:val="both"/>
        <w:rPr>
          <w:rFonts w:ascii="PT Astra Serif" w:eastAsia="SimSun" w:hAnsi="PT Astra Serif"/>
          <w:kern w:val="1"/>
          <w:sz w:val="28"/>
          <w:szCs w:val="28"/>
          <w:lang w:bidi="hi-IN"/>
        </w:rPr>
      </w:pPr>
      <w:r w:rsidRPr="009637D5">
        <w:rPr>
          <w:rFonts w:ascii="PT Astra Serif" w:eastAsia="SimSun" w:hAnsi="PT Astra Serif"/>
          <w:kern w:val="1"/>
          <w:sz w:val="28"/>
          <w:szCs w:val="28"/>
          <w:lang w:bidi="hi-IN"/>
        </w:rPr>
        <w:t xml:space="preserve">Дополнительное образование в Ульяновской области предоставляется детям по </w:t>
      </w:r>
      <w:bookmarkStart w:id="6" w:name="_Hlk53050357"/>
      <w:r w:rsidRPr="009637D5">
        <w:rPr>
          <w:rFonts w:ascii="PT Astra Serif" w:eastAsia="SimSun" w:hAnsi="PT Astra Serif"/>
          <w:kern w:val="1"/>
          <w:sz w:val="28"/>
          <w:szCs w:val="28"/>
          <w:lang w:eastAsia="zh-CN" w:bidi="hi-IN"/>
        </w:rPr>
        <w:t>6 направленностям, в том числе:</w:t>
      </w:r>
    </w:p>
    <w:p w:rsidR="00A54A1F" w:rsidRPr="009637D5" w:rsidRDefault="00A54A1F"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по техническ</w:t>
      </w:r>
      <w:r w:rsidR="00D21B7B" w:rsidRPr="009637D5">
        <w:rPr>
          <w:rFonts w:ascii="PT Astra Serif" w:hAnsi="PT Astra Serif"/>
          <w:sz w:val="28"/>
          <w:szCs w:val="28"/>
        </w:rPr>
        <w:t>ой направленности занима</w:t>
      </w:r>
      <w:r w:rsidR="00ED20C3" w:rsidRPr="009637D5">
        <w:rPr>
          <w:rFonts w:ascii="PT Astra Serif" w:hAnsi="PT Astra Serif"/>
          <w:sz w:val="28"/>
          <w:szCs w:val="28"/>
        </w:rPr>
        <w:t>е</w:t>
      </w:r>
      <w:r w:rsidR="00D21B7B" w:rsidRPr="009637D5">
        <w:rPr>
          <w:rFonts w:ascii="PT Astra Serif" w:hAnsi="PT Astra Serif"/>
          <w:sz w:val="28"/>
          <w:szCs w:val="28"/>
        </w:rPr>
        <w:t xml:space="preserve">тся </w:t>
      </w:r>
      <w:r w:rsidR="00ED20C3" w:rsidRPr="009637D5">
        <w:rPr>
          <w:rFonts w:ascii="PT Astra Serif" w:hAnsi="PT Astra Serif"/>
          <w:sz w:val="28"/>
          <w:szCs w:val="28"/>
        </w:rPr>
        <w:t>27184</w:t>
      </w:r>
      <w:r w:rsidRPr="009637D5">
        <w:rPr>
          <w:rFonts w:ascii="PT Astra Serif" w:hAnsi="PT Astra Serif"/>
          <w:sz w:val="28"/>
          <w:szCs w:val="28"/>
        </w:rPr>
        <w:t xml:space="preserve"> человек или </w:t>
      </w:r>
      <w:r w:rsidR="00ED20C3" w:rsidRPr="009637D5">
        <w:rPr>
          <w:rFonts w:ascii="PT Astra Serif" w:hAnsi="PT Astra Serif"/>
          <w:sz w:val="28"/>
          <w:szCs w:val="28"/>
        </w:rPr>
        <w:t>9,25</w:t>
      </w:r>
      <w:r w:rsidRPr="009637D5">
        <w:rPr>
          <w:rFonts w:ascii="PT Astra Serif" w:hAnsi="PT Astra Serif"/>
          <w:sz w:val="28"/>
          <w:szCs w:val="28"/>
        </w:rPr>
        <w:t>% от общего количества детей, занятых в системе дополнительного образования;</w:t>
      </w:r>
    </w:p>
    <w:p w:rsidR="00A54A1F" w:rsidRPr="009637D5" w:rsidRDefault="00D21B7B"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по естественно-научной</w:t>
      </w:r>
      <w:r w:rsidRPr="009637D5">
        <w:rPr>
          <w:rFonts w:ascii="PT Astra Serif" w:hAnsi="PT Astra Serif"/>
          <w:sz w:val="28"/>
          <w:szCs w:val="28"/>
        </w:rPr>
        <w:tab/>
        <w:t xml:space="preserve">– </w:t>
      </w:r>
      <w:r w:rsidR="00591500">
        <w:rPr>
          <w:rFonts w:ascii="PT Astra Serif" w:hAnsi="PT Astra Serif"/>
          <w:sz w:val="28"/>
          <w:szCs w:val="28"/>
        </w:rPr>
        <w:t>25</w:t>
      </w:r>
      <w:r w:rsidR="00ED20C3" w:rsidRPr="009637D5">
        <w:rPr>
          <w:rFonts w:ascii="PT Astra Serif" w:hAnsi="PT Astra Serif"/>
          <w:sz w:val="28"/>
          <w:szCs w:val="28"/>
        </w:rPr>
        <w:t xml:space="preserve">244 </w:t>
      </w:r>
      <w:r w:rsidRPr="009637D5">
        <w:rPr>
          <w:rFonts w:ascii="PT Astra Serif" w:hAnsi="PT Astra Serif"/>
          <w:sz w:val="28"/>
          <w:szCs w:val="28"/>
        </w:rPr>
        <w:t>человек</w:t>
      </w:r>
      <w:r w:rsidR="00591500">
        <w:rPr>
          <w:rFonts w:ascii="PT Astra Serif" w:hAnsi="PT Astra Serif"/>
          <w:sz w:val="28"/>
          <w:szCs w:val="28"/>
        </w:rPr>
        <w:t>а</w:t>
      </w:r>
      <w:r w:rsidR="00A54A1F" w:rsidRPr="009637D5">
        <w:rPr>
          <w:rFonts w:ascii="PT Astra Serif" w:hAnsi="PT Astra Serif"/>
          <w:sz w:val="28"/>
          <w:szCs w:val="28"/>
        </w:rPr>
        <w:t xml:space="preserve"> или 8</w:t>
      </w:r>
      <w:r w:rsidR="00ED20C3" w:rsidRPr="009637D5">
        <w:rPr>
          <w:rFonts w:ascii="PT Astra Serif" w:hAnsi="PT Astra Serif"/>
          <w:sz w:val="28"/>
          <w:szCs w:val="28"/>
        </w:rPr>
        <w:t>,59</w:t>
      </w:r>
      <w:r w:rsidR="00A54A1F" w:rsidRPr="009637D5">
        <w:rPr>
          <w:rFonts w:ascii="PT Astra Serif" w:hAnsi="PT Astra Serif"/>
          <w:sz w:val="28"/>
          <w:szCs w:val="28"/>
        </w:rPr>
        <w:t>%;</w:t>
      </w:r>
    </w:p>
    <w:p w:rsidR="00A54A1F" w:rsidRPr="009637D5" w:rsidRDefault="00D21B7B"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по туристско-краеведческой</w:t>
      </w:r>
      <w:r w:rsidRPr="009637D5">
        <w:rPr>
          <w:rFonts w:ascii="PT Astra Serif" w:hAnsi="PT Astra Serif"/>
          <w:sz w:val="28"/>
          <w:szCs w:val="28"/>
        </w:rPr>
        <w:tab/>
        <w:t xml:space="preserve">– </w:t>
      </w:r>
      <w:r w:rsidR="00591500">
        <w:rPr>
          <w:rFonts w:ascii="PT Astra Serif" w:hAnsi="PT Astra Serif"/>
          <w:sz w:val="28"/>
          <w:szCs w:val="28"/>
        </w:rPr>
        <w:t>12</w:t>
      </w:r>
      <w:r w:rsidR="00ED20C3" w:rsidRPr="009637D5">
        <w:rPr>
          <w:rFonts w:ascii="PT Astra Serif" w:hAnsi="PT Astra Serif"/>
          <w:sz w:val="28"/>
          <w:szCs w:val="28"/>
        </w:rPr>
        <w:t xml:space="preserve">402 </w:t>
      </w:r>
      <w:r w:rsidR="00A54A1F" w:rsidRPr="009637D5">
        <w:rPr>
          <w:rFonts w:ascii="PT Astra Serif" w:hAnsi="PT Astra Serif"/>
          <w:sz w:val="28"/>
          <w:szCs w:val="28"/>
        </w:rPr>
        <w:t>человек</w:t>
      </w:r>
      <w:r w:rsidR="00591500">
        <w:rPr>
          <w:rFonts w:ascii="PT Astra Serif" w:hAnsi="PT Astra Serif"/>
          <w:sz w:val="28"/>
          <w:szCs w:val="28"/>
        </w:rPr>
        <w:t>а</w:t>
      </w:r>
      <w:r w:rsidR="00A54A1F" w:rsidRPr="009637D5">
        <w:rPr>
          <w:rFonts w:ascii="PT Astra Serif" w:hAnsi="PT Astra Serif"/>
          <w:sz w:val="28"/>
          <w:szCs w:val="28"/>
        </w:rPr>
        <w:t xml:space="preserve"> или </w:t>
      </w:r>
      <w:r w:rsidR="00ED20C3" w:rsidRPr="009637D5">
        <w:rPr>
          <w:rFonts w:ascii="PT Astra Serif" w:hAnsi="PT Astra Serif"/>
          <w:sz w:val="28"/>
          <w:szCs w:val="28"/>
        </w:rPr>
        <w:t>4,22</w:t>
      </w:r>
      <w:r w:rsidR="00A54A1F" w:rsidRPr="009637D5">
        <w:rPr>
          <w:rFonts w:ascii="PT Astra Serif" w:hAnsi="PT Astra Serif"/>
          <w:sz w:val="28"/>
          <w:szCs w:val="28"/>
        </w:rPr>
        <w:t>%;</w:t>
      </w:r>
    </w:p>
    <w:p w:rsidR="00A54A1F" w:rsidRPr="009637D5" w:rsidRDefault="00D21B7B"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по социально-гуманитарной</w:t>
      </w:r>
      <w:r w:rsidRPr="009637D5">
        <w:rPr>
          <w:rFonts w:ascii="PT Astra Serif" w:hAnsi="PT Astra Serif"/>
          <w:sz w:val="28"/>
          <w:szCs w:val="28"/>
        </w:rPr>
        <w:tab/>
        <w:t xml:space="preserve">– </w:t>
      </w:r>
      <w:r w:rsidR="00591500">
        <w:rPr>
          <w:rFonts w:ascii="PT Astra Serif" w:hAnsi="PT Astra Serif"/>
          <w:sz w:val="28"/>
          <w:szCs w:val="28"/>
        </w:rPr>
        <w:t>68</w:t>
      </w:r>
      <w:r w:rsidR="00ED20C3" w:rsidRPr="009637D5">
        <w:rPr>
          <w:rFonts w:ascii="PT Astra Serif" w:hAnsi="PT Astra Serif"/>
          <w:sz w:val="28"/>
          <w:szCs w:val="28"/>
        </w:rPr>
        <w:t xml:space="preserve">561 </w:t>
      </w:r>
      <w:r w:rsidR="00A54A1F" w:rsidRPr="009637D5">
        <w:rPr>
          <w:rFonts w:ascii="PT Astra Serif" w:hAnsi="PT Astra Serif"/>
          <w:sz w:val="28"/>
          <w:szCs w:val="28"/>
        </w:rPr>
        <w:t>человек или 2</w:t>
      </w:r>
      <w:r w:rsidR="00ED20C3" w:rsidRPr="009637D5">
        <w:rPr>
          <w:rFonts w:ascii="PT Astra Serif" w:hAnsi="PT Astra Serif"/>
          <w:sz w:val="28"/>
          <w:szCs w:val="28"/>
        </w:rPr>
        <w:t>3,33</w:t>
      </w:r>
      <w:r w:rsidR="00A54A1F" w:rsidRPr="009637D5">
        <w:rPr>
          <w:rFonts w:ascii="PT Astra Serif" w:hAnsi="PT Astra Serif"/>
          <w:sz w:val="28"/>
          <w:szCs w:val="28"/>
        </w:rPr>
        <w:t xml:space="preserve">%; </w:t>
      </w:r>
    </w:p>
    <w:p w:rsidR="00A54A1F" w:rsidRPr="009637D5" w:rsidRDefault="00D21B7B"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по художественной</w:t>
      </w:r>
      <w:r w:rsidRPr="009637D5">
        <w:rPr>
          <w:rFonts w:ascii="PT Astra Serif" w:hAnsi="PT Astra Serif"/>
          <w:sz w:val="28"/>
          <w:szCs w:val="28"/>
        </w:rPr>
        <w:tab/>
      </w:r>
      <w:r w:rsidRPr="009637D5">
        <w:rPr>
          <w:rFonts w:ascii="PT Astra Serif" w:hAnsi="PT Astra Serif"/>
          <w:sz w:val="28"/>
          <w:szCs w:val="28"/>
        </w:rPr>
        <w:tab/>
        <w:t xml:space="preserve">– </w:t>
      </w:r>
      <w:r w:rsidR="00591500">
        <w:rPr>
          <w:rFonts w:ascii="PT Astra Serif" w:hAnsi="PT Astra Serif"/>
          <w:sz w:val="28"/>
          <w:szCs w:val="28"/>
        </w:rPr>
        <w:t>87</w:t>
      </w:r>
      <w:r w:rsidR="00ED20C3" w:rsidRPr="009637D5">
        <w:rPr>
          <w:rFonts w:ascii="PT Astra Serif" w:hAnsi="PT Astra Serif"/>
          <w:sz w:val="28"/>
          <w:szCs w:val="28"/>
        </w:rPr>
        <w:t xml:space="preserve">429 </w:t>
      </w:r>
      <w:r w:rsidR="00A54A1F" w:rsidRPr="009637D5">
        <w:rPr>
          <w:rFonts w:ascii="PT Astra Serif" w:hAnsi="PT Astra Serif"/>
          <w:sz w:val="28"/>
          <w:szCs w:val="28"/>
        </w:rPr>
        <w:t>человек или 2</w:t>
      </w:r>
      <w:r w:rsidR="00ED20C3" w:rsidRPr="009637D5">
        <w:rPr>
          <w:rFonts w:ascii="PT Astra Serif" w:hAnsi="PT Astra Serif"/>
          <w:sz w:val="28"/>
          <w:szCs w:val="28"/>
        </w:rPr>
        <w:t>9,75</w:t>
      </w:r>
      <w:r w:rsidR="00A54A1F" w:rsidRPr="009637D5">
        <w:rPr>
          <w:rFonts w:ascii="PT Astra Serif" w:hAnsi="PT Astra Serif"/>
          <w:sz w:val="28"/>
          <w:szCs w:val="28"/>
        </w:rPr>
        <w:t xml:space="preserve">%; </w:t>
      </w:r>
    </w:p>
    <w:p w:rsidR="00A54A1F" w:rsidRPr="009637D5" w:rsidRDefault="00A54A1F"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по физкультурно-спортивной –</w:t>
      </w:r>
      <w:r w:rsidR="00D21B7B" w:rsidRPr="009637D5">
        <w:rPr>
          <w:rFonts w:ascii="PT Astra Serif" w:hAnsi="PT Astra Serif"/>
          <w:sz w:val="28"/>
          <w:szCs w:val="28"/>
        </w:rPr>
        <w:t xml:space="preserve"> </w:t>
      </w:r>
      <w:r w:rsidR="00591500">
        <w:rPr>
          <w:rFonts w:ascii="PT Astra Serif" w:hAnsi="PT Astra Serif"/>
          <w:sz w:val="28"/>
          <w:szCs w:val="28"/>
        </w:rPr>
        <w:t>73</w:t>
      </w:r>
      <w:r w:rsidR="00ED20C3" w:rsidRPr="009637D5">
        <w:rPr>
          <w:rFonts w:ascii="PT Astra Serif" w:hAnsi="PT Astra Serif"/>
          <w:sz w:val="28"/>
          <w:szCs w:val="28"/>
        </w:rPr>
        <w:t xml:space="preserve">058 </w:t>
      </w:r>
      <w:r w:rsidRPr="009637D5">
        <w:rPr>
          <w:rFonts w:ascii="PT Astra Serif" w:hAnsi="PT Astra Serif"/>
          <w:sz w:val="28"/>
          <w:szCs w:val="28"/>
        </w:rPr>
        <w:t>человек или 2</w:t>
      </w:r>
      <w:r w:rsidR="00ED20C3" w:rsidRPr="009637D5">
        <w:rPr>
          <w:rFonts w:ascii="PT Astra Serif" w:hAnsi="PT Astra Serif"/>
          <w:sz w:val="28"/>
          <w:szCs w:val="28"/>
        </w:rPr>
        <w:t>4,86</w:t>
      </w:r>
      <w:r w:rsidRPr="009637D5">
        <w:rPr>
          <w:rFonts w:ascii="PT Astra Serif" w:hAnsi="PT Astra Serif"/>
          <w:sz w:val="28"/>
          <w:szCs w:val="28"/>
        </w:rPr>
        <w:t>%.</w:t>
      </w:r>
      <w:bookmarkEnd w:id="6"/>
    </w:p>
    <w:p w:rsidR="00ED20C3" w:rsidRPr="009637D5" w:rsidRDefault="00C07353" w:rsidP="002913DF">
      <w:pPr>
        <w:widowControl w:val="0"/>
        <w:tabs>
          <w:tab w:val="left" w:pos="709"/>
        </w:tabs>
        <w:suppressAutoHyphens/>
        <w:spacing w:after="0" w:line="240" w:lineRule="auto"/>
        <w:ind w:firstLine="709"/>
        <w:contextualSpacing/>
        <w:jc w:val="both"/>
        <w:rPr>
          <w:rFonts w:ascii="PT Astra Serif" w:eastAsia="SimSun" w:hAnsi="PT Astra Serif"/>
          <w:kern w:val="1"/>
          <w:sz w:val="28"/>
          <w:szCs w:val="28"/>
          <w:lang w:bidi="hi-IN"/>
        </w:rPr>
      </w:pPr>
      <w:r w:rsidRPr="009637D5">
        <w:rPr>
          <w:rFonts w:ascii="PT Astra Serif" w:eastAsia="SimSun" w:hAnsi="PT Astra Serif"/>
          <w:noProof/>
          <w:kern w:val="1"/>
          <w:sz w:val="28"/>
          <w:szCs w:val="28"/>
          <w:lang w:eastAsia="ru-RU"/>
        </w:rPr>
        <w:drawing>
          <wp:inline distT="0" distB="0" distL="0" distR="0">
            <wp:extent cx="5303520" cy="2727960"/>
            <wp:effectExtent l="0" t="0" r="11430" b="1524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534220" w:rsidRPr="009637D5" w:rsidRDefault="00534220" w:rsidP="002913DF">
      <w:pPr>
        <w:widowControl w:val="0"/>
        <w:tabs>
          <w:tab w:val="left" w:pos="709"/>
        </w:tabs>
        <w:suppressAutoHyphens/>
        <w:spacing w:after="0" w:line="240" w:lineRule="auto"/>
        <w:ind w:firstLine="709"/>
        <w:contextualSpacing/>
        <w:jc w:val="both"/>
        <w:rPr>
          <w:rFonts w:ascii="PT Astra Serif" w:eastAsia="SimSun" w:hAnsi="PT Astra Serif"/>
          <w:kern w:val="1"/>
          <w:sz w:val="28"/>
          <w:szCs w:val="28"/>
          <w:lang w:bidi="hi-IN"/>
        </w:rPr>
      </w:pPr>
      <w:r w:rsidRPr="009637D5">
        <w:rPr>
          <w:rFonts w:ascii="PT Astra Serif" w:eastAsia="SimSun" w:hAnsi="PT Astra Serif"/>
          <w:kern w:val="1"/>
          <w:sz w:val="28"/>
          <w:szCs w:val="28"/>
          <w:lang w:bidi="hi-IN"/>
        </w:rPr>
        <w:t xml:space="preserve">В целях </w:t>
      </w:r>
      <w:r w:rsidR="00290292" w:rsidRPr="009637D5">
        <w:rPr>
          <w:rFonts w:ascii="PT Astra Serif" w:eastAsia="SimSun" w:hAnsi="PT Astra Serif"/>
          <w:kern w:val="1"/>
          <w:sz w:val="28"/>
          <w:szCs w:val="28"/>
          <w:lang w:bidi="hi-IN"/>
        </w:rPr>
        <w:t xml:space="preserve">развития персонифицированного дополнительного образования </w:t>
      </w:r>
      <w:r w:rsidRPr="009637D5">
        <w:rPr>
          <w:rFonts w:ascii="PT Astra Serif" w:eastAsia="SimSun" w:hAnsi="PT Astra Serif"/>
          <w:kern w:val="1"/>
          <w:sz w:val="28"/>
          <w:szCs w:val="28"/>
          <w:lang w:bidi="hi-IN"/>
        </w:rPr>
        <w:t xml:space="preserve">с 2019 года </w:t>
      </w:r>
      <w:r w:rsidR="00290292" w:rsidRPr="009637D5">
        <w:rPr>
          <w:rFonts w:ascii="PT Astra Serif" w:eastAsia="SimSun" w:hAnsi="PT Astra Serif"/>
          <w:kern w:val="1"/>
          <w:sz w:val="28"/>
          <w:szCs w:val="28"/>
          <w:lang w:bidi="hi-IN"/>
        </w:rPr>
        <w:t xml:space="preserve">начато </w:t>
      </w:r>
      <w:r w:rsidRPr="009637D5">
        <w:rPr>
          <w:rFonts w:ascii="PT Astra Serif" w:eastAsia="SimSun" w:hAnsi="PT Astra Serif"/>
          <w:kern w:val="1"/>
          <w:sz w:val="28"/>
          <w:szCs w:val="28"/>
          <w:lang w:bidi="hi-IN"/>
        </w:rPr>
        <w:t>внедрен</w:t>
      </w:r>
      <w:r w:rsidR="00290292" w:rsidRPr="009637D5">
        <w:rPr>
          <w:rFonts w:ascii="PT Astra Serif" w:eastAsia="SimSun" w:hAnsi="PT Astra Serif"/>
          <w:kern w:val="1"/>
          <w:sz w:val="28"/>
          <w:szCs w:val="28"/>
          <w:lang w:bidi="hi-IN"/>
        </w:rPr>
        <w:t>ие</w:t>
      </w:r>
      <w:r w:rsidRPr="009637D5">
        <w:rPr>
          <w:rFonts w:ascii="PT Astra Serif" w:eastAsia="SimSun" w:hAnsi="PT Astra Serif"/>
          <w:kern w:val="1"/>
          <w:sz w:val="28"/>
          <w:szCs w:val="28"/>
          <w:lang w:bidi="hi-IN"/>
        </w:rPr>
        <w:t xml:space="preserve"> систем</w:t>
      </w:r>
      <w:r w:rsidR="00290292" w:rsidRPr="009637D5">
        <w:rPr>
          <w:rFonts w:ascii="PT Astra Serif" w:eastAsia="SimSun" w:hAnsi="PT Astra Serif"/>
          <w:kern w:val="1"/>
          <w:sz w:val="28"/>
          <w:szCs w:val="28"/>
          <w:lang w:bidi="hi-IN"/>
        </w:rPr>
        <w:t>ы</w:t>
      </w:r>
      <w:r w:rsidRPr="009637D5">
        <w:rPr>
          <w:rFonts w:ascii="PT Astra Serif" w:eastAsia="SimSun" w:hAnsi="PT Astra Serif"/>
          <w:kern w:val="1"/>
          <w:sz w:val="28"/>
          <w:szCs w:val="28"/>
          <w:lang w:bidi="hi-IN"/>
        </w:rPr>
        <w:t xml:space="preserve"> персонифицированного финансирования дополнительного образования (далее – ПФДО).</w:t>
      </w:r>
    </w:p>
    <w:p w:rsidR="00534220" w:rsidRPr="009637D5" w:rsidRDefault="00534220" w:rsidP="002913DF">
      <w:pPr>
        <w:widowControl w:val="0"/>
        <w:tabs>
          <w:tab w:val="left" w:pos="709"/>
        </w:tabs>
        <w:suppressAutoHyphens/>
        <w:spacing w:after="0" w:line="240" w:lineRule="auto"/>
        <w:ind w:firstLine="709"/>
        <w:contextualSpacing/>
        <w:jc w:val="both"/>
        <w:rPr>
          <w:rFonts w:ascii="PT Astra Serif" w:eastAsia="SimSun" w:hAnsi="PT Astra Serif"/>
          <w:kern w:val="1"/>
          <w:sz w:val="28"/>
          <w:szCs w:val="28"/>
          <w:lang w:bidi="hi-IN"/>
        </w:rPr>
      </w:pPr>
      <w:r w:rsidRPr="009637D5">
        <w:rPr>
          <w:rFonts w:ascii="PT Astra Serif" w:eastAsia="SimSun" w:hAnsi="PT Astra Serif"/>
          <w:kern w:val="1"/>
          <w:sz w:val="28"/>
          <w:szCs w:val="28"/>
          <w:lang w:bidi="hi-IN"/>
        </w:rPr>
        <w:t>Система ПФДО реализуется в пилотном варианте в связи с необходимостью внесений изменений с нормативно-законодательные акты на федеральном уровне. В 2021 году по системе ПФДО было реализовано 36,8% услуг дополнительного образования (сертификатов ПФДО) при плановом значении 25%.</w:t>
      </w:r>
    </w:p>
    <w:p w:rsidR="00290292" w:rsidRPr="009637D5" w:rsidRDefault="00534220" w:rsidP="002913DF">
      <w:pPr>
        <w:widowControl w:val="0"/>
        <w:tabs>
          <w:tab w:val="left" w:pos="709"/>
        </w:tabs>
        <w:suppressAutoHyphens/>
        <w:spacing w:after="0" w:line="240" w:lineRule="auto"/>
        <w:ind w:firstLine="709"/>
        <w:contextualSpacing/>
        <w:jc w:val="both"/>
        <w:rPr>
          <w:rFonts w:ascii="PT Astra Serif" w:eastAsia="SimSun" w:hAnsi="PT Astra Serif"/>
          <w:kern w:val="1"/>
          <w:sz w:val="28"/>
          <w:szCs w:val="28"/>
          <w:lang w:bidi="hi-IN"/>
        </w:rPr>
      </w:pPr>
      <w:r w:rsidRPr="009637D5">
        <w:rPr>
          <w:rFonts w:ascii="PT Astra Serif" w:eastAsia="SimSun" w:hAnsi="PT Astra Serif"/>
          <w:kern w:val="1"/>
          <w:sz w:val="28"/>
          <w:szCs w:val="28"/>
          <w:lang w:bidi="hi-IN"/>
        </w:rPr>
        <w:t xml:space="preserve">В 2021 году было </w:t>
      </w:r>
      <w:r w:rsidR="00290292" w:rsidRPr="009637D5">
        <w:rPr>
          <w:rFonts w:ascii="PT Astra Serif" w:eastAsia="SimSun" w:hAnsi="PT Astra Serif"/>
          <w:kern w:val="1"/>
          <w:sz w:val="28"/>
          <w:szCs w:val="28"/>
          <w:lang w:bidi="hi-IN"/>
        </w:rPr>
        <w:t>выпущено</w:t>
      </w:r>
      <w:r w:rsidRPr="009637D5">
        <w:rPr>
          <w:rFonts w:ascii="PT Astra Serif" w:eastAsia="SimSun" w:hAnsi="PT Astra Serif"/>
          <w:kern w:val="1"/>
          <w:sz w:val="28"/>
          <w:szCs w:val="28"/>
          <w:lang w:bidi="hi-IN"/>
        </w:rPr>
        <w:t xml:space="preserve"> 65</w:t>
      </w:r>
      <w:r w:rsidR="00290292" w:rsidRPr="009637D5">
        <w:rPr>
          <w:rFonts w:ascii="PT Astra Serif" w:eastAsia="SimSun" w:hAnsi="PT Astra Serif"/>
          <w:kern w:val="1"/>
          <w:sz w:val="28"/>
          <w:szCs w:val="28"/>
          <w:lang w:bidi="hi-IN"/>
        </w:rPr>
        <w:t> </w:t>
      </w:r>
      <w:r w:rsidRPr="009637D5">
        <w:rPr>
          <w:rFonts w:ascii="PT Astra Serif" w:eastAsia="SimSun" w:hAnsi="PT Astra Serif"/>
          <w:kern w:val="1"/>
          <w:sz w:val="28"/>
          <w:szCs w:val="28"/>
          <w:lang w:bidi="hi-IN"/>
        </w:rPr>
        <w:t>392</w:t>
      </w:r>
      <w:r w:rsidR="00290292" w:rsidRPr="009637D5">
        <w:rPr>
          <w:rFonts w:ascii="PT Astra Serif" w:eastAsia="SimSun" w:hAnsi="PT Astra Serif"/>
          <w:kern w:val="1"/>
          <w:sz w:val="28"/>
          <w:szCs w:val="28"/>
          <w:lang w:bidi="hi-IN"/>
        </w:rPr>
        <w:t xml:space="preserve"> </w:t>
      </w:r>
      <w:r w:rsidRPr="009637D5">
        <w:rPr>
          <w:rFonts w:ascii="PT Astra Serif" w:eastAsia="SimSun" w:hAnsi="PT Astra Serif"/>
          <w:kern w:val="1"/>
          <w:sz w:val="28"/>
          <w:szCs w:val="28"/>
          <w:lang w:bidi="hi-IN"/>
        </w:rPr>
        <w:t xml:space="preserve">сертификата </w:t>
      </w:r>
      <w:r w:rsidR="00290292" w:rsidRPr="009637D5">
        <w:rPr>
          <w:rFonts w:ascii="PT Astra Serif" w:eastAsia="SimSun" w:hAnsi="PT Astra Serif"/>
          <w:kern w:val="1"/>
          <w:sz w:val="28"/>
          <w:szCs w:val="28"/>
          <w:lang w:bidi="hi-IN"/>
        </w:rPr>
        <w:t xml:space="preserve">персонифицированного </w:t>
      </w:r>
      <w:r w:rsidRPr="009637D5">
        <w:rPr>
          <w:rFonts w:ascii="PT Astra Serif" w:eastAsia="SimSun" w:hAnsi="PT Astra Serif"/>
          <w:kern w:val="1"/>
          <w:sz w:val="28"/>
          <w:szCs w:val="28"/>
          <w:lang w:bidi="hi-IN"/>
        </w:rPr>
        <w:t>финансирования</w:t>
      </w:r>
      <w:r w:rsidR="00290292" w:rsidRPr="009637D5">
        <w:rPr>
          <w:rFonts w:ascii="PT Astra Serif" w:eastAsia="SimSun" w:hAnsi="PT Astra Serif"/>
          <w:kern w:val="1"/>
          <w:sz w:val="28"/>
          <w:szCs w:val="28"/>
          <w:lang w:bidi="hi-IN"/>
        </w:rPr>
        <w:t xml:space="preserve"> дополнительного образования</w:t>
      </w:r>
      <w:r w:rsidRPr="009637D5">
        <w:rPr>
          <w:rFonts w:ascii="PT Astra Serif" w:eastAsia="SimSun" w:hAnsi="PT Astra Serif"/>
          <w:kern w:val="1"/>
          <w:sz w:val="28"/>
          <w:szCs w:val="28"/>
          <w:lang w:bidi="hi-IN"/>
        </w:rPr>
        <w:t xml:space="preserve">. Номинал </w:t>
      </w:r>
      <w:r w:rsidR="00290292" w:rsidRPr="009637D5">
        <w:rPr>
          <w:rFonts w:ascii="PT Astra Serif" w:eastAsia="SimSun" w:hAnsi="PT Astra Serif"/>
          <w:kern w:val="1"/>
          <w:sz w:val="28"/>
          <w:szCs w:val="28"/>
          <w:lang w:bidi="hi-IN"/>
        </w:rPr>
        <w:t xml:space="preserve">сертификата </w:t>
      </w:r>
      <w:r w:rsidRPr="009637D5">
        <w:rPr>
          <w:rFonts w:ascii="PT Astra Serif" w:eastAsia="SimSun" w:hAnsi="PT Astra Serif"/>
          <w:kern w:val="1"/>
          <w:sz w:val="28"/>
          <w:szCs w:val="28"/>
          <w:lang w:bidi="hi-IN"/>
        </w:rPr>
        <w:t>в разных муниципал</w:t>
      </w:r>
      <w:r w:rsidR="00290292" w:rsidRPr="009637D5">
        <w:rPr>
          <w:rFonts w:ascii="PT Astra Serif" w:eastAsia="SimSun" w:hAnsi="PT Astra Serif"/>
          <w:kern w:val="1"/>
          <w:sz w:val="28"/>
          <w:szCs w:val="28"/>
          <w:lang w:bidi="hi-IN"/>
        </w:rPr>
        <w:t>ьных образованиях</w:t>
      </w:r>
      <w:r w:rsidRPr="009637D5">
        <w:rPr>
          <w:rFonts w:ascii="PT Astra Serif" w:eastAsia="SimSun" w:hAnsi="PT Astra Serif"/>
          <w:kern w:val="1"/>
          <w:sz w:val="28"/>
          <w:szCs w:val="28"/>
          <w:lang w:bidi="hi-IN"/>
        </w:rPr>
        <w:t xml:space="preserve"> варьировался от 3632 руб. до 15923 рублей </w:t>
      </w:r>
      <w:r w:rsidR="00290292" w:rsidRPr="009637D5">
        <w:rPr>
          <w:rFonts w:ascii="PT Astra Serif" w:eastAsia="SimSun" w:hAnsi="PT Astra Serif"/>
          <w:kern w:val="1"/>
          <w:sz w:val="28"/>
          <w:szCs w:val="28"/>
          <w:lang w:bidi="hi-IN"/>
        </w:rPr>
        <w:t>в год.</w:t>
      </w:r>
    </w:p>
    <w:p w:rsidR="00554070" w:rsidRPr="009637D5" w:rsidRDefault="00554070" w:rsidP="002913DF">
      <w:pPr>
        <w:widowControl w:val="0"/>
        <w:tabs>
          <w:tab w:val="left" w:pos="709"/>
        </w:tabs>
        <w:suppressAutoHyphens/>
        <w:spacing w:after="0" w:line="240" w:lineRule="auto"/>
        <w:ind w:firstLine="709"/>
        <w:contextualSpacing/>
        <w:jc w:val="both"/>
        <w:rPr>
          <w:rFonts w:ascii="PT Astra Serif" w:eastAsia="SimSun" w:hAnsi="PT Astra Serif"/>
          <w:kern w:val="1"/>
          <w:sz w:val="28"/>
          <w:szCs w:val="28"/>
          <w:lang w:bidi="hi-IN"/>
        </w:rPr>
      </w:pPr>
    </w:p>
    <w:p w:rsidR="00013CFE" w:rsidRPr="009637D5" w:rsidRDefault="00013CFE" w:rsidP="002913DF">
      <w:pPr>
        <w:spacing w:after="0"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Проведен комплекс мероприятий по </w:t>
      </w:r>
      <w:r w:rsidR="00A54A1F" w:rsidRPr="009637D5">
        <w:rPr>
          <w:rFonts w:ascii="PT Astra Serif" w:eastAsia="Times New Roman" w:hAnsi="PT Astra Serif" w:cs="Times New Roman"/>
          <w:sz w:val="28"/>
          <w:szCs w:val="28"/>
          <w:lang w:eastAsia="ru-RU"/>
        </w:rPr>
        <w:t>повышени</w:t>
      </w:r>
      <w:r w:rsidRPr="009637D5">
        <w:rPr>
          <w:rFonts w:ascii="PT Astra Serif" w:eastAsia="Times New Roman" w:hAnsi="PT Astra Serif" w:cs="Times New Roman"/>
          <w:sz w:val="28"/>
          <w:szCs w:val="28"/>
          <w:lang w:eastAsia="ru-RU"/>
        </w:rPr>
        <w:t>ю</w:t>
      </w:r>
      <w:r w:rsidR="00A54A1F" w:rsidRPr="009637D5">
        <w:rPr>
          <w:rFonts w:ascii="PT Astra Serif" w:eastAsia="Times New Roman" w:hAnsi="PT Astra Serif" w:cs="Times New Roman"/>
          <w:sz w:val="28"/>
          <w:szCs w:val="28"/>
          <w:lang w:eastAsia="ru-RU"/>
        </w:rPr>
        <w:t xml:space="preserve"> доступности дополнительного образования для </w:t>
      </w:r>
      <w:r w:rsidRPr="009637D5">
        <w:rPr>
          <w:rFonts w:ascii="PT Astra Serif" w:eastAsia="Times New Roman" w:hAnsi="PT Astra Serif" w:cs="Times New Roman"/>
          <w:sz w:val="28"/>
          <w:szCs w:val="28"/>
          <w:lang w:eastAsia="ru-RU"/>
        </w:rPr>
        <w:t>различных категорий детей, который привел к следующим показателям.</w:t>
      </w:r>
    </w:p>
    <w:p w:rsidR="00A54A1F" w:rsidRPr="009637D5" w:rsidRDefault="000F473B" w:rsidP="002913DF">
      <w:pPr>
        <w:spacing w:after="0"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В</w:t>
      </w:r>
      <w:r w:rsidR="00A54A1F" w:rsidRPr="009637D5">
        <w:rPr>
          <w:rFonts w:ascii="PT Astra Serif" w:eastAsia="Times New Roman" w:hAnsi="PT Astra Serif" w:cs="Times New Roman"/>
          <w:sz w:val="28"/>
          <w:szCs w:val="28"/>
          <w:lang w:eastAsia="ru-RU"/>
        </w:rPr>
        <w:t xml:space="preserve"> системе дополнительного образования</w:t>
      </w:r>
      <w:r w:rsidR="000E3E22" w:rsidRPr="009637D5">
        <w:rPr>
          <w:rFonts w:ascii="PT Astra Serif" w:eastAsia="Times New Roman" w:hAnsi="PT Astra Serif" w:cs="Times New Roman"/>
          <w:sz w:val="28"/>
          <w:szCs w:val="28"/>
          <w:lang w:eastAsia="ru-RU"/>
        </w:rPr>
        <w:t xml:space="preserve"> обучалось </w:t>
      </w:r>
      <w:r w:rsidR="00013CFE" w:rsidRPr="009637D5">
        <w:rPr>
          <w:rFonts w:ascii="PT Astra Serif" w:eastAsia="Times New Roman" w:hAnsi="PT Astra Serif" w:cs="Times New Roman"/>
          <w:sz w:val="28"/>
          <w:szCs w:val="28"/>
          <w:lang w:eastAsia="ru-RU"/>
        </w:rPr>
        <w:t>4522</w:t>
      </w:r>
      <w:r w:rsidR="000E3E22" w:rsidRPr="009637D5">
        <w:rPr>
          <w:rFonts w:ascii="PT Astra Serif" w:eastAsia="Times New Roman" w:hAnsi="PT Astra Serif" w:cs="Times New Roman"/>
          <w:sz w:val="28"/>
          <w:szCs w:val="28"/>
          <w:lang w:eastAsia="ru-RU"/>
        </w:rPr>
        <w:t xml:space="preserve"> ребё</w:t>
      </w:r>
      <w:r w:rsidR="00A54A1F" w:rsidRPr="009637D5">
        <w:rPr>
          <w:rFonts w:ascii="PT Astra Serif" w:eastAsia="Times New Roman" w:hAnsi="PT Astra Serif" w:cs="Times New Roman"/>
          <w:sz w:val="28"/>
          <w:szCs w:val="28"/>
          <w:lang w:eastAsia="ru-RU"/>
        </w:rPr>
        <w:t xml:space="preserve">нка с ОВЗ и детей с инвалидностью, что составляет </w:t>
      </w:r>
      <w:r w:rsidR="00013CFE" w:rsidRPr="009637D5">
        <w:rPr>
          <w:rFonts w:ascii="PT Astra Serif" w:eastAsia="Times New Roman" w:hAnsi="PT Astra Serif" w:cs="Times New Roman"/>
          <w:sz w:val="28"/>
          <w:szCs w:val="28"/>
          <w:lang w:eastAsia="ru-RU"/>
        </w:rPr>
        <w:t xml:space="preserve">68,1% при плане в 54% </w:t>
      </w:r>
      <w:r w:rsidR="00A54A1F" w:rsidRPr="009637D5">
        <w:rPr>
          <w:rFonts w:ascii="PT Astra Serif" w:eastAsia="Times New Roman" w:hAnsi="PT Astra Serif" w:cs="Times New Roman"/>
          <w:sz w:val="28"/>
          <w:szCs w:val="28"/>
          <w:lang w:eastAsia="ru-RU"/>
        </w:rPr>
        <w:t xml:space="preserve">от общего количества детей данных категорий </w:t>
      </w:r>
      <w:r w:rsidRPr="009637D5">
        <w:rPr>
          <w:rFonts w:ascii="PT Astra Serif" w:eastAsia="Times New Roman" w:hAnsi="PT Astra Serif" w:cs="Times New Roman"/>
          <w:sz w:val="28"/>
          <w:szCs w:val="28"/>
          <w:lang w:eastAsia="ru-RU"/>
        </w:rPr>
        <w:t xml:space="preserve">(6639 человек), </w:t>
      </w:r>
      <w:r w:rsidR="00A54A1F" w:rsidRPr="009637D5">
        <w:rPr>
          <w:rFonts w:ascii="PT Astra Serif" w:eastAsia="Times New Roman" w:hAnsi="PT Astra Serif" w:cs="Times New Roman"/>
          <w:sz w:val="28"/>
          <w:szCs w:val="28"/>
          <w:lang w:eastAsia="ru-RU"/>
        </w:rPr>
        <w:t>проживающих на территории Ульяновской области</w:t>
      </w:r>
      <w:r w:rsidR="00013CFE" w:rsidRPr="009637D5">
        <w:rPr>
          <w:rFonts w:ascii="PT Astra Serif" w:eastAsia="Times New Roman" w:hAnsi="PT Astra Serif" w:cs="Times New Roman"/>
          <w:sz w:val="28"/>
          <w:szCs w:val="28"/>
          <w:lang w:eastAsia="ru-RU"/>
        </w:rPr>
        <w:t xml:space="preserve">. </w:t>
      </w:r>
    </w:p>
    <w:p w:rsidR="00013CFE" w:rsidRPr="009637D5" w:rsidRDefault="00013CFE" w:rsidP="002913DF">
      <w:pPr>
        <w:spacing w:after="0" w:line="240" w:lineRule="auto"/>
        <w:contextualSpacing/>
        <w:jc w:val="center"/>
        <w:rPr>
          <w:rFonts w:ascii="PT Astra Serif" w:eastAsia="Times New Roman" w:hAnsi="PT Astra Serif" w:cs="Times New Roman"/>
          <w:sz w:val="28"/>
          <w:szCs w:val="28"/>
          <w:lang w:eastAsia="ru-RU"/>
        </w:rPr>
      </w:pPr>
      <w:r w:rsidRPr="009637D5">
        <w:rPr>
          <w:rFonts w:ascii="PT Astra Serif" w:eastAsia="Times New Roman" w:hAnsi="PT Astra Serif" w:cs="Times New Roman"/>
          <w:noProof/>
          <w:sz w:val="28"/>
          <w:szCs w:val="28"/>
          <w:lang w:eastAsia="ru-RU"/>
        </w:rPr>
        <w:drawing>
          <wp:inline distT="0" distB="0" distL="0" distR="0">
            <wp:extent cx="5919470" cy="2438400"/>
            <wp:effectExtent l="0" t="0" r="508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919470" cy="2438400"/>
                    </a:xfrm>
                    <a:prstGeom prst="rect">
                      <a:avLst/>
                    </a:prstGeom>
                    <a:noFill/>
                  </pic:spPr>
                </pic:pic>
              </a:graphicData>
            </a:graphic>
          </wp:inline>
        </w:drawing>
      </w:r>
    </w:p>
    <w:p w:rsidR="00013CFE" w:rsidRPr="009637D5" w:rsidRDefault="00013CFE" w:rsidP="002913DF">
      <w:pPr>
        <w:spacing w:after="0" w:line="240" w:lineRule="auto"/>
        <w:ind w:firstLine="709"/>
        <w:contextualSpacing/>
        <w:jc w:val="both"/>
        <w:rPr>
          <w:rFonts w:ascii="PT Astra Serif" w:eastAsia="Times New Roman" w:hAnsi="PT Astra Serif" w:cs="Times New Roman"/>
          <w:sz w:val="28"/>
          <w:szCs w:val="28"/>
          <w:lang w:eastAsia="ru-RU"/>
        </w:rPr>
      </w:pPr>
    </w:p>
    <w:p w:rsidR="00013CFE" w:rsidRPr="009637D5" w:rsidRDefault="00013CFE" w:rsidP="002913DF">
      <w:pPr>
        <w:spacing w:after="0" w:line="240" w:lineRule="auto"/>
        <w:ind w:firstLine="709"/>
        <w:contextualSpacing/>
        <w:jc w:val="both"/>
        <w:rPr>
          <w:rFonts w:ascii="PT Astra Serif" w:eastAsia="Times New Roman" w:hAnsi="PT Astra Serif" w:cs="Times New Roman"/>
          <w:sz w:val="28"/>
          <w:szCs w:val="28"/>
          <w:lang w:eastAsia="ru-RU"/>
        </w:rPr>
      </w:pPr>
    </w:p>
    <w:p w:rsidR="000F473B" w:rsidRPr="009637D5" w:rsidRDefault="000F473B"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В 2021 году в системе дополнительного образования Ульяновской области обучалось: </w:t>
      </w:r>
    </w:p>
    <w:p w:rsidR="000F473B" w:rsidRPr="009637D5" w:rsidRDefault="000F473B"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3958 детей-сирот и детей, оставшихся без попечения родителей, в том числе 613 человека, проживающих на территории сельских поселениях; </w:t>
      </w:r>
    </w:p>
    <w:p w:rsidR="000F473B" w:rsidRPr="009637D5" w:rsidRDefault="000F473B"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19773 детей из многодетных семей, в том числе 3916 детей, проживающих на территории сельских поселений;</w:t>
      </w:r>
    </w:p>
    <w:p w:rsidR="000F473B" w:rsidRPr="009637D5" w:rsidRDefault="000F473B"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1228 детей, состоящих на различных видах учета в органах и учреждениях системы профилактики безнадзорности и правонарушений, в том числе 383 человек</w:t>
      </w:r>
      <w:r w:rsidR="00591500">
        <w:rPr>
          <w:rFonts w:ascii="PT Astra Serif" w:eastAsia="Times New Roman" w:hAnsi="PT Astra Serif" w:cs="Times New Roman"/>
          <w:sz w:val="28"/>
          <w:szCs w:val="28"/>
          <w:lang w:eastAsia="ru-RU"/>
        </w:rPr>
        <w:t>а</w:t>
      </w:r>
      <w:r w:rsidRPr="009637D5">
        <w:rPr>
          <w:rFonts w:ascii="PT Astra Serif" w:eastAsia="Times New Roman" w:hAnsi="PT Astra Serif" w:cs="Times New Roman"/>
          <w:sz w:val="28"/>
          <w:szCs w:val="28"/>
          <w:lang w:eastAsia="ru-RU"/>
        </w:rPr>
        <w:t>, состоящих на учете в органах внутренних дел.</w:t>
      </w:r>
    </w:p>
    <w:p w:rsidR="000F473B" w:rsidRPr="009637D5" w:rsidRDefault="000F473B"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С целью повышения доступности дополнительного образования для детей, проживающих на территории сельских поселений</w:t>
      </w:r>
      <w:r w:rsidR="005C770F" w:rsidRPr="009637D5">
        <w:rPr>
          <w:rFonts w:ascii="PT Astra Serif" w:eastAsia="Times New Roman" w:hAnsi="PT Astra Serif" w:cs="Times New Roman"/>
          <w:sz w:val="28"/>
          <w:szCs w:val="28"/>
          <w:lang w:eastAsia="ru-RU"/>
        </w:rPr>
        <w:t>,</w:t>
      </w:r>
      <w:r w:rsidRPr="009637D5">
        <w:rPr>
          <w:rFonts w:ascii="PT Astra Serif" w:eastAsia="Times New Roman" w:hAnsi="PT Astra Serif" w:cs="Times New Roman"/>
          <w:sz w:val="28"/>
          <w:szCs w:val="28"/>
          <w:lang w:eastAsia="ru-RU"/>
        </w:rPr>
        <w:t xml:space="preserve"> организовано предоставление образовательных услуг на базе 204 сельских образовательных организаций различных типов</w:t>
      </w:r>
      <w:r w:rsidR="005C770F" w:rsidRPr="009637D5">
        <w:rPr>
          <w:rFonts w:ascii="PT Astra Serif" w:eastAsia="Times New Roman" w:hAnsi="PT Astra Serif" w:cs="Times New Roman"/>
          <w:sz w:val="28"/>
          <w:szCs w:val="28"/>
          <w:lang w:eastAsia="ru-RU"/>
        </w:rPr>
        <w:t>. В с</w:t>
      </w:r>
      <w:r w:rsidRPr="009637D5">
        <w:rPr>
          <w:rFonts w:ascii="PT Astra Serif" w:eastAsia="Times New Roman" w:hAnsi="PT Astra Serif" w:cs="Times New Roman"/>
          <w:sz w:val="28"/>
          <w:szCs w:val="28"/>
          <w:lang w:eastAsia="ru-RU"/>
        </w:rPr>
        <w:t>истеме дополнительного образования обуча</w:t>
      </w:r>
      <w:r w:rsidR="005C770F" w:rsidRPr="009637D5">
        <w:rPr>
          <w:rFonts w:ascii="PT Astra Serif" w:eastAsia="Times New Roman" w:hAnsi="PT Astra Serif" w:cs="Times New Roman"/>
          <w:sz w:val="28"/>
          <w:szCs w:val="28"/>
          <w:lang w:eastAsia="ru-RU"/>
        </w:rPr>
        <w:t>е</w:t>
      </w:r>
      <w:r w:rsidRPr="009637D5">
        <w:rPr>
          <w:rFonts w:ascii="PT Astra Serif" w:eastAsia="Times New Roman" w:hAnsi="PT Astra Serif" w:cs="Times New Roman"/>
          <w:sz w:val="28"/>
          <w:szCs w:val="28"/>
          <w:lang w:eastAsia="ru-RU"/>
        </w:rPr>
        <w:t>тся 22</w:t>
      </w:r>
      <w:r w:rsidR="005C770F" w:rsidRPr="009637D5">
        <w:rPr>
          <w:rFonts w:ascii="PT Astra Serif" w:eastAsia="Times New Roman" w:hAnsi="PT Astra Serif" w:cs="Times New Roman"/>
          <w:sz w:val="28"/>
          <w:szCs w:val="28"/>
          <w:lang w:eastAsia="ru-RU"/>
        </w:rPr>
        <w:t> </w:t>
      </w:r>
      <w:r w:rsidRPr="009637D5">
        <w:rPr>
          <w:rFonts w:ascii="PT Astra Serif" w:eastAsia="Times New Roman" w:hAnsi="PT Astra Serif" w:cs="Times New Roman"/>
          <w:sz w:val="28"/>
          <w:szCs w:val="28"/>
          <w:lang w:eastAsia="ru-RU"/>
        </w:rPr>
        <w:t>110</w:t>
      </w:r>
      <w:r w:rsidR="005C770F" w:rsidRPr="009637D5">
        <w:rPr>
          <w:rFonts w:ascii="PT Astra Serif" w:eastAsia="Times New Roman" w:hAnsi="PT Astra Serif" w:cs="Times New Roman"/>
          <w:sz w:val="28"/>
          <w:szCs w:val="28"/>
          <w:lang w:eastAsia="ru-RU"/>
        </w:rPr>
        <w:t xml:space="preserve"> </w:t>
      </w:r>
      <w:r w:rsidRPr="009637D5">
        <w:rPr>
          <w:rFonts w:ascii="PT Astra Serif" w:eastAsia="Times New Roman" w:hAnsi="PT Astra Serif" w:cs="Times New Roman"/>
          <w:sz w:val="28"/>
          <w:szCs w:val="28"/>
          <w:lang w:eastAsia="ru-RU"/>
        </w:rPr>
        <w:t>детей в возрасте от 5 до 18 лет, что соответствует 7</w:t>
      </w:r>
      <w:r w:rsidR="005C770F" w:rsidRPr="009637D5">
        <w:rPr>
          <w:rFonts w:ascii="PT Astra Serif" w:eastAsia="Times New Roman" w:hAnsi="PT Astra Serif" w:cs="Times New Roman"/>
          <w:sz w:val="28"/>
          <w:szCs w:val="28"/>
          <w:lang w:eastAsia="ru-RU"/>
        </w:rPr>
        <w:t>9</w:t>
      </w:r>
      <w:r w:rsidRPr="009637D5">
        <w:rPr>
          <w:rFonts w:ascii="PT Astra Serif" w:eastAsia="Times New Roman" w:hAnsi="PT Astra Serif" w:cs="Times New Roman"/>
          <w:sz w:val="28"/>
          <w:szCs w:val="28"/>
          <w:lang w:eastAsia="ru-RU"/>
        </w:rPr>
        <w:t>% от проживающих детей на сельских территориях.</w:t>
      </w:r>
    </w:p>
    <w:p w:rsidR="00AB0D0C" w:rsidRPr="009637D5" w:rsidRDefault="00AB0D0C"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В системе дополнительного образования региона для детей в возрасте от 5 до 18 лет в 2020 году реализовано 5900 дополнит</w:t>
      </w:r>
      <w:r w:rsidR="00591500">
        <w:rPr>
          <w:rFonts w:ascii="PT Astra Serif" w:eastAsia="Times New Roman" w:hAnsi="PT Astra Serif" w:cs="Times New Roman"/>
          <w:sz w:val="28"/>
          <w:szCs w:val="28"/>
          <w:lang w:eastAsia="ru-RU"/>
        </w:rPr>
        <w:t>ельных общеобразовательных программ</w:t>
      </w:r>
      <w:r w:rsidRPr="009637D5">
        <w:rPr>
          <w:rFonts w:ascii="PT Astra Serif" w:eastAsia="Times New Roman" w:hAnsi="PT Astra Serif" w:cs="Times New Roman"/>
          <w:sz w:val="28"/>
          <w:szCs w:val="28"/>
          <w:lang w:eastAsia="ru-RU"/>
        </w:rPr>
        <w:t>, в 2020 году – 3533 программы, среди которых:</w:t>
      </w:r>
    </w:p>
    <w:p w:rsidR="00AB0D0C" w:rsidRPr="009637D5" w:rsidRDefault="00591500" w:rsidP="002913DF">
      <w:pPr>
        <w:spacing w:line="240" w:lineRule="auto"/>
        <w:ind w:firstLine="709"/>
        <w:contextualSpacing/>
        <w:jc w:val="both"/>
        <w:rPr>
          <w:rFonts w:ascii="PT Astra Serif" w:eastAsia="Times New Roman" w:hAnsi="PT Astra Serif" w:cs="Times New Roman"/>
          <w:sz w:val="28"/>
          <w:szCs w:val="28"/>
          <w:lang w:eastAsia="ru-RU"/>
        </w:rPr>
      </w:pPr>
      <w:r>
        <w:rPr>
          <w:rFonts w:ascii="PT Astra Serif" w:eastAsia="Times New Roman" w:hAnsi="PT Astra Serif" w:cs="Times New Roman"/>
          <w:sz w:val="28"/>
          <w:szCs w:val="28"/>
          <w:lang w:eastAsia="ru-RU"/>
        </w:rPr>
        <w:t>233 дополнительные предпрофессиональные</w:t>
      </w:r>
      <w:r w:rsidR="00AB0D0C" w:rsidRPr="009637D5">
        <w:rPr>
          <w:rFonts w:ascii="PT Astra Serif" w:eastAsia="Times New Roman" w:hAnsi="PT Astra Serif" w:cs="Times New Roman"/>
          <w:sz w:val="28"/>
          <w:szCs w:val="28"/>
          <w:lang w:eastAsia="ru-RU"/>
        </w:rPr>
        <w:t xml:space="preserve"> программ</w:t>
      </w:r>
      <w:r>
        <w:rPr>
          <w:rFonts w:ascii="PT Astra Serif" w:eastAsia="Times New Roman" w:hAnsi="PT Astra Serif" w:cs="Times New Roman"/>
          <w:sz w:val="28"/>
          <w:szCs w:val="28"/>
          <w:lang w:eastAsia="ru-RU"/>
        </w:rPr>
        <w:t>ы</w:t>
      </w:r>
      <w:r w:rsidR="00AB0D0C" w:rsidRPr="009637D5">
        <w:rPr>
          <w:rFonts w:ascii="PT Astra Serif" w:eastAsia="Times New Roman" w:hAnsi="PT Astra Serif" w:cs="Times New Roman"/>
          <w:sz w:val="28"/>
          <w:szCs w:val="28"/>
          <w:lang w:eastAsia="ru-RU"/>
        </w:rPr>
        <w:t xml:space="preserve">; </w:t>
      </w:r>
    </w:p>
    <w:p w:rsidR="00AB0D0C" w:rsidRPr="009637D5" w:rsidRDefault="00AB0D0C"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5534 дополнительных общеразвивающих программ, из них 419 краткосрочных дополнительных общеразвивающих программ, организованных в период школьных каникул;</w:t>
      </w:r>
    </w:p>
    <w:p w:rsidR="00AB0D0C" w:rsidRPr="009637D5" w:rsidRDefault="00AB0D0C"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133 программы спортивной подготовки.</w:t>
      </w:r>
    </w:p>
    <w:p w:rsidR="00AB0D0C" w:rsidRPr="009637D5" w:rsidRDefault="00AB0D0C"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Дополнительные общеобразовательные программы реализовывались:</w:t>
      </w:r>
    </w:p>
    <w:p w:rsidR="00AB0D0C" w:rsidRPr="009637D5" w:rsidRDefault="00AB0D0C"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по электронной (дистанционной) форме обучения - 846 программ;</w:t>
      </w:r>
    </w:p>
    <w:p w:rsidR="00AB0D0C" w:rsidRPr="009637D5" w:rsidRDefault="00AB0D0C"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в сетевой форме с другими организациями-партнерами - 753 программы.</w:t>
      </w:r>
    </w:p>
    <w:p w:rsidR="00AB0D0C" w:rsidRPr="009637D5" w:rsidRDefault="00AB0D0C" w:rsidP="002913DF">
      <w:pPr>
        <w:spacing w:line="240" w:lineRule="auto"/>
        <w:ind w:firstLine="709"/>
        <w:contextualSpacing/>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Все дополнительные общеразвивающие программы составлены с применением дистанционных образовательных технологий.</w:t>
      </w:r>
    </w:p>
    <w:p w:rsidR="002F07EF" w:rsidRPr="009637D5" w:rsidRDefault="002F07EF"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С целью развития управленческих и педагогических работников в системе дополнительного образования, а также обеспечения методического и информационного сопровождения деятельности муниципальных опорных центров дополнительного образования в 2021 году РМЦ </w:t>
      </w:r>
      <w:r w:rsidRPr="009637D5">
        <w:rPr>
          <w:rFonts w:ascii="PT Astra Serif" w:eastAsia="Times New Roman" w:hAnsi="PT Astra Serif" w:cs="Times New Roman"/>
          <w:bCs/>
          <w:sz w:val="28"/>
          <w:szCs w:val="28"/>
          <w:lang w:eastAsia="ru-RU"/>
        </w:rPr>
        <w:t>провел 81 образовательное мероприятие с общим охватом 7346 человек.</w:t>
      </w:r>
    </w:p>
    <w:p w:rsidR="00AB0D0C" w:rsidRPr="009637D5" w:rsidRDefault="00AB0D0C"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С целью выявления лучших руководителей и педагогических работников организаций дополнительного образования Ульяновской области, их мотивации к профессионально-личностному росту и развитию, повышению профессиональной компетентности было проведено 3 конкурса профессионального мастерства: </w:t>
      </w:r>
    </w:p>
    <w:p w:rsidR="00AB0D0C" w:rsidRPr="009637D5" w:rsidRDefault="00AB0D0C"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региональный этап Всероссийского конкурса профессионального мастерства работников сферы дополнительного образования «Сердце отдаю детям»;</w:t>
      </w:r>
    </w:p>
    <w:p w:rsidR="00AB0D0C" w:rsidRPr="009637D5" w:rsidRDefault="00AB0D0C"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областной конкурс среди руководителей и педагогических работников сферы дополнительного образования Ульяновской области «Признание»;</w:t>
      </w:r>
    </w:p>
    <w:p w:rsidR="00AB0D0C" w:rsidRPr="009637D5" w:rsidRDefault="00AB0D0C"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региональный этап Всероссийского профессионального конкурса «Арктур».</w:t>
      </w:r>
    </w:p>
    <w:p w:rsidR="00AB0D0C" w:rsidRPr="009637D5" w:rsidRDefault="00AB0D0C"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РМЦ осуществлял подготовку и методическое сопровождение участия педагогов дополнительного образования</w:t>
      </w:r>
      <w:r w:rsidR="00591500">
        <w:rPr>
          <w:rFonts w:ascii="PT Astra Serif" w:eastAsia="Times New Roman" w:hAnsi="PT Astra Serif" w:cs="Times New Roman"/>
          <w:sz w:val="28"/>
          <w:szCs w:val="28"/>
          <w:lang w:eastAsia="ru-RU"/>
        </w:rPr>
        <w:t>:</w:t>
      </w:r>
    </w:p>
    <w:p w:rsidR="00AB0D0C" w:rsidRPr="009637D5" w:rsidRDefault="00AB0D0C"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Вихирева Светлана Владимировна, педагог дополнительного образования ОГБН ОО «Дворец творчества детей и молодежи» стала лауреатом VI Всероссийского профессионального конкурса «Арктур» в городе Волгограде;</w:t>
      </w:r>
    </w:p>
    <w:p w:rsidR="00AB0D0C" w:rsidRPr="009637D5" w:rsidRDefault="00AB0D0C" w:rsidP="002913DF">
      <w:pPr>
        <w:spacing w:after="0" w:line="240" w:lineRule="auto"/>
        <w:ind w:firstLine="709"/>
        <w:jc w:val="both"/>
        <w:rPr>
          <w:rFonts w:ascii="PT Astra Serif" w:eastAsia="Times New Roman" w:hAnsi="PT Astra Serif" w:cs="Calibri"/>
          <w:bCs/>
          <w:sz w:val="28"/>
          <w:szCs w:val="28"/>
          <w:lang w:eastAsia="ru-RU"/>
        </w:rPr>
      </w:pPr>
      <w:r w:rsidRPr="009637D5">
        <w:rPr>
          <w:rFonts w:ascii="PT Astra Serif" w:eastAsia="Times New Roman" w:hAnsi="PT Astra Serif" w:cs="Calibri"/>
          <w:bCs/>
          <w:sz w:val="28"/>
          <w:szCs w:val="28"/>
          <w:lang w:eastAsia="ru-RU"/>
        </w:rPr>
        <w:t>Полуянчик Валентина Владимировна, педагог дополнительного образования МБУ ДО города Ульяновска «Детско-юношеский центр «Планета» стала л</w:t>
      </w:r>
      <w:r w:rsidRPr="009637D5">
        <w:rPr>
          <w:rFonts w:ascii="PT Astra Serif" w:eastAsia="Times New Roman" w:hAnsi="PT Astra Serif" w:cs="PT Astra Serif"/>
          <w:bCs/>
          <w:sz w:val="28"/>
          <w:szCs w:val="28"/>
          <w:lang w:eastAsia="ru-RU"/>
        </w:rPr>
        <w:t>ауреатом</w:t>
      </w:r>
      <w:r w:rsidRPr="009637D5">
        <w:rPr>
          <w:rFonts w:ascii="PT Astra Serif" w:eastAsia="Times New Roman" w:hAnsi="PT Astra Serif" w:cs="Calibri"/>
          <w:bCs/>
          <w:sz w:val="28"/>
          <w:szCs w:val="28"/>
          <w:lang w:eastAsia="ru-RU"/>
        </w:rPr>
        <w:t xml:space="preserve"> II степени</w:t>
      </w:r>
      <w:r w:rsidRPr="009637D5">
        <w:t xml:space="preserve"> </w:t>
      </w:r>
      <w:r w:rsidRPr="009637D5">
        <w:rPr>
          <w:rFonts w:ascii="PT Astra Serif" w:eastAsia="Times New Roman" w:hAnsi="PT Astra Serif" w:cs="Calibri"/>
          <w:bCs/>
          <w:sz w:val="28"/>
          <w:szCs w:val="28"/>
          <w:lang w:eastAsia="ru-RU"/>
        </w:rPr>
        <w:t>Всероссийского конкурса профессионального мастерства работников сферы дополнительного образования «Сердце отдаю детям-2021» в номинации «Педагог дополнительного образования по работе с детьми с ОВЗ, с инвалидностью»</w:t>
      </w:r>
      <w:r w:rsidR="002F07EF" w:rsidRPr="009637D5">
        <w:rPr>
          <w:rFonts w:ascii="PT Astra Serif" w:eastAsia="Times New Roman" w:hAnsi="PT Astra Serif" w:cs="Calibri"/>
          <w:bCs/>
          <w:sz w:val="28"/>
          <w:szCs w:val="28"/>
          <w:lang w:eastAsia="ru-RU"/>
        </w:rPr>
        <w:t>.</w:t>
      </w:r>
    </w:p>
    <w:p w:rsidR="002F07EF" w:rsidRPr="009637D5" w:rsidRDefault="002F07EF"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В течение 2021 года </w:t>
      </w:r>
      <w:r w:rsidRPr="009637D5">
        <w:rPr>
          <w:rFonts w:ascii="PT Astra Serif" w:eastAsia="Times New Roman" w:hAnsi="PT Astra Serif" w:cs="Times New Roman"/>
          <w:bCs/>
          <w:sz w:val="28"/>
          <w:szCs w:val="28"/>
          <w:lang w:eastAsia="ru-RU"/>
        </w:rPr>
        <w:t>РМЦ были разработаны и изданы</w:t>
      </w:r>
      <w:r w:rsidRPr="009637D5">
        <w:rPr>
          <w:rFonts w:ascii="PT Astra Serif" w:eastAsia="Times New Roman" w:hAnsi="PT Astra Serif" w:cs="Times New Roman"/>
          <w:sz w:val="28"/>
          <w:szCs w:val="28"/>
          <w:lang w:eastAsia="ru-RU"/>
        </w:rPr>
        <w:t>:</w:t>
      </w:r>
    </w:p>
    <w:p w:rsidR="002F07EF" w:rsidRPr="009637D5" w:rsidRDefault="002F07EF"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методические разъяснения к проектированию дополнительных общеобразовательных общеразвивающих программ и их оформлению в АИС «Навигатор дополнительного образования детей Ульяновской области;</w:t>
      </w:r>
    </w:p>
    <w:p w:rsidR="002F07EF" w:rsidRPr="009637D5" w:rsidRDefault="002F07EF"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методические рекомендации по реализации дополнительных общеобразовательных программ с использованием сетевой формы;</w:t>
      </w:r>
    </w:p>
    <w:p w:rsidR="002F07EF" w:rsidRPr="009637D5" w:rsidRDefault="002F07EF"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методические рекомендации по созданию межведомственного координационного совета по развитию дополнительного образования детей;</w:t>
      </w:r>
    </w:p>
    <w:p w:rsidR="002F07EF" w:rsidRPr="009637D5" w:rsidRDefault="002F07EF"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сборник методических материалов «Дополнительное образование Ульяновской области: методический инструментарий» объемом 160 листов;</w:t>
      </w:r>
    </w:p>
    <w:p w:rsidR="002F07EF" w:rsidRPr="009637D5" w:rsidRDefault="002F07EF" w:rsidP="002913DF">
      <w:pPr>
        <w:spacing w:after="0" w:line="240" w:lineRule="auto"/>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сборник электронных материалов региональной конференции по дополнительному образованию «Современные драйверы развития дополнительного образования в условиях вызовов XXI века»</w:t>
      </w:r>
      <w:r w:rsidRPr="009637D5">
        <w:t xml:space="preserve"> </w:t>
      </w:r>
      <w:r w:rsidRPr="009637D5">
        <w:rPr>
          <w:rFonts w:ascii="PT Astra Serif" w:eastAsia="Times New Roman" w:hAnsi="PT Astra Serif" w:cs="Times New Roman"/>
          <w:sz w:val="28"/>
          <w:szCs w:val="28"/>
          <w:lang w:eastAsia="ru-RU"/>
        </w:rPr>
        <w:t>объемом 160 листов;</w:t>
      </w:r>
    </w:p>
    <w:p w:rsidR="002F07EF" w:rsidRPr="009637D5" w:rsidRDefault="002F07EF" w:rsidP="002913DF">
      <w:pPr>
        <w:spacing w:after="0" w:line="240" w:lineRule="auto"/>
        <w:ind w:firstLine="709"/>
        <w:jc w:val="both"/>
        <w:rPr>
          <w:rFonts w:ascii="PT Astra Serif" w:eastAsia="Times New Roman" w:hAnsi="PT Astra Serif" w:cs="Calibri"/>
          <w:bCs/>
          <w:sz w:val="28"/>
          <w:szCs w:val="28"/>
          <w:lang w:eastAsia="ru-RU"/>
        </w:rPr>
      </w:pPr>
      <w:r w:rsidRPr="009637D5">
        <w:rPr>
          <w:rFonts w:ascii="PT Astra Serif" w:hAnsi="PT Astra Serif" w:cs="Times New Roman"/>
          <w:sz w:val="28"/>
          <w:szCs w:val="28"/>
        </w:rPr>
        <w:t>с целью организационно-методического сопровождения мероприятия по созданию новых мест дополнительного образования в 2021-2022 учебном году было разработано 40 типовых дополнительных общеразвивающих программ по всем направленностям дополнительного образования.</w:t>
      </w:r>
    </w:p>
    <w:p w:rsidR="00A54A1F" w:rsidRPr="009637D5" w:rsidRDefault="00A54A1F"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В системе дополнительного образования Ульяновской области в сфере образ</w:t>
      </w:r>
      <w:r w:rsidR="00412702">
        <w:rPr>
          <w:rFonts w:ascii="PT Astra Serif" w:hAnsi="PT Astra Serif"/>
          <w:sz w:val="28"/>
          <w:szCs w:val="28"/>
        </w:rPr>
        <w:t>ования, культуры, спорта работаю</w:t>
      </w:r>
      <w:r w:rsidRPr="009637D5">
        <w:rPr>
          <w:rFonts w:ascii="PT Astra Serif" w:hAnsi="PT Astra Serif"/>
          <w:sz w:val="28"/>
          <w:szCs w:val="28"/>
        </w:rPr>
        <w:t xml:space="preserve">т </w:t>
      </w:r>
      <w:r w:rsidR="00C07353" w:rsidRPr="009637D5">
        <w:rPr>
          <w:rFonts w:ascii="PT Astra Serif" w:hAnsi="PT Astra Serif"/>
          <w:sz w:val="28"/>
          <w:szCs w:val="28"/>
        </w:rPr>
        <w:t>4460</w:t>
      </w:r>
      <w:r w:rsidRPr="009637D5">
        <w:rPr>
          <w:rFonts w:ascii="PT Astra Serif" w:hAnsi="PT Astra Serif"/>
          <w:sz w:val="28"/>
          <w:szCs w:val="28"/>
        </w:rPr>
        <w:t xml:space="preserve"> педагогических работников, в том числе:</w:t>
      </w:r>
    </w:p>
    <w:p w:rsidR="00A54A1F" w:rsidRPr="009637D5" w:rsidRDefault="00DF05C2"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в сфере образования</w:t>
      </w:r>
      <w:r w:rsidR="00591500">
        <w:rPr>
          <w:rFonts w:ascii="PT Astra Serif" w:hAnsi="PT Astra Serif"/>
          <w:sz w:val="28"/>
          <w:szCs w:val="28"/>
        </w:rPr>
        <w:t xml:space="preserve"> </w:t>
      </w:r>
      <w:r w:rsidR="00A54A1F" w:rsidRPr="009637D5">
        <w:rPr>
          <w:rFonts w:ascii="PT Astra Serif" w:hAnsi="PT Astra Serif"/>
          <w:sz w:val="28"/>
          <w:szCs w:val="28"/>
        </w:rPr>
        <w:t xml:space="preserve">– </w:t>
      </w:r>
      <w:r w:rsidR="009C36F0" w:rsidRPr="009637D5">
        <w:rPr>
          <w:rFonts w:ascii="PT Astra Serif" w:hAnsi="PT Astra Serif"/>
          <w:sz w:val="28"/>
          <w:szCs w:val="28"/>
        </w:rPr>
        <w:t xml:space="preserve">2139 </w:t>
      </w:r>
      <w:r w:rsidR="00A54A1F" w:rsidRPr="009637D5">
        <w:rPr>
          <w:rFonts w:ascii="PT Astra Serif" w:hAnsi="PT Astra Serif"/>
          <w:sz w:val="28"/>
          <w:szCs w:val="28"/>
        </w:rPr>
        <w:t>педагогических работников;</w:t>
      </w:r>
    </w:p>
    <w:p w:rsidR="00A54A1F" w:rsidRPr="009637D5" w:rsidRDefault="00DF05C2"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в сфере культуры</w:t>
      </w:r>
      <w:r w:rsidR="00412702">
        <w:rPr>
          <w:rFonts w:ascii="PT Astra Serif" w:hAnsi="PT Astra Serif"/>
          <w:sz w:val="28"/>
          <w:szCs w:val="28"/>
        </w:rPr>
        <w:t xml:space="preserve"> </w:t>
      </w:r>
      <w:r w:rsidRPr="009637D5">
        <w:rPr>
          <w:rFonts w:ascii="PT Astra Serif" w:hAnsi="PT Astra Serif"/>
          <w:sz w:val="28"/>
          <w:szCs w:val="28"/>
        </w:rPr>
        <w:t xml:space="preserve">– </w:t>
      </w:r>
      <w:r w:rsidR="005265D1" w:rsidRPr="009637D5">
        <w:rPr>
          <w:rFonts w:ascii="PT Astra Serif" w:hAnsi="PT Astra Serif"/>
          <w:sz w:val="28"/>
          <w:szCs w:val="28"/>
        </w:rPr>
        <w:t>1508</w:t>
      </w:r>
      <w:r w:rsidR="009C36F0" w:rsidRPr="009637D5">
        <w:rPr>
          <w:rFonts w:ascii="PT Astra Serif" w:hAnsi="PT Astra Serif"/>
          <w:sz w:val="28"/>
          <w:szCs w:val="28"/>
        </w:rPr>
        <w:t xml:space="preserve"> </w:t>
      </w:r>
      <w:r w:rsidR="00412702">
        <w:rPr>
          <w:rFonts w:ascii="PT Astra Serif" w:hAnsi="PT Astra Serif"/>
          <w:sz w:val="28"/>
          <w:szCs w:val="28"/>
        </w:rPr>
        <w:t>педагогических работников</w:t>
      </w:r>
      <w:r w:rsidR="00A54A1F" w:rsidRPr="009637D5">
        <w:rPr>
          <w:rFonts w:ascii="PT Astra Serif" w:hAnsi="PT Astra Serif"/>
          <w:sz w:val="28"/>
          <w:szCs w:val="28"/>
        </w:rPr>
        <w:t>;</w:t>
      </w:r>
    </w:p>
    <w:p w:rsidR="00A54A1F" w:rsidRPr="009637D5" w:rsidRDefault="00DF05C2"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в сфере спорта</w:t>
      </w:r>
      <w:r w:rsidR="00591500">
        <w:rPr>
          <w:rFonts w:ascii="PT Astra Serif" w:hAnsi="PT Astra Serif"/>
          <w:sz w:val="28"/>
          <w:szCs w:val="28"/>
        </w:rPr>
        <w:t xml:space="preserve"> </w:t>
      </w:r>
      <w:r w:rsidR="00A54A1F" w:rsidRPr="009637D5">
        <w:rPr>
          <w:rFonts w:ascii="PT Astra Serif" w:hAnsi="PT Astra Serif"/>
          <w:sz w:val="28"/>
          <w:szCs w:val="28"/>
        </w:rPr>
        <w:t xml:space="preserve">– </w:t>
      </w:r>
      <w:r w:rsidR="009C36F0" w:rsidRPr="009637D5">
        <w:rPr>
          <w:rFonts w:ascii="PT Astra Serif" w:hAnsi="PT Astra Serif"/>
          <w:sz w:val="28"/>
          <w:szCs w:val="28"/>
        </w:rPr>
        <w:t xml:space="preserve">813 </w:t>
      </w:r>
      <w:r w:rsidR="00412702">
        <w:rPr>
          <w:rFonts w:ascii="PT Astra Serif" w:hAnsi="PT Astra Serif"/>
          <w:sz w:val="28"/>
          <w:szCs w:val="28"/>
        </w:rPr>
        <w:t>педагогических работника</w:t>
      </w:r>
      <w:r w:rsidR="00A54A1F" w:rsidRPr="009637D5">
        <w:rPr>
          <w:rFonts w:ascii="PT Astra Serif" w:hAnsi="PT Astra Serif"/>
          <w:sz w:val="28"/>
          <w:szCs w:val="28"/>
        </w:rPr>
        <w:t>;</w:t>
      </w:r>
    </w:p>
    <w:p w:rsidR="00A54A1F" w:rsidRPr="009637D5" w:rsidRDefault="00A54A1F"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в сфере реального сектора экономики – 127 специалистов-практиков.</w:t>
      </w:r>
    </w:p>
    <w:p w:rsidR="00A54A1F" w:rsidRPr="009637D5" w:rsidRDefault="00A54A1F"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С целью развития педагогических и управленческих работников в системе дополнительного образования, а также обеспечения методического и информационного сопровождения деятельности муниципальных опорных центров дополнительного образования в течении 2020 года Региональный модельный центр дополнительного образования Ульяновской области провел 70 образовательны</w:t>
      </w:r>
      <w:r w:rsidR="00412702">
        <w:rPr>
          <w:rFonts w:ascii="PT Astra Serif" w:hAnsi="PT Astra Serif"/>
          <w:sz w:val="28"/>
          <w:szCs w:val="28"/>
        </w:rPr>
        <w:t>х мероприятий, в которых приняли</w:t>
      </w:r>
      <w:r w:rsidRPr="009637D5">
        <w:rPr>
          <w:rFonts w:ascii="PT Astra Serif" w:hAnsi="PT Astra Serif"/>
          <w:sz w:val="28"/>
          <w:szCs w:val="28"/>
        </w:rPr>
        <w:t xml:space="preserve"> участие 6578 участников.</w:t>
      </w:r>
    </w:p>
    <w:p w:rsidR="00A54A1F" w:rsidRPr="009637D5" w:rsidRDefault="00A54A1F" w:rsidP="002913DF">
      <w:pPr>
        <w:spacing w:after="0" w:line="240" w:lineRule="auto"/>
        <w:ind w:firstLine="709"/>
        <w:jc w:val="both"/>
        <w:rPr>
          <w:rFonts w:ascii="PT Astra Serif" w:hAnsi="PT Astra Serif"/>
          <w:sz w:val="28"/>
          <w:szCs w:val="28"/>
        </w:rPr>
      </w:pPr>
    </w:p>
    <w:p w:rsidR="00A54A1F" w:rsidRPr="009637D5" w:rsidRDefault="00710433" w:rsidP="002913DF">
      <w:pPr>
        <w:spacing w:after="0" w:line="240" w:lineRule="auto"/>
        <w:ind w:firstLine="709"/>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b/>
          <w:sz w:val="28"/>
          <w:szCs w:val="28"/>
          <w:lang w:eastAsia="ru-RU"/>
        </w:rPr>
        <w:t>Задачи на 2022</w:t>
      </w:r>
      <w:r w:rsidR="00A54A1F" w:rsidRPr="009637D5">
        <w:rPr>
          <w:rFonts w:ascii="PT Astra Serif" w:eastAsia="Times New Roman" w:hAnsi="PT Astra Serif" w:cs="Arial"/>
          <w:b/>
          <w:sz w:val="28"/>
          <w:szCs w:val="28"/>
          <w:lang w:eastAsia="ru-RU"/>
        </w:rPr>
        <w:t xml:space="preserve"> год</w:t>
      </w:r>
      <w:r w:rsidR="00A54A1F" w:rsidRPr="009637D5">
        <w:rPr>
          <w:rFonts w:ascii="PT Astra Serif" w:eastAsia="Times New Roman" w:hAnsi="PT Astra Serif" w:cs="Arial"/>
          <w:sz w:val="28"/>
          <w:szCs w:val="28"/>
          <w:lang w:eastAsia="ru-RU"/>
        </w:rPr>
        <w:t>:</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1. Обеспечение развития целевой модели региональной системы</w:t>
      </w:r>
      <w:r w:rsidRPr="009637D5">
        <w:rPr>
          <w:rFonts w:ascii="PT Astra Serif" w:hAnsi="PT Astra Serif"/>
          <w:b/>
          <w:sz w:val="28"/>
          <w:szCs w:val="28"/>
        </w:rPr>
        <w:t xml:space="preserve"> </w:t>
      </w:r>
      <w:r w:rsidRPr="009637D5">
        <w:rPr>
          <w:rFonts w:ascii="PT Astra Serif" w:hAnsi="PT Astra Serif"/>
          <w:sz w:val="28"/>
          <w:szCs w:val="28"/>
        </w:rPr>
        <w:t>дополнительного образования и исполнения целевых показателей в рамках федерального проекта «Успех каждого ребёнка» национального проекта «Образование».</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2. Развитие инфраструктуры и обновление содержания дополнительного образования путём создания 4369 новых мест в образовательных организациях различных типов для реализации дополнительных общеразвивающих программ всех направленностей.</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3. Обновление материально-технической базы для занятий физической культурой и спортом в 20 общеобразовательных организациях Ульяновской области, расположенных в сельской местности.</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4. Создание детского технопарка «Кванториум» на базе МБОУ «Гимназия № 30» имени Железной Дивизии».</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5. Обеспеч</w:t>
      </w:r>
      <w:r w:rsidR="00681168" w:rsidRPr="009637D5">
        <w:rPr>
          <w:rFonts w:ascii="PT Astra Serif" w:hAnsi="PT Astra Serif"/>
          <w:sz w:val="28"/>
          <w:szCs w:val="28"/>
        </w:rPr>
        <w:t>ение</w:t>
      </w:r>
      <w:r w:rsidRPr="009637D5">
        <w:rPr>
          <w:rFonts w:ascii="PT Astra Serif" w:hAnsi="PT Astra Serif"/>
          <w:sz w:val="28"/>
          <w:szCs w:val="28"/>
        </w:rPr>
        <w:t xml:space="preserve"> не менее 26% обучающихся деятельностью Центра выявления и поддержки одарённых детей Ульяновской области «Алые паруса», технопарков «Кванториум», центров «</w:t>
      </w:r>
      <w:r w:rsidRPr="009637D5">
        <w:rPr>
          <w:rFonts w:ascii="PT Astra Serif" w:hAnsi="PT Astra Serif"/>
          <w:sz w:val="28"/>
          <w:szCs w:val="28"/>
          <w:lang w:val="en-US"/>
        </w:rPr>
        <w:t>IT</w:t>
      </w:r>
      <w:r w:rsidRPr="009637D5">
        <w:rPr>
          <w:rFonts w:ascii="PT Astra Serif" w:hAnsi="PT Astra Serif"/>
          <w:sz w:val="28"/>
          <w:szCs w:val="28"/>
        </w:rPr>
        <w:t xml:space="preserve">-куб» и «Дом научной коллаборации». </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6. </w:t>
      </w:r>
      <w:r w:rsidR="00C73352" w:rsidRPr="009637D5">
        <w:rPr>
          <w:rFonts w:ascii="PT Astra Serif" w:hAnsi="PT Astra Serif"/>
          <w:sz w:val="28"/>
          <w:szCs w:val="28"/>
        </w:rPr>
        <w:t>Обеспечение о</w:t>
      </w:r>
      <w:r w:rsidRPr="009637D5">
        <w:rPr>
          <w:rFonts w:ascii="PT Astra Serif" w:hAnsi="PT Astra Serif"/>
          <w:sz w:val="28"/>
          <w:szCs w:val="28"/>
        </w:rPr>
        <w:t>рганизационно-методическо</w:t>
      </w:r>
      <w:r w:rsidR="00C73352" w:rsidRPr="009637D5">
        <w:rPr>
          <w:rFonts w:ascii="PT Astra Serif" w:hAnsi="PT Astra Serif"/>
          <w:sz w:val="28"/>
          <w:szCs w:val="28"/>
        </w:rPr>
        <w:t>го</w:t>
      </w:r>
      <w:r w:rsidRPr="009637D5">
        <w:rPr>
          <w:rFonts w:ascii="PT Astra Serif" w:hAnsi="PT Astra Serif"/>
          <w:sz w:val="28"/>
          <w:szCs w:val="28"/>
        </w:rPr>
        <w:t xml:space="preserve"> и психолого-педагогическо</w:t>
      </w:r>
      <w:r w:rsidR="00C73352" w:rsidRPr="009637D5">
        <w:rPr>
          <w:rFonts w:ascii="PT Astra Serif" w:hAnsi="PT Astra Serif"/>
          <w:sz w:val="28"/>
          <w:szCs w:val="28"/>
        </w:rPr>
        <w:t>го</w:t>
      </w:r>
      <w:r w:rsidRPr="009637D5">
        <w:rPr>
          <w:rFonts w:ascii="PT Astra Serif" w:hAnsi="PT Astra Serif"/>
          <w:sz w:val="28"/>
          <w:szCs w:val="28"/>
        </w:rPr>
        <w:t xml:space="preserve"> сопровождени</w:t>
      </w:r>
      <w:r w:rsidR="00C73352" w:rsidRPr="009637D5">
        <w:rPr>
          <w:rFonts w:ascii="PT Astra Serif" w:hAnsi="PT Astra Serif"/>
          <w:sz w:val="28"/>
          <w:szCs w:val="28"/>
        </w:rPr>
        <w:t>я</w:t>
      </w:r>
      <w:r w:rsidRPr="009637D5">
        <w:rPr>
          <w:rFonts w:ascii="PT Astra Serif" w:hAnsi="PT Astra Serif"/>
          <w:sz w:val="28"/>
          <w:szCs w:val="28"/>
        </w:rPr>
        <w:t xml:space="preserve"> развития педагогических работников дополнительного образования.</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7. Участие не менее 30% обучающихся по общеобразовательным программам основного и среднего общего образования 6-11 классов Ульяновской области, охваченных мероприятиями, направленными на раннюю профессиональную ориентацию, в том числе в рамках программы «Билет в будущее».</w:t>
      </w:r>
    </w:p>
    <w:p w:rsidR="00710433" w:rsidRPr="009637D5" w:rsidRDefault="00710433" w:rsidP="002913DF">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8. Организация дополнительного образования для одарённых детей, проводимого на регулярной основе (не менее 23060 человеко-часов). Вовлечение обучающихся в мероприятия по выявлению и сопровождению одарённых детей (не менее 7,5% общей численности 5-11 классов, в том числе не менее 1% по направлению «Спорт»). </w:t>
      </w:r>
    </w:p>
    <w:p w:rsidR="005F7AD0" w:rsidRPr="009637D5" w:rsidRDefault="005F7AD0" w:rsidP="008A03BF">
      <w:pPr>
        <w:spacing w:after="0" w:line="240" w:lineRule="auto"/>
        <w:ind w:firstLine="709"/>
        <w:jc w:val="both"/>
        <w:rPr>
          <w:rFonts w:ascii="PT Astra Serif" w:hAnsi="PT Astra Serif"/>
          <w:sz w:val="28"/>
          <w:szCs w:val="28"/>
        </w:rPr>
      </w:pPr>
    </w:p>
    <w:p w:rsidR="008A03BF" w:rsidRDefault="008A03BF" w:rsidP="006126B8">
      <w:pPr>
        <w:keepNext/>
        <w:keepLines/>
        <w:spacing w:after="0" w:line="240" w:lineRule="auto"/>
        <w:outlineLvl w:val="0"/>
        <w:rPr>
          <w:rFonts w:ascii="PT Astra Serif" w:eastAsia="Times New Roman" w:hAnsi="PT Astra Serif" w:cs="Times New Roman"/>
          <w:b/>
          <w:bCs/>
          <w:color w:val="7030A0"/>
          <w:sz w:val="27"/>
          <w:szCs w:val="27"/>
          <w:highlight w:val="yellow"/>
        </w:rPr>
      </w:pPr>
    </w:p>
    <w:p w:rsidR="006126B8" w:rsidRPr="0032753A" w:rsidRDefault="006126B8" w:rsidP="006126B8">
      <w:pPr>
        <w:keepNext/>
        <w:keepLines/>
        <w:spacing w:after="0" w:line="240" w:lineRule="auto"/>
        <w:outlineLvl w:val="0"/>
        <w:rPr>
          <w:rFonts w:ascii="PT Astra Serif" w:eastAsia="Times New Roman" w:hAnsi="PT Astra Serif" w:cs="Times New Roman"/>
          <w:b/>
          <w:bCs/>
          <w:sz w:val="27"/>
          <w:szCs w:val="27"/>
        </w:rPr>
      </w:pPr>
      <w:r w:rsidRPr="0032753A">
        <w:rPr>
          <w:rFonts w:ascii="PT Astra Serif" w:eastAsia="Times New Roman" w:hAnsi="PT Astra Serif" w:cs="Times New Roman"/>
          <w:b/>
          <w:bCs/>
          <w:sz w:val="27"/>
          <w:szCs w:val="27"/>
        </w:rPr>
        <w:t>Раздел 5</w:t>
      </w:r>
      <w:r w:rsidRPr="0032753A">
        <w:rPr>
          <w:rFonts w:ascii="PT Astra Serif" w:eastAsia="Times New Roman" w:hAnsi="PT Astra Serif" w:cs="Times New Roman"/>
          <w:b/>
          <w:bCs/>
          <w:sz w:val="27"/>
          <w:szCs w:val="27"/>
        </w:rPr>
        <w:br/>
        <w:t>Развитие системы воспитания в образовательных организациях Ульяновской области</w:t>
      </w:r>
    </w:p>
    <w:p w:rsidR="00AC1176" w:rsidRPr="0032753A" w:rsidRDefault="00AC1176" w:rsidP="00AC1176">
      <w:pPr>
        <w:spacing w:after="0" w:line="240" w:lineRule="auto"/>
        <w:ind w:firstLine="709"/>
        <w:contextualSpacing/>
        <w:jc w:val="both"/>
        <w:outlineLvl w:val="0"/>
        <w:rPr>
          <w:rFonts w:ascii="PT Astra Serif" w:eastAsia="Times New Roman" w:hAnsi="PT Astra Serif" w:cs="Cambria"/>
          <w:sz w:val="28"/>
          <w:szCs w:val="28"/>
        </w:rPr>
      </w:pP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2021 </w:t>
      </w:r>
      <w:r w:rsidRPr="0032753A">
        <w:rPr>
          <w:rFonts w:ascii="PT Astra Serif" w:eastAsia="Times New Roman" w:hAnsi="PT Astra Serif" w:cs="Cambria"/>
          <w:sz w:val="28"/>
          <w:szCs w:val="28"/>
        </w:rPr>
        <w:t>году</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системе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образования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Ульяновской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области значимая часть мероприятий</w:t>
      </w:r>
      <w:r w:rsidRPr="0032753A">
        <w:rPr>
          <w:rFonts w:ascii="PT Astra Serif" w:eastAsia="Times New Roman" w:hAnsi="PT Astra Serif" w:cs="Times New Roman"/>
          <w:sz w:val="28"/>
          <w:szCs w:val="28"/>
        </w:rPr>
        <w:t xml:space="preserve"> была </w:t>
      </w:r>
      <w:r w:rsidRPr="0032753A">
        <w:rPr>
          <w:rFonts w:ascii="PT Astra Serif" w:eastAsia="Times New Roman" w:hAnsi="PT Astra Serif" w:cs="Cambria"/>
          <w:sz w:val="28"/>
          <w:szCs w:val="28"/>
        </w:rPr>
        <w:t>направлена</w:t>
      </w:r>
      <w:r w:rsidRPr="0032753A">
        <w:rPr>
          <w:rFonts w:ascii="PT Astra Serif" w:eastAsia="Times New Roman" w:hAnsi="PT Astra Serif" w:cs="Times New Roman"/>
          <w:sz w:val="28"/>
          <w:szCs w:val="28"/>
        </w:rPr>
        <w:t xml:space="preserve"> на </w:t>
      </w:r>
      <w:r w:rsidRPr="0032753A">
        <w:rPr>
          <w:rFonts w:ascii="PT Astra Serif" w:eastAsia="Times New Roman" w:hAnsi="PT Astra Serif" w:cs="Cambria"/>
          <w:sz w:val="28"/>
          <w:szCs w:val="28"/>
        </w:rPr>
        <w:t>формирование общественного мнения, что ВОСПИТАНИЕ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Blackadder ITC"/>
          <w:sz w:val="28"/>
          <w:szCs w:val="28"/>
        </w:rPr>
        <w:t>–</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это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стратегический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общенациональный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приоритет</w:t>
      </w:r>
      <w:r w:rsidRPr="0032753A">
        <w:rPr>
          <w:rFonts w:ascii="PT Astra Serif" w:eastAsia="Times New Roman" w:hAnsi="PT Astra Serif" w:cs="Times New Roman"/>
          <w:sz w:val="28"/>
          <w:szCs w:val="28"/>
        </w:rPr>
        <w:t>.</w:t>
      </w:r>
    </w:p>
    <w:p w:rsidR="00AC1176" w:rsidRPr="0032753A" w:rsidRDefault="00AC1176" w:rsidP="00AC1176">
      <w:pPr>
        <w:spacing w:after="0" w:line="240" w:lineRule="auto"/>
        <w:ind w:firstLine="709"/>
        <w:contextualSpacing/>
        <w:jc w:val="both"/>
        <w:outlineLvl w:val="0"/>
        <w:rPr>
          <w:rFonts w:ascii="PT Astra Serif" w:eastAsia="Times New Roman" w:hAnsi="PT Astra Serif" w:cs="Blackadder ITC"/>
          <w:sz w:val="28"/>
          <w:szCs w:val="28"/>
        </w:rPr>
      </w:pPr>
      <w:r w:rsidRPr="0032753A">
        <w:rPr>
          <w:rFonts w:ascii="PT Astra Serif" w:eastAsia="Times New Roman" w:hAnsi="PT Astra Serif" w:cs="Cambria"/>
          <w:sz w:val="28"/>
          <w:szCs w:val="28"/>
        </w:rPr>
        <w:t>Достижение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ключевых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целей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задач</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обозначенных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Указе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Президента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от</w:t>
      </w:r>
      <w:r w:rsidRPr="0032753A">
        <w:rPr>
          <w:rFonts w:ascii="PT Astra Serif" w:eastAsia="Times New Roman" w:hAnsi="PT Astra Serif" w:cs="Times New Roman"/>
          <w:sz w:val="28"/>
          <w:szCs w:val="28"/>
        </w:rPr>
        <w:t xml:space="preserve"> 7 </w:t>
      </w:r>
      <w:r w:rsidRPr="0032753A">
        <w:rPr>
          <w:rFonts w:ascii="PT Astra Serif" w:eastAsia="Times New Roman" w:hAnsi="PT Astra Serif" w:cs="Cambria"/>
          <w:sz w:val="28"/>
          <w:szCs w:val="28"/>
        </w:rPr>
        <w:t>мая</w:t>
      </w:r>
      <w:r w:rsidRPr="0032753A">
        <w:rPr>
          <w:rFonts w:ascii="PT Astra Serif" w:eastAsia="Times New Roman" w:hAnsi="PT Astra Serif" w:cs="Times New Roman"/>
          <w:sz w:val="28"/>
          <w:szCs w:val="28"/>
        </w:rPr>
        <w:t xml:space="preserve"> 2018 </w:t>
      </w:r>
      <w:r w:rsidRPr="0032753A">
        <w:rPr>
          <w:rFonts w:ascii="PT Astra Serif" w:eastAsia="Times New Roman" w:hAnsi="PT Astra Serif" w:cs="Cambria"/>
          <w:sz w:val="28"/>
          <w:szCs w:val="28"/>
        </w:rPr>
        <w:t>года</w:t>
      </w:r>
      <w:r w:rsidRPr="0032753A">
        <w:rPr>
          <w:rFonts w:ascii="PT Astra Serif" w:eastAsia="Times New Roman" w:hAnsi="PT Astra Serif" w:cs="Times New Roman"/>
          <w:sz w:val="28"/>
          <w:szCs w:val="28"/>
        </w:rPr>
        <w:t xml:space="preserve"> № 204 </w:t>
      </w:r>
      <w:r w:rsidRPr="0032753A">
        <w:rPr>
          <w:rFonts w:ascii="PT Astra Serif" w:eastAsia="Times New Roman" w:hAnsi="PT Astra Serif" w:cs="Blackadder ITC"/>
          <w:sz w:val="28"/>
          <w:szCs w:val="28"/>
        </w:rPr>
        <w:t>«</w:t>
      </w:r>
      <w:r w:rsidRPr="0032753A">
        <w:rPr>
          <w:rFonts w:ascii="PT Astra Serif" w:eastAsia="Times New Roman" w:hAnsi="PT Astra Serif" w:cs="Cambria"/>
          <w:sz w:val="28"/>
          <w:szCs w:val="28"/>
        </w:rPr>
        <w:t>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национальных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целях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и 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Стратегии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развития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обеспечивалось</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рамках</w:t>
      </w:r>
      <w:r w:rsidRPr="0032753A">
        <w:rPr>
          <w:rFonts w:ascii="PT Astra Serif" w:eastAsia="Times New Roman" w:hAnsi="PT Astra Serif" w:cs="Times New Roman"/>
          <w:sz w:val="28"/>
          <w:szCs w:val="28"/>
        </w:rPr>
        <w:t xml:space="preserve"> реализации </w:t>
      </w:r>
      <w:r w:rsidRPr="0032753A">
        <w:rPr>
          <w:rFonts w:ascii="PT Astra Serif" w:eastAsia="Times New Roman" w:hAnsi="PT Astra Serif" w:cs="Cambria"/>
          <w:sz w:val="28"/>
          <w:szCs w:val="28"/>
        </w:rPr>
        <w:t>национального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проекта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Образование</w:t>
      </w:r>
      <w:r w:rsidRPr="0032753A">
        <w:rPr>
          <w:rFonts w:ascii="PT Astra Serif" w:eastAsia="Times New Roman" w:hAnsi="PT Astra Serif" w:cs="Blackadder ITC"/>
          <w:sz w:val="28"/>
          <w:szCs w:val="28"/>
        </w:rPr>
        <w:t>»,</w:t>
      </w:r>
      <w:r w:rsidRPr="0032753A">
        <w:rPr>
          <w:rFonts w:ascii="PT Astra Serif" w:eastAsia="Times New Roman" w:hAnsi="PT Astra Serif" w:cs="Blackadder ITC"/>
          <w:sz w:val="28"/>
          <w:szCs w:val="28"/>
        </w:rPr>
        <w:br/>
        <w:t>и в особенности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проекта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Патриотическое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граждан</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Blackadder ITC"/>
          <w:sz w:val="28"/>
          <w:szCs w:val="28"/>
        </w:rPr>
        <w:t>».</w:t>
      </w:r>
    </w:p>
    <w:p w:rsidR="00AC1176" w:rsidRPr="0032753A" w:rsidRDefault="00AC1176" w:rsidP="00AC1176">
      <w:pPr>
        <w:spacing w:after="0" w:line="240" w:lineRule="auto"/>
        <w:ind w:firstLine="709"/>
        <w:contextualSpacing/>
        <w:jc w:val="both"/>
        <w:outlineLvl w:val="0"/>
        <w:rPr>
          <w:rFonts w:ascii="PT Astra Serif" w:hAnsi="PT Astra Serif"/>
          <w:sz w:val="28"/>
          <w:szCs w:val="28"/>
        </w:rPr>
      </w:pPr>
      <w:r w:rsidRPr="0032753A">
        <w:rPr>
          <w:rFonts w:ascii="PT Astra Serif" w:hAnsi="PT Astra Serif"/>
          <w:sz w:val="28"/>
          <w:szCs w:val="28"/>
        </w:rPr>
        <w:t>В 2021 году разработана и внедрена примерная программа воспитания</w:t>
      </w:r>
      <w:r w:rsidRPr="0032753A">
        <w:rPr>
          <w:rFonts w:ascii="PT Astra Serif" w:hAnsi="PT Astra Serif"/>
          <w:sz w:val="28"/>
          <w:szCs w:val="28"/>
        </w:rPr>
        <w:br/>
        <w:t>и календарные планы воспитательной работы во всех образовательных организациях Ульяновской области, что позволяет педагогам осуществлять работу в сфере воспитания в соответствии с достижениями общенациональных целей и задач.</w:t>
      </w:r>
    </w:p>
    <w:p w:rsidR="00AC1176" w:rsidRPr="0032753A" w:rsidRDefault="00AC1176" w:rsidP="00AC1176">
      <w:pPr>
        <w:spacing w:after="0" w:line="240" w:lineRule="auto"/>
        <w:ind w:firstLine="709"/>
        <w:contextualSpacing/>
        <w:jc w:val="both"/>
        <w:outlineLvl w:val="0"/>
        <w:rPr>
          <w:rFonts w:ascii="PT Astra Serif" w:hAnsi="PT Astra Serif"/>
          <w:sz w:val="28"/>
          <w:szCs w:val="28"/>
        </w:rPr>
      </w:pPr>
      <w:r w:rsidRPr="0032753A">
        <w:rPr>
          <w:rFonts w:ascii="PT Astra Serif" w:hAnsi="PT Astra Serif"/>
          <w:b/>
          <w:sz w:val="28"/>
          <w:szCs w:val="28"/>
        </w:rPr>
        <w:t>В целях обеспечения федерального проекта «Патриотическое воспитание граждан Российской Федерации»</w:t>
      </w:r>
      <w:r w:rsidRPr="0032753A">
        <w:rPr>
          <w:rFonts w:ascii="PT Astra Serif" w:hAnsi="PT Astra Serif"/>
          <w:sz w:val="28"/>
          <w:szCs w:val="28"/>
        </w:rPr>
        <w:t xml:space="preserve"> в 2021 году реализовано 128 проектов, наиболее значимые: </w:t>
      </w:r>
      <w:r w:rsidRPr="0032753A">
        <w:rPr>
          <w:rFonts w:ascii="PT Astra Serif" w:hAnsi="PT Astra Serif"/>
          <w:sz w:val="28"/>
          <w:szCs w:val="28"/>
          <w:shd w:val="clear" w:color="auto" w:fill="FFFFFF"/>
        </w:rPr>
        <w:t>уро</w:t>
      </w:r>
      <w:r w:rsidR="0024284D" w:rsidRPr="0032753A">
        <w:rPr>
          <w:rFonts w:ascii="PT Astra Serif" w:hAnsi="PT Astra Serif"/>
          <w:sz w:val="28"/>
          <w:szCs w:val="28"/>
          <w:shd w:val="clear" w:color="auto" w:fill="FFFFFF"/>
        </w:rPr>
        <w:t>ки исторической памяти, посвящё</w:t>
      </w:r>
      <w:r w:rsidRPr="0032753A">
        <w:rPr>
          <w:rFonts w:ascii="PT Astra Serif" w:hAnsi="PT Astra Serif"/>
          <w:sz w:val="28"/>
          <w:szCs w:val="28"/>
          <w:shd w:val="clear" w:color="auto" w:fill="FFFFFF"/>
        </w:rPr>
        <w:t>нные п</w:t>
      </w:r>
      <w:r w:rsidR="0024284D" w:rsidRPr="0032753A">
        <w:rPr>
          <w:rFonts w:ascii="PT Astra Serif" w:hAnsi="PT Astra Serif"/>
          <w:sz w:val="28"/>
          <w:szCs w:val="28"/>
          <w:shd w:val="clear" w:color="auto" w:fill="FFFFFF"/>
        </w:rPr>
        <w:t>рисвоению городу Ульяновску почё</w:t>
      </w:r>
      <w:r w:rsidRPr="0032753A">
        <w:rPr>
          <w:rFonts w:ascii="PT Astra Serif" w:hAnsi="PT Astra Serif"/>
          <w:sz w:val="28"/>
          <w:szCs w:val="28"/>
          <w:shd w:val="clear" w:color="auto" w:fill="FFFFFF"/>
        </w:rPr>
        <w:t xml:space="preserve">тного звания «Город трудовой доблести», Пост № 1, военно-спортивная игра «Зарница». В </w:t>
      </w:r>
      <w:r w:rsidRPr="0032753A">
        <w:rPr>
          <w:rFonts w:ascii="PT Astra Serif" w:hAnsi="PT Astra Serif"/>
          <w:sz w:val="28"/>
          <w:szCs w:val="28"/>
        </w:rPr>
        <w:t>198 школах действуют отряды Пост № 1, в 177 школах военно-патриотические клубы, в 367 школах музеи</w:t>
      </w:r>
      <w:r w:rsidRPr="0032753A">
        <w:rPr>
          <w:rFonts w:ascii="PT Astra Serif" w:hAnsi="PT Astra Serif"/>
          <w:sz w:val="28"/>
          <w:szCs w:val="28"/>
        </w:rPr>
        <w:br/>
        <w:t>и музейные комнаты.</w:t>
      </w:r>
    </w:p>
    <w:p w:rsidR="00AC1176" w:rsidRPr="0032753A" w:rsidRDefault="00AC1176" w:rsidP="00AC1176">
      <w:pPr>
        <w:tabs>
          <w:tab w:val="left" w:pos="0"/>
        </w:tabs>
        <w:spacing w:after="0" w:line="240" w:lineRule="auto"/>
        <w:ind w:firstLine="709"/>
        <w:contextualSpacing/>
        <w:jc w:val="both"/>
        <w:rPr>
          <w:rFonts w:ascii="PT Astra Serif" w:eastAsia="Times New Roman" w:hAnsi="PT Astra Serif" w:cs="Arial"/>
          <w:sz w:val="28"/>
          <w:szCs w:val="28"/>
          <w:lang w:eastAsia="ru-RU"/>
        </w:rPr>
      </w:pPr>
      <w:r w:rsidRPr="0032753A">
        <w:rPr>
          <w:rFonts w:ascii="PT Astra Serif" w:eastAsia="Times New Roman" w:hAnsi="PT Astra Serif" w:cs="Arial"/>
          <w:sz w:val="28"/>
          <w:szCs w:val="28"/>
          <w:lang w:eastAsia="ru-RU"/>
        </w:rPr>
        <w:t>Значимыми региональными событиями 2021 года стали:</w:t>
      </w:r>
    </w:p>
    <w:p w:rsidR="00AC1176" w:rsidRPr="0032753A" w:rsidRDefault="00AC1176" w:rsidP="00AC1176">
      <w:pPr>
        <w:tabs>
          <w:tab w:val="left" w:pos="0"/>
        </w:tabs>
        <w:spacing w:after="0" w:line="240" w:lineRule="auto"/>
        <w:ind w:firstLine="709"/>
        <w:contextualSpacing/>
        <w:jc w:val="both"/>
        <w:rPr>
          <w:rFonts w:ascii="PT Astra Serif" w:eastAsia="Calibri" w:hAnsi="PT Astra Serif" w:cs="Times New Roman"/>
          <w:sz w:val="28"/>
          <w:szCs w:val="28"/>
        </w:rPr>
      </w:pPr>
      <w:r w:rsidRPr="0032753A">
        <w:rPr>
          <w:rFonts w:ascii="PT Astra Serif" w:eastAsia="Times New Roman" w:hAnsi="PT Astra Serif" w:cs="Arial"/>
          <w:sz w:val="28"/>
          <w:szCs w:val="28"/>
          <w:lang w:eastAsia="ru-RU"/>
        </w:rPr>
        <w:t xml:space="preserve">объявление </w:t>
      </w:r>
      <w:r w:rsidRPr="0032753A">
        <w:rPr>
          <w:rFonts w:ascii="PT Astra Serif" w:eastAsia="Calibri" w:hAnsi="PT Astra Serif" w:cs="Times New Roman"/>
          <w:sz w:val="28"/>
          <w:szCs w:val="28"/>
        </w:rPr>
        <w:t xml:space="preserve">2020/2021 учебного года в образовательных организациях, посвящённым 800-летию Александра Невского, в рамках которого в каждой образовательной организации прошли самые разнообразные мероприятия; </w:t>
      </w:r>
    </w:p>
    <w:p w:rsidR="00AC1176" w:rsidRPr="0032753A" w:rsidRDefault="00AC1176" w:rsidP="00AC1176">
      <w:pPr>
        <w:spacing w:after="0" w:line="240" w:lineRule="auto"/>
        <w:ind w:firstLine="709"/>
        <w:contextualSpacing/>
        <w:jc w:val="both"/>
        <w:rPr>
          <w:rFonts w:ascii="PT Astra Serif" w:eastAsia="Times New Roman" w:hAnsi="PT Astra Serif" w:cs="Times New Roman"/>
          <w:sz w:val="28"/>
          <w:szCs w:val="28"/>
          <w:lang w:eastAsia="ru-RU"/>
        </w:rPr>
      </w:pPr>
      <w:r w:rsidRPr="0032753A">
        <w:rPr>
          <w:rFonts w:ascii="PT Astra Serif" w:eastAsia="Times New Roman" w:hAnsi="PT Astra Serif" w:cs="Times New Roman"/>
          <w:sz w:val="28"/>
          <w:szCs w:val="28"/>
          <w:lang w:eastAsia="ru-RU"/>
        </w:rPr>
        <w:t>реализация межведомственного проекта «Уро</w:t>
      </w:r>
      <w:r w:rsidR="0024284D" w:rsidRPr="0032753A">
        <w:rPr>
          <w:rFonts w:ascii="PT Astra Serif" w:eastAsia="Times New Roman" w:hAnsi="PT Astra Serif" w:cs="Times New Roman"/>
          <w:sz w:val="28"/>
          <w:szCs w:val="28"/>
          <w:lang w:eastAsia="ru-RU"/>
        </w:rPr>
        <w:t>ки исторической памяти», посвящё</w:t>
      </w:r>
      <w:r w:rsidRPr="0032753A">
        <w:rPr>
          <w:rFonts w:ascii="PT Astra Serif" w:eastAsia="Times New Roman" w:hAnsi="PT Astra Serif" w:cs="Times New Roman"/>
          <w:sz w:val="28"/>
          <w:szCs w:val="28"/>
          <w:lang w:eastAsia="ru-RU"/>
        </w:rPr>
        <w:t>нного городу Ульяновску как городу трудовой доблести. Проект рассчитан на 2,5 учебных года и завершится региональным конкурсом исследовательских работ «От 75-летнего юбилея Победы к 80-летнему юбилею Ульяновской области».  К настоящему времени разработано 12 тематических уроков.</w:t>
      </w:r>
    </w:p>
    <w:p w:rsidR="00AC1176" w:rsidRPr="0032753A" w:rsidRDefault="00AC1176" w:rsidP="00AC1176">
      <w:pPr>
        <w:spacing w:after="0" w:line="240" w:lineRule="auto"/>
        <w:ind w:firstLine="709"/>
        <w:contextualSpacing/>
        <w:jc w:val="both"/>
        <w:rPr>
          <w:rFonts w:ascii="PT Astra Serif" w:eastAsia="Times New Roman" w:hAnsi="PT Astra Serif" w:cs="Times New Roman"/>
          <w:sz w:val="28"/>
          <w:szCs w:val="28"/>
          <w:lang w:eastAsia="ru-RU"/>
        </w:rPr>
      </w:pPr>
      <w:r w:rsidRPr="0032753A">
        <w:rPr>
          <w:rFonts w:ascii="PT Astra Serif" w:eastAsia="Times New Roman" w:hAnsi="PT Astra Serif" w:cs="Times New Roman"/>
          <w:sz w:val="28"/>
          <w:szCs w:val="28"/>
          <w:lang w:eastAsia="ru-RU"/>
        </w:rPr>
        <w:t>В 2021 году по поручению Президента РФ и Министерства обороны РФ создан учебно-методический центр «Авангард» на базе бывшего детского дома</w:t>
      </w:r>
      <w:r w:rsidRPr="0032753A">
        <w:rPr>
          <w:rFonts w:ascii="PT Astra Serif" w:eastAsia="Times New Roman" w:hAnsi="PT Astra Serif" w:cs="Times New Roman"/>
          <w:sz w:val="28"/>
          <w:szCs w:val="28"/>
          <w:lang w:eastAsia="ru-RU"/>
        </w:rPr>
        <w:br/>
        <w:t>в с.Ивановка Ульяновского района.</w:t>
      </w:r>
    </w:p>
    <w:p w:rsidR="00AC1176" w:rsidRDefault="00AC1176" w:rsidP="00AC1176">
      <w:pPr>
        <w:tabs>
          <w:tab w:val="left" w:pos="709"/>
        </w:tabs>
        <w:spacing w:after="0" w:line="240" w:lineRule="auto"/>
        <w:ind w:firstLine="709"/>
        <w:jc w:val="both"/>
        <w:rPr>
          <w:rFonts w:ascii="PT Astra Serif" w:eastAsia="Calibri" w:hAnsi="PT Astra Serif" w:cs="Times New Roman"/>
          <w:bCs/>
          <w:sz w:val="28"/>
          <w:szCs w:val="28"/>
        </w:rPr>
      </w:pPr>
      <w:r w:rsidRPr="0032753A">
        <w:rPr>
          <w:rFonts w:ascii="PT Astra Serif" w:eastAsia="Calibri" w:hAnsi="PT Astra Serif" w:cs="Times New Roman"/>
          <w:bCs/>
          <w:sz w:val="28"/>
          <w:szCs w:val="28"/>
        </w:rPr>
        <w:t>Основными показателями реализации проекта «Патриотическое воспитание граждан» является вовлечение обучающихся в систему патриотического воспитания, через деятельность движений: «Российской движение школьников», «Юнармия» и увеличение участников мероприятий военно-патриотической направленности.</w:t>
      </w:r>
    </w:p>
    <w:p w:rsidR="0032753A" w:rsidRPr="0032753A" w:rsidRDefault="0032753A" w:rsidP="00AC1176">
      <w:pPr>
        <w:tabs>
          <w:tab w:val="left" w:pos="709"/>
        </w:tabs>
        <w:spacing w:after="0" w:line="240" w:lineRule="auto"/>
        <w:ind w:firstLine="709"/>
        <w:jc w:val="both"/>
        <w:rPr>
          <w:rFonts w:ascii="PT Astra Serif" w:eastAsia="Calibri" w:hAnsi="PT Astra Serif" w:cs="Times New Roman"/>
          <w:bCs/>
          <w:sz w:val="28"/>
          <w:szCs w:val="28"/>
        </w:rPr>
      </w:pPr>
    </w:p>
    <w:p w:rsidR="004F33E0" w:rsidRPr="0032753A" w:rsidRDefault="004F33E0" w:rsidP="00AC1176">
      <w:pPr>
        <w:tabs>
          <w:tab w:val="left" w:pos="709"/>
        </w:tabs>
        <w:spacing w:after="0" w:line="240" w:lineRule="auto"/>
        <w:ind w:firstLine="709"/>
        <w:jc w:val="both"/>
        <w:rPr>
          <w:rFonts w:ascii="PT Astra Serif" w:eastAsia="Calibri" w:hAnsi="PT Astra Serif" w:cs="Times New Roman"/>
          <w:bCs/>
          <w:sz w:val="28"/>
          <w:szCs w:val="28"/>
        </w:rPr>
      </w:pPr>
      <w:r w:rsidRPr="0032753A">
        <w:rPr>
          <w:rFonts w:ascii="PT Astra Serif" w:eastAsia="Calibri" w:hAnsi="PT Astra Serif" w:cs="Times New Roman"/>
          <w:bCs/>
          <w:noProof/>
          <w:sz w:val="28"/>
          <w:szCs w:val="28"/>
          <w:lang w:eastAsia="ru-RU"/>
        </w:rPr>
        <w:drawing>
          <wp:anchor distT="0" distB="0" distL="114300" distR="114300" simplePos="0" relativeHeight="251657216" behindDoc="1" locked="0" layoutInCell="1" allowOverlap="1">
            <wp:simplePos x="0" y="0"/>
            <wp:positionH relativeFrom="page">
              <wp:align>center</wp:align>
            </wp:positionH>
            <wp:positionV relativeFrom="paragraph">
              <wp:posOffset>3810</wp:posOffset>
            </wp:positionV>
            <wp:extent cx="971550" cy="1061506"/>
            <wp:effectExtent l="0" t="0" r="0" b="5715"/>
            <wp:wrapNone/>
            <wp:docPr id="615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 name="Рисунок 14"/>
                    <pic:cNvPicPr>
                      <a:picLocks noChangeAspect="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971550" cy="1061506"/>
                    </a:xfrm>
                    <a:prstGeom prst="rect">
                      <a:avLst/>
                    </a:prstGeom>
                    <a:noFill/>
                    <a:ln>
                      <a:noFill/>
                    </a:ln>
                    <a:extLst/>
                  </pic:spPr>
                </pic:pic>
              </a:graphicData>
            </a:graphic>
          </wp:anchor>
        </w:drawing>
      </w:r>
    </w:p>
    <w:p w:rsidR="004F33E0" w:rsidRPr="0032753A" w:rsidRDefault="004F33E0" w:rsidP="00AC1176">
      <w:pPr>
        <w:tabs>
          <w:tab w:val="left" w:pos="709"/>
        </w:tabs>
        <w:spacing w:after="0" w:line="240" w:lineRule="auto"/>
        <w:ind w:firstLine="709"/>
        <w:jc w:val="both"/>
        <w:rPr>
          <w:rFonts w:ascii="PT Astra Serif" w:eastAsia="Calibri" w:hAnsi="PT Astra Serif" w:cs="Times New Roman"/>
          <w:bCs/>
          <w:sz w:val="28"/>
          <w:szCs w:val="28"/>
        </w:rPr>
      </w:pPr>
    </w:p>
    <w:p w:rsidR="004F33E0" w:rsidRPr="0032753A" w:rsidRDefault="004F33E0" w:rsidP="00AC1176">
      <w:pPr>
        <w:tabs>
          <w:tab w:val="left" w:pos="709"/>
        </w:tabs>
        <w:spacing w:after="0" w:line="240" w:lineRule="auto"/>
        <w:ind w:firstLine="709"/>
        <w:jc w:val="both"/>
        <w:rPr>
          <w:rFonts w:ascii="PT Astra Serif" w:eastAsia="Calibri" w:hAnsi="PT Astra Serif" w:cs="Times New Roman"/>
          <w:bCs/>
          <w:sz w:val="28"/>
          <w:szCs w:val="28"/>
        </w:rPr>
      </w:pPr>
    </w:p>
    <w:p w:rsidR="00AC1176" w:rsidRPr="0032753A" w:rsidRDefault="00AC1176" w:rsidP="00AC1176">
      <w:pPr>
        <w:tabs>
          <w:tab w:val="left" w:pos="709"/>
        </w:tabs>
        <w:spacing w:after="0" w:line="240" w:lineRule="auto"/>
        <w:ind w:firstLine="709"/>
        <w:jc w:val="both"/>
        <w:rPr>
          <w:rFonts w:ascii="PT Astra Serif" w:eastAsia="Calibri" w:hAnsi="PT Astra Serif" w:cs="Times New Roman"/>
          <w:bCs/>
          <w:sz w:val="28"/>
          <w:szCs w:val="28"/>
        </w:rPr>
      </w:pPr>
      <w:r w:rsidRPr="0032753A">
        <w:rPr>
          <w:rFonts w:ascii="PT Astra Serif" w:eastAsia="Calibri" w:hAnsi="PT Astra Serif" w:cs="Times New Roman"/>
          <w:bCs/>
          <w:noProof/>
          <w:sz w:val="28"/>
          <w:szCs w:val="28"/>
          <w:lang w:eastAsia="ru-RU"/>
        </w:rPr>
        <w:drawing>
          <wp:anchor distT="0" distB="0" distL="114300" distR="114300" simplePos="0" relativeHeight="251655168" behindDoc="1" locked="0" layoutInCell="1" allowOverlap="1">
            <wp:simplePos x="0" y="0"/>
            <wp:positionH relativeFrom="column">
              <wp:posOffset>-185420</wp:posOffset>
            </wp:positionH>
            <wp:positionV relativeFrom="paragraph">
              <wp:posOffset>17780</wp:posOffset>
            </wp:positionV>
            <wp:extent cx="857250" cy="902335"/>
            <wp:effectExtent l="0" t="0" r="0" b="0"/>
            <wp:wrapNone/>
            <wp:docPr id="6149" name="Picture 2" descr="Ehmblema rd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9" name="Picture 2" descr="Ehmblema rdsh.png"/>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flipH="1">
                      <a:off x="0" y="0"/>
                      <a:ext cx="857250" cy="902335"/>
                    </a:xfrm>
                    <a:prstGeom prst="rect">
                      <a:avLst/>
                    </a:prstGeom>
                    <a:noFill/>
                    <a:ln>
                      <a:noFill/>
                    </a:ln>
                    <a:extLst/>
                  </pic:spPr>
                </pic:pic>
              </a:graphicData>
            </a:graphic>
          </wp:anchor>
        </w:drawing>
      </w:r>
      <w:r w:rsidRPr="0032753A">
        <w:rPr>
          <w:rFonts w:ascii="PT Astra Serif" w:eastAsia="Calibri" w:hAnsi="PT Astra Serif" w:cs="Times New Roman"/>
          <w:bCs/>
          <w:noProof/>
          <w:sz w:val="28"/>
          <w:szCs w:val="28"/>
          <w:lang w:eastAsia="ru-RU"/>
        </w:rPr>
        <w:drawing>
          <wp:anchor distT="0" distB="0" distL="114300" distR="114300" simplePos="0" relativeHeight="251658240" behindDoc="1" locked="0" layoutInCell="1" allowOverlap="1">
            <wp:simplePos x="0" y="0"/>
            <wp:positionH relativeFrom="column">
              <wp:posOffset>4006215</wp:posOffset>
            </wp:positionH>
            <wp:positionV relativeFrom="paragraph">
              <wp:posOffset>108325</wp:posOffset>
            </wp:positionV>
            <wp:extent cx="1152525" cy="814330"/>
            <wp:effectExtent l="0" t="0" r="0" b="5080"/>
            <wp:wrapNone/>
            <wp:docPr id="6144" name="Рисунок 6144" descr="D:\Все папки\Воспитание-программа, доклады\.Совещ.по воспит\для презентации\вовл.в патрио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Все папки\Воспитание-программа, доклады\.Совещ.по воспит\для презентации\вовл.в патриот.png"/>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158783" cy="818751"/>
                    </a:xfrm>
                    <a:prstGeom prst="rect">
                      <a:avLst/>
                    </a:prstGeom>
                    <a:noFill/>
                    <a:ln>
                      <a:noFill/>
                    </a:ln>
                  </pic:spPr>
                </pic:pic>
              </a:graphicData>
            </a:graphic>
          </wp:anchor>
        </w:drawing>
      </w:r>
    </w:p>
    <w:p w:rsidR="00AC1176" w:rsidRPr="0032753A" w:rsidRDefault="00AC1176" w:rsidP="00AC1176">
      <w:pPr>
        <w:suppressAutoHyphens/>
        <w:spacing w:after="0" w:line="240" w:lineRule="auto"/>
        <w:ind w:firstLine="426"/>
        <w:contextualSpacing/>
        <w:jc w:val="both"/>
        <w:rPr>
          <w:rFonts w:ascii="PT Astra Serif" w:eastAsia="Calibri" w:hAnsi="PT Astra Serif" w:cs="Times New Roman"/>
          <w:bCs/>
          <w:sz w:val="28"/>
          <w:szCs w:val="28"/>
        </w:rPr>
      </w:pPr>
    </w:p>
    <w:p w:rsidR="00AC1176" w:rsidRPr="0032753A" w:rsidRDefault="00AC1176" w:rsidP="00AC1176">
      <w:pPr>
        <w:suppressAutoHyphens/>
        <w:spacing w:after="0" w:line="240" w:lineRule="auto"/>
        <w:ind w:firstLine="709"/>
        <w:contextualSpacing/>
        <w:jc w:val="both"/>
        <w:rPr>
          <w:rFonts w:ascii="PT Astra Serif" w:eastAsia="Calibri" w:hAnsi="PT Astra Serif" w:cs="Times New Roman"/>
          <w:bCs/>
          <w:sz w:val="28"/>
          <w:szCs w:val="28"/>
        </w:rPr>
      </w:pPr>
      <w:r w:rsidRPr="0032753A">
        <w:rPr>
          <w:rFonts w:ascii="PT Astra Serif" w:eastAsia="Calibri" w:hAnsi="PT Astra Serif" w:cs="Times New Roman"/>
          <w:bCs/>
          <w:sz w:val="28"/>
          <w:szCs w:val="28"/>
        </w:rPr>
        <w:t xml:space="preserve">          </w:t>
      </w:r>
    </w:p>
    <w:p w:rsidR="00AC1176" w:rsidRPr="0032753A" w:rsidRDefault="00AC1176" w:rsidP="00AC1176">
      <w:pPr>
        <w:suppressAutoHyphens/>
        <w:spacing w:after="0" w:line="240" w:lineRule="auto"/>
        <w:ind w:firstLine="709"/>
        <w:contextualSpacing/>
        <w:jc w:val="both"/>
        <w:rPr>
          <w:rFonts w:ascii="PT Astra Serif" w:eastAsia="Calibri" w:hAnsi="PT Astra Serif" w:cs="Times New Roman"/>
          <w:bCs/>
          <w:sz w:val="28"/>
          <w:szCs w:val="28"/>
        </w:rPr>
      </w:pPr>
      <w:r w:rsidRPr="0032753A">
        <w:rPr>
          <w:rFonts w:ascii="PT Astra Serif" w:eastAsia="Calibri" w:hAnsi="PT Astra Serif" w:cs="Times New Roman"/>
          <w:bCs/>
          <w:noProof/>
          <w:sz w:val="28"/>
          <w:szCs w:val="28"/>
          <w:lang w:eastAsia="ru-RU"/>
        </w:rPr>
        <w:drawing>
          <wp:anchor distT="0" distB="0" distL="114300" distR="114300" simplePos="0" relativeHeight="251659264" behindDoc="1" locked="0" layoutInCell="1" allowOverlap="1">
            <wp:simplePos x="0" y="0"/>
            <wp:positionH relativeFrom="column">
              <wp:posOffset>3891915</wp:posOffset>
            </wp:positionH>
            <wp:positionV relativeFrom="paragraph">
              <wp:posOffset>334645</wp:posOffset>
            </wp:positionV>
            <wp:extent cx="1939080" cy="1533525"/>
            <wp:effectExtent l="0" t="0" r="0" b="0"/>
            <wp:wrapNone/>
            <wp:docPr id="6145" name="Диаграмма 614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anchor>
        </w:drawing>
      </w:r>
      <w:r w:rsidRPr="0032753A">
        <w:rPr>
          <w:rFonts w:ascii="PT Astra Serif" w:eastAsia="Calibri" w:hAnsi="PT Astra Serif" w:cs="Times New Roman"/>
          <w:bCs/>
          <w:noProof/>
          <w:sz w:val="28"/>
          <w:szCs w:val="28"/>
          <w:lang w:eastAsia="ru-RU"/>
        </w:rPr>
        <w:drawing>
          <wp:anchor distT="0" distB="0" distL="114300" distR="114300" simplePos="0" relativeHeight="251660288" behindDoc="1" locked="0" layoutInCell="1" allowOverlap="1">
            <wp:simplePos x="0" y="0"/>
            <wp:positionH relativeFrom="column">
              <wp:posOffset>-137160</wp:posOffset>
            </wp:positionH>
            <wp:positionV relativeFrom="paragraph">
              <wp:posOffset>349885</wp:posOffset>
            </wp:positionV>
            <wp:extent cx="1818950" cy="1438275"/>
            <wp:effectExtent l="0" t="0" r="0" b="0"/>
            <wp:wrapNone/>
            <wp:docPr id="37889" name="Диаграмма 3788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anchor>
        </w:drawing>
      </w:r>
      <w:r w:rsidRPr="0032753A">
        <w:rPr>
          <w:rFonts w:ascii="PT Astra Serif" w:eastAsia="Calibri" w:hAnsi="PT Astra Serif" w:cs="Times New Roman"/>
          <w:bCs/>
          <w:sz w:val="28"/>
          <w:szCs w:val="28"/>
        </w:rPr>
        <w:t xml:space="preserve">                             </w:t>
      </w:r>
      <w:r w:rsidRPr="0032753A">
        <w:rPr>
          <w:rFonts w:ascii="PT Astra Serif" w:eastAsia="Calibri" w:hAnsi="PT Astra Serif" w:cs="Times New Roman"/>
          <w:bCs/>
          <w:noProof/>
          <w:sz w:val="28"/>
          <w:szCs w:val="28"/>
          <w:lang w:eastAsia="ru-RU"/>
        </w:rPr>
        <w:drawing>
          <wp:inline distT="0" distB="0" distL="0" distR="0">
            <wp:extent cx="1800225" cy="1562100"/>
            <wp:effectExtent l="0" t="0" r="0" b="0"/>
            <wp:docPr id="37890" name="Диаграмма 378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8D7D51" w:rsidRPr="0032753A" w:rsidRDefault="008D7D51" w:rsidP="006126B8">
      <w:pPr>
        <w:spacing w:after="0" w:line="240" w:lineRule="auto"/>
        <w:ind w:firstLine="709"/>
        <w:contextualSpacing/>
        <w:jc w:val="both"/>
        <w:outlineLvl w:val="0"/>
        <w:rPr>
          <w:rFonts w:ascii="PT Astra Serif" w:eastAsia="Times New Roman" w:hAnsi="PT Astra Serif" w:cs="Cambria"/>
          <w:sz w:val="27"/>
          <w:szCs w:val="27"/>
        </w:rPr>
      </w:pPr>
    </w:p>
    <w:p w:rsidR="00AC1176" w:rsidRPr="0032753A" w:rsidRDefault="00AC1176" w:rsidP="006126B8">
      <w:pPr>
        <w:spacing w:after="0" w:line="240" w:lineRule="auto"/>
        <w:ind w:firstLine="709"/>
        <w:contextualSpacing/>
        <w:jc w:val="both"/>
        <w:outlineLvl w:val="0"/>
        <w:rPr>
          <w:rFonts w:ascii="PT Astra Serif" w:eastAsia="Times New Roman" w:hAnsi="PT Astra Serif" w:cs="Cambria"/>
          <w:sz w:val="27"/>
          <w:szCs w:val="27"/>
        </w:rPr>
      </w:pPr>
    </w:p>
    <w:p w:rsidR="008D7D51" w:rsidRPr="0032753A" w:rsidRDefault="008D7D51" w:rsidP="008D7D51">
      <w:pPr>
        <w:spacing w:after="0" w:line="240" w:lineRule="auto"/>
        <w:ind w:firstLine="709"/>
        <w:contextualSpacing/>
        <w:jc w:val="both"/>
        <w:outlineLvl w:val="0"/>
        <w:rPr>
          <w:rFonts w:ascii="PT Astra Serif" w:eastAsia="Times New Roman" w:hAnsi="PT Astra Serif" w:cs="Cambria"/>
          <w:sz w:val="28"/>
          <w:szCs w:val="28"/>
        </w:rPr>
      </w:pP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2021 </w:t>
      </w:r>
      <w:r w:rsidRPr="0032753A">
        <w:rPr>
          <w:rFonts w:ascii="PT Astra Serif" w:eastAsia="Times New Roman" w:hAnsi="PT Astra Serif" w:cs="Cambria"/>
          <w:sz w:val="28"/>
          <w:szCs w:val="28"/>
        </w:rPr>
        <w:t>году</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системе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образования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Ульяновской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области значимая часть мероприятий</w:t>
      </w:r>
      <w:r w:rsidRPr="0032753A">
        <w:rPr>
          <w:rFonts w:ascii="PT Astra Serif" w:eastAsia="Times New Roman" w:hAnsi="PT Astra Serif" w:cs="Times New Roman"/>
          <w:sz w:val="28"/>
          <w:szCs w:val="28"/>
        </w:rPr>
        <w:t xml:space="preserve"> была </w:t>
      </w:r>
      <w:r w:rsidRPr="0032753A">
        <w:rPr>
          <w:rFonts w:ascii="PT Astra Serif" w:eastAsia="Times New Roman" w:hAnsi="PT Astra Serif" w:cs="Cambria"/>
          <w:sz w:val="28"/>
          <w:szCs w:val="28"/>
        </w:rPr>
        <w:t>направлена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формирование общественного мнения, что ВОСПИТАНИЕ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Blackadder ITC"/>
          <w:sz w:val="28"/>
          <w:szCs w:val="28"/>
        </w:rPr>
        <w:t>–</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это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стратегический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общенациональный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приоритет</w:t>
      </w:r>
      <w:r w:rsidRPr="0032753A">
        <w:rPr>
          <w:rFonts w:ascii="PT Astra Serif" w:eastAsia="Times New Roman" w:hAnsi="PT Astra Serif" w:cs="Times New Roman"/>
          <w:sz w:val="28"/>
          <w:szCs w:val="28"/>
        </w:rPr>
        <w:t>.</w:t>
      </w:r>
    </w:p>
    <w:p w:rsidR="008D7D51" w:rsidRPr="0032753A" w:rsidRDefault="008D7D51" w:rsidP="008D7D51">
      <w:pPr>
        <w:spacing w:after="0" w:line="240" w:lineRule="auto"/>
        <w:ind w:firstLine="709"/>
        <w:contextualSpacing/>
        <w:jc w:val="both"/>
        <w:outlineLvl w:val="0"/>
        <w:rPr>
          <w:rFonts w:ascii="PT Astra Serif" w:eastAsia="Times New Roman" w:hAnsi="PT Astra Serif" w:cs="Blackadder ITC"/>
          <w:sz w:val="28"/>
          <w:szCs w:val="28"/>
        </w:rPr>
      </w:pPr>
      <w:r w:rsidRPr="0032753A">
        <w:rPr>
          <w:rFonts w:ascii="PT Astra Serif" w:eastAsia="Times New Roman" w:hAnsi="PT Astra Serif" w:cs="Cambria"/>
          <w:sz w:val="28"/>
          <w:szCs w:val="28"/>
        </w:rPr>
        <w:t>Достижение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ключевых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целей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задач</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обозначенных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Указе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Президента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от</w:t>
      </w:r>
      <w:r w:rsidRPr="0032753A">
        <w:rPr>
          <w:rFonts w:ascii="PT Astra Serif" w:eastAsia="Times New Roman" w:hAnsi="PT Astra Serif" w:cs="Times New Roman"/>
          <w:sz w:val="28"/>
          <w:szCs w:val="28"/>
        </w:rPr>
        <w:t xml:space="preserve"> 7 </w:t>
      </w:r>
      <w:r w:rsidRPr="0032753A">
        <w:rPr>
          <w:rFonts w:ascii="PT Astra Serif" w:eastAsia="Times New Roman" w:hAnsi="PT Astra Serif" w:cs="Cambria"/>
          <w:sz w:val="28"/>
          <w:szCs w:val="28"/>
        </w:rPr>
        <w:t>мая</w:t>
      </w:r>
      <w:r w:rsidRPr="0032753A">
        <w:rPr>
          <w:rFonts w:ascii="PT Astra Serif" w:eastAsia="Times New Roman" w:hAnsi="PT Astra Serif" w:cs="Times New Roman"/>
          <w:sz w:val="28"/>
          <w:szCs w:val="28"/>
        </w:rPr>
        <w:t xml:space="preserve"> 2018 </w:t>
      </w:r>
      <w:r w:rsidRPr="0032753A">
        <w:rPr>
          <w:rFonts w:ascii="PT Astra Serif" w:eastAsia="Times New Roman" w:hAnsi="PT Astra Serif" w:cs="Cambria"/>
          <w:sz w:val="28"/>
          <w:szCs w:val="28"/>
        </w:rPr>
        <w:t>года</w:t>
      </w:r>
      <w:r w:rsidRPr="0032753A">
        <w:rPr>
          <w:rFonts w:ascii="PT Astra Serif" w:eastAsia="Times New Roman" w:hAnsi="PT Astra Serif" w:cs="Times New Roman"/>
          <w:sz w:val="28"/>
          <w:szCs w:val="28"/>
        </w:rPr>
        <w:t xml:space="preserve"> № 204 </w:t>
      </w:r>
      <w:r w:rsidRPr="0032753A">
        <w:rPr>
          <w:rFonts w:ascii="PT Astra Serif" w:eastAsia="Times New Roman" w:hAnsi="PT Astra Serif" w:cs="Blackadder ITC"/>
          <w:sz w:val="28"/>
          <w:szCs w:val="28"/>
        </w:rPr>
        <w:t>«</w:t>
      </w:r>
      <w:r w:rsidRPr="0032753A">
        <w:rPr>
          <w:rFonts w:ascii="PT Astra Serif" w:eastAsia="Times New Roman" w:hAnsi="PT Astra Serif" w:cs="Cambria"/>
          <w:sz w:val="28"/>
          <w:szCs w:val="28"/>
        </w:rPr>
        <w:t>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национальных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целях</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и 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Стратегии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развития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обеспечивалось</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рамках</w:t>
      </w:r>
      <w:r w:rsidRPr="0032753A">
        <w:rPr>
          <w:rFonts w:ascii="PT Astra Serif" w:eastAsia="Times New Roman" w:hAnsi="PT Astra Serif" w:cs="Times New Roman"/>
          <w:sz w:val="28"/>
          <w:szCs w:val="28"/>
        </w:rPr>
        <w:t xml:space="preserve"> реализации </w:t>
      </w:r>
      <w:r w:rsidRPr="0032753A">
        <w:rPr>
          <w:rFonts w:ascii="PT Astra Serif" w:eastAsia="Times New Roman" w:hAnsi="PT Astra Serif" w:cs="Cambria"/>
          <w:sz w:val="28"/>
          <w:szCs w:val="28"/>
        </w:rPr>
        <w:t>национального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проекта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Образование</w:t>
      </w:r>
      <w:r w:rsidRPr="0032753A">
        <w:rPr>
          <w:rFonts w:ascii="PT Astra Serif" w:eastAsia="Times New Roman" w:hAnsi="PT Astra Serif" w:cs="Blackadder ITC"/>
          <w:sz w:val="28"/>
          <w:szCs w:val="28"/>
        </w:rPr>
        <w:t>»,</w:t>
      </w:r>
      <w:r w:rsidRPr="0032753A">
        <w:rPr>
          <w:rFonts w:ascii="PT Astra Serif" w:eastAsia="Times New Roman" w:hAnsi="PT Astra Serif" w:cs="Blackadder ITC"/>
          <w:sz w:val="28"/>
          <w:szCs w:val="28"/>
        </w:rPr>
        <w:br/>
        <w:t>и в особенности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проекта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Патриотическое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граждан</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Российской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Федерации</w:t>
      </w:r>
      <w:r w:rsidRPr="0032753A">
        <w:rPr>
          <w:rFonts w:ascii="PT Astra Serif" w:eastAsia="Times New Roman" w:hAnsi="PT Astra Serif" w:cs="Blackadder ITC"/>
          <w:sz w:val="28"/>
          <w:szCs w:val="28"/>
        </w:rPr>
        <w:t>».</w:t>
      </w:r>
    </w:p>
    <w:p w:rsidR="008D7D51" w:rsidRPr="0032753A" w:rsidRDefault="008D7D51" w:rsidP="008D7D51">
      <w:pPr>
        <w:spacing w:after="0" w:line="240" w:lineRule="auto"/>
        <w:ind w:firstLine="709"/>
        <w:contextualSpacing/>
        <w:jc w:val="both"/>
        <w:outlineLvl w:val="0"/>
        <w:rPr>
          <w:rFonts w:ascii="PT Astra Serif" w:eastAsia="Times New Roman" w:hAnsi="PT Astra Serif" w:cs="Times New Roman"/>
          <w:sz w:val="28"/>
          <w:szCs w:val="28"/>
        </w:rPr>
      </w:pPr>
      <w:r w:rsidRPr="0032753A">
        <w:rPr>
          <w:rFonts w:ascii="PT Astra Serif" w:eastAsia="Calibri" w:hAnsi="PT Astra Serif" w:cs="Cambria"/>
          <w:b/>
          <w:sz w:val="28"/>
          <w:szCs w:val="28"/>
        </w:rPr>
        <w:t>1.В</w:t>
      </w:r>
      <w:r w:rsidRPr="0032753A">
        <w:rPr>
          <w:rFonts w:ascii="PT Astra Serif" w:eastAsia="Calibri" w:hAnsi="PT Astra Serif" w:cs="Times New Roman"/>
          <w:b/>
          <w:sz w:val="28"/>
          <w:szCs w:val="28"/>
        </w:rPr>
        <w:t xml:space="preserve"> целях выстраивания единой политики воспитания</w:t>
      </w:r>
      <w:r w:rsidRPr="0032753A">
        <w:rPr>
          <w:rFonts w:ascii="PT Astra Serif" w:eastAsia="Calibri" w:hAnsi="PT Astra Serif" w:cs="Times New Roman"/>
          <w:sz w:val="28"/>
          <w:szCs w:val="28"/>
        </w:rPr>
        <w:t xml:space="preserve"> в 2021 </w:t>
      </w:r>
      <w:r w:rsidRPr="0032753A">
        <w:rPr>
          <w:rFonts w:ascii="PT Astra Serif" w:eastAsia="Calibri" w:hAnsi="PT Astra Serif" w:cs="Cambria"/>
          <w:sz w:val="28"/>
          <w:szCs w:val="28"/>
        </w:rPr>
        <w:t>году</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Министерством</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и</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всеми</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муниципальными</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образованиями</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Ульяновской</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области</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утверждены</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планы</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по</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реализации</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Стратегии</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развития</w:t>
      </w:r>
      <w:r w:rsidRPr="0032753A">
        <w:rPr>
          <w:rFonts w:ascii="PT Astra Serif" w:eastAsia="Calibri" w:hAnsi="PT Astra Serif" w:cs="Times New Roman"/>
          <w:sz w:val="28"/>
          <w:szCs w:val="28"/>
        </w:rPr>
        <w:t xml:space="preserve"> </w:t>
      </w:r>
      <w:r w:rsidRPr="0032753A">
        <w:rPr>
          <w:rFonts w:ascii="PT Astra Serif" w:eastAsia="Calibri" w:hAnsi="PT Astra Serif" w:cs="Cambria"/>
          <w:sz w:val="28"/>
          <w:szCs w:val="28"/>
        </w:rPr>
        <w:t>воспитания,</w:t>
      </w:r>
      <w:r w:rsidRPr="0032753A">
        <w:rPr>
          <w:rFonts w:ascii="PT Astra Serif" w:eastAsia="Calibri" w:hAnsi="PT Astra Serif" w:cs="Cambria"/>
          <w:sz w:val="28"/>
          <w:szCs w:val="28"/>
        </w:rPr>
        <w:br/>
      </w:r>
      <w:r w:rsidRPr="0032753A">
        <w:rPr>
          <w:rFonts w:ascii="PT Astra Serif" w:eastAsia="Times New Roman" w:hAnsi="PT Astra Serif" w:cs="Cambria"/>
          <w:sz w:val="28"/>
          <w:szCs w:val="28"/>
        </w:rPr>
        <w:t>в образовательных организациях дошкольного, общего и профессионального образования</w:t>
      </w:r>
      <w:r w:rsidR="0024284D" w:rsidRPr="0032753A">
        <w:rPr>
          <w:rFonts w:ascii="PT Astra Serif" w:eastAsia="Times New Roman" w:hAnsi="PT Astra Serif" w:cs="Cambria"/>
          <w:sz w:val="28"/>
          <w:szCs w:val="28"/>
        </w:rPr>
        <w:t>,</w:t>
      </w:r>
      <w:r w:rsidRPr="0032753A">
        <w:rPr>
          <w:rFonts w:ascii="PT Astra Serif" w:eastAsia="Times New Roman" w:hAnsi="PT Astra Serif" w:cs="Cambria"/>
          <w:sz w:val="28"/>
          <w:szCs w:val="28"/>
        </w:rPr>
        <w:t xml:space="preserve"> утверждены</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рабочие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программы</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и</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календарные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планы</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воспитательной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работы</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Впервые к разработке программ привлекались родители и учащиеся.</w:t>
      </w:r>
    </w:p>
    <w:p w:rsidR="008D7D51" w:rsidRPr="0032753A" w:rsidRDefault="008D7D51" w:rsidP="008D7D51">
      <w:pPr>
        <w:spacing w:after="0" w:line="240" w:lineRule="auto"/>
        <w:ind w:firstLine="709"/>
        <w:contextualSpacing/>
        <w:jc w:val="both"/>
        <w:outlineLvl w:val="0"/>
        <w:rPr>
          <w:rFonts w:ascii="PT Astra Serif" w:eastAsia="Calibri" w:hAnsi="PT Astra Serif" w:cs="Cambria"/>
          <w:sz w:val="28"/>
          <w:szCs w:val="28"/>
        </w:rPr>
      </w:pPr>
      <w:r w:rsidRPr="0032753A">
        <w:rPr>
          <w:rFonts w:ascii="PT Astra Serif" w:eastAsia="Calibri" w:hAnsi="PT Astra Serif" w:cs="Cambria"/>
          <w:sz w:val="28"/>
          <w:szCs w:val="28"/>
        </w:rPr>
        <w:t>Воспитанию был посвящен региональный образовательный Форум «Воспитать человека: новые вызовы»</w:t>
      </w:r>
      <w:r w:rsidR="0024284D" w:rsidRPr="0032753A">
        <w:rPr>
          <w:rFonts w:ascii="PT Astra Serif" w:eastAsia="Calibri" w:hAnsi="PT Astra Serif" w:cs="Cambria"/>
          <w:sz w:val="28"/>
          <w:szCs w:val="28"/>
        </w:rPr>
        <w:t>.</w:t>
      </w:r>
    </w:p>
    <w:p w:rsidR="008D7D51" w:rsidRPr="0032753A" w:rsidRDefault="008D7D51" w:rsidP="008D7D51">
      <w:pPr>
        <w:spacing w:after="0" w:line="240" w:lineRule="auto"/>
        <w:ind w:firstLine="709"/>
        <w:contextualSpacing/>
        <w:jc w:val="both"/>
        <w:outlineLvl w:val="0"/>
        <w:rPr>
          <w:rFonts w:ascii="PT Astra Serif" w:eastAsia="Calibri" w:hAnsi="PT Astra Serif" w:cs="Cambria"/>
          <w:sz w:val="28"/>
          <w:szCs w:val="28"/>
        </w:rPr>
      </w:pPr>
      <w:r w:rsidRPr="0032753A">
        <w:rPr>
          <w:rFonts w:ascii="PT Astra Serif" w:eastAsia="Calibri" w:hAnsi="PT Astra Serif" w:cs="Cambria"/>
          <w:sz w:val="28"/>
          <w:szCs w:val="28"/>
        </w:rPr>
        <w:t>Воспитание ориентировано на федеральные и региональные тренды, активно развивающиеся в последние</w:t>
      </w:r>
      <w:r w:rsidRPr="0032753A">
        <w:rPr>
          <w:rFonts w:ascii="Times New Roman" w:eastAsia="Calibri" w:hAnsi="Times New Roman" w:cs="Times New Roman"/>
          <w:sz w:val="28"/>
          <w:szCs w:val="28"/>
        </w:rPr>
        <w:t> </w:t>
      </w:r>
      <w:r w:rsidRPr="0032753A">
        <w:rPr>
          <w:rFonts w:ascii="PT Astra Serif" w:eastAsia="Calibri" w:hAnsi="PT Astra Serif" w:cs="PT Astra Serif"/>
          <w:sz w:val="28"/>
          <w:szCs w:val="28"/>
        </w:rPr>
        <w:t>годы</w:t>
      </w:r>
      <w:r w:rsidRPr="0032753A">
        <w:rPr>
          <w:rFonts w:ascii="PT Astra Serif" w:eastAsia="Calibri" w:hAnsi="PT Astra Serif" w:cs="Cambria"/>
          <w:sz w:val="28"/>
          <w:szCs w:val="28"/>
        </w:rPr>
        <w:t xml:space="preserve">, </w:t>
      </w:r>
      <w:r w:rsidRPr="0032753A">
        <w:rPr>
          <w:rFonts w:ascii="PT Astra Serif" w:eastAsia="Calibri" w:hAnsi="PT Astra Serif" w:cs="PT Astra Serif"/>
          <w:sz w:val="28"/>
          <w:szCs w:val="28"/>
        </w:rPr>
        <w:t>такие</w:t>
      </w:r>
      <w:r w:rsidRPr="0032753A">
        <w:rPr>
          <w:rFonts w:ascii="PT Astra Serif" w:eastAsia="Calibri" w:hAnsi="PT Astra Serif" w:cs="Cambria"/>
          <w:sz w:val="28"/>
          <w:szCs w:val="28"/>
        </w:rPr>
        <w:t xml:space="preserve"> </w:t>
      </w:r>
      <w:r w:rsidRPr="0032753A">
        <w:rPr>
          <w:rFonts w:ascii="PT Astra Serif" w:eastAsia="Calibri" w:hAnsi="PT Astra Serif" w:cs="PT Astra Serif"/>
          <w:sz w:val="28"/>
          <w:szCs w:val="28"/>
        </w:rPr>
        <w:t>как</w:t>
      </w:r>
      <w:r w:rsidRPr="0032753A">
        <w:rPr>
          <w:rFonts w:ascii="PT Astra Serif" w:eastAsia="Calibri" w:hAnsi="PT Astra Serif" w:cs="Cambria"/>
          <w:sz w:val="28"/>
          <w:szCs w:val="28"/>
        </w:rPr>
        <w:t xml:space="preserve">: </w:t>
      </w:r>
      <w:r w:rsidRPr="0032753A">
        <w:rPr>
          <w:rFonts w:ascii="PT Astra Serif" w:eastAsia="Calibri" w:hAnsi="PT Astra Serif" w:cs="PT Astra Serif"/>
          <w:sz w:val="28"/>
          <w:szCs w:val="28"/>
        </w:rPr>
        <w:t>развитие</w:t>
      </w:r>
      <w:r w:rsidRPr="0032753A">
        <w:rPr>
          <w:rFonts w:ascii="PT Astra Serif" w:eastAsia="Calibri" w:hAnsi="PT Astra Serif" w:cs="Cambria"/>
          <w:sz w:val="28"/>
          <w:szCs w:val="28"/>
        </w:rPr>
        <w:t xml:space="preserve"> </w:t>
      </w:r>
      <w:r w:rsidRPr="0032753A">
        <w:rPr>
          <w:rFonts w:ascii="PT Astra Serif" w:eastAsia="Calibri" w:hAnsi="PT Astra Serif" w:cs="PT Astra Serif"/>
          <w:sz w:val="28"/>
          <w:szCs w:val="28"/>
        </w:rPr>
        <w:t>детских</w:t>
      </w:r>
      <w:r w:rsidRPr="0032753A">
        <w:rPr>
          <w:rFonts w:ascii="PT Astra Serif" w:eastAsia="Calibri" w:hAnsi="PT Astra Serif" w:cs="Cambria"/>
          <w:sz w:val="28"/>
          <w:szCs w:val="28"/>
        </w:rPr>
        <w:t xml:space="preserve"> </w:t>
      </w:r>
      <w:r w:rsidRPr="0032753A">
        <w:rPr>
          <w:rFonts w:ascii="PT Astra Serif" w:eastAsia="Calibri" w:hAnsi="PT Astra Serif" w:cs="PT Astra Serif"/>
          <w:sz w:val="28"/>
          <w:szCs w:val="28"/>
        </w:rPr>
        <w:t>общественных</w:t>
      </w:r>
      <w:r w:rsidRPr="0032753A">
        <w:rPr>
          <w:rFonts w:ascii="PT Astra Serif" w:eastAsia="Calibri" w:hAnsi="PT Astra Serif" w:cs="Cambria"/>
          <w:sz w:val="28"/>
          <w:szCs w:val="28"/>
        </w:rPr>
        <w:t xml:space="preserve"> </w:t>
      </w:r>
      <w:r w:rsidRPr="0032753A">
        <w:rPr>
          <w:rFonts w:ascii="PT Astra Serif" w:eastAsia="Calibri" w:hAnsi="PT Astra Serif" w:cs="PT Astra Serif"/>
          <w:sz w:val="28"/>
          <w:szCs w:val="28"/>
        </w:rPr>
        <w:t>объединений</w:t>
      </w:r>
      <w:r w:rsidRPr="0032753A">
        <w:rPr>
          <w:rFonts w:ascii="PT Astra Serif" w:eastAsia="Calibri" w:hAnsi="PT Astra Serif" w:cs="Cambria"/>
          <w:sz w:val="28"/>
          <w:szCs w:val="28"/>
        </w:rPr>
        <w:t>, направленных на формирование активной гражданской позиции, вовлечение детей в добровольческую деятельность, формирование навыков безопасного поведения, развитие родительских институтов, увеличение доли мероприятий патриотической направленности.</w:t>
      </w:r>
    </w:p>
    <w:p w:rsidR="008D7D51" w:rsidRPr="00A467B2" w:rsidRDefault="008D7D51" w:rsidP="008D7D51">
      <w:pPr>
        <w:spacing w:after="0" w:line="240" w:lineRule="auto"/>
        <w:ind w:firstLine="709"/>
        <w:contextualSpacing/>
        <w:jc w:val="both"/>
        <w:rPr>
          <w:rFonts w:ascii="PT Astra Serif" w:eastAsia="Times New Roman" w:hAnsi="PT Astra Serif" w:cs="Segoe UI"/>
          <w:sz w:val="28"/>
          <w:szCs w:val="28"/>
          <w:lang w:eastAsia="ru-RU"/>
        </w:rPr>
      </w:pPr>
      <w:r w:rsidRPr="0032753A">
        <w:rPr>
          <w:rFonts w:ascii="PT Astra Serif" w:eastAsia="Times New Roman" w:hAnsi="PT Astra Serif" w:cs="Segoe UI"/>
          <w:b/>
          <w:sz w:val="28"/>
          <w:szCs w:val="28"/>
          <w:lang w:eastAsia="ru-RU"/>
        </w:rPr>
        <w:t>2.</w:t>
      </w:r>
      <w:r w:rsidRPr="0032753A">
        <w:rPr>
          <w:rFonts w:ascii="PT Astra Serif" w:eastAsia="Times New Roman" w:hAnsi="PT Astra Serif" w:cs="Segoe UI"/>
          <w:sz w:val="28"/>
          <w:szCs w:val="28"/>
          <w:lang w:eastAsia="ru-RU"/>
        </w:rPr>
        <w:t xml:space="preserve"> </w:t>
      </w:r>
      <w:r w:rsidRPr="0032753A">
        <w:rPr>
          <w:rFonts w:ascii="PT Astra Serif" w:eastAsia="Calibri" w:hAnsi="PT Astra Serif" w:cs="Times New Roman"/>
          <w:b/>
          <w:sz w:val="28"/>
          <w:szCs w:val="28"/>
        </w:rPr>
        <w:t>В целях развития института классных руководителей</w:t>
      </w:r>
      <w:r w:rsidRPr="0032753A">
        <w:rPr>
          <w:rFonts w:ascii="PT Astra Serif" w:eastAsia="Calibri" w:hAnsi="PT Astra Serif" w:cs="Times New Roman"/>
          <w:sz w:val="28"/>
          <w:szCs w:val="28"/>
        </w:rPr>
        <w:t xml:space="preserve"> организована работа по повышению профессионального мастерства, </w:t>
      </w:r>
      <w:r w:rsidRPr="0032753A">
        <w:rPr>
          <w:rFonts w:ascii="PT Astra Serif" w:eastAsia="Times New Roman" w:hAnsi="PT Astra Serif" w:cs="Cambria"/>
          <w:sz w:val="28"/>
          <w:szCs w:val="28"/>
        </w:rPr>
        <w:t>так</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w:t>
      </w:r>
      <w:r w:rsidRPr="0032753A">
        <w:rPr>
          <w:rFonts w:ascii="PT Astra Serif" w:eastAsia="Times New Roman" w:hAnsi="PT Astra Serif" w:cs="Times New Roman"/>
          <w:sz w:val="28"/>
          <w:szCs w:val="28"/>
        </w:rPr>
        <w:t xml:space="preserve"> 2021 </w:t>
      </w:r>
      <w:r w:rsidRPr="0032753A">
        <w:rPr>
          <w:rFonts w:ascii="PT Astra Serif" w:eastAsia="Times New Roman" w:hAnsi="PT Astra Serif" w:cs="Cambria"/>
          <w:sz w:val="28"/>
          <w:szCs w:val="28"/>
        </w:rPr>
        <w:t>году</w:t>
      </w:r>
      <w:r w:rsidRPr="0032753A">
        <w:rPr>
          <w:rFonts w:ascii="PT Astra Serif" w:eastAsia="Times New Roman" w:hAnsi="PT Astra Serif" w:cs="Times New Roman"/>
          <w:sz w:val="28"/>
          <w:szCs w:val="28"/>
        </w:rPr>
        <w:t xml:space="preserve"> только</w:t>
      </w:r>
      <w:r w:rsidRPr="0032753A">
        <w:rPr>
          <w:rFonts w:ascii="PT Astra Serif" w:eastAsia="Times New Roman" w:hAnsi="PT Astra Serif" w:cs="Times New Roman"/>
          <w:sz w:val="28"/>
          <w:szCs w:val="28"/>
        </w:rPr>
        <w:br/>
      </w:r>
      <w:r w:rsidRPr="0032753A">
        <w:rPr>
          <w:rFonts w:ascii="PT Astra Serif" w:eastAsia="Times New Roman" w:hAnsi="PT Astra Serif" w:cs="Cambria"/>
          <w:sz w:val="28"/>
          <w:szCs w:val="28"/>
        </w:rPr>
        <w:t>на</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базе</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Ульяновского</w:t>
      </w:r>
      <w:r w:rsidRPr="0032753A">
        <w:rPr>
          <w:rFonts w:ascii="PT Astra Serif" w:eastAsia="Times New Roman" w:hAnsi="PT Astra Serif" w:cs="Times New Roman"/>
          <w:sz w:val="28"/>
          <w:szCs w:val="28"/>
        </w:rPr>
        <w:t xml:space="preserve"> государственного педагогического </w:t>
      </w:r>
      <w:r w:rsidRPr="0032753A">
        <w:rPr>
          <w:rFonts w:ascii="PT Astra Serif" w:eastAsia="Times New Roman" w:hAnsi="PT Astra Serif" w:cs="Cambria"/>
          <w:sz w:val="28"/>
          <w:szCs w:val="28"/>
        </w:rPr>
        <w:t>университета</w:t>
      </w:r>
      <w:r w:rsidRPr="0032753A">
        <w:rPr>
          <w:rFonts w:ascii="PT Astra Serif" w:eastAsia="Times New Roman" w:hAnsi="PT Astra Serif" w:cs="Times New Roman"/>
          <w:sz w:val="28"/>
          <w:szCs w:val="28"/>
        </w:rPr>
        <w:br/>
      </w:r>
      <w:r w:rsidRPr="0032753A">
        <w:rPr>
          <w:rFonts w:ascii="PT Astra Serif" w:eastAsia="Times New Roman" w:hAnsi="PT Astra Serif" w:cs="Cambria"/>
          <w:sz w:val="28"/>
          <w:szCs w:val="28"/>
        </w:rPr>
        <w:t>по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программам</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связанным</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с</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организацией</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воспитания</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повысило</w:t>
      </w:r>
      <w:r w:rsidRPr="0032753A">
        <w:rPr>
          <w:rFonts w:ascii="PT Astra Serif" w:eastAsia="Times New Roman" w:hAnsi="PT Astra Serif" w:cs="Times New Roman"/>
          <w:sz w:val="28"/>
          <w:szCs w:val="28"/>
        </w:rPr>
        <w:t xml:space="preserve"> </w:t>
      </w:r>
      <w:r w:rsidRPr="0032753A">
        <w:rPr>
          <w:rFonts w:ascii="PT Astra Serif" w:eastAsia="Times New Roman" w:hAnsi="PT Astra Serif" w:cs="Cambria"/>
          <w:sz w:val="28"/>
          <w:szCs w:val="28"/>
        </w:rPr>
        <w:t>квалификацию</w:t>
      </w:r>
      <w:r w:rsidRPr="0032753A">
        <w:rPr>
          <w:rFonts w:ascii="PT Astra Serif" w:eastAsia="Times New Roman" w:hAnsi="PT Astra Serif" w:cs="Times New Roman"/>
          <w:sz w:val="28"/>
          <w:szCs w:val="28"/>
        </w:rPr>
        <w:t xml:space="preserve"> </w:t>
      </w:r>
      <w:r w:rsidRPr="00A467B2">
        <w:rPr>
          <w:rFonts w:ascii="PT Astra Serif" w:eastAsia="Times New Roman" w:hAnsi="PT Astra Serif" w:cs="Times New Roman"/>
          <w:sz w:val="28"/>
          <w:szCs w:val="28"/>
        </w:rPr>
        <w:t xml:space="preserve">354 </w:t>
      </w:r>
      <w:r w:rsidRPr="00A467B2">
        <w:rPr>
          <w:rFonts w:ascii="PT Astra Serif" w:eastAsia="Times New Roman" w:hAnsi="PT Astra Serif" w:cs="Cambria"/>
          <w:sz w:val="28"/>
          <w:szCs w:val="28"/>
        </w:rPr>
        <w:t>классных</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руководителя</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в 2020 году</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Blackadder ITC"/>
          <w:sz w:val="28"/>
          <w:szCs w:val="28"/>
        </w:rPr>
        <w:t>–</w:t>
      </w:r>
      <w:r w:rsidRPr="00A467B2">
        <w:rPr>
          <w:rFonts w:ascii="PT Astra Serif" w:eastAsia="Times New Roman" w:hAnsi="PT Astra Serif" w:cs="Times New Roman"/>
          <w:sz w:val="28"/>
          <w:szCs w:val="28"/>
        </w:rPr>
        <w:t xml:space="preserve"> 91.  </w:t>
      </w:r>
      <w:r w:rsidRPr="00A467B2">
        <w:rPr>
          <w:rFonts w:ascii="PT Astra Serif" w:eastAsia="Calibri" w:hAnsi="PT Astra Serif" w:cs="Cambria"/>
          <w:sz w:val="28"/>
          <w:szCs w:val="28"/>
        </w:rPr>
        <w:t>Значимыми</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достижениями</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Ульяновской</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области</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стали</w:t>
      </w:r>
      <w:r w:rsidRPr="00A467B2">
        <w:rPr>
          <w:rFonts w:ascii="PT Astra Serif" w:eastAsia="Calibri" w:hAnsi="PT Astra Serif" w:cs="Times New Roman"/>
          <w:sz w:val="28"/>
          <w:szCs w:val="28"/>
        </w:rPr>
        <w:t xml:space="preserve"> 3 </w:t>
      </w:r>
      <w:r w:rsidRPr="00A467B2">
        <w:rPr>
          <w:rFonts w:ascii="PT Astra Serif" w:eastAsia="Calibri" w:hAnsi="PT Astra Serif" w:cs="Cambria"/>
          <w:sz w:val="28"/>
          <w:szCs w:val="28"/>
        </w:rPr>
        <w:t>призовых</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места</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во</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Всероссийском</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конкурсе</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Воспитать</w:t>
      </w:r>
      <w:r w:rsidRPr="00A467B2">
        <w:rPr>
          <w:rFonts w:ascii="PT Astra Serif" w:eastAsia="Calibri" w:hAnsi="PT Astra Serif" w:cs="Times New Roman"/>
          <w:sz w:val="28"/>
          <w:szCs w:val="28"/>
        </w:rPr>
        <w:t xml:space="preserve"> </w:t>
      </w:r>
      <w:r w:rsidRPr="00A467B2">
        <w:rPr>
          <w:rFonts w:ascii="PT Astra Serif" w:eastAsia="Calibri" w:hAnsi="PT Astra Serif" w:cs="Cambria"/>
          <w:sz w:val="28"/>
          <w:szCs w:val="28"/>
        </w:rPr>
        <w:t>человека</w:t>
      </w:r>
      <w:r w:rsidRPr="00A467B2">
        <w:rPr>
          <w:rFonts w:ascii="PT Astra Serif" w:eastAsia="Calibri" w:hAnsi="PT Astra Serif" w:cs="Times New Roman"/>
          <w:sz w:val="28"/>
          <w:szCs w:val="28"/>
        </w:rPr>
        <w:t>»</w:t>
      </w:r>
      <w:r w:rsidR="0095412A">
        <w:rPr>
          <w:rFonts w:ascii="PT Astra Serif" w:eastAsia="Calibri" w:hAnsi="PT Astra Serif" w:cs="Times New Roman"/>
          <w:sz w:val="28"/>
          <w:szCs w:val="28"/>
        </w:rPr>
        <w:t>.</w:t>
      </w:r>
    </w:p>
    <w:p w:rsidR="008D7D51" w:rsidRPr="00A467B2" w:rsidRDefault="008D7D51" w:rsidP="008D7D51">
      <w:pPr>
        <w:spacing w:after="0" w:line="240" w:lineRule="auto"/>
        <w:ind w:firstLine="709"/>
        <w:contextualSpacing/>
        <w:jc w:val="both"/>
        <w:textAlignment w:val="baseline"/>
        <w:rPr>
          <w:rFonts w:ascii="PT Astra Serif" w:eastAsia="Calibri" w:hAnsi="PT Astra Serif" w:cs="Times New Roman"/>
          <w:kern w:val="24"/>
          <w:sz w:val="28"/>
          <w:szCs w:val="28"/>
        </w:rPr>
      </w:pPr>
      <w:r w:rsidRPr="00A467B2">
        <w:rPr>
          <w:rFonts w:ascii="PT Astra Serif" w:eastAsia="Times New Roman" w:hAnsi="PT Astra Serif" w:cs="Segoe UI"/>
          <w:b/>
          <w:sz w:val="28"/>
          <w:szCs w:val="28"/>
          <w:lang w:eastAsia="ru-RU"/>
        </w:rPr>
        <w:t>3.</w:t>
      </w:r>
      <w:r w:rsidRPr="00A467B2">
        <w:rPr>
          <w:rFonts w:ascii="PT Astra Serif" w:eastAsia="Times New Roman" w:hAnsi="PT Astra Serif" w:cs="Segoe UI"/>
          <w:sz w:val="28"/>
          <w:szCs w:val="28"/>
          <w:lang w:eastAsia="ru-RU"/>
        </w:rPr>
        <w:t xml:space="preserve"> </w:t>
      </w:r>
      <w:r w:rsidRPr="00A467B2">
        <w:rPr>
          <w:rFonts w:ascii="PT Astra Serif" w:eastAsia="Times New Roman" w:hAnsi="PT Astra Serif" w:cs="Segoe UI"/>
          <w:b/>
          <w:sz w:val="28"/>
          <w:szCs w:val="28"/>
          <w:lang w:eastAsia="ru-RU"/>
        </w:rPr>
        <w:t xml:space="preserve">Увеличение числа детей, вовлеченных в деятельность всероссийских общественных движений РДШ, ЮНАРМИЯ остается приоритетной задачей в развитии </w:t>
      </w:r>
      <w:r w:rsidRPr="00A467B2">
        <w:rPr>
          <w:rFonts w:ascii="PT Astra Serif" w:eastAsia="Times New Roman" w:hAnsi="PT Astra Serif" w:cs="Arial"/>
          <w:b/>
          <w:sz w:val="28"/>
          <w:szCs w:val="28"/>
          <w:lang w:eastAsia="ru-RU"/>
        </w:rPr>
        <w:t>детских общественных объединений.</w:t>
      </w:r>
      <w:r w:rsidRPr="00A467B2">
        <w:rPr>
          <w:rFonts w:ascii="PT Astra Serif" w:eastAsia="Times New Roman" w:hAnsi="PT Astra Serif" w:cs="Arial"/>
          <w:sz w:val="28"/>
          <w:szCs w:val="28"/>
          <w:lang w:eastAsia="ru-RU"/>
        </w:rPr>
        <w:br/>
        <w:t>В настоящее время в ряды РДШ вступили 310 школ Ульяновской области</w:t>
      </w:r>
      <w:r w:rsidRPr="00A467B2">
        <w:rPr>
          <w:rFonts w:ascii="PT Astra Serif" w:eastAsia="Times New Roman" w:hAnsi="PT Astra Serif" w:cs="Arial"/>
          <w:sz w:val="28"/>
          <w:szCs w:val="28"/>
          <w:lang w:eastAsia="ru-RU"/>
        </w:rPr>
        <w:br/>
        <w:t>и 7 центров детского творчества. Свыше 20 тыс. школьников зарегистрированы на сайте РДШ и активно проводят инициативы движения в свои школы. В 2016 году таких школ было всего десять. Развивается региональное отделение Всероссийского общественного движения «Юнармия». В настоящее время</w:t>
      </w:r>
      <w:r w:rsidRPr="00A467B2">
        <w:rPr>
          <w:rFonts w:ascii="PT Astra Serif" w:eastAsia="Times New Roman" w:hAnsi="PT Astra Serif" w:cs="Arial"/>
          <w:sz w:val="28"/>
          <w:szCs w:val="28"/>
          <w:lang w:eastAsia="ru-RU"/>
        </w:rPr>
        <w:br/>
        <w:t xml:space="preserve">в регионе </w:t>
      </w:r>
      <w:r w:rsidRPr="00A467B2">
        <w:rPr>
          <w:rFonts w:ascii="PT Astra Serif" w:eastAsia="Calibri" w:hAnsi="PT Astra Serif" w:cs="Times New Roman"/>
          <w:b/>
          <w:sz w:val="28"/>
          <w:szCs w:val="28"/>
        </w:rPr>
        <w:t>свыше 8 000</w:t>
      </w:r>
      <w:r w:rsidRPr="00A467B2">
        <w:rPr>
          <w:rFonts w:ascii="PT Astra Serif" w:eastAsia="Times New Roman" w:hAnsi="PT Astra Serif" w:cs="Arial"/>
          <w:sz w:val="28"/>
          <w:szCs w:val="28"/>
          <w:lang w:eastAsia="ru-RU"/>
        </w:rPr>
        <w:t xml:space="preserve"> юнармейцев. </w:t>
      </w:r>
    </w:p>
    <w:p w:rsidR="008D7D51" w:rsidRPr="00A467B2" w:rsidRDefault="008D7D51" w:rsidP="008D7D51">
      <w:pPr>
        <w:spacing w:after="0" w:line="240" w:lineRule="auto"/>
        <w:ind w:firstLine="709"/>
        <w:contextualSpacing/>
        <w:jc w:val="both"/>
        <w:textAlignment w:val="baseline"/>
        <w:rPr>
          <w:rFonts w:ascii="PT Astra Serif" w:eastAsia="Times New Roman" w:hAnsi="PT Astra Serif" w:cs="Segoe UI"/>
          <w:sz w:val="28"/>
          <w:szCs w:val="28"/>
          <w:lang w:eastAsia="ru-RU"/>
        </w:rPr>
      </w:pPr>
      <w:r w:rsidRPr="00A467B2">
        <w:rPr>
          <w:rFonts w:ascii="PT Astra Serif" w:eastAsia="Calibri" w:hAnsi="PT Astra Serif" w:cs="Arial"/>
          <w:b/>
          <w:sz w:val="28"/>
          <w:szCs w:val="28"/>
          <w:shd w:val="clear" w:color="auto" w:fill="FFFFFF"/>
        </w:rPr>
        <w:t>4. Создание в регионе условий для воспитания гармонично развитой</w:t>
      </w:r>
      <w:r w:rsidRPr="00A467B2">
        <w:rPr>
          <w:rFonts w:ascii="PT Astra Serif" w:eastAsia="Calibri" w:hAnsi="PT Astra Serif" w:cs="Arial"/>
          <w:b/>
          <w:sz w:val="28"/>
          <w:szCs w:val="28"/>
          <w:shd w:val="clear" w:color="auto" w:fill="FFFFFF"/>
        </w:rPr>
        <w:br/>
        <w:t>и социально ответственной личности.</w:t>
      </w:r>
    </w:p>
    <w:p w:rsidR="008D7D51" w:rsidRPr="00A467B2" w:rsidRDefault="008D7D51" w:rsidP="008D7D51">
      <w:pPr>
        <w:tabs>
          <w:tab w:val="left" w:pos="0"/>
        </w:tabs>
        <w:spacing w:after="0" w:line="240" w:lineRule="auto"/>
        <w:ind w:firstLine="709"/>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В 2021 году во взаимодействии с ОГАУ ИРО, ОГБНОО ДТДМ, ОГБНОО Центр выявления и поддержки одаренных детей в Ульяновской области «Алые паруса» организовано более 100 конкурсных мероприятий, с охватом свыше</w:t>
      </w:r>
      <w:r w:rsidRPr="00A467B2">
        <w:rPr>
          <w:rFonts w:ascii="PT Astra Serif" w:eastAsia="Calibri" w:hAnsi="PT Astra Serif" w:cs="Times New Roman"/>
          <w:sz w:val="28"/>
          <w:szCs w:val="28"/>
        </w:rPr>
        <w:br/>
        <w:t xml:space="preserve">60 тыс. школьников. </w:t>
      </w:r>
    </w:p>
    <w:p w:rsidR="008D7D51" w:rsidRPr="00A467B2" w:rsidRDefault="008D7D51" w:rsidP="0095412A">
      <w:pPr>
        <w:spacing w:after="0" w:line="240" w:lineRule="auto"/>
        <w:ind w:firstLine="709"/>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Массовым стало участие школьников во Всероссийском конкурсе «Большая перемена», по итогам которого 3 школьницы и 2 студентки вошли</w:t>
      </w:r>
      <w:r w:rsidRPr="00A467B2">
        <w:rPr>
          <w:rFonts w:ascii="PT Astra Serif" w:eastAsia="Calibri" w:hAnsi="PT Astra Serif" w:cs="Times New Roman"/>
          <w:sz w:val="28"/>
          <w:szCs w:val="28"/>
        </w:rPr>
        <w:br/>
        <w:t>в число победителей конкурса, во Всероссийской онлайн-олимп</w:t>
      </w:r>
      <w:r w:rsidR="0095412A">
        <w:rPr>
          <w:rFonts w:ascii="PT Astra Serif" w:eastAsia="Calibri" w:hAnsi="PT Astra Serif" w:cs="Times New Roman"/>
          <w:sz w:val="28"/>
          <w:szCs w:val="28"/>
        </w:rPr>
        <w:t>иаде «Безопасные дороги» приняли участие 21362 школьника</w:t>
      </w:r>
      <w:r w:rsidRPr="00A467B2">
        <w:rPr>
          <w:rFonts w:ascii="PT Astra Serif" w:eastAsia="Calibri" w:hAnsi="PT Astra Serif" w:cs="Times New Roman"/>
          <w:sz w:val="28"/>
          <w:szCs w:val="28"/>
        </w:rPr>
        <w:t>, Ульяновская область вошла в рейтинг ТОП-15 регионов – активных и результативных участников III образовательной акции «Международное предпринимательское тестирование – 2021», впервые команда ЮИД «Перекрёсток 73» заняла второе место</w:t>
      </w:r>
      <w:r w:rsidRPr="00A467B2">
        <w:rPr>
          <w:rFonts w:ascii="PT Astra Serif" w:eastAsia="Calibri" w:hAnsi="PT Astra Serif" w:cs="Times New Roman"/>
          <w:sz w:val="28"/>
          <w:szCs w:val="28"/>
        </w:rPr>
        <w:br/>
        <w:t>в командном первенстве Всероссийского слёт</w:t>
      </w:r>
      <w:r w:rsidR="0095412A">
        <w:rPr>
          <w:rFonts w:ascii="PT Astra Serif" w:eastAsia="Calibri" w:hAnsi="PT Astra Serif" w:cs="Times New Roman"/>
          <w:sz w:val="28"/>
          <w:szCs w:val="28"/>
        </w:rPr>
        <w:t>а юных инспекторов движения 2021.</w:t>
      </w:r>
    </w:p>
    <w:p w:rsidR="008D7D51" w:rsidRPr="00A467B2" w:rsidRDefault="008D7D51" w:rsidP="0095412A">
      <w:pPr>
        <w:suppressAutoHyphens/>
        <w:spacing w:after="0" w:line="240" w:lineRule="auto"/>
        <w:ind w:right="141" w:firstLine="709"/>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В рамках проекта «Культура для школьников» во всероссийской акции «Ку</w:t>
      </w:r>
      <w:r w:rsidR="0095412A">
        <w:rPr>
          <w:rFonts w:ascii="PT Astra Serif" w:eastAsia="Calibri" w:hAnsi="PT Astra Serif" w:cs="Times New Roman"/>
          <w:sz w:val="28"/>
          <w:szCs w:val="28"/>
        </w:rPr>
        <w:t>льтурный марафон» приняли</w:t>
      </w:r>
      <w:r w:rsidRPr="00A467B2">
        <w:rPr>
          <w:rFonts w:ascii="PT Astra Serif" w:eastAsia="Calibri" w:hAnsi="PT Astra Serif" w:cs="Times New Roman"/>
          <w:sz w:val="28"/>
          <w:szCs w:val="28"/>
        </w:rPr>
        <w:t xml:space="preserve"> участие свыше 20 тыс. учащихся (в 2019 году – 14000, 2020 - 17123).</w:t>
      </w:r>
    </w:p>
    <w:p w:rsidR="008D7D51" w:rsidRPr="00A467B2" w:rsidRDefault="008D7D51" w:rsidP="0095412A">
      <w:pPr>
        <w:tabs>
          <w:tab w:val="left" w:pos="0"/>
        </w:tabs>
        <w:spacing w:after="0" w:line="240" w:lineRule="auto"/>
        <w:ind w:firstLine="709"/>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Регион принял участие во всех общественных проектах для детей, организуемых под патронатом полномочного представителя президента в ПФО.</w:t>
      </w:r>
    </w:p>
    <w:p w:rsidR="008D7D51" w:rsidRPr="00A467B2" w:rsidRDefault="008D7D51" w:rsidP="0095412A">
      <w:pPr>
        <w:tabs>
          <w:tab w:val="left" w:pos="0"/>
        </w:tabs>
        <w:spacing w:after="0" w:line="240" w:lineRule="auto"/>
        <w:ind w:firstLine="709"/>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Достигнуты определенные результаты, так спектакль театральной студии «У Лукоморья» ОГБН ОО «Дворец творчества детей и молодежи» «В списках</w:t>
      </w:r>
      <w:r w:rsidRPr="00A467B2">
        <w:rPr>
          <w:rFonts w:ascii="PT Astra Serif" w:eastAsia="Calibri" w:hAnsi="PT Astra Serif" w:cs="Times New Roman"/>
          <w:sz w:val="28"/>
          <w:szCs w:val="28"/>
        </w:rPr>
        <w:br/>
        <w:t>не значился» стал победителем окружного этапа фестиваля «Театральное Приволжье» в номинации «Лучший детский спектакль»</w:t>
      </w:r>
      <w:r w:rsidR="0095412A">
        <w:rPr>
          <w:rFonts w:ascii="PT Astra Serif" w:eastAsia="Calibri" w:hAnsi="PT Astra Serif" w:cs="Times New Roman"/>
          <w:sz w:val="28"/>
          <w:szCs w:val="28"/>
        </w:rPr>
        <w:t>.</w:t>
      </w:r>
      <w:r w:rsidRPr="00A467B2">
        <w:rPr>
          <w:rFonts w:ascii="PT Astra Serif" w:eastAsia="Calibri" w:hAnsi="PT Astra Serif" w:cs="Times New Roman"/>
          <w:sz w:val="28"/>
          <w:szCs w:val="28"/>
        </w:rPr>
        <w:t xml:space="preserve"> </w:t>
      </w:r>
    </w:p>
    <w:p w:rsidR="008D7D51" w:rsidRPr="00A467B2" w:rsidRDefault="008D7D51" w:rsidP="0095412A">
      <w:pPr>
        <w:spacing w:after="0" w:line="240" w:lineRule="auto"/>
        <w:ind w:firstLine="709"/>
        <w:jc w:val="both"/>
        <w:rPr>
          <w:rFonts w:ascii="PT Astra Serif" w:eastAsia="Times New Roman" w:hAnsi="PT Astra Serif" w:cs="Times New Roman"/>
          <w:kern w:val="24"/>
          <w:sz w:val="28"/>
          <w:szCs w:val="28"/>
          <w:lang w:eastAsia="ru-RU"/>
        </w:rPr>
      </w:pPr>
      <w:r w:rsidRPr="00A467B2">
        <w:rPr>
          <w:rFonts w:ascii="PT Astra Serif" w:eastAsia="Times New Roman" w:hAnsi="PT Astra Serif" w:cs="Times New Roman"/>
          <w:kern w:val="24"/>
          <w:sz w:val="28"/>
          <w:szCs w:val="28"/>
          <w:lang w:eastAsia="ru-RU"/>
        </w:rPr>
        <w:t>В общеобразовательных организациях региона, активно развиваются первичные отделения всероссийских детских общественных организаций, созданных на базе школ. Так в деятельность «Российского движения школьников» включилось 77% школ (в 2020 году – 69%), отряды Всероссийского военно-патриотического общественного движен</w:t>
      </w:r>
      <w:r w:rsidR="0095412A">
        <w:rPr>
          <w:rFonts w:ascii="PT Astra Serif" w:eastAsia="Times New Roman" w:hAnsi="PT Astra Serif" w:cs="Times New Roman"/>
          <w:kern w:val="24"/>
          <w:sz w:val="28"/>
          <w:szCs w:val="28"/>
          <w:lang w:eastAsia="ru-RU"/>
        </w:rPr>
        <w:t xml:space="preserve">ия «Юнармия» созданы в 73% школ </w:t>
      </w:r>
      <w:r w:rsidRPr="00A467B2">
        <w:rPr>
          <w:rFonts w:ascii="PT Astra Serif" w:eastAsia="Times New Roman" w:hAnsi="PT Astra Serif" w:cs="Times New Roman"/>
          <w:kern w:val="24"/>
          <w:sz w:val="28"/>
          <w:szCs w:val="28"/>
          <w:lang w:eastAsia="ru-RU"/>
        </w:rPr>
        <w:t>(в 2020 году - 70%), отряды движения «Волон</w:t>
      </w:r>
      <w:r w:rsidR="0095412A">
        <w:rPr>
          <w:rFonts w:ascii="PT Astra Serif" w:eastAsia="Times New Roman" w:hAnsi="PT Astra Serif" w:cs="Times New Roman"/>
          <w:kern w:val="24"/>
          <w:sz w:val="28"/>
          <w:szCs w:val="28"/>
          <w:lang w:eastAsia="ru-RU"/>
        </w:rPr>
        <w:t xml:space="preserve">тёры Победы» созданы в 37% школ </w:t>
      </w:r>
      <w:r w:rsidRPr="00A467B2">
        <w:rPr>
          <w:rFonts w:ascii="PT Astra Serif" w:eastAsia="Times New Roman" w:hAnsi="PT Astra Serif" w:cs="Times New Roman"/>
          <w:kern w:val="24"/>
          <w:sz w:val="28"/>
          <w:szCs w:val="28"/>
          <w:lang w:eastAsia="ru-RU"/>
        </w:rPr>
        <w:t>(в 2020 году - 35%), отряды движения «Волонтеры медики» в 11 % школ (в 2020 году 6%).</w:t>
      </w:r>
    </w:p>
    <w:p w:rsidR="008D7D51" w:rsidRPr="00A467B2" w:rsidRDefault="008D7D51" w:rsidP="008D7D51">
      <w:pPr>
        <w:spacing w:after="0" w:line="240" w:lineRule="auto"/>
        <w:ind w:firstLine="709"/>
        <w:contextualSpacing/>
        <w:jc w:val="both"/>
        <w:textAlignment w:val="baseline"/>
        <w:rPr>
          <w:rFonts w:ascii="PT Astra Serif" w:eastAsia="Calibri" w:hAnsi="PT Astra Serif" w:cs="Times New Roman"/>
          <w:sz w:val="28"/>
          <w:szCs w:val="28"/>
        </w:rPr>
      </w:pPr>
      <w:r w:rsidRPr="00A467B2">
        <w:rPr>
          <w:rFonts w:ascii="PT Astra Serif" w:eastAsia="Times New Roman" w:hAnsi="PT Astra Serif" w:cs="Segoe UI"/>
          <w:sz w:val="28"/>
          <w:szCs w:val="28"/>
          <w:lang w:eastAsia="ru-RU"/>
        </w:rPr>
        <w:t xml:space="preserve">5. </w:t>
      </w:r>
      <w:r w:rsidRPr="00A467B2">
        <w:rPr>
          <w:rFonts w:ascii="PT Astra Serif" w:eastAsia="Calibri" w:hAnsi="PT Astra Serif" w:cs="Times New Roman"/>
          <w:b/>
          <w:sz w:val="28"/>
          <w:szCs w:val="28"/>
        </w:rPr>
        <w:t xml:space="preserve">Вопросам безопасности детей в 2021 году </w:t>
      </w:r>
      <w:r w:rsidRPr="00A467B2">
        <w:rPr>
          <w:rFonts w:ascii="PT Astra Serif" w:eastAsia="Calibri" w:hAnsi="PT Astra Serif" w:cs="Times New Roman"/>
          <w:sz w:val="28"/>
          <w:szCs w:val="28"/>
        </w:rPr>
        <w:t>уделено особое внимание:</w:t>
      </w:r>
      <w:r w:rsidRPr="00A467B2">
        <w:rPr>
          <w:rFonts w:ascii="PT Astra Serif" w:eastAsia="Times New Roman" w:hAnsi="PT Astra Serif" w:cs="Arial"/>
          <w:sz w:val="28"/>
          <w:szCs w:val="28"/>
          <w:lang w:eastAsia="ru-RU"/>
        </w:rPr>
        <w:br/>
        <w:t>в целях пресечения информационных угроз в 2021 году продолжает работу Центр информационной безопасности детей</w:t>
      </w:r>
      <w:r w:rsidRPr="00A467B2">
        <w:rPr>
          <w:rFonts w:ascii="PT Astra Serif" w:eastAsia="Times New Roman" w:hAnsi="PT Astra Serif" w:cs="Arial"/>
          <w:sz w:val="28"/>
          <w:szCs w:val="28"/>
          <w:shd w:val="clear" w:color="auto" w:fill="FFFFFF"/>
          <w:lang w:eastAsia="ru-RU"/>
        </w:rPr>
        <w:t xml:space="preserve">, </w:t>
      </w:r>
      <w:r w:rsidRPr="00A467B2">
        <w:rPr>
          <w:rFonts w:ascii="PT Astra Serif" w:eastAsia="Calibri" w:hAnsi="PT Astra Serif" w:cs="Times New Roman"/>
          <w:sz w:val="28"/>
          <w:szCs w:val="28"/>
        </w:rPr>
        <w:t>организована работа Школы информационной безопасности для педагогов образовательных организаций;</w:t>
      </w:r>
      <w:r w:rsidRPr="00A467B2">
        <w:rPr>
          <w:rFonts w:ascii="PT Astra Serif" w:eastAsia="Times New Roman" w:hAnsi="PT Astra Serif" w:cs="Segoe UI"/>
          <w:sz w:val="28"/>
          <w:szCs w:val="28"/>
          <w:lang w:eastAsia="ru-RU"/>
        </w:rPr>
        <w:br/>
      </w:r>
      <w:r w:rsidRPr="00A467B2">
        <w:rPr>
          <w:rFonts w:ascii="PT Astra Serif" w:eastAsia="Calibri" w:hAnsi="PT Astra Serif" w:cs="Times New Roman"/>
          <w:sz w:val="28"/>
          <w:szCs w:val="28"/>
        </w:rPr>
        <w:t>с сентября 2021 года ежемесячно 10 числа проводятся единые дни безопасности. В тесном взаимодействии с сотрудниками УГИБДД проведено свыше 17 тысяч профилактических мероприятий с участием детей и их родителей (в 2020 году</w:t>
      </w:r>
      <w:r w:rsidRPr="00A467B2">
        <w:rPr>
          <w:rFonts w:ascii="PT Astra Serif" w:eastAsia="Calibri" w:hAnsi="PT Astra Serif" w:cs="Times New Roman"/>
          <w:sz w:val="28"/>
          <w:szCs w:val="28"/>
        </w:rPr>
        <w:br/>
        <w:t>16 тыс. проф.мероприятий).</w:t>
      </w:r>
    </w:p>
    <w:p w:rsidR="008D7D51" w:rsidRPr="00A467B2" w:rsidRDefault="008D7D51" w:rsidP="008D7D51">
      <w:pPr>
        <w:spacing w:after="0" w:line="240" w:lineRule="auto"/>
        <w:ind w:firstLine="709"/>
        <w:contextualSpacing/>
        <w:jc w:val="both"/>
        <w:textAlignment w:val="baseline"/>
        <w:rPr>
          <w:rFonts w:ascii="PT Astra Serif" w:eastAsia="Calibri" w:hAnsi="PT Astra Serif" w:cs="Times New Roman"/>
          <w:sz w:val="28"/>
          <w:szCs w:val="28"/>
        </w:rPr>
      </w:pPr>
      <w:r w:rsidRPr="00A467B2">
        <w:rPr>
          <w:rFonts w:ascii="PT Astra Serif" w:eastAsia="Times New Roman" w:hAnsi="PT Astra Serif" w:cs="Segoe UI"/>
          <w:sz w:val="28"/>
          <w:szCs w:val="28"/>
          <w:lang w:eastAsia="ru-RU"/>
        </w:rPr>
        <w:t xml:space="preserve">Впервые в </w:t>
      </w:r>
      <w:r w:rsidRPr="00A467B2">
        <w:rPr>
          <w:rFonts w:ascii="PT Astra Serif" w:eastAsia="Calibri" w:hAnsi="PT Astra Serif" w:cs="Times New Roman"/>
          <w:sz w:val="28"/>
          <w:szCs w:val="28"/>
        </w:rPr>
        <w:t>летний период 2021 года на территории Ульяновской области</w:t>
      </w:r>
      <w:r w:rsidRPr="00A467B2">
        <w:rPr>
          <w:rFonts w:ascii="PT Astra Serif" w:eastAsia="Calibri" w:hAnsi="PT Astra Serif" w:cs="Times New Roman"/>
          <w:sz w:val="28"/>
          <w:szCs w:val="28"/>
        </w:rPr>
        <w:br/>
        <w:t>в организациях отдыха и оздоровления детей, в том числе</w:t>
      </w:r>
      <w:r w:rsidRPr="00A467B2">
        <w:rPr>
          <w:rFonts w:ascii="PT Astra Serif" w:eastAsia="Calibri" w:hAnsi="PT Astra Serif" w:cs="Times New Roman"/>
          <w:sz w:val="28"/>
          <w:szCs w:val="28"/>
        </w:rPr>
        <w:br/>
        <w:t>в пришкольных лагерях на базе образовательных организаций проведено 320 смен «Декада дорожной безопасности» направленных на привитие детям навыков безопасного участия в дорожном движении, участниками стали 17070 обучающихся.</w:t>
      </w:r>
    </w:p>
    <w:p w:rsidR="008D7D51" w:rsidRPr="00A467B2" w:rsidRDefault="008D7D51" w:rsidP="008D7D51">
      <w:pPr>
        <w:spacing w:after="0" w:line="240" w:lineRule="auto"/>
        <w:ind w:firstLine="709"/>
        <w:contextualSpacing/>
        <w:jc w:val="both"/>
        <w:textAlignment w:val="baseline"/>
        <w:rPr>
          <w:rFonts w:ascii="PT Astra Serif" w:eastAsia="Calibri" w:hAnsi="PT Astra Serif" w:cs="Times New Roman"/>
          <w:sz w:val="28"/>
          <w:szCs w:val="28"/>
        </w:rPr>
      </w:pPr>
      <w:r w:rsidRPr="00A467B2">
        <w:rPr>
          <w:rFonts w:ascii="PT Astra Serif" w:eastAsia="Calibri" w:hAnsi="PT Astra Serif" w:cs="Times New Roman"/>
          <w:sz w:val="28"/>
          <w:szCs w:val="28"/>
        </w:rPr>
        <w:t>В 2021 году осуществлено 1128 выходов родительской общественности для осуществления контроля за соблюдением пр</w:t>
      </w:r>
      <w:r w:rsidR="0095412A">
        <w:rPr>
          <w:rFonts w:ascii="PT Astra Serif" w:eastAsia="Calibri" w:hAnsi="PT Astra Serif" w:cs="Times New Roman"/>
          <w:sz w:val="28"/>
          <w:szCs w:val="28"/>
        </w:rPr>
        <w:t xml:space="preserve">авил дорожной безопасности, что </w:t>
      </w:r>
      <w:r w:rsidRPr="00A467B2">
        <w:rPr>
          <w:rFonts w:ascii="PT Astra Serif" w:eastAsia="Calibri" w:hAnsi="PT Astra Serif" w:cs="Times New Roman"/>
          <w:sz w:val="28"/>
          <w:szCs w:val="28"/>
        </w:rPr>
        <w:t>на 52 выхода больше, чем в 2020 году.</w:t>
      </w:r>
    </w:p>
    <w:p w:rsidR="008D7D51" w:rsidRPr="00A467B2" w:rsidRDefault="008D7D51" w:rsidP="008D7D51">
      <w:pPr>
        <w:suppressAutoHyphens/>
        <w:spacing w:after="0" w:line="240" w:lineRule="auto"/>
        <w:ind w:firstLine="709"/>
        <w:contextualSpacing/>
        <w:jc w:val="both"/>
        <w:rPr>
          <w:rFonts w:ascii="PT Astra Serif" w:eastAsia="Calibri" w:hAnsi="PT Astra Serif" w:cs="Times New Roman"/>
          <w:b/>
          <w:bCs/>
          <w:sz w:val="28"/>
          <w:szCs w:val="28"/>
          <w:highlight w:val="yellow"/>
          <w:shd w:val="clear" w:color="auto" w:fill="FFFFFF"/>
        </w:rPr>
      </w:pPr>
      <w:r w:rsidRPr="00A467B2">
        <w:rPr>
          <w:rFonts w:ascii="PT Astra Serif" w:eastAsia="Calibri" w:hAnsi="PT Astra Serif" w:cs="Times New Roman"/>
          <w:sz w:val="28"/>
          <w:szCs w:val="28"/>
        </w:rPr>
        <w:t xml:space="preserve">6. </w:t>
      </w:r>
      <w:r w:rsidRPr="00A467B2">
        <w:rPr>
          <w:rFonts w:ascii="PT Astra Serif" w:eastAsia="Calibri" w:hAnsi="PT Astra Serif" w:cs="Times New Roman"/>
          <w:b/>
          <w:sz w:val="28"/>
          <w:szCs w:val="28"/>
        </w:rPr>
        <w:t>Усилена работа по патриотическому воспитанию детей:</w:t>
      </w:r>
      <w:r w:rsidRPr="00A467B2">
        <w:rPr>
          <w:rFonts w:ascii="PT Astra Serif" w:eastAsia="Calibri" w:hAnsi="PT Astra Serif" w:cs="Times New Roman"/>
          <w:b/>
          <w:bCs/>
          <w:sz w:val="28"/>
          <w:szCs w:val="28"/>
          <w:highlight w:val="yellow"/>
          <w:shd w:val="clear" w:color="auto" w:fill="FFFFFF"/>
        </w:rPr>
        <w:t xml:space="preserve"> </w:t>
      </w:r>
    </w:p>
    <w:p w:rsidR="008D7D51" w:rsidRPr="00A467B2" w:rsidRDefault="008D7D51" w:rsidP="008D7D51">
      <w:pPr>
        <w:tabs>
          <w:tab w:val="left" w:pos="0"/>
        </w:tabs>
        <w:spacing w:after="0" w:line="240" w:lineRule="auto"/>
        <w:ind w:firstLine="709"/>
        <w:contextualSpacing/>
        <w:jc w:val="both"/>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Значимыми региональными событиями 2021 года стали:</w:t>
      </w:r>
    </w:p>
    <w:p w:rsidR="008D7D51" w:rsidRPr="00A467B2" w:rsidRDefault="008D7D51" w:rsidP="008D7D51">
      <w:pPr>
        <w:tabs>
          <w:tab w:val="left" w:pos="0"/>
        </w:tabs>
        <w:spacing w:after="0" w:line="240" w:lineRule="auto"/>
        <w:ind w:firstLine="709"/>
        <w:contextualSpacing/>
        <w:jc w:val="both"/>
        <w:rPr>
          <w:rFonts w:ascii="PT Astra Serif" w:eastAsia="Calibri" w:hAnsi="PT Astra Serif" w:cs="Times New Roman"/>
          <w:sz w:val="28"/>
          <w:szCs w:val="28"/>
        </w:rPr>
      </w:pPr>
      <w:r w:rsidRPr="00A467B2">
        <w:rPr>
          <w:rFonts w:ascii="PT Astra Serif" w:eastAsia="Times New Roman" w:hAnsi="PT Astra Serif" w:cs="Arial"/>
          <w:sz w:val="28"/>
          <w:szCs w:val="28"/>
          <w:lang w:eastAsia="ru-RU"/>
        </w:rPr>
        <w:t xml:space="preserve"> объявление </w:t>
      </w:r>
      <w:r w:rsidRPr="00A467B2">
        <w:rPr>
          <w:rFonts w:ascii="PT Astra Serif" w:eastAsia="Calibri" w:hAnsi="PT Astra Serif" w:cs="Times New Roman"/>
          <w:sz w:val="28"/>
          <w:szCs w:val="28"/>
        </w:rPr>
        <w:t xml:space="preserve">2020/2021 учебного года в образовательных организациях, посвящённым 800-летию Александра Невского, в рамках которого в каждой образовательной организации прошли самые разнообразные мероприятия; </w:t>
      </w:r>
    </w:p>
    <w:p w:rsidR="008D7D51" w:rsidRPr="00A467B2" w:rsidRDefault="008D7D51" w:rsidP="008D7D51">
      <w:pPr>
        <w:spacing w:after="0" w:line="240" w:lineRule="auto"/>
        <w:ind w:firstLine="709"/>
        <w:contextualSpacing/>
        <w:jc w:val="both"/>
        <w:rPr>
          <w:rFonts w:ascii="PT Astra Serif" w:eastAsia="Times New Roman" w:hAnsi="PT Astra Serif" w:cs="Times New Roman"/>
          <w:sz w:val="28"/>
          <w:szCs w:val="28"/>
          <w:lang w:eastAsia="ru-RU"/>
        </w:rPr>
      </w:pPr>
      <w:r w:rsidRPr="00A467B2">
        <w:rPr>
          <w:rFonts w:ascii="PT Astra Serif" w:eastAsia="Times New Roman" w:hAnsi="PT Astra Serif" w:cs="Times New Roman"/>
          <w:sz w:val="28"/>
          <w:szCs w:val="28"/>
          <w:lang w:eastAsia="ru-RU"/>
        </w:rPr>
        <w:t>реализация межведомственного проекта «Уроки исторической памяти», посвященного городу Ульяновску как городу трудовой доблести. Проект рассчитан на 2,5 учебных года и завершится региональным конкурсом исследовательских работ «От 75-летнего юбилея Победы к 80-летнему юбилею Ульяновской области».  К настоящему времени разработано 12 тематических уроков.</w:t>
      </w:r>
    </w:p>
    <w:p w:rsidR="008D7D51" w:rsidRPr="00A467B2" w:rsidRDefault="008D7D51" w:rsidP="008D7D51">
      <w:pPr>
        <w:spacing w:after="0" w:line="240" w:lineRule="auto"/>
        <w:ind w:firstLine="709"/>
        <w:contextualSpacing/>
        <w:jc w:val="both"/>
        <w:rPr>
          <w:rFonts w:ascii="PT Astra Serif" w:eastAsia="Times New Roman" w:hAnsi="PT Astra Serif" w:cs="Times New Roman"/>
          <w:sz w:val="28"/>
          <w:szCs w:val="28"/>
          <w:lang w:eastAsia="ru-RU"/>
        </w:rPr>
      </w:pPr>
      <w:r w:rsidRPr="00A467B2">
        <w:rPr>
          <w:rFonts w:ascii="PT Astra Serif" w:eastAsia="Times New Roman" w:hAnsi="PT Astra Serif" w:cs="Times New Roman"/>
          <w:sz w:val="28"/>
          <w:szCs w:val="28"/>
          <w:lang w:eastAsia="ru-RU"/>
        </w:rPr>
        <w:t>В 2021 году по поручению Президента РФ и Министерства обороны РФ создан учебно-методический центр «Авангард» на базе бывшего детского дома</w:t>
      </w:r>
      <w:r w:rsidRPr="00A467B2">
        <w:rPr>
          <w:rFonts w:ascii="PT Astra Serif" w:eastAsia="Times New Roman" w:hAnsi="PT Astra Serif" w:cs="Times New Roman"/>
          <w:sz w:val="28"/>
          <w:szCs w:val="28"/>
          <w:lang w:eastAsia="ru-RU"/>
        </w:rPr>
        <w:br/>
        <w:t>в с.Ивановка Ульяновского района.</w:t>
      </w:r>
    </w:p>
    <w:p w:rsidR="008D7D51" w:rsidRPr="00A467B2" w:rsidRDefault="008D7D51" w:rsidP="008D7D51">
      <w:pPr>
        <w:suppressAutoHyphens/>
        <w:spacing w:after="0" w:line="240" w:lineRule="auto"/>
        <w:ind w:firstLine="709"/>
        <w:contextualSpacing/>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 xml:space="preserve">7. </w:t>
      </w:r>
      <w:r w:rsidRPr="00A467B2">
        <w:rPr>
          <w:rFonts w:ascii="PT Astra Serif" w:eastAsia="Calibri" w:hAnsi="PT Astra Serif" w:cs="Times New Roman"/>
          <w:b/>
          <w:sz w:val="28"/>
          <w:szCs w:val="28"/>
        </w:rPr>
        <w:t>Усилена просветительская работа с родителями детей.</w:t>
      </w:r>
      <w:r w:rsidRPr="00A467B2">
        <w:rPr>
          <w:rFonts w:ascii="PT Astra Serif" w:eastAsia="Calibri" w:hAnsi="PT Astra Serif" w:cs="Times New Roman"/>
          <w:b/>
          <w:bCs/>
          <w:sz w:val="28"/>
          <w:szCs w:val="28"/>
          <w:shd w:val="clear" w:color="auto" w:fill="FFFFFF"/>
        </w:rPr>
        <w:t xml:space="preserve"> </w:t>
      </w:r>
    </w:p>
    <w:p w:rsidR="008D7D51" w:rsidRPr="00A467B2" w:rsidRDefault="008D7D51" w:rsidP="008D7D51">
      <w:pPr>
        <w:spacing w:after="0" w:line="240" w:lineRule="auto"/>
        <w:ind w:firstLine="709"/>
        <w:contextualSpacing/>
        <w:jc w:val="both"/>
        <w:rPr>
          <w:rFonts w:ascii="PT Astra Serif" w:eastAsia="Times New Roman" w:hAnsi="PT Astra Serif" w:cs="Times New Roman"/>
          <w:b/>
          <w:sz w:val="28"/>
          <w:szCs w:val="28"/>
        </w:rPr>
      </w:pPr>
      <w:r w:rsidRPr="00A467B2">
        <w:rPr>
          <w:rFonts w:ascii="PT Astra Serif" w:eastAsia="Times New Roman" w:hAnsi="PT Astra Serif" w:cs="Cambria"/>
          <w:sz w:val="28"/>
          <w:szCs w:val="28"/>
        </w:rPr>
        <w:t>Развитие</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системы</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воспитания</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в</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современных</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условиях</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невозможно</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без</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широкого</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привлечения</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родительского</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сообщества</w:t>
      </w:r>
      <w:r w:rsidRPr="00A467B2">
        <w:rPr>
          <w:rFonts w:ascii="PT Astra Serif" w:eastAsia="Times New Roman" w:hAnsi="PT Astra Serif" w:cs="Times New Roman"/>
          <w:sz w:val="28"/>
          <w:szCs w:val="28"/>
        </w:rPr>
        <w:t xml:space="preserve">. </w:t>
      </w:r>
    </w:p>
    <w:p w:rsidR="008D7D51" w:rsidRPr="00A467B2" w:rsidRDefault="008D7D51" w:rsidP="008D7D51">
      <w:pPr>
        <w:spacing w:after="0" w:line="240" w:lineRule="auto"/>
        <w:ind w:firstLine="708"/>
        <w:contextualSpacing/>
        <w:jc w:val="both"/>
        <w:outlineLvl w:val="0"/>
        <w:rPr>
          <w:rFonts w:ascii="PT Astra Serif" w:eastAsia="Times New Roman" w:hAnsi="PT Astra Serif" w:cs="Cambria"/>
          <w:sz w:val="28"/>
          <w:szCs w:val="28"/>
        </w:rPr>
      </w:pPr>
      <w:r w:rsidRPr="00A467B2">
        <w:rPr>
          <w:rFonts w:ascii="PT Astra Serif" w:eastAsia="Times New Roman" w:hAnsi="PT Astra Serif" w:cs="Times New Roman"/>
          <w:sz w:val="28"/>
          <w:szCs w:val="28"/>
        </w:rPr>
        <w:t xml:space="preserve">В активном межведомственном взаимодействии с привлечением научного сообществ продолжена реализация двух </w:t>
      </w:r>
      <w:r w:rsidRPr="00A467B2">
        <w:rPr>
          <w:rFonts w:ascii="PT Astra Serif" w:eastAsia="Times New Roman" w:hAnsi="PT Astra Serif" w:cs="Cambria"/>
          <w:sz w:val="28"/>
          <w:szCs w:val="28"/>
        </w:rPr>
        <w:t>проектов</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родительского</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просвещения</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Областное</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собрание</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Blackadder ITC"/>
          <w:sz w:val="28"/>
          <w:szCs w:val="28"/>
        </w:rPr>
        <w:t>«</w:t>
      </w:r>
      <w:r w:rsidRPr="00A467B2">
        <w:rPr>
          <w:rFonts w:ascii="PT Astra Serif" w:eastAsia="Times New Roman" w:hAnsi="PT Astra Serif" w:cs="Cambria"/>
          <w:sz w:val="28"/>
          <w:szCs w:val="28"/>
        </w:rPr>
        <w:t>Экспертное</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мнение</w:t>
      </w:r>
      <w:r w:rsidRPr="00A467B2">
        <w:rPr>
          <w:rFonts w:ascii="PT Astra Serif" w:eastAsia="Times New Roman" w:hAnsi="PT Astra Serif" w:cs="Blackadder ITC"/>
          <w:sz w:val="28"/>
          <w:szCs w:val="28"/>
        </w:rPr>
        <w:t>»</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и</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Единое</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собрание</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по</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вопросам</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охраны</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здоровья</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rPr>
        <w:t xml:space="preserve">детей. Использование цифровых ресурсов позволило увеличить зрительскую аудиторию наших мероприятий от 2000 до 20 тыс. </w:t>
      </w:r>
    </w:p>
    <w:p w:rsidR="008D7D51" w:rsidRPr="00A467B2" w:rsidRDefault="008D7D51" w:rsidP="008D7D51">
      <w:pPr>
        <w:spacing w:after="0" w:line="240" w:lineRule="auto"/>
        <w:ind w:firstLine="709"/>
        <w:contextualSpacing/>
        <w:jc w:val="both"/>
        <w:outlineLvl w:val="0"/>
        <w:rPr>
          <w:rFonts w:ascii="PT Astra Serif" w:eastAsia="Times New Roman" w:hAnsi="PT Astra Serif" w:cs="Arial"/>
          <w:sz w:val="28"/>
          <w:szCs w:val="28"/>
          <w:shd w:val="clear" w:color="auto" w:fill="FFFFFF"/>
        </w:rPr>
      </w:pPr>
      <w:r w:rsidRPr="00A467B2">
        <w:rPr>
          <w:rFonts w:ascii="PT Astra Serif" w:eastAsia="Times New Roman" w:hAnsi="PT Astra Serif" w:cs="Cambria"/>
          <w:sz w:val="28"/>
          <w:szCs w:val="28"/>
        </w:rPr>
        <w:t>По поручению Министерства просвещения РФ и в целях вовлечения родителей к решению вопросов создания комфортной среды в образовательных организациях создан областной</w:t>
      </w:r>
      <w:r w:rsidRPr="00A467B2">
        <w:rPr>
          <w:rFonts w:ascii="PT Astra Serif" w:eastAsia="Times New Roman" w:hAnsi="PT Astra Serif" w:cs="Times New Roman"/>
          <w:sz w:val="28"/>
          <w:szCs w:val="28"/>
        </w:rPr>
        <w:t xml:space="preserve"> </w:t>
      </w:r>
      <w:r w:rsidRPr="00A467B2">
        <w:rPr>
          <w:rFonts w:ascii="PT Astra Serif" w:eastAsia="Times New Roman" w:hAnsi="PT Astra Serif" w:cs="Cambria"/>
          <w:sz w:val="28"/>
          <w:szCs w:val="28"/>
          <w:shd w:val="clear" w:color="auto" w:fill="FFFFFF"/>
        </w:rPr>
        <w:t>Штаб</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родительского</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общественного</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контроля</w:t>
      </w:r>
      <w:r w:rsidRPr="00A467B2">
        <w:rPr>
          <w:rFonts w:ascii="PT Astra Serif" w:eastAsia="Times New Roman" w:hAnsi="PT Astra Serif" w:cs="Arial"/>
          <w:sz w:val="28"/>
          <w:szCs w:val="28"/>
          <w:shd w:val="clear" w:color="auto" w:fill="FFFFFF"/>
        </w:rPr>
        <w:t>.</w:t>
      </w:r>
      <w:r w:rsidRPr="00A467B2">
        <w:rPr>
          <w:rFonts w:ascii="PT Astra Serif" w:eastAsia="Times New Roman" w:hAnsi="PT Astra Serif" w:cs="Arial"/>
          <w:sz w:val="28"/>
          <w:szCs w:val="28"/>
          <w:shd w:val="clear" w:color="auto" w:fill="FFFFFF"/>
        </w:rPr>
        <w:br/>
      </w:r>
      <w:r w:rsidRPr="00A467B2">
        <w:rPr>
          <w:rFonts w:ascii="PT Astra Serif" w:eastAsia="Times New Roman" w:hAnsi="PT Astra Serif" w:cs="Cambria"/>
          <w:sz w:val="28"/>
          <w:szCs w:val="28"/>
          <w:shd w:val="clear" w:color="auto" w:fill="FFFFFF"/>
        </w:rPr>
        <w:t>В</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настоящее</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время</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в</w:t>
      </w:r>
      <w:r w:rsidRPr="00A467B2">
        <w:rPr>
          <w:rFonts w:ascii="PT Astra Serif" w:eastAsia="Times New Roman" w:hAnsi="PT Astra Serif" w:cs="Arial"/>
          <w:sz w:val="28"/>
          <w:szCs w:val="28"/>
          <w:shd w:val="clear" w:color="auto" w:fill="FFFFFF"/>
        </w:rPr>
        <w:t xml:space="preserve">о всех </w:t>
      </w:r>
      <w:r w:rsidRPr="00A467B2">
        <w:rPr>
          <w:rFonts w:ascii="PT Astra Serif" w:eastAsia="Times New Roman" w:hAnsi="PT Astra Serif" w:cs="Cambria"/>
          <w:sz w:val="28"/>
          <w:szCs w:val="28"/>
          <w:shd w:val="clear" w:color="auto" w:fill="FFFFFF"/>
        </w:rPr>
        <w:t>муниципальных образованиях</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созданы</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муниципальные</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штабы</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либо</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функциями</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штаба</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наделены</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районные</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родительские</w:t>
      </w:r>
      <w:r w:rsidRPr="00A467B2">
        <w:rPr>
          <w:rFonts w:ascii="PT Astra Serif" w:eastAsia="Times New Roman" w:hAnsi="PT Astra Serif" w:cs="Arial"/>
          <w:sz w:val="28"/>
          <w:szCs w:val="28"/>
          <w:shd w:val="clear" w:color="auto" w:fill="FFFFFF"/>
        </w:rPr>
        <w:t xml:space="preserve"> </w:t>
      </w:r>
      <w:r w:rsidRPr="00A467B2">
        <w:rPr>
          <w:rFonts w:ascii="PT Astra Serif" w:eastAsia="Times New Roman" w:hAnsi="PT Astra Serif" w:cs="Cambria"/>
          <w:sz w:val="28"/>
          <w:szCs w:val="28"/>
          <w:shd w:val="clear" w:color="auto" w:fill="FFFFFF"/>
        </w:rPr>
        <w:t>комитеты</w:t>
      </w:r>
      <w:r w:rsidRPr="00A467B2">
        <w:rPr>
          <w:rFonts w:ascii="PT Astra Serif" w:eastAsia="Times New Roman" w:hAnsi="PT Astra Serif" w:cs="Arial"/>
          <w:sz w:val="28"/>
          <w:szCs w:val="28"/>
          <w:shd w:val="clear" w:color="auto" w:fill="FFFFFF"/>
        </w:rPr>
        <w:t xml:space="preserve">. </w:t>
      </w:r>
    </w:p>
    <w:p w:rsidR="008D7D51" w:rsidRPr="00A467B2" w:rsidRDefault="008D7D51" w:rsidP="008D7D51">
      <w:pPr>
        <w:ind w:firstLine="709"/>
        <w:contextualSpacing/>
        <w:jc w:val="both"/>
        <w:rPr>
          <w:rFonts w:ascii="PT Astra Serif" w:eastAsia="Calibri" w:hAnsi="PT Astra Serif" w:cs="Times New Roman"/>
          <w:bCs/>
          <w:sz w:val="28"/>
          <w:szCs w:val="28"/>
        </w:rPr>
      </w:pPr>
      <w:r w:rsidRPr="00A467B2">
        <w:rPr>
          <w:rFonts w:ascii="PT Astra Serif" w:eastAsia="Calibri" w:hAnsi="PT Astra Serif" w:cs="Times New Roman"/>
          <w:bCs/>
          <w:sz w:val="28"/>
          <w:szCs w:val="28"/>
        </w:rPr>
        <w:t xml:space="preserve">В рамках внеурочной деятельности продолжена реализация программ «Семьеведение», </w:t>
      </w:r>
      <w:r w:rsidR="00DA3FBC">
        <w:rPr>
          <w:rFonts w:ascii="PT Astra Serif" w:eastAsia="Calibri" w:hAnsi="PT Astra Serif" w:cs="Times New Roman"/>
          <w:bCs/>
          <w:sz w:val="28"/>
          <w:szCs w:val="28"/>
        </w:rPr>
        <w:t>которые внедрены в 193 образовательные</w:t>
      </w:r>
      <w:r w:rsidRPr="00A467B2">
        <w:rPr>
          <w:rFonts w:ascii="PT Astra Serif" w:eastAsia="Calibri" w:hAnsi="PT Astra Serif" w:cs="Times New Roman"/>
          <w:bCs/>
          <w:sz w:val="28"/>
          <w:szCs w:val="28"/>
        </w:rPr>
        <w:t xml:space="preserve"> организации, что</w:t>
      </w:r>
      <w:r w:rsidRPr="00A467B2">
        <w:rPr>
          <w:rFonts w:ascii="PT Astra Serif" w:eastAsia="Calibri" w:hAnsi="PT Astra Serif" w:cs="Times New Roman"/>
          <w:bCs/>
          <w:sz w:val="28"/>
          <w:szCs w:val="28"/>
        </w:rPr>
        <w:br/>
        <w:t>на 13 школ больше, чем в 2020 году.</w:t>
      </w:r>
    </w:p>
    <w:p w:rsidR="008D7D51" w:rsidRPr="00A467B2" w:rsidRDefault="008D7D51" w:rsidP="008D7D51">
      <w:pPr>
        <w:tabs>
          <w:tab w:val="left" w:pos="0"/>
        </w:tabs>
        <w:spacing w:after="0" w:line="240" w:lineRule="auto"/>
        <w:ind w:firstLine="709"/>
        <w:contextualSpacing/>
        <w:jc w:val="both"/>
        <w:rPr>
          <w:rFonts w:ascii="PT Astra Serif" w:eastAsia="Calibri" w:hAnsi="PT Astra Serif" w:cs="Times New Roman"/>
          <w:b/>
          <w:bCs/>
          <w:sz w:val="28"/>
          <w:szCs w:val="28"/>
          <w:shd w:val="clear" w:color="auto" w:fill="FFFFFF"/>
        </w:rPr>
      </w:pPr>
      <w:r w:rsidRPr="00A467B2">
        <w:rPr>
          <w:rFonts w:ascii="PT Astra Serif" w:eastAsia="Calibri" w:hAnsi="PT Astra Serif" w:cs="Times New Roman"/>
          <w:b/>
          <w:sz w:val="28"/>
          <w:szCs w:val="28"/>
        </w:rPr>
        <w:t>Создание условий для выявления и развития талантов –</w:t>
      </w:r>
      <w:r w:rsidR="0095412A">
        <w:rPr>
          <w:rFonts w:ascii="PT Astra Serif" w:eastAsia="Calibri" w:hAnsi="PT Astra Serif" w:cs="Times New Roman"/>
          <w:b/>
          <w:sz w:val="28"/>
          <w:szCs w:val="28"/>
        </w:rPr>
        <w:t xml:space="preserve"> </w:t>
      </w:r>
      <w:r w:rsidRPr="00A467B2">
        <w:rPr>
          <w:rFonts w:ascii="PT Astra Serif" w:eastAsia="Calibri" w:hAnsi="PT Astra Serif" w:cs="Times New Roman"/>
          <w:b/>
          <w:sz w:val="28"/>
          <w:szCs w:val="28"/>
        </w:rPr>
        <w:t xml:space="preserve">другая задача, обозначенная в Указе </w:t>
      </w:r>
      <w:r w:rsidRPr="00A467B2">
        <w:rPr>
          <w:rFonts w:ascii="PT Astra Serif" w:eastAsia="Calibri" w:hAnsi="PT Astra Serif" w:cs="Times New Roman"/>
          <w:b/>
          <w:bCs/>
          <w:sz w:val="28"/>
          <w:szCs w:val="28"/>
          <w:shd w:val="clear" w:color="auto" w:fill="FFFFFF"/>
        </w:rPr>
        <w:t>Президента</w:t>
      </w:r>
      <w:r w:rsidR="00DB3323">
        <w:rPr>
          <w:rFonts w:ascii="PT Astra Serif" w:eastAsia="Calibri" w:hAnsi="PT Astra Serif" w:cs="Times New Roman"/>
          <w:b/>
          <w:bCs/>
          <w:sz w:val="28"/>
          <w:szCs w:val="28"/>
          <w:shd w:val="clear" w:color="auto" w:fill="FFFFFF"/>
        </w:rPr>
        <w:t xml:space="preserve"> РФ № 204 «О национальных целях </w:t>
      </w:r>
      <w:r w:rsidRPr="00A467B2">
        <w:rPr>
          <w:rFonts w:ascii="PT Astra Serif" w:eastAsia="Calibri" w:hAnsi="PT Astra Serif" w:cs="Times New Roman"/>
          <w:b/>
          <w:bCs/>
          <w:sz w:val="28"/>
          <w:szCs w:val="28"/>
          <w:shd w:val="clear" w:color="auto" w:fill="FFFFFF"/>
        </w:rPr>
        <w:t>и стратегических задачах развития Российской Федерации до 2024 года».</w:t>
      </w:r>
    </w:p>
    <w:p w:rsidR="008D7D51" w:rsidRPr="00A467B2" w:rsidRDefault="008D7D51" w:rsidP="008D7D51">
      <w:pPr>
        <w:tabs>
          <w:tab w:val="left" w:pos="0"/>
        </w:tabs>
        <w:spacing w:after="0" w:line="240" w:lineRule="auto"/>
        <w:ind w:firstLine="709"/>
        <w:contextualSpacing/>
        <w:jc w:val="both"/>
        <w:rPr>
          <w:rFonts w:ascii="PT Astra Serif" w:eastAsia="Calibri" w:hAnsi="PT Astra Serif" w:cs="Times New Roman"/>
          <w:bCs/>
          <w:sz w:val="28"/>
          <w:szCs w:val="28"/>
          <w:shd w:val="clear" w:color="auto" w:fill="FFFFFF"/>
        </w:rPr>
      </w:pPr>
      <w:r w:rsidRPr="00A467B2">
        <w:rPr>
          <w:rFonts w:ascii="PT Astra Serif" w:eastAsia="Calibri" w:hAnsi="PT Astra Serif" w:cs="Times New Roman"/>
          <w:bCs/>
          <w:sz w:val="28"/>
          <w:szCs w:val="28"/>
          <w:shd w:val="clear" w:color="auto" w:fill="FFFFFF"/>
        </w:rPr>
        <w:t>В ц</w:t>
      </w:r>
      <w:r w:rsidR="0095412A">
        <w:rPr>
          <w:rFonts w:ascii="PT Astra Serif" w:eastAsia="Calibri" w:hAnsi="PT Astra Serif" w:cs="Times New Roman"/>
          <w:bCs/>
          <w:sz w:val="28"/>
          <w:szCs w:val="28"/>
          <w:shd w:val="clear" w:color="auto" w:fill="FFFFFF"/>
        </w:rPr>
        <w:t>елях выявления и поддержки одарё</w:t>
      </w:r>
      <w:r w:rsidRPr="00A467B2">
        <w:rPr>
          <w:rFonts w:ascii="PT Astra Serif" w:eastAsia="Calibri" w:hAnsi="PT Astra Serif" w:cs="Times New Roman"/>
          <w:bCs/>
          <w:sz w:val="28"/>
          <w:szCs w:val="28"/>
          <w:shd w:val="clear" w:color="auto" w:fill="FFFFFF"/>
        </w:rPr>
        <w:t>нных детей в 2021 году создан</w:t>
      </w:r>
      <w:r w:rsidRPr="00A467B2">
        <w:rPr>
          <w:rFonts w:ascii="PT Astra Serif" w:eastAsia="Calibri" w:hAnsi="PT Astra Serif" w:cs="Times New Roman"/>
          <w:bCs/>
          <w:sz w:val="28"/>
          <w:szCs w:val="28"/>
          <w:shd w:val="clear" w:color="auto" w:fill="FFFFFF"/>
        </w:rPr>
        <w:br/>
        <w:t>и начал функционировать Центр выявления и поддержки одарённых детей</w:t>
      </w:r>
      <w:r w:rsidRPr="00A467B2">
        <w:rPr>
          <w:rFonts w:ascii="PT Astra Serif" w:eastAsia="Calibri" w:hAnsi="PT Astra Serif" w:cs="Times New Roman"/>
          <w:bCs/>
          <w:sz w:val="28"/>
          <w:szCs w:val="28"/>
          <w:shd w:val="clear" w:color="auto" w:fill="FFFFFF"/>
        </w:rPr>
        <w:br/>
        <w:t>в Ульяновской области «Алые паруса» (далее – Центр). Центр расположился</w:t>
      </w:r>
      <w:r w:rsidRPr="00A467B2">
        <w:rPr>
          <w:rFonts w:ascii="PT Astra Serif" w:eastAsia="Calibri" w:hAnsi="PT Astra Serif" w:cs="Times New Roman"/>
          <w:bCs/>
          <w:sz w:val="28"/>
          <w:szCs w:val="28"/>
          <w:shd w:val="clear" w:color="auto" w:fill="FFFFFF"/>
        </w:rPr>
        <w:br/>
        <w:t>в двух зданиях: первое в с.Крестово Городище загородный кампус, в котором</w:t>
      </w:r>
      <w:r w:rsidRPr="00A467B2">
        <w:rPr>
          <w:rFonts w:ascii="PT Astra Serif" w:eastAsia="Calibri" w:hAnsi="PT Astra Serif" w:cs="Times New Roman"/>
          <w:bCs/>
          <w:sz w:val="28"/>
          <w:szCs w:val="28"/>
          <w:shd w:val="clear" w:color="auto" w:fill="FFFFFF"/>
        </w:rPr>
        <w:br/>
        <w:t xml:space="preserve">в 2021 </w:t>
      </w:r>
      <w:r w:rsidR="0095412A">
        <w:rPr>
          <w:rFonts w:ascii="PT Astra Serif" w:eastAsia="Calibri" w:hAnsi="PT Astra Serif" w:cs="Times New Roman"/>
          <w:bCs/>
          <w:sz w:val="28"/>
          <w:szCs w:val="28"/>
          <w:shd w:val="clear" w:color="auto" w:fill="FFFFFF"/>
        </w:rPr>
        <w:t xml:space="preserve">г. </w:t>
      </w:r>
      <w:r w:rsidRPr="00A467B2">
        <w:rPr>
          <w:rFonts w:ascii="PT Astra Serif" w:eastAsia="Calibri" w:hAnsi="PT Astra Serif" w:cs="Times New Roman"/>
          <w:bCs/>
          <w:sz w:val="28"/>
          <w:szCs w:val="28"/>
          <w:shd w:val="clear" w:color="auto" w:fill="FFFFFF"/>
        </w:rPr>
        <w:t xml:space="preserve">в здании учебного корпуса за счёт средств областного бюджета был сделан капитальный ремонт; второе, в г.Ульяновске «научная школа». Здание в городе Ульяновске было выкуплено за счёт средств областного бюджета и </w:t>
      </w:r>
      <w:r w:rsidR="0095412A">
        <w:rPr>
          <w:rFonts w:ascii="PT Astra Serif" w:eastAsia="Calibri" w:hAnsi="PT Astra Serif" w:cs="Times New Roman"/>
          <w:bCs/>
          <w:sz w:val="28"/>
          <w:szCs w:val="28"/>
          <w:shd w:val="clear" w:color="auto" w:fill="FFFFFF"/>
        </w:rPr>
        <w:t xml:space="preserve">оснащено </w:t>
      </w:r>
      <w:r w:rsidRPr="00A467B2">
        <w:rPr>
          <w:rFonts w:ascii="PT Astra Serif" w:eastAsia="Calibri" w:hAnsi="PT Astra Serif" w:cs="Times New Roman"/>
          <w:bCs/>
          <w:sz w:val="28"/>
          <w:szCs w:val="28"/>
          <w:shd w:val="clear" w:color="auto" w:fill="FFFFFF"/>
        </w:rPr>
        <w:t>за счёт средств федерального бюджета в рамках реализации национального проекта «Успех каждого ребёнка».</w:t>
      </w:r>
    </w:p>
    <w:p w:rsidR="008D7D51" w:rsidRPr="00A467B2" w:rsidRDefault="008D7D51" w:rsidP="008D7D51">
      <w:pPr>
        <w:tabs>
          <w:tab w:val="left" w:pos="0"/>
        </w:tabs>
        <w:spacing w:after="0" w:line="240" w:lineRule="auto"/>
        <w:ind w:firstLine="709"/>
        <w:contextualSpacing/>
        <w:jc w:val="both"/>
        <w:rPr>
          <w:rFonts w:ascii="PT Astra Serif" w:eastAsia="Calibri" w:hAnsi="PT Astra Serif" w:cs="Times New Roman"/>
          <w:bCs/>
          <w:sz w:val="28"/>
          <w:szCs w:val="28"/>
          <w:shd w:val="clear" w:color="auto" w:fill="FFFFFF"/>
        </w:rPr>
      </w:pPr>
      <w:r w:rsidRPr="00A467B2">
        <w:rPr>
          <w:rFonts w:ascii="PT Astra Serif" w:eastAsia="Calibri" w:hAnsi="PT Astra Serif" w:cs="Times New Roman"/>
          <w:bCs/>
          <w:sz w:val="28"/>
          <w:szCs w:val="28"/>
          <w:shd w:val="clear" w:color="auto" w:fill="FFFFFF"/>
        </w:rPr>
        <w:t xml:space="preserve">С момента </w:t>
      </w:r>
      <w:r w:rsidR="0095412A">
        <w:rPr>
          <w:rFonts w:ascii="PT Astra Serif" w:eastAsia="Calibri" w:hAnsi="PT Astra Serif" w:cs="Times New Roman"/>
          <w:bCs/>
          <w:sz w:val="28"/>
          <w:szCs w:val="28"/>
          <w:shd w:val="clear" w:color="auto" w:fill="FFFFFF"/>
        </w:rPr>
        <w:t>открытия Центра в 2021 году был</w:t>
      </w:r>
      <w:r w:rsidRPr="00A467B2">
        <w:rPr>
          <w:rFonts w:ascii="PT Astra Serif" w:eastAsia="Calibri" w:hAnsi="PT Astra Serif" w:cs="Times New Roman"/>
          <w:bCs/>
          <w:sz w:val="28"/>
          <w:szCs w:val="28"/>
          <w:shd w:val="clear" w:color="auto" w:fill="FFFFFF"/>
        </w:rPr>
        <w:t xml:space="preserve"> осуществлен набор</w:t>
      </w:r>
      <w:r w:rsidRPr="00A467B2">
        <w:rPr>
          <w:rFonts w:ascii="PT Astra Serif" w:eastAsia="Calibri" w:hAnsi="PT Astra Serif" w:cs="Times New Roman"/>
          <w:bCs/>
          <w:sz w:val="28"/>
          <w:szCs w:val="28"/>
          <w:shd w:val="clear" w:color="auto" w:fill="FFFFFF"/>
        </w:rPr>
        <w:br/>
        <w:t>на 26 регулярные программы по направлениям «Наука», «Спорт» и «Искусство», проведены профильные интенсивные смены, в том числе с применением электронного обучения и дистанционных образовательных технологий. Всего на образовательные программы было зачислено 506 учащихся школ Ульяновской области, в мероприятиях Центра, направленных на выявление и сопровождение одарённых детей, приняли участие более 1800 человек.</w:t>
      </w:r>
    </w:p>
    <w:p w:rsidR="008D7D51" w:rsidRPr="00A467B2" w:rsidRDefault="008D7D51" w:rsidP="008D7D51">
      <w:pPr>
        <w:tabs>
          <w:tab w:val="left" w:pos="0"/>
        </w:tabs>
        <w:spacing w:after="0" w:line="240" w:lineRule="auto"/>
        <w:ind w:firstLine="709"/>
        <w:contextualSpacing/>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В 2021 году организовано свыше 20 конкурсных мероприятий для школьников в целях популяризации научных знаний.</w:t>
      </w:r>
    </w:p>
    <w:p w:rsidR="008D7D51" w:rsidRPr="00A467B2" w:rsidRDefault="008D7D51" w:rsidP="008D7D51">
      <w:pPr>
        <w:spacing w:after="0" w:line="240" w:lineRule="auto"/>
        <w:ind w:firstLine="709"/>
        <w:contextualSpacing/>
        <w:jc w:val="both"/>
        <w:rPr>
          <w:rFonts w:ascii="PT Astra Serif" w:eastAsia="Calibri" w:hAnsi="PT Astra Serif" w:cs="Times New Roman"/>
          <w:sz w:val="28"/>
          <w:szCs w:val="28"/>
        </w:rPr>
      </w:pPr>
      <w:r w:rsidRPr="00A467B2">
        <w:rPr>
          <w:rFonts w:ascii="PT Astra Serif" w:eastAsia="Calibri" w:hAnsi="PT Astra Serif" w:cs="Times New Roman"/>
          <w:sz w:val="28"/>
          <w:szCs w:val="28"/>
        </w:rPr>
        <w:t>Наиболее значимыми стали региональный этап Всероссийской олимпиады школьников, по итогам которого 2 обучающихся общеобразовательных организаций Ульяновской области стали победителями и 12 детей призёрами финала данной олимпиады (в 2020 году их было 14).</w:t>
      </w:r>
    </w:p>
    <w:p w:rsidR="008D7D51" w:rsidRPr="00A467B2" w:rsidRDefault="008D7D51" w:rsidP="008D7D51">
      <w:pPr>
        <w:tabs>
          <w:tab w:val="left" w:pos="0"/>
        </w:tabs>
        <w:spacing w:after="0" w:line="240" w:lineRule="auto"/>
        <w:ind w:firstLine="709"/>
        <w:contextualSpacing/>
        <w:jc w:val="both"/>
        <w:rPr>
          <w:rFonts w:ascii="PT Astra Serif" w:eastAsia="Calibri" w:hAnsi="PT Astra Serif" w:cs="Times New Roman"/>
          <w:bCs/>
          <w:sz w:val="28"/>
          <w:szCs w:val="28"/>
          <w:shd w:val="clear" w:color="auto" w:fill="FFFFFF"/>
        </w:rPr>
      </w:pPr>
      <w:r w:rsidRPr="00A467B2">
        <w:rPr>
          <w:rFonts w:ascii="PT Astra Serif" w:eastAsia="Calibri" w:hAnsi="PT Astra Serif" w:cs="Times New Roman"/>
          <w:bCs/>
          <w:sz w:val="28"/>
          <w:szCs w:val="28"/>
          <w:shd w:val="clear" w:color="auto" w:fill="FFFFFF"/>
        </w:rPr>
        <w:t xml:space="preserve">В декабре 2021 года состоялся попечительский совет, который прошёл под председательством Губернатора Ульяновской области А.Ю.Русских.  По итогам работы попечительского совета было принято решение о создание распределённой сети Центра с включением общеобразовательных организаций, демонстрирующих высокое качество образования в том числе каждом муниципальном образовании. </w:t>
      </w:r>
    </w:p>
    <w:p w:rsidR="008D7D51" w:rsidRPr="00A467B2" w:rsidRDefault="008D7D51" w:rsidP="008D7D51">
      <w:pPr>
        <w:tabs>
          <w:tab w:val="left" w:pos="0"/>
        </w:tabs>
        <w:spacing w:after="0" w:line="240" w:lineRule="auto"/>
        <w:ind w:firstLine="709"/>
        <w:contextualSpacing/>
        <w:jc w:val="both"/>
        <w:rPr>
          <w:rFonts w:ascii="PT Astra Serif" w:eastAsia="Calibri" w:hAnsi="PT Astra Serif" w:cs="Times New Roman"/>
          <w:sz w:val="28"/>
          <w:szCs w:val="28"/>
        </w:rPr>
      </w:pPr>
    </w:p>
    <w:p w:rsidR="008D7D51" w:rsidRPr="0032753A" w:rsidRDefault="008D7D51" w:rsidP="008D7D51">
      <w:pPr>
        <w:spacing w:after="0" w:line="240" w:lineRule="auto"/>
        <w:ind w:firstLine="709"/>
        <w:contextualSpacing/>
        <w:textAlignment w:val="baseline"/>
        <w:rPr>
          <w:rFonts w:ascii="PT Astra Serif" w:eastAsia="Times New Roman" w:hAnsi="PT Astra Serif" w:cs="Times New Roman"/>
          <w:b/>
          <w:sz w:val="28"/>
          <w:szCs w:val="28"/>
          <w:lang w:eastAsia="ru-RU"/>
        </w:rPr>
      </w:pPr>
      <w:r w:rsidRPr="0032753A">
        <w:rPr>
          <w:rFonts w:ascii="PT Astra Serif" w:eastAsia="Times New Roman" w:hAnsi="PT Astra Serif" w:cs="Times New Roman"/>
          <w:b/>
          <w:sz w:val="28"/>
          <w:szCs w:val="28"/>
          <w:lang w:eastAsia="ru-RU"/>
        </w:rPr>
        <w:t>Задачи на 2022 год:</w:t>
      </w:r>
    </w:p>
    <w:p w:rsidR="00AC1176" w:rsidRPr="0032753A" w:rsidRDefault="00376D6E" w:rsidP="00AC1176">
      <w:pPr>
        <w:spacing w:after="0" w:line="240" w:lineRule="auto"/>
        <w:ind w:firstLine="709"/>
        <w:contextualSpacing/>
        <w:jc w:val="both"/>
        <w:rPr>
          <w:rFonts w:ascii="PT Astra Serif" w:eastAsia="Calibri" w:hAnsi="PT Astra Serif" w:cs="Times New Roman"/>
          <w:sz w:val="28"/>
          <w:szCs w:val="28"/>
        </w:rPr>
      </w:pPr>
      <w:r w:rsidRPr="0032753A">
        <w:rPr>
          <w:rFonts w:ascii="PT Astra Serif" w:eastAsia="Calibri" w:hAnsi="PT Astra Serif" w:cs="Times New Roman"/>
          <w:sz w:val="28"/>
          <w:szCs w:val="28"/>
        </w:rPr>
        <w:t xml:space="preserve"> </w:t>
      </w:r>
      <w:r w:rsidR="00AC1176" w:rsidRPr="0032753A">
        <w:rPr>
          <w:rFonts w:ascii="PT Astra Serif" w:eastAsia="Calibri" w:hAnsi="PT Astra Serif" w:cs="Times New Roman"/>
          <w:sz w:val="28"/>
          <w:szCs w:val="28"/>
        </w:rPr>
        <w:t>«Ключевая цель:</w:t>
      </w:r>
    </w:p>
    <w:p w:rsidR="00AC1176" w:rsidRPr="0032753A" w:rsidRDefault="00AC1176" w:rsidP="00AC1176">
      <w:pPr>
        <w:spacing w:after="0" w:line="240" w:lineRule="auto"/>
        <w:ind w:firstLine="709"/>
        <w:contextualSpacing/>
        <w:jc w:val="both"/>
        <w:rPr>
          <w:rFonts w:ascii="PT Astra Serif" w:eastAsia="Calibri" w:hAnsi="PT Astra Serif" w:cs="Times New Roman"/>
          <w:sz w:val="28"/>
          <w:szCs w:val="28"/>
        </w:rPr>
      </w:pPr>
      <w:r w:rsidRPr="0032753A">
        <w:rPr>
          <w:rFonts w:ascii="PT Astra Serif" w:eastAsia="Calibri" w:hAnsi="PT Astra Serif" w:cs="Times New Roman"/>
          <w:sz w:val="28"/>
          <w:szCs w:val="28"/>
        </w:rPr>
        <w:t>Воспитание гармонично развитой и социально ответственной личности</w:t>
      </w:r>
      <w:r w:rsidRPr="0032753A">
        <w:rPr>
          <w:rFonts w:ascii="PT Astra Serif" w:eastAsia="Calibri" w:hAnsi="PT Astra Serif" w:cs="Times New Roman"/>
          <w:sz w:val="28"/>
          <w:szCs w:val="28"/>
        </w:rPr>
        <w:br/>
        <w:t>на основе духовно-нравственных ценностей народов Российской Федерации, исторических и национально-культурных традиций.</w:t>
      </w:r>
    </w:p>
    <w:p w:rsidR="00AC1176" w:rsidRPr="0032753A" w:rsidRDefault="00AC1176" w:rsidP="00AC1176">
      <w:pPr>
        <w:spacing w:line="240" w:lineRule="auto"/>
        <w:ind w:firstLine="709"/>
        <w:contextualSpacing/>
        <w:jc w:val="both"/>
        <w:rPr>
          <w:rFonts w:ascii="PT Astra Serif" w:eastAsia="Calibri" w:hAnsi="PT Astra Serif" w:cs="Times New Roman"/>
          <w:sz w:val="28"/>
          <w:szCs w:val="28"/>
        </w:rPr>
      </w:pPr>
      <w:r w:rsidRPr="0032753A">
        <w:rPr>
          <w:rFonts w:ascii="PT Astra Serif" w:eastAsia="Calibri" w:hAnsi="PT Astra Serif" w:cs="Times New Roman"/>
          <w:sz w:val="28"/>
          <w:szCs w:val="28"/>
        </w:rPr>
        <w:t>Для достижения ключевой цели воспитания, обозначенной в Указе Президента Российской Федерации от 7 мая 2018 года № 204 «О национальных целях и стратегических задачах развития Российской Федерации на период до 2024 года» в 2022 году будут реализованы следующие задачи:</w:t>
      </w:r>
    </w:p>
    <w:p w:rsidR="00AC1176" w:rsidRPr="0032753A" w:rsidRDefault="00AC1176" w:rsidP="00AC1176">
      <w:pPr>
        <w:spacing w:line="240" w:lineRule="auto"/>
        <w:ind w:firstLine="709"/>
        <w:contextualSpacing/>
        <w:jc w:val="both"/>
        <w:rPr>
          <w:rFonts w:ascii="PT Astra Serif" w:eastAsia="Calibri" w:hAnsi="PT Astra Serif" w:cs="Arial"/>
          <w:spacing w:val="3"/>
          <w:sz w:val="28"/>
          <w:szCs w:val="28"/>
        </w:rPr>
      </w:pPr>
      <w:r w:rsidRPr="0032753A">
        <w:rPr>
          <w:rFonts w:ascii="PT Astra Serif" w:eastAsia="Calibri" w:hAnsi="PT Astra Serif" w:cs="Arial"/>
          <w:spacing w:val="3"/>
          <w:sz w:val="28"/>
          <w:szCs w:val="28"/>
        </w:rPr>
        <w:t xml:space="preserve">1. Доля образовательных организаций, вовлеченных в деятельность общероссийской государственной детской юношеской организации «Российское движение школьников» (2022 г. - до 80%, 2024 г. – 85%, 2030 г. </w:t>
      </w:r>
      <w:r w:rsidRPr="0032753A">
        <w:rPr>
          <w:rFonts w:ascii="PT Astra Serif" w:eastAsia="Calibri" w:hAnsi="PT Astra Serif" w:cs="Arial"/>
          <w:spacing w:val="3"/>
          <w:sz w:val="28"/>
          <w:szCs w:val="28"/>
        </w:rPr>
        <w:br/>
        <w:t>– 100%).</w:t>
      </w:r>
    </w:p>
    <w:p w:rsidR="00AC1176" w:rsidRPr="0032753A" w:rsidRDefault="00A728F5" w:rsidP="00AC1176">
      <w:pPr>
        <w:spacing w:line="240" w:lineRule="auto"/>
        <w:ind w:firstLine="709"/>
        <w:contextualSpacing/>
        <w:jc w:val="both"/>
        <w:rPr>
          <w:rFonts w:ascii="PT Astra Serif" w:eastAsia="Calibri" w:hAnsi="PT Astra Serif" w:cs="Times New Roman"/>
          <w:sz w:val="28"/>
          <w:szCs w:val="28"/>
        </w:rPr>
      </w:pPr>
      <w:r w:rsidRPr="0032753A">
        <w:rPr>
          <w:rFonts w:ascii="PT Astra Serif" w:eastAsia="Calibri" w:hAnsi="PT Astra Serif" w:cs="Times New Roman"/>
          <w:sz w:val="28"/>
          <w:szCs w:val="28"/>
        </w:rPr>
        <w:t xml:space="preserve">2. </w:t>
      </w:r>
      <w:r w:rsidR="00AC1176" w:rsidRPr="0032753A">
        <w:rPr>
          <w:rFonts w:ascii="PT Astra Serif" w:eastAsia="Calibri" w:hAnsi="PT Astra Serif" w:cs="Times New Roman"/>
          <w:sz w:val="28"/>
          <w:szCs w:val="28"/>
        </w:rPr>
        <w:t>Вовлечение образовательных организаций в деятельность всероссийского детско-юношеского военно-патриотического движения «Юнармия»</w:t>
      </w:r>
      <w:r w:rsidR="00AC1176" w:rsidRPr="0032753A">
        <w:rPr>
          <w:rFonts w:ascii="PT Astra Serif" w:eastAsia="Calibri" w:hAnsi="PT Astra Serif" w:cs="Arial"/>
          <w:spacing w:val="3"/>
          <w:sz w:val="28"/>
          <w:szCs w:val="28"/>
        </w:rPr>
        <w:t xml:space="preserve"> (2022 г. – до 75%, 2024 г. – 80%, 2030 г. – 90%)</w:t>
      </w:r>
      <w:r w:rsidR="00AC1176" w:rsidRPr="0032753A">
        <w:rPr>
          <w:rFonts w:ascii="PT Astra Serif" w:eastAsia="Calibri" w:hAnsi="PT Astra Serif" w:cs="Times New Roman"/>
          <w:sz w:val="28"/>
          <w:szCs w:val="28"/>
        </w:rPr>
        <w:t>.</w:t>
      </w:r>
    </w:p>
    <w:p w:rsidR="00AC1176" w:rsidRPr="0032753A" w:rsidRDefault="00AC1176" w:rsidP="00AC1176">
      <w:pPr>
        <w:spacing w:line="240" w:lineRule="auto"/>
        <w:ind w:firstLine="709"/>
        <w:contextualSpacing/>
        <w:jc w:val="both"/>
        <w:rPr>
          <w:rFonts w:ascii="PT Astra Serif" w:eastAsia="Calibri" w:hAnsi="PT Astra Serif" w:cs="Arial"/>
          <w:spacing w:val="3"/>
          <w:sz w:val="28"/>
          <w:szCs w:val="28"/>
        </w:rPr>
      </w:pPr>
      <w:r w:rsidRPr="0032753A">
        <w:rPr>
          <w:rFonts w:ascii="PT Astra Serif" w:eastAsia="Calibri" w:hAnsi="PT Astra Serif" w:cs="Times New Roman"/>
          <w:sz w:val="28"/>
          <w:szCs w:val="28"/>
        </w:rPr>
        <w:t>3.  Участие обучающихся региона во всероссийском конкурсе для школьников «Большая перемена»</w:t>
      </w:r>
      <w:r w:rsidRPr="0032753A">
        <w:rPr>
          <w:rFonts w:ascii="PT Astra Serif" w:eastAsia="Calibri" w:hAnsi="PT Astra Serif" w:cs="Arial"/>
          <w:spacing w:val="3"/>
          <w:sz w:val="28"/>
          <w:szCs w:val="28"/>
        </w:rPr>
        <w:t xml:space="preserve"> (2022 г. - до 7000 чел., 2024 г. – 8000 чел., 2030 г. – 11000 чел.)</w:t>
      </w:r>
    </w:p>
    <w:p w:rsidR="00AC1176" w:rsidRPr="0032753A" w:rsidRDefault="00AC1176" w:rsidP="00AC1176">
      <w:pPr>
        <w:spacing w:line="240" w:lineRule="auto"/>
        <w:ind w:firstLine="709"/>
        <w:contextualSpacing/>
        <w:jc w:val="both"/>
        <w:rPr>
          <w:rFonts w:ascii="PT Astra Serif" w:eastAsia="Calibri" w:hAnsi="PT Astra Serif" w:cs="Times New Roman"/>
          <w:sz w:val="28"/>
          <w:szCs w:val="28"/>
        </w:rPr>
      </w:pPr>
      <w:r w:rsidRPr="0032753A">
        <w:rPr>
          <w:rFonts w:ascii="PT Astra Serif" w:eastAsia="Calibri" w:hAnsi="PT Astra Serif" w:cs="Times New Roman"/>
          <w:sz w:val="28"/>
          <w:szCs w:val="28"/>
        </w:rPr>
        <w:t>4.  Доля детей, вовлечённых в участие во всероссийских, окружных и межрегиональных мероприятиях патриотической направленности (</w:t>
      </w:r>
      <w:r w:rsidRPr="0032753A">
        <w:rPr>
          <w:rFonts w:ascii="PT Astra Serif" w:eastAsia="Calibri" w:hAnsi="PT Astra Serif" w:cs="Arial"/>
          <w:spacing w:val="3"/>
          <w:sz w:val="28"/>
          <w:szCs w:val="28"/>
        </w:rPr>
        <w:t>2022 г. - до 72000 чел., 2024 г. – 92000 чел.).</w:t>
      </w:r>
    </w:p>
    <w:p w:rsidR="00AC1176" w:rsidRPr="0032753A" w:rsidRDefault="00AC1176" w:rsidP="00AC1176">
      <w:pPr>
        <w:spacing w:line="240" w:lineRule="auto"/>
        <w:ind w:firstLine="709"/>
        <w:contextualSpacing/>
        <w:jc w:val="both"/>
        <w:rPr>
          <w:rFonts w:ascii="PT Astra Serif" w:eastAsia="Calibri" w:hAnsi="PT Astra Serif" w:cs="Times New Roman"/>
          <w:sz w:val="28"/>
          <w:szCs w:val="28"/>
        </w:rPr>
      </w:pPr>
      <w:r w:rsidRPr="0032753A">
        <w:rPr>
          <w:rFonts w:ascii="PT Astra Serif" w:eastAsia="Calibri" w:hAnsi="PT Astra Serif" w:cs="Times New Roman"/>
          <w:sz w:val="28"/>
          <w:szCs w:val="28"/>
        </w:rPr>
        <w:t>5.  Развитие и создание в общеобразовательных организациях региона школьных театров, как важного инструмента воспитания подрастающего поколения и социального лифта для детей и становления личности (</w:t>
      </w:r>
      <w:r w:rsidRPr="0032753A">
        <w:rPr>
          <w:rFonts w:ascii="PT Astra Serif" w:eastAsia="Calibri" w:hAnsi="PT Astra Serif" w:cs="Arial"/>
          <w:spacing w:val="3"/>
          <w:sz w:val="28"/>
          <w:szCs w:val="28"/>
        </w:rPr>
        <w:t xml:space="preserve">2022 г. </w:t>
      </w:r>
      <w:r w:rsidRPr="0032753A">
        <w:rPr>
          <w:rFonts w:ascii="PT Astra Serif" w:eastAsia="Calibri" w:hAnsi="PT Astra Serif" w:cs="Arial"/>
          <w:spacing w:val="3"/>
          <w:sz w:val="28"/>
          <w:szCs w:val="28"/>
        </w:rPr>
        <w:br/>
        <w:t>- до 70%, 2024 г. – 100%).</w:t>
      </w:r>
    </w:p>
    <w:p w:rsidR="00AC1176" w:rsidRPr="0032753A" w:rsidRDefault="00AC1176" w:rsidP="00AC1176">
      <w:pPr>
        <w:spacing w:line="240" w:lineRule="auto"/>
        <w:ind w:firstLine="709"/>
        <w:contextualSpacing/>
        <w:jc w:val="both"/>
        <w:rPr>
          <w:rFonts w:ascii="PT Astra Serif" w:eastAsia="Calibri" w:hAnsi="PT Astra Serif" w:cs="Arial"/>
          <w:spacing w:val="3"/>
          <w:sz w:val="28"/>
          <w:szCs w:val="28"/>
        </w:rPr>
      </w:pPr>
      <w:r w:rsidRPr="0032753A">
        <w:rPr>
          <w:rFonts w:ascii="PT Astra Serif" w:eastAsia="Calibri" w:hAnsi="PT Astra Serif" w:cs="Arial"/>
          <w:spacing w:val="3"/>
          <w:sz w:val="28"/>
          <w:szCs w:val="28"/>
        </w:rPr>
        <w:t xml:space="preserve"> 6. Создание и организация деятельности регионального учебно-методического центра «Авангард» (</w:t>
      </w:r>
      <w:r w:rsidRPr="0032753A">
        <w:rPr>
          <w:rFonts w:ascii="PT Astra Serif" w:eastAsia="Calibri" w:hAnsi="PT Astra Serif" w:cs="Times New Roman"/>
          <w:sz w:val="28"/>
          <w:szCs w:val="28"/>
        </w:rPr>
        <w:t>ОГКУ «Центр военно-патриотического воспитания «Авангард» имени Героя Советского Союза А.Матросова»</w:t>
      </w:r>
      <w:r w:rsidRPr="0032753A">
        <w:rPr>
          <w:rFonts w:ascii="PT Astra Serif" w:eastAsia="Calibri" w:hAnsi="PT Astra Serif" w:cs="Arial"/>
          <w:spacing w:val="3"/>
          <w:sz w:val="28"/>
          <w:szCs w:val="28"/>
        </w:rPr>
        <w:t>) – 2022 год.</w:t>
      </w:r>
    </w:p>
    <w:p w:rsidR="00AC1176" w:rsidRPr="0032753A" w:rsidRDefault="00AC1176" w:rsidP="00AC1176">
      <w:pPr>
        <w:spacing w:line="240" w:lineRule="auto"/>
        <w:ind w:firstLine="709"/>
        <w:contextualSpacing/>
        <w:jc w:val="both"/>
        <w:rPr>
          <w:rFonts w:ascii="PT Astra Serif" w:eastAsia="Calibri" w:hAnsi="PT Astra Serif" w:cs="Times New Roman"/>
          <w:sz w:val="28"/>
          <w:szCs w:val="28"/>
        </w:rPr>
      </w:pPr>
      <w:r w:rsidRPr="0032753A">
        <w:rPr>
          <w:rFonts w:ascii="PT Astra Serif" w:eastAsia="Calibri" w:hAnsi="PT Astra Serif" w:cs="Arial"/>
          <w:spacing w:val="3"/>
          <w:sz w:val="28"/>
          <w:szCs w:val="28"/>
        </w:rPr>
        <w:t>7.  Создание и организация деятельности регионального учебно-методического центра военно-патриотического воспитания молодёжи «Авангард» областного государственного бюджетного профессионального образовательного учреждения «Димитровградский технический колледж».</w:t>
      </w:r>
    </w:p>
    <w:p w:rsidR="008D7D51" w:rsidRPr="0032753A" w:rsidRDefault="008D7D51" w:rsidP="00FC2983">
      <w:pPr>
        <w:spacing w:line="240" w:lineRule="auto"/>
        <w:ind w:firstLine="709"/>
        <w:contextualSpacing/>
        <w:jc w:val="both"/>
        <w:rPr>
          <w:rFonts w:ascii="PT Astra Serif" w:eastAsia="Calibri" w:hAnsi="PT Astra Serif" w:cs="Times New Roman"/>
          <w:sz w:val="28"/>
          <w:szCs w:val="28"/>
        </w:rPr>
      </w:pPr>
    </w:p>
    <w:p w:rsidR="008D7D51" w:rsidRPr="0032753A" w:rsidRDefault="008D7D51" w:rsidP="00FC2983">
      <w:pPr>
        <w:spacing w:after="0" w:line="240" w:lineRule="auto"/>
        <w:ind w:firstLine="709"/>
        <w:contextualSpacing/>
        <w:jc w:val="both"/>
        <w:rPr>
          <w:rFonts w:ascii="PT Astra Serif" w:hAnsi="PT Astra Serif"/>
          <w:sz w:val="28"/>
          <w:szCs w:val="28"/>
          <w:lang w:eastAsia="ru-RU"/>
        </w:rPr>
      </w:pPr>
    </w:p>
    <w:p w:rsidR="004F71F1" w:rsidRPr="009637D5" w:rsidRDefault="004F71F1" w:rsidP="00857356">
      <w:pPr>
        <w:pStyle w:val="1"/>
        <w:spacing w:before="0" w:line="240" w:lineRule="auto"/>
        <w:rPr>
          <w:rFonts w:ascii="PT Astra Serif" w:eastAsia="Times New Roman" w:hAnsi="PT Astra Serif" w:cs="Segoe UI"/>
          <w:color w:val="auto"/>
          <w:lang w:eastAsia="ru-RU"/>
        </w:rPr>
      </w:pPr>
      <w:bookmarkStart w:id="7" w:name="_Toc65489090"/>
      <w:r w:rsidRPr="009637D5">
        <w:rPr>
          <w:rFonts w:ascii="PT Astra Serif" w:eastAsia="Times New Roman" w:hAnsi="PT Astra Serif"/>
          <w:color w:val="auto"/>
          <w:lang w:eastAsia="ru-RU"/>
        </w:rPr>
        <w:t>Раздел 6</w:t>
      </w:r>
      <w:r w:rsidRPr="009637D5">
        <w:rPr>
          <w:rFonts w:ascii="PT Astra Serif" w:eastAsia="Times New Roman" w:hAnsi="PT Astra Serif"/>
          <w:color w:val="auto"/>
          <w:lang w:eastAsia="ru-RU"/>
        </w:rPr>
        <w:br/>
        <w:t>Система профессионального образования</w:t>
      </w:r>
      <w:bookmarkEnd w:id="7"/>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Спектр образовательных услуг, предоставляемых образовательными организациями, реализующими образовательные программы среднего профессионального образования (далее – СПО), в 2021 году, соответствовал потребностям работодателей, абитуриентов, перспективным направлениям развития экономики Ульяновской области и выстраивался с учётом следующих документов:</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стратегии социально-экономического развития Ульяновской области</w:t>
      </w:r>
      <w:r w:rsidRPr="00134CAD">
        <w:rPr>
          <w:rFonts w:ascii="PT Astra Serif" w:hAnsi="PT Astra Serif"/>
          <w:spacing w:val="-4"/>
          <w:sz w:val="28"/>
          <w:szCs w:val="28"/>
        </w:rPr>
        <w:br/>
        <w:t>до 2030 года, утверждённой  постановлением Правительства Ульяновской области от 13.07.2015 № 16/319-П «Об утверждении стратегии социально-экономического развития Ульяновской области до 2030 года»;</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государственной программы Ульяновской области «Развитие</w:t>
      </w:r>
      <w:r w:rsidRPr="00134CAD">
        <w:rPr>
          <w:rFonts w:ascii="PT Astra Serif" w:hAnsi="PT Astra Serif"/>
          <w:spacing w:val="-4"/>
          <w:sz w:val="28"/>
          <w:szCs w:val="28"/>
        </w:rPr>
        <w:br/>
        <w:t xml:space="preserve">и модернизация образования в Ульяновской области», утверждённой постановлением Правительства Ульяновской области от 14.11.2019 № 26/568-П «Об утверждении государственной программы Ульяновской области «Развитие </w:t>
      </w:r>
      <w:r w:rsidRPr="00134CAD">
        <w:rPr>
          <w:rFonts w:ascii="PT Astra Serif" w:hAnsi="PT Astra Serif"/>
          <w:spacing w:val="-4"/>
          <w:sz w:val="28"/>
          <w:szCs w:val="28"/>
        </w:rPr>
        <w:br/>
        <w:t>и модернизация образования в Ульяновской области»;</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стратегии развития системы образования на территории Ульяновской области на период до 2030 года, утверждённой распоряжением Министерства просвещения и воспитания Ульяновской области от 01.09.2020 № 1231-р</w:t>
      </w:r>
      <w:r w:rsidRPr="00134CAD">
        <w:rPr>
          <w:rFonts w:ascii="PT Astra Serif" w:hAnsi="PT Astra Serif"/>
          <w:spacing w:val="-4"/>
          <w:sz w:val="28"/>
          <w:szCs w:val="28"/>
        </w:rPr>
        <w:br/>
        <w:t>«Об утверждении стратегии развития системы образования на территории Ульяновской области на период до 2030 года»;</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перечня перспективных профессий (специальностей) на рынке труда Ульяновской области (ТОП-25) и перечня востребованных профессий (специальностей) на рынке труда Ульяновской области (ТОП-100), утверждённых распоряжением Агентства по развитию человеческого потенциала и трудовых ресурсов Ульяновской области от 28.12.2020 № 314-р «Об утверждении перечней перспективных и востребованных (профессий (специальностей) на рынке труда Ульяновской области»;</w:t>
      </w:r>
    </w:p>
    <w:p w:rsidR="008539E7" w:rsidRPr="00134CAD" w:rsidRDefault="008539E7" w:rsidP="008539E7">
      <w:pPr>
        <w:suppressAutoHyphens/>
        <w:spacing w:after="0" w:line="240" w:lineRule="auto"/>
        <w:ind w:firstLine="709"/>
        <w:jc w:val="both"/>
        <w:rPr>
          <w:rFonts w:ascii="PT Astra Serif" w:hAnsi="PT Astra Serif"/>
          <w:sz w:val="28"/>
          <w:szCs w:val="28"/>
        </w:rPr>
      </w:pPr>
      <w:r w:rsidRPr="00134CAD">
        <w:rPr>
          <w:rFonts w:ascii="PT Astra Serif" w:hAnsi="PT Astra Serif"/>
          <w:spacing w:val="-4"/>
          <w:sz w:val="28"/>
          <w:szCs w:val="28"/>
        </w:rPr>
        <w:t xml:space="preserve">перечня приоритетных для социально-экономического развития Ульяновской области групп компетенций и перечня компетенций для создания мастерских в образовательных организациях, реализующих образовательные программы среднего профессионального образования, </w:t>
      </w:r>
      <w:r w:rsidRPr="00134CAD">
        <w:rPr>
          <w:rFonts w:ascii="PT Astra Serif" w:hAnsi="PT Astra Serif"/>
          <w:sz w:val="28"/>
          <w:szCs w:val="28"/>
        </w:rPr>
        <w:t>утверждённых распоряжением Правительства Ульяновской области от 17.06.2021 № 324-р</w:t>
      </w:r>
      <w:r w:rsidRPr="00134CAD">
        <w:rPr>
          <w:rFonts w:ascii="PT Astra Serif" w:hAnsi="PT Astra Serif"/>
          <w:sz w:val="28"/>
          <w:szCs w:val="28"/>
        </w:rPr>
        <w:br/>
        <w:t>«Об утверждении перечня приоритетных для социально-экономического развития Ульяновской области групп компетенций и перечня компетенций для создания мастерских в образовательных организациях, реализующих образовательные программы среднего профессионального образования»;</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регионального проекта «Молодые профессионалы (Повышение конкурентоспособности профессионального образования)» (Ульяновская область);</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программ развития образовательных организаций, осуществляющих реализацию образовательных программ СПО;</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федеральных государственных образовательных стандартов среднего профессионального образования;</w:t>
      </w:r>
    </w:p>
    <w:p w:rsidR="008539E7" w:rsidRPr="00134CAD" w:rsidRDefault="008539E7" w:rsidP="008539E7">
      <w:pPr>
        <w:suppressAutoHyphens/>
        <w:spacing w:after="0" w:line="240" w:lineRule="auto"/>
        <w:ind w:firstLine="709"/>
        <w:jc w:val="both"/>
        <w:rPr>
          <w:rFonts w:ascii="PT Astra Serif" w:hAnsi="PT Astra Serif"/>
          <w:spacing w:val="-4"/>
          <w:sz w:val="28"/>
          <w:szCs w:val="28"/>
        </w:rPr>
      </w:pPr>
      <w:r w:rsidRPr="00134CAD">
        <w:rPr>
          <w:rFonts w:ascii="PT Astra Serif" w:hAnsi="PT Astra Serif"/>
          <w:spacing w:val="-4"/>
          <w:sz w:val="28"/>
          <w:szCs w:val="28"/>
        </w:rPr>
        <w:t xml:space="preserve">профессиональных стандартов.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В 2021 году на территории Ульяновской области осуществляли образовательную деятельность по образовательным программам СПО 45 образовательных организаций, из которых 34 являются областными, 8 – федеральными, из них 7 являются структурными подразделениями и филиалами образовательных организаций высшего образования, 3 – частными образовательными организациями.</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pacing w:val="-4"/>
          <w:sz w:val="28"/>
          <w:szCs w:val="28"/>
        </w:rPr>
        <w:t xml:space="preserve">Численность обучающихся по программам СПО составляет </w:t>
      </w:r>
      <w:r w:rsidRPr="00134CAD">
        <w:rPr>
          <w:rFonts w:ascii="PT Astra Serif" w:hAnsi="PT Astra Serif"/>
          <w:b/>
          <w:spacing w:val="-4"/>
          <w:sz w:val="28"/>
          <w:szCs w:val="28"/>
        </w:rPr>
        <w:t>26419 человек</w:t>
      </w:r>
      <w:r w:rsidRPr="00134CAD">
        <w:rPr>
          <w:rFonts w:ascii="PT Astra Serif" w:hAnsi="PT Astra Serif"/>
          <w:spacing w:val="-4"/>
          <w:sz w:val="28"/>
          <w:szCs w:val="28"/>
        </w:rPr>
        <w:t xml:space="preserve">, из них </w:t>
      </w:r>
      <w:r w:rsidRPr="00134CAD">
        <w:rPr>
          <w:rFonts w:ascii="PT Astra Serif" w:hAnsi="PT Astra Serif"/>
          <w:sz w:val="28"/>
          <w:szCs w:val="28"/>
        </w:rPr>
        <w:t xml:space="preserve">обучаются: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 xml:space="preserve">по программам подготовки квалифицированных рабочих, служащих </w:t>
      </w:r>
      <w:r w:rsidRPr="00134CAD">
        <w:rPr>
          <w:rFonts w:ascii="PT Astra Serif" w:hAnsi="PT Astra Serif"/>
          <w:spacing w:val="-4"/>
          <w:sz w:val="28"/>
          <w:szCs w:val="28"/>
        </w:rPr>
        <w:t xml:space="preserve">– </w:t>
      </w:r>
      <w:r w:rsidRPr="00134CAD">
        <w:rPr>
          <w:rFonts w:ascii="PT Astra Serif" w:hAnsi="PT Astra Serif"/>
          <w:b/>
          <w:sz w:val="28"/>
          <w:szCs w:val="28"/>
        </w:rPr>
        <w:t>3656 человек</w:t>
      </w:r>
      <w:r w:rsidRPr="00134CAD">
        <w:rPr>
          <w:rFonts w:ascii="PT Astra Serif" w:hAnsi="PT Astra Serif"/>
          <w:sz w:val="28"/>
          <w:szCs w:val="28"/>
        </w:rPr>
        <w:t xml:space="preserve"> (</w:t>
      </w:r>
      <w:r w:rsidRPr="00134CAD">
        <w:rPr>
          <w:rFonts w:ascii="PT Astra Serif" w:hAnsi="PT Astra Serif"/>
          <w:b/>
          <w:sz w:val="28"/>
          <w:szCs w:val="28"/>
        </w:rPr>
        <w:t xml:space="preserve">13,9 % </w:t>
      </w:r>
      <w:r w:rsidRPr="00134CAD">
        <w:rPr>
          <w:rFonts w:ascii="PT Astra Serif" w:hAnsi="PT Astra Serif"/>
          <w:sz w:val="28"/>
          <w:szCs w:val="28"/>
        </w:rPr>
        <w:t>общей численности обучающихся);</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 xml:space="preserve">- по программам подготовки специалистов среднего звена – </w:t>
      </w:r>
      <w:r w:rsidRPr="00134CAD">
        <w:rPr>
          <w:rFonts w:ascii="PT Astra Serif" w:hAnsi="PT Astra Serif"/>
          <w:b/>
          <w:sz w:val="28"/>
          <w:szCs w:val="28"/>
        </w:rPr>
        <w:t>22763 человека</w:t>
      </w:r>
      <w:r w:rsidRPr="00134CAD">
        <w:rPr>
          <w:rFonts w:ascii="PT Astra Serif" w:hAnsi="PT Astra Serif"/>
          <w:sz w:val="28"/>
          <w:szCs w:val="28"/>
        </w:rPr>
        <w:t xml:space="preserve"> (</w:t>
      </w:r>
      <w:r w:rsidRPr="00134CAD">
        <w:rPr>
          <w:rFonts w:ascii="PT Astra Serif" w:hAnsi="PT Astra Serif"/>
          <w:b/>
          <w:sz w:val="28"/>
          <w:szCs w:val="28"/>
        </w:rPr>
        <w:t>86,1 %</w:t>
      </w:r>
      <w:r w:rsidRPr="00134CAD">
        <w:rPr>
          <w:rFonts w:ascii="PT Astra Serif" w:hAnsi="PT Astra Serif"/>
          <w:sz w:val="28"/>
          <w:szCs w:val="28"/>
        </w:rPr>
        <w:t xml:space="preserve"> общей численности обучающихся).</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 xml:space="preserve">Общая численность штатных педагогических работников </w:t>
      </w:r>
      <w:r w:rsidRPr="00134CAD">
        <w:rPr>
          <w:rFonts w:ascii="PT Astra Serif" w:hAnsi="PT Astra Serif"/>
          <w:sz w:val="28"/>
          <w:szCs w:val="28"/>
        </w:rPr>
        <w:br/>
        <w:t xml:space="preserve">в </w:t>
      </w:r>
      <w:r w:rsidRPr="00134CAD">
        <w:rPr>
          <w:rFonts w:ascii="PT Astra Serif" w:hAnsi="PT Astra Serif"/>
          <w:spacing w:val="-4"/>
          <w:sz w:val="28"/>
          <w:szCs w:val="28"/>
        </w:rPr>
        <w:t xml:space="preserve">профессиональных образовательных организациях (далее – ПОО), находящихся </w:t>
      </w:r>
      <w:r w:rsidRPr="00134CAD">
        <w:rPr>
          <w:rFonts w:ascii="PT Astra Serif" w:hAnsi="PT Astra Serif"/>
          <w:sz w:val="28"/>
          <w:szCs w:val="28"/>
        </w:rPr>
        <w:t>на территории Ульяновской области, составляет 1361 человек, из них 1187 преподавателей и 174 мастера производственного обучения; доля преподавателей и мастеров производственного обучения моложе 40 лет составляет 28,8 % (в Российской Федерации – 33,2 %). Также в подготовке кадров по программам СПО задействовано 359 преподавателей и мастеров производственного обучения, работающих на условиях штатного совместительства (внешних совместителей).</w:t>
      </w:r>
    </w:p>
    <w:p w:rsidR="008539E7" w:rsidRPr="00134CAD" w:rsidRDefault="008539E7" w:rsidP="008539E7">
      <w:pPr>
        <w:suppressAutoHyphens/>
        <w:spacing w:after="0" w:line="240" w:lineRule="auto"/>
        <w:ind w:firstLine="708"/>
        <w:jc w:val="both"/>
        <w:rPr>
          <w:rFonts w:ascii="PT Astra Serif" w:hAnsi="PT Astra Serif"/>
          <w:b/>
          <w:sz w:val="28"/>
          <w:szCs w:val="28"/>
        </w:rPr>
      </w:pPr>
      <w:r w:rsidRPr="00134CAD">
        <w:rPr>
          <w:rFonts w:ascii="PT Astra Serif" w:hAnsi="PT Astra Serif"/>
          <w:b/>
          <w:sz w:val="28"/>
          <w:szCs w:val="28"/>
        </w:rPr>
        <w:t>Номенклатура профессий и специальностей</w:t>
      </w:r>
      <w:r w:rsidRPr="00134CAD">
        <w:rPr>
          <w:rFonts w:ascii="PT Astra Serif" w:hAnsi="PT Astra Serif"/>
          <w:sz w:val="28"/>
          <w:szCs w:val="28"/>
        </w:rPr>
        <w:t xml:space="preserve">, по которым ведётся подготовка в образовательных организациях, охватывает широкий круг видов экономической деятельности и включает </w:t>
      </w:r>
      <w:r w:rsidRPr="00134CAD">
        <w:rPr>
          <w:rFonts w:ascii="PT Astra Serif" w:hAnsi="PT Astra Serif"/>
          <w:b/>
          <w:sz w:val="28"/>
          <w:szCs w:val="28"/>
        </w:rPr>
        <w:t xml:space="preserve">32 профессии, 79 специальностей СПО.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Подготовка кадров по профессиям и специальностям, относящимся</w:t>
      </w:r>
      <w:r w:rsidRPr="00134CAD">
        <w:rPr>
          <w:rFonts w:ascii="PT Astra Serif" w:hAnsi="PT Astra Serif"/>
          <w:sz w:val="28"/>
          <w:szCs w:val="28"/>
        </w:rPr>
        <w:br/>
        <w:t xml:space="preserve">к разным отраслевым группам, имеет определённую специфику, которая связана с организацией учебного процесса, учебной и производственной практики, обеспечением учебно-лабораторным оборудованием, возможностями взаимодействия с профильными предприятиями и организациями. Отраслевую специфику деятельности образовательных организаций можно определить по доле контингента студентов 1-го курса, обучающихся по выделенной группе профессий и специальностей: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гуманитарные науки – 3 %;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образование и педагогические науки – 5,10 %;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науки об обществе – 20,17 %;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сельское хозяйство и сельскохозяйственные науки – 6,31 %;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здравоохранение и медицинские науки – 16,23 %;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искусство и культура  – 3,21 %;</w:t>
      </w:r>
    </w:p>
    <w:p w:rsidR="008539E7" w:rsidRPr="00134CAD" w:rsidRDefault="008539E7" w:rsidP="008539E7">
      <w:pPr>
        <w:suppressAutoHyphens/>
        <w:spacing w:after="0" w:line="240" w:lineRule="auto"/>
        <w:ind w:firstLine="708"/>
        <w:jc w:val="both"/>
        <w:rPr>
          <w:rFonts w:ascii="PT Astra Serif" w:hAnsi="PT Astra Serif"/>
          <w:sz w:val="28"/>
          <w:szCs w:val="28"/>
        </w:rPr>
      </w:pPr>
      <w:r w:rsidRPr="00134CAD">
        <w:rPr>
          <w:rFonts w:ascii="PT Astra Serif" w:hAnsi="PT Astra Serif"/>
          <w:sz w:val="28"/>
          <w:szCs w:val="28"/>
        </w:rPr>
        <w:t>инженерное дело, технологии и технические науки – 45,98 %.</w:t>
      </w:r>
    </w:p>
    <w:p w:rsidR="008539E7" w:rsidRPr="00134CAD" w:rsidRDefault="008539E7" w:rsidP="008539E7">
      <w:pPr>
        <w:suppressAutoHyphens/>
        <w:spacing w:after="0" w:line="240" w:lineRule="auto"/>
        <w:ind w:firstLine="709"/>
        <w:jc w:val="both"/>
        <w:rPr>
          <w:rFonts w:ascii="PT Astra Serif" w:hAnsi="PT Astra Serif"/>
          <w:b/>
          <w:sz w:val="28"/>
          <w:szCs w:val="28"/>
        </w:rPr>
      </w:pPr>
    </w:p>
    <w:p w:rsidR="008539E7" w:rsidRPr="00134CAD" w:rsidRDefault="008539E7" w:rsidP="008539E7">
      <w:pPr>
        <w:spacing w:after="0" w:line="240" w:lineRule="auto"/>
        <w:ind w:right="-6" w:firstLine="709"/>
        <w:jc w:val="both"/>
        <w:rPr>
          <w:rFonts w:ascii="PT Astra Serif" w:hAnsi="PT Astra Serif"/>
          <w:sz w:val="28"/>
          <w:szCs w:val="28"/>
        </w:rPr>
      </w:pPr>
      <w:r w:rsidRPr="00134CAD">
        <w:rPr>
          <w:rFonts w:ascii="PT Astra Serif" w:hAnsi="PT Astra Serif"/>
          <w:b/>
          <w:sz w:val="28"/>
          <w:szCs w:val="28"/>
        </w:rPr>
        <w:t>Развитие среднего профессионального образования в 2021 году характеризуется следующими тенденциями</w:t>
      </w:r>
      <w:r w:rsidRPr="00134CAD">
        <w:rPr>
          <w:rFonts w:ascii="PT Astra Serif" w:hAnsi="PT Astra Serif"/>
          <w:sz w:val="28"/>
          <w:szCs w:val="28"/>
        </w:rPr>
        <w:t>:</w:t>
      </w:r>
    </w:p>
    <w:p w:rsidR="008539E7" w:rsidRPr="00134CAD" w:rsidRDefault="008539E7" w:rsidP="008539E7">
      <w:pPr>
        <w:spacing w:after="0" w:line="240" w:lineRule="auto"/>
        <w:ind w:right="-6" w:firstLine="709"/>
        <w:jc w:val="both"/>
        <w:rPr>
          <w:rFonts w:ascii="PT Astra Serif" w:hAnsi="PT Astra Serif"/>
          <w:sz w:val="28"/>
          <w:szCs w:val="28"/>
        </w:rPr>
      </w:pPr>
      <w:r w:rsidRPr="00134CAD">
        <w:rPr>
          <w:rFonts w:ascii="PT Astra Serif" w:hAnsi="PT Astra Serif"/>
          <w:sz w:val="28"/>
          <w:szCs w:val="28"/>
        </w:rPr>
        <w:t>обновление содержания среднего профессионального образования - реализуются актуализированные федеральные государственные образовательные стандарты и стандарты по ТОП-50, развиваются вариативные и гибкие образовательные программы, обеспечивающие расширение профиля подготовки;</w:t>
      </w:r>
    </w:p>
    <w:p w:rsidR="008539E7" w:rsidRPr="00134CAD" w:rsidRDefault="008539E7" w:rsidP="008539E7">
      <w:pPr>
        <w:spacing w:after="0" w:line="240" w:lineRule="auto"/>
        <w:ind w:right="-6" w:firstLine="709"/>
        <w:jc w:val="both"/>
        <w:rPr>
          <w:rFonts w:ascii="PT Astra Serif" w:hAnsi="PT Astra Serif"/>
          <w:sz w:val="28"/>
          <w:szCs w:val="28"/>
        </w:rPr>
      </w:pPr>
      <w:r w:rsidRPr="00134CAD">
        <w:rPr>
          <w:rFonts w:ascii="PT Astra Serif" w:hAnsi="PT Astra Serif"/>
          <w:sz w:val="28"/>
          <w:szCs w:val="28"/>
        </w:rPr>
        <w:t>профессиональные образовательные организации реорганизуются в многопрофильные, многоуровневые и многофункциональные учебные комплексы, что требует пересмотра форм, акцентов, методов организации воспитательной работы;</w:t>
      </w:r>
    </w:p>
    <w:p w:rsidR="008539E7" w:rsidRPr="00134CAD" w:rsidRDefault="008539E7" w:rsidP="008539E7">
      <w:pPr>
        <w:spacing w:after="0" w:line="240" w:lineRule="auto"/>
        <w:ind w:right="-6" w:firstLine="709"/>
        <w:jc w:val="both"/>
        <w:rPr>
          <w:rFonts w:ascii="PT Astra Serif" w:hAnsi="PT Astra Serif"/>
          <w:sz w:val="28"/>
          <w:szCs w:val="28"/>
        </w:rPr>
      </w:pPr>
      <w:r w:rsidRPr="00134CAD">
        <w:rPr>
          <w:rFonts w:ascii="PT Astra Serif" w:hAnsi="PT Astra Serif"/>
          <w:sz w:val="28"/>
          <w:szCs w:val="28"/>
        </w:rPr>
        <w:t>развиваются связи среднего профессионального образования с другими образовательными уровнями (высшее образование, дополнительное профессиональное образование) для обеспечения преемственности образовательных программ, расширения сетевого взаимодействия образовательных организаций.</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b/>
          <w:sz w:val="28"/>
          <w:szCs w:val="28"/>
        </w:rPr>
        <w:t xml:space="preserve">В 2021 году </w:t>
      </w:r>
      <w:r w:rsidRPr="00134CAD">
        <w:rPr>
          <w:rFonts w:ascii="PT Astra Serif" w:hAnsi="PT Astra Serif"/>
          <w:sz w:val="28"/>
          <w:szCs w:val="28"/>
        </w:rPr>
        <w:t>в регионе продолжена реализация</w:t>
      </w:r>
      <w:r w:rsidRPr="00134CAD">
        <w:rPr>
          <w:rFonts w:ascii="PT Astra Serif" w:hAnsi="PT Astra Serif"/>
          <w:b/>
          <w:sz w:val="28"/>
          <w:szCs w:val="28"/>
        </w:rPr>
        <w:t xml:space="preserve"> </w:t>
      </w:r>
      <w:r w:rsidRPr="00134CAD">
        <w:rPr>
          <w:rFonts w:ascii="PT Astra Serif" w:hAnsi="PT Astra Serif"/>
          <w:sz w:val="28"/>
          <w:szCs w:val="28"/>
        </w:rPr>
        <w:t xml:space="preserve">федерального проекта </w:t>
      </w:r>
      <w:r w:rsidRPr="00134CAD">
        <w:rPr>
          <w:rFonts w:ascii="PT Astra Serif" w:hAnsi="PT Astra Serif"/>
          <w:b/>
          <w:sz w:val="28"/>
          <w:szCs w:val="28"/>
        </w:rPr>
        <w:t>«Молодые профессионалы» (Повышение конкурентоспособности профессионального образования)» национального проекта «Образование»</w:t>
      </w:r>
      <w:r w:rsidRPr="00134CAD">
        <w:rPr>
          <w:rFonts w:ascii="PT Astra Serif" w:hAnsi="PT Astra Serif"/>
          <w:sz w:val="28"/>
          <w:szCs w:val="28"/>
        </w:rPr>
        <w:t xml:space="preserve"> в целях создания конкурентоспособной системы профессионального образования и обеспечения подготовки высококвалифицированных специалистов и рабочих кадров в соответствии с современными стандартами, в том числе стандартами Ворлдскиллс Россия, и передовыми технологиями.</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b/>
          <w:sz w:val="28"/>
          <w:szCs w:val="28"/>
        </w:rPr>
        <w:t>Основные направления развития системы соотнесены с достижением показателей проекта</w:t>
      </w:r>
      <w:r w:rsidRPr="00134CAD">
        <w:rPr>
          <w:rFonts w:ascii="PT Astra Serif" w:hAnsi="PT Astra Serif"/>
          <w:sz w:val="28"/>
          <w:szCs w:val="28"/>
        </w:rPr>
        <w:t>:</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внедрение новых образовательных программ и новых форм государственной итоговой аттестации выпускников;</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повышение квалификации преподавателей и мастеров производственного обучения;</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 xml:space="preserve">модернизация материально-технической базы. </w:t>
      </w:r>
    </w:p>
    <w:p w:rsidR="008539E7" w:rsidRPr="00134CAD" w:rsidRDefault="008539E7" w:rsidP="008539E7">
      <w:pPr>
        <w:suppressAutoHyphens/>
        <w:spacing w:after="0" w:line="240" w:lineRule="auto"/>
        <w:ind w:firstLine="709"/>
        <w:jc w:val="both"/>
        <w:rPr>
          <w:rFonts w:ascii="PT Astra Serif" w:hAnsi="PT Astra Serif"/>
          <w:sz w:val="28"/>
          <w:szCs w:val="28"/>
        </w:rPr>
      </w:pPr>
      <w:r w:rsidRPr="00134CAD">
        <w:rPr>
          <w:rFonts w:ascii="PT Astra Serif" w:hAnsi="PT Astra Serif"/>
          <w:sz w:val="28"/>
          <w:szCs w:val="28"/>
        </w:rPr>
        <w:t xml:space="preserve">С 2017 года началась подготовка к реализации Федеральных государственных образовательных стандартов среднего профессионального образования по ТОП-50 – перечню новых, перспективных и востребованных профессий и специальностей (далее - ФГОС СПО по ТОП-50). </w:t>
      </w:r>
      <w:r w:rsidRPr="00134CAD">
        <w:rPr>
          <w:rFonts w:ascii="PT Astra Serif" w:hAnsi="PT Astra Serif"/>
          <w:b/>
          <w:sz w:val="28"/>
          <w:szCs w:val="28"/>
        </w:rPr>
        <w:t>С сентября 2021 года уже 71,3% ПОО</w:t>
      </w:r>
      <w:r w:rsidRPr="00134CAD">
        <w:rPr>
          <w:rFonts w:ascii="PT Astra Serif" w:hAnsi="PT Astra Serif"/>
          <w:sz w:val="28"/>
          <w:szCs w:val="28"/>
        </w:rPr>
        <w:t xml:space="preserve">, расположенных на территории Ульяновской области, </w:t>
      </w:r>
      <w:r w:rsidRPr="00134CAD">
        <w:rPr>
          <w:rFonts w:ascii="PT Astra Serif" w:hAnsi="PT Astra Serif"/>
          <w:b/>
          <w:sz w:val="28"/>
          <w:szCs w:val="28"/>
        </w:rPr>
        <w:t>реализуют ФГОС СПО по ТОП-50</w:t>
      </w:r>
      <w:r w:rsidRPr="00134CAD">
        <w:rPr>
          <w:rFonts w:ascii="PT Astra Serif" w:hAnsi="PT Astra Serif"/>
          <w:sz w:val="28"/>
          <w:szCs w:val="28"/>
        </w:rPr>
        <w:t>. Особенностью ФГОС СПО по ТОП-50, а также ФГОС СПО, актуализированных в соответствии с профессиональными стандартами, является то, что государственная итоговая аттестация выпускников проводится в новой форме – в форме демонстрационного экзамена.</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В целях создания условий для прохождения обучающимися по программам среднего профессионального образования в 2021 году аттестации в виде демонстрационного экзамена по всем укрупнённым группам профессий и специальностей проведена аккредитация Центров проведения демонстрационных экзаменов (ЦПДЭ).</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 xml:space="preserve">Проведение демонстрационного экзамена по стандартам Ворлдскиллс Россия в составе государственной итоговой и (или) промежуточной аттестации  осуществлялось в соответствии с распоряжением Министерства просвещения и воспитания Ульяновской области от 05.04.2021 № 605-р. Всего в 2021 году государственную итоговую и промежуточную аттестацию в виде демонстрационного экзамена проходили обучающиеся 33 образовательных организаций (далее – ОО), из них: 3 - ОО высшего образования, 1 - подведомственная Министерству физической культуры спорта Ульяновской области, 1 – Министерству здравоохранения Российской Федерации, 1- частная ОО,  2 - учреждения ФСИН, 25 ОО находятся в ведении Министерства просвещения и воспитания Ульяновской области. </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 xml:space="preserve">Аккредитация ЦПДЭ на базе профессиональных образовательных организаций осуществляется в соответствии с приказом АНО «Агентство развития профессионального мастерства (Ворлдскиллс Россия)» от 21.01.2021 № 21.01.2021-1 «Об утверждении Положения об аккредитации Центров проведения демонстрационного экзамена». </w:t>
      </w:r>
    </w:p>
    <w:p w:rsidR="008539E7" w:rsidRPr="00134CAD" w:rsidRDefault="008539E7" w:rsidP="008539E7">
      <w:pPr>
        <w:spacing w:after="0" w:line="240" w:lineRule="auto"/>
        <w:ind w:firstLine="709"/>
        <w:jc w:val="both"/>
        <w:rPr>
          <w:rFonts w:ascii="PT Astra Serif" w:hAnsi="PT Astra Serif"/>
          <w:b/>
          <w:sz w:val="28"/>
          <w:szCs w:val="28"/>
        </w:rPr>
      </w:pPr>
      <w:r w:rsidRPr="00134CAD">
        <w:rPr>
          <w:rFonts w:ascii="PT Astra Serif" w:hAnsi="PT Astra Serif"/>
          <w:b/>
          <w:sz w:val="28"/>
          <w:szCs w:val="28"/>
        </w:rPr>
        <w:t>В 2021 году для проведения демонстрационного экзамена</w:t>
      </w:r>
      <w:r w:rsidRPr="00134CAD">
        <w:rPr>
          <w:rFonts w:ascii="PT Astra Serif" w:hAnsi="PT Astra Serif"/>
          <w:sz w:val="28"/>
          <w:szCs w:val="28"/>
        </w:rPr>
        <w:t xml:space="preserve"> АНО «Агентство развития профессионального мастерства (Ворлдскиллс Россия)» по состоянию на 01.12.2021 </w:t>
      </w:r>
      <w:r w:rsidRPr="00134CAD">
        <w:rPr>
          <w:rFonts w:ascii="PT Astra Serif" w:hAnsi="PT Astra Serif"/>
          <w:b/>
          <w:sz w:val="28"/>
          <w:szCs w:val="28"/>
        </w:rPr>
        <w:t xml:space="preserve">аккредитовано 56 Центров проведения демонстрационного экзамена на базе 25 профессиональных образовательных организаций по 34 компетенциям. </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«Димитровградский технико-экономический колледж» – холодильная техника и системы кондиционирования, банковское дело;</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«Димитровградский техникум профессиональных технологий имени Героя Советского Союза М.С.Чернова» – поварское дело, сварочные технологии;</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 xml:space="preserve">ОГБПОУ «Димитровградский технический колледж» – ремонт и обслуживание легковых автомобилей, облицовка плиткой, веб-дизайн и разработка; </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ОГАПОУ «Ульяновский авиационный колледж – Межрегиональный центр компетенций» -  ремонт и обслуживание легковых автомобилей, обслуживание грузовой техники, кузовной ремонт, окраска автомобиля, обслуживание авиационной техники, производственная сборка изделий авиационной техники, веб-дизайн и разработка, программные решения для бизнеса, эксплуатация сельскохозяйственной техники, внешнее пилотирование беспилотных авиационных систем;</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медицинский колледж имени С.Б.Анурьевой» – медицинский и социальный уход;</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педагогический колледж» – преподавание в начальных классах, физическая культура, спорт и фитнес;</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 xml:space="preserve">ОГБПОУ «Ульяновский электромеханический колледж» </w:t>
      </w:r>
      <w:r w:rsidRPr="00134CAD">
        <w:t>–</w:t>
      </w:r>
      <w:r w:rsidRPr="00134CAD">
        <w:rPr>
          <w:rFonts w:ascii="PT Astra Serif" w:hAnsi="PT Astra Serif" w:cs="Arial"/>
          <w:sz w:val="28"/>
          <w:szCs w:val="28"/>
        </w:rPr>
        <w:t xml:space="preserve"> веб-дизайн и разработка, сетевое и системное администрирование; </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техникум питания и торговли» – поварское дело;</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техникум отраслевых технологий и дизайна» – администрирование отеля, парикмахерское искусство, технологии моды, графический дизайн;</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колледж градостроительства и права» – столярное дело, облицовка плитка;</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профессионально-политехнический колледж» – сварочные технологии, токарные работы на станках с ЧПУ;</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многопрофильный техникум» – кирпичная кладка;</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«Ульяновский техникум железнодорожного транспорта» – сантехника и отопление;</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 xml:space="preserve">ОГБПОУ «Ульяновское училище (техникум) Олимпийского резерва» – физическая культура, спорт и фитнес; </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 xml:space="preserve">ОГБПОУ «Старокулаткинский механико-технологический колледж – ремонт и обслуживание легковых автомобилей; </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«Инзенский техникум отраслевых технологий, экономики и права» – кондитерское дело;</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«Кузоватовский технологический техникум» – обслуживание грузовой техники, поварское дело, ремонт и обслуживание легковых автомобилей, кузовной ремонт, окраска автомобилей, водитель грузовика;</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ОГБПОУ «Карсунский медицинский техникум имени В.В.Тихомирова» – медицинский и социальный уход;</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ЧУПОО «Ульяновский техникум экономики и права Центросоюза Российской Федерации» – банковское дело, бухгалтерский учёт;</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ФГБОУВО «Ульяновский государственный технический университет» – банковское дело, бухгалтерский учёт;</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ФГБОУВОУ «Ульяновский государственный университет» – банковское дело, медицинский и социальный уход;</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ФГБПОУ «Ульяновский фармацевтический колледж» Министерства здравоохранения Российской Федерации – медицинский и социальный уход, фармация;</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УФСИН 122 – сухое строительство и штукатурные работы;</w:t>
      </w:r>
    </w:p>
    <w:p w:rsidR="008539E7" w:rsidRPr="00134CAD" w:rsidRDefault="008539E7" w:rsidP="008539E7">
      <w:pPr>
        <w:spacing w:after="0" w:line="240" w:lineRule="auto"/>
        <w:ind w:firstLine="709"/>
        <w:jc w:val="both"/>
        <w:rPr>
          <w:rFonts w:ascii="PT Astra Serif" w:hAnsi="PT Astra Serif" w:cs="Arial"/>
          <w:sz w:val="28"/>
          <w:szCs w:val="28"/>
        </w:rPr>
      </w:pPr>
      <w:r w:rsidRPr="00134CAD">
        <w:rPr>
          <w:rFonts w:ascii="PT Astra Serif" w:hAnsi="PT Astra Serif" w:cs="Arial"/>
          <w:sz w:val="28"/>
          <w:szCs w:val="28"/>
        </w:rPr>
        <w:t>УФСИН 125 – плотницкое дело;</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cs="Arial"/>
          <w:sz w:val="28"/>
          <w:szCs w:val="28"/>
        </w:rPr>
        <w:t xml:space="preserve">Димитровградский инженерно-технологический институт – филиал ФГБОУ ВО «Национальный исследовательский ядерный университет «МИФИ» — лабораторный химический анализ, бухгалтерский учёт. </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 xml:space="preserve">Каждому Центру проведения демонстрационного экзамена выдан электронный аттестат о присвоении соответствующего статуса. </w:t>
      </w:r>
    </w:p>
    <w:p w:rsidR="008539E7" w:rsidRPr="00134CAD" w:rsidRDefault="008539E7" w:rsidP="008539E7">
      <w:pPr>
        <w:spacing w:after="0" w:line="240" w:lineRule="auto"/>
        <w:ind w:firstLine="709"/>
        <w:jc w:val="both"/>
        <w:rPr>
          <w:rFonts w:ascii="PT Astra Serif" w:hAnsi="PT Astra Serif"/>
          <w:sz w:val="28"/>
          <w:szCs w:val="28"/>
        </w:rPr>
      </w:pPr>
      <w:r w:rsidRPr="00134CAD">
        <w:rPr>
          <w:rFonts w:ascii="PT Astra Serif" w:hAnsi="PT Astra Serif"/>
          <w:sz w:val="28"/>
          <w:szCs w:val="28"/>
        </w:rPr>
        <w:t>Для успешного прохождения аккредитации площадка каждого Центра проведения демонстрационного экзамена была оснащена оборудованием в соответствии с инфраструктурными листами Ворлдскиллс Россия и необходимыми расходными материалами. Прошли повышение квалификации по стандартам Ворлдскиллс 72 преподавателя и мастера производственного обучения.</w:t>
      </w:r>
    </w:p>
    <w:p w:rsidR="008539E7" w:rsidRPr="00134CAD" w:rsidRDefault="008539E7" w:rsidP="008539E7">
      <w:pPr>
        <w:widowControl w:val="0"/>
        <w:tabs>
          <w:tab w:val="left" w:pos="1134"/>
        </w:tabs>
        <w:autoSpaceDE w:val="0"/>
        <w:autoSpaceDN w:val="0"/>
        <w:adjustRightInd w:val="0"/>
        <w:spacing w:after="0" w:line="240" w:lineRule="auto"/>
        <w:ind w:firstLine="709"/>
        <w:jc w:val="both"/>
        <w:rPr>
          <w:rFonts w:ascii="PT Astra Serif" w:eastAsia="Times New Roman" w:hAnsi="PT Astra Serif"/>
          <w:b/>
          <w:sz w:val="28"/>
          <w:szCs w:val="28"/>
          <w:lang w:eastAsia="ru-RU"/>
        </w:rPr>
      </w:pPr>
      <w:r w:rsidRPr="00134CAD">
        <w:rPr>
          <w:rFonts w:ascii="PT Astra Serif" w:eastAsia="Times New Roman" w:hAnsi="PT Astra Serif"/>
          <w:sz w:val="28"/>
          <w:szCs w:val="28"/>
          <w:lang w:eastAsia="ru-RU"/>
        </w:rPr>
        <w:t xml:space="preserve">По состоянию </w:t>
      </w:r>
      <w:r w:rsidRPr="00134CAD">
        <w:rPr>
          <w:rFonts w:ascii="PT Astra Serif" w:eastAsia="Times New Roman" w:hAnsi="PT Astra Serif"/>
          <w:b/>
          <w:sz w:val="28"/>
          <w:szCs w:val="28"/>
          <w:lang w:eastAsia="ru-RU"/>
        </w:rPr>
        <w:t>на 31 декабря 2021 года демонстрационный экзамен</w:t>
      </w:r>
      <w:r w:rsidRPr="00134CAD">
        <w:rPr>
          <w:rFonts w:ascii="PT Astra Serif" w:eastAsia="Times New Roman" w:hAnsi="PT Astra Serif"/>
          <w:sz w:val="28"/>
          <w:szCs w:val="28"/>
          <w:lang w:eastAsia="ru-RU"/>
        </w:rPr>
        <w:t xml:space="preserve"> по программам среднего профессионального образования </w:t>
      </w:r>
      <w:r w:rsidRPr="00134CAD">
        <w:rPr>
          <w:rFonts w:ascii="PT Astra Serif" w:eastAsia="Times New Roman" w:hAnsi="PT Astra Serif"/>
          <w:b/>
          <w:sz w:val="28"/>
          <w:szCs w:val="28"/>
          <w:lang w:eastAsia="ru-RU"/>
        </w:rPr>
        <w:t>прошли 1290 человек:</w:t>
      </w:r>
    </w:p>
    <w:p w:rsidR="008539E7" w:rsidRPr="00134CAD" w:rsidRDefault="008539E7" w:rsidP="008539E7">
      <w:pPr>
        <w:spacing w:after="0" w:line="240" w:lineRule="auto"/>
        <w:ind w:firstLine="851"/>
        <w:jc w:val="both"/>
        <w:rPr>
          <w:rFonts w:ascii="PT Astra Serif" w:hAnsi="PT Astra Serif"/>
          <w:sz w:val="28"/>
          <w:szCs w:val="28"/>
        </w:rPr>
      </w:pPr>
      <w:r w:rsidRPr="00134CAD">
        <w:rPr>
          <w:rFonts w:ascii="PT Astra Serif" w:hAnsi="PT Astra Serif"/>
          <w:sz w:val="28"/>
          <w:szCs w:val="28"/>
        </w:rPr>
        <w:t>государственную итоговую аттестацию прошли 1002 чел. (77,67% из общего количества сдающих демонстрационный экзамен);</w:t>
      </w:r>
    </w:p>
    <w:p w:rsidR="008539E7" w:rsidRPr="00134CAD" w:rsidRDefault="008539E7" w:rsidP="008539E7">
      <w:pPr>
        <w:spacing w:after="0" w:line="240" w:lineRule="auto"/>
        <w:ind w:firstLine="851"/>
        <w:jc w:val="both"/>
        <w:rPr>
          <w:rFonts w:ascii="PT Astra Serif" w:hAnsi="PT Astra Serif"/>
          <w:sz w:val="28"/>
          <w:szCs w:val="28"/>
        </w:rPr>
      </w:pPr>
      <w:r w:rsidRPr="00134CAD">
        <w:rPr>
          <w:rFonts w:ascii="PT Astra Serif" w:hAnsi="PT Astra Serif"/>
          <w:sz w:val="28"/>
          <w:szCs w:val="28"/>
        </w:rPr>
        <w:t>промежуточную аттестацию прошли 288 чел. (22,64% из общего числа сдающих демонстрационный экзамен).</w:t>
      </w:r>
    </w:p>
    <w:p w:rsidR="008539E7" w:rsidRPr="00134CAD" w:rsidRDefault="008539E7" w:rsidP="008539E7">
      <w:pPr>
        <w:spacing w:after="0" w:line="240" w:lineRule="auto"/>
        <w:ind w:firstLine="851"/>
        <w:jc w:val="both"/>
        <w:rPr>
          <w:rFonts w:ascii="PT Astra Serif" w:hAnsi="PT Astra Serif"/>
          <w:sz w:val="28"/>
          <w:szCs w:val="28"/>
        </w:rPr>
      </w:pPr>
      <w:r w:rsidRPr="00134CAD">
        <w:rPr>
          <w:rFonts w:ascii="PT Astra Serif" w:hAnsi="PT Astra Serif"/>
          <w:sz w:val="28"/>
          <w:szCs w:val="28"/>
        </w:rPr>
        <w:t>По программам подготовки специалистов среднего звена – 425 чел. (32,95%).</w:t>
      </w:r>
    </w:p>
    <w:p w:rsidR="008539E7" w:rsidRPr="00134CAD" w:rsidRDefault="008539E7" w:rsidP="008539E7">
      <w:pPr>
        <w:spacing w:after="0" w:line="240" w:lineRule="auto"/>
        <w:ind w:firstLine="851"/>
        <w:jc w:val="both"/>
        <w:rPr>
          <w:rFonts w:ascii="PT Astra Serif" w:hAnsi="PT Astra Serif"/>
          <w:sz w:val="28"/>
          <w:szCs w:val="28"/>
        </w:rPr>
      </w:pPr>
      <w:r w:rsidRPr="00134CAD">
        <w:rPr>
          <w:rFonts w:ascii="PT Astra Serif" w:hAnsi="PT Astra Serif"/>
          <w:sz w:val="28"/>
          <w:szCs w:val="28"/>
        </w:rPr>
        <w:t>По программам подготовки квалифицированных рабочих, служащих – 865 чел. (68%).</w:t>
      </w:r>
    </w:p>
    <w:p w:rsidR="008539E7" w:rsidRPr="00134CAD" w:rsidRDefault="008539E7" w:rsidP="008539E7">
      <w:pPr>
        <w:spacing w:after="0" w:line="240" w:lineRule="auto"/>
        <w:ind w:firstLine="851"/>
        <w:jc w:val="both"/>
        <w:rPr>
          <w:rFonts w:ascii="PT Astra Serif" w:hAnsi="PT Astra Serif"/>
          <w:sz w:val="28"/>
          <w:szCs w:val="28"/>
        </w:rPr>
      </w:pPr>
      <w:r w:rsidRPr="00134CAD">
        <w:rPr>
          <w:rFonts w:ascii="PT Astra Serif" w:hAnsi="PT Astra Serif"/>
          <w:sz w:val="28"/>
          <w:szCs w:val="28"/>
        </w:rPr>
        <w:t>Количество обучающихся, сдававших демонстрационный экзамен на выпускном курсе составило 1140 человек, что составляет 88,37% от общего числа сдававших демонстрационный экзамен, 150 человек (11,63%) – продолжают обучение.</w:t>
      </w:r>
    </w:p>
    <w:p w:rsidR="008539E7" w:rsidRPr="00134CAD" w:rsidRDefault="008539E7" w:rsidP="008539E7">
      <w:pPr>
        <w:pStyle w:val="ae"/>
        <w:spacing w:before="0" w:beforeAutospacing="0" w:after="0" w:afterAutospacing="0"/>
        <w:ind w:firstLine="709"/>
        <w:jc w:val="both"/>
        <w:rPr>
          <w:rFonts w:ascii="PT Astra Serif" w:hAnsi="PT Astra Serif"/>
          <w:sz w:val="28"/>
          <w:szCs w:val="28"/>
        </w:rPr>
      </w:pPr>
      <w:r w:rsidRPr="00134CAD">
        <w:rPr>
          <w:rFonts w:ascii="PT Astra Serif" w:hAnsi="PT Astra Serif"/>
          <w:sz w:val="28"/>
          <w:szCs w:val="28"/>
        </w:rPr>
        <w:t xml:space="preserve">Мониторинг результатов проведения демонстрационного экзамена показал, что </w:t>
      </w:r>
      <w:r w:rsidRPr="00134CAD">
        <w:rPr>
          <w:rFonts w:ascii="PT Astra Serif" w:hAnsi="PT Astra Serif"/>
          <w:b/>
          <w:sz w:val="28"/>
          <w:szCs w:val="28"/>
        </w:rPr>
        <w:t>442 обучающихся</w:t>
      </w:r>
      <w:r w:rsidRPr="00134CAD">
        <w:rPr>
          <w:rFonts w:ascii="PT Astra Serif" w:hAnsi="PT Astra Serif"/>
          <w:sz w:val="28"/>
          <w:szCs w:val="28"/>
        </w:rPr>
        <w:t xml:space="preserve">  образовательных организаций, реализующих образовательные программы среднего профессионального образования, </w:t>
      </w:r>
      <w:r w:rsidRPr="00134CAD">
        <w:rPr>
          <w:rFonts w:ascii="PT Astra Serif" w:hAnsi="PT Astra Serif"/>
          <w:b/>
          <w:sz w:val="28"/>
          <w:szCs w:val="28"/>
        </w:rPr>
        <w:t>продемонстрировали</w:t>
      </w:r>
      <w:r w:rsidRPr="00134CAD">
        <w:rPr>
          <w:rFonts w:ascii="PT Astra Serif" w:hAnsi="PT Astra Serif"/>
          <w:sz w:val="28"/>
          <w:szCs w:val="28"/>
        </w:rPr>
        <w:t xml:space="preserve"> по итогам демонстрационного экзамена </w:t>
      </w:r>
      <w:r w:rsidRPr="00134CAD">
        <w:rPr>
          <w:rFonts w:ascii="PT Astra Serif" w:hAnsi="PT Astra Serif"/>
          <w:b/>
          <w:sz w:val="28"/>
          <w:szCs w:val="28"/>
        </w:rPr>
        <w:t xml:space="preserve">уровень, соответствующий национальным или международным стандартам Ворлдскиллс, что составило </w:t>
      </w:r>
      <w:r w:rsidRPr="00134CAD">
        <w:rPr>
          <w:rFonts w:ascii="PT Astra Serif" w:hAnsi="PT Astra Serif"/>
          <w:sz w:val="28"/>
          <w:szCs w:val="28"/>
        </w:rPr>
        <w:t>составило 3,01%.</w:t>
      </w:r>
    </w:p>
    <w:p w:rsidR="00042EE1" w:rsidRPr="00134CAD" w:rsidRDefault="00042EE1" w:rsidP="00042EE1">
      <w:pPr>
        <w:spacing w:after="0" w:line="240" w:lineRule="auto"/>
        <w:ind w:firstLine="709"/>
        <w:jc w:val="both"/>
        <w:rPr>
          <w:rFonts w:ascii="PT Astra Serif" w:eastAsia="Times New Roman" w:hAnsi="PT Astra Serif" w:cs="Times New Roman"/>
          <w:sz w:val="28"/>
          <w:szCs w:val="28"/>
          <w:lang w:eastAsia="ru-RU"/>
        </w:rPr>
      </w:pPr>
      <w:r w:rsidRPr="00134CAD">
        <w:rPr>
          <w:rFonts w:ascii="PT Astra Serif" w:eastAsia="Times New Roman" w:hAnsi="PT Astra Serif" w:cs="Times New Roman"/>
          <w:sz w:val="28"/>
          <w:szCs w:val="28"/>
          <w:lang w:eastAsia="ru-RU"/>
        </w:rPr>
        <w:t>Количество образовательных организаций, принимающих участие в демонстрационном экзамене увеличилось с 19 в 2020 году до 33 в 2021 году.</w:t>
      </w:r>
    </w:p>
    <w:p w:rsidR="00042EE1" w:rsidRPr="00134CAD" w:rsidRDefault="00042EE1" w:rsidP="00042EE1">
      <w:pPr>
        <w:spacing w:after="0" w:line="240" w:lineRule="auto"/>
        <w:ind w:firstLine="709"/>
        <w:jc w:val="both"/>
        <w:rPr>
          <w:rFonts w:ascii="PT Astra Serif" w:eastAsia="Times New Roman" w:hAnsi="PT Astra Serif" w:cs="Times New Roman"/>
          <w:sz w:val="28"/>
          <w:szCs w:val="28"/>
          <w:lang w:eastAsia="ru-RU"/>
        </w:rPr>
      </w:pPr>
      <w:r w:rsidRPr="00134CAD">
        <w:rPr>
          <w:rFonts w:ascii="PT Astra Serif" w:eastAsia="Times New Roman" w:hAnsi="PT Astra Serif" w:cs="Times New Roman"/>
          <w:sz w:val="28"/>
          <w:szCs w:val="28"/>
          <w:lang w:eastAsia="ru-RU"/>
        </w:rPr>
        <w:t>Количество центров проведения демонстрационного экзамена увеличилось с 23 центров в 2020 году до 56 в 2021 году.</w:t>
      </w:r>
    </w:p>
    <w:p w:rsidR="00042EE1" w:rsidRPr="00134CAD" w:rsidRDefault="00496230" w:rsidP="00042EE1">
      <w:pPr>
        <w:spacing w:after="0" w:line="240" w:lineRule="auto"/>
        <w:ind w:firstLine="709"/>
        <w:jc w:val="both"/>
        <w:rPr>
          <w:rFonts w:ascii="PT Astra Serif" w:eastAsia="Times New Roman" w:hAnsi="PT Astra Serif" w:cs="Times New Roman"/>
          <w:sz w:val="28"/>
          <w:szCs w:val="28"/>
          <w:lang w:eastAsia="ru-RU"/>
        </w:rPr>
      </w:pPr>
      <w:r w:rsidRPr="00134CAD">
        <w:rPr>
          <w:rFonts w:ascii="PT Astra Serif" w:eastAsia="Times New Roman" w:hAnsi="PT Astra Serif" w:cs="Times New Roman"/>
          <w:sz w:val="28"/>
          <w:szCs w:val="28"/>
          <w:lang w:eastAsia="ru-RU"/>
        </w:rPr>
        <w:t>Также растё</w:t>
      </w:r>
      <w:r w:rsidR="00042EE1" w:rsidRPr="00134CAD">
        <w:rPr>
          <w:rFonts w:ascii="PT Astra Serif" w:eastAsia="Times New Roman" w:hAnsi="PT Astra Serif" w:cs="Times New Roman"/>
          <w:sz w:val="28"/>
          <w:szCs w:val="28"/>
          <w:lang w:eastAsia="ru-RU"/>
        </w:rPr>
        <w:t>т количество студентов, принимающих участие в демонстрационном экзамене с 518 человек в 2020 году до 1290 человек в 2021 году.</w:t>
      </w:r>
    </w:p>
    <w:p w:rsidR="00042EE1" w:rsidRPr="00134CAD" w:rsidRDefault="00042EE1" w:rsidP="00042EE1">
      <w:pPr>
        <w:spacing w:after="0" w:line="240" w:lineRule="auto"/>
        <w:ind w:firstLine="709"/>
        <w:jc w:val="both"/>
        <w:rPr>
          <w:rFonts w:ascii="PT Astra Serif" w:eastAsia="Times New Roman" w:hAnsi="PT Astra Serif" w:cs="Times New Roman"/>
          <w:sz w:val="28"/>
          <w:szCs w:val="28"/>
          <w:lang w:eastAsia="ru-RU"/>
        </w:rPr>
      </w:pPr>
      <w:r w:rsidRPr="00134CAD">
        <w:rPr>
          <w:rFonts w:ascii="PT Astra Serif" w:eastAsia="Times New Roman" w:hAnsi="PT Astra Serif" w:cs="Times New Roman"/>
          <w:sz w:val="28"/>
          <w:szCs w:val="28"/>
          <w:lang w:eastAsia="ru-RU"/>
        </w:rPr>
        <w:t>На 2022 год планируется аккредитация 70 Центров проведения демонстрационного экзамена. Примут участие 38 образовательных организаций, 2300 студентов.</w:t>
      </w:r>
    </w:p>
    <w:p w:rsidR="00042EE1"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r>
        <w:rPr>
          <w:rFonts w:ascii="PT Astra Serif" w:eastAsia="Times New Roman" w:hAnsi="PT Astra Serif"/>
          <w:b/>
          <w:noProof/>
          <w:sz w:val="28"/>
          <w:szCs w:val="28"/>
          <w:lang w:eastAsia="ru-RU"/>
        </w:rPr>
        <w:drawing>
          <wp:anchor distT="0" distB="0" distL="114300" distR="114300" simplePos="0" relativeHeight="251666944" behindDoc="0" locked="0" layoutInCell="1" allowOverlap="1">
            <wp:simplePos x="0" y="0"/>
            <wp:positionH relativeFrom="column">
              <wp:posOffset>300991</wp:posOffset>
            </wp:positionH>
            <wp:positionV relativeFrom="paragraph">
              <wp:posOffset>133985</wp:posOffset>
            </wp:positionV>
            <wp:extent cx="5410200" cy="2409825"/>
            <wp:effectExtent l="0" t="0" r="0" b="0"/>
            <wp:wrapNone/>
            <wp:docPr id="37892" name="Диаграмма 3789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anchor>
        </w:drawing>
      </w:r>
    </w:p>
    <w:p w:rsidR="00042EE1"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p>
    <w:p w:rsidR="00042EE1"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p>
    <w:p w:rsidR="00042EE1"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p>
    <w:p w:rsidR="00042EE1"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p>
    <w:p w:rsidR="00042EE1"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p>
    <w:p w:rsidR="00042EE1"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p>
    <w:p w:rsidR="00042EE1" w:rsidRPr="003B24B3" w:rsidRDefault="00042EE1" w:rsidP="00042EE1">
      <w:pPr>
        <w:widowControl w:val="0"/>
        <w:tabs>
          <w:tab w:val="left" w:pos="1134"/>
        </w:tabs>
        <w:autoSpaceDE w:val="0"/>
        <w:autoSpaceDN w:val="0"/>
        <w:adjustRightInd w:val="0"/>
        <w:spacing w:after="0" w:line="240" w:lineRule="auto"/>
        <w:ind w:firstLine="709"/>
        <w:jc w:val="both"/>
        <w:rPr>
          <w:rFonts w:ascii="PT Astra Serif" w:eastAsia="Times New Roman" w:hAnsi="PT Astra Serif"/>
          <w:b/>
          <w:color w:val="0000CC"/>
          <w:sz w:val="28"/>
          <w:szCs w:val="28"/>
          <w:lang w:eastAsia="ru-RU"/>
        </w:rPr>
      </w:pPr>
    </w:p>
    <w:p w:rsidR="00042EE1" w:rsidRPr="009637D5" w:rsidRDefault="00042EE1" w:rsidP="003B24B3">
      <w:pPr>
        <w:widowControl w:val="0"/>
        <w:tabs>
          <w:tab w:val="left" w:pos="1134"/>
        </w:tabs>
        <w:autoSpaceDE w:val="0"/>
        <w:autoSpaceDN w:val="0"/>
        <w:adjustRightInd w:val="0"/>
        <w:spacing w:after="0" w:line="240" w:lineRule="auto"/>
        <w:ind w:firstLine="709"/>
        <w:jc w:val="both"/>
        <w:rPr>
          <w:rFonts w:ascii="PT Astra Serif" w:eastAsia="Times New Roman" w:hAnsi="PT Astra Serif"/>
          <w:b/>
          <w:sz w:val="28"/>
          <w:szCs w:val="28"/>
          <w:lang w:eastAsia="ru-RU"/>
        </w:rPr>
      </w:pPr>
    </w:p>
    <w:p w:rsidR="00496230" w:rsidRDefault="00496230" w:rsidP="003B24B3">
      <w:pPr>
        <w:widowControl w:val="0"/>
        <w:tabs>
          <w:tab w:val="left" w:pos="1134"/>
        </w:tabs>
        <w:autoSpaceDE w:val="0"/>
        <w:autoSpaceDN w:val="0"/>
        <w:adjustRightInd w:val="0"/>
        <w:spacing w:after="0" w:line="240" w:lineRule="auto"/>
        <w:ind w:firstLine="709"/>
        <w:jc w:val="both"/>
        <w:rPr>
          <w:rFonts w:ascii="PT Astra Serif" w:eastAsia="Times New Roman" w:hAnsi="PT Astra Serif"/>
          <w:sz w:val="28"/>
          <w:szCs w:val="28"/>
          <w:lang w:eastAsia="ru-RU"/>
        </w:rPr>
      </w:pPr>
    </w:p>
    <w:p w:rsidR="00496230" w:rsidRDefault="00496230" w:rsidP="003B24B3">
      <w:pPr>
        <w:widowControl w:val="0"/>
        <w:tabs>
          <w:tab w:val="left" w:pos="1134"/>
        </w:tabs>
        <w:autoSpaceDE w:val="0"/>
        <w:autoSpaceDN w:val="0"/>
        <w:adjustRightInd w:val="0"/>
        <w:spacing w:after="0" w:line="240" w:lineRule="auto"/>
        <w:ind w:firstLine="709"/>
        <w:jc w:val="both"/>
        <w:rPr>
          <w:rFonts w:ascii="PT Astra Serif" w:eastAsia="Times New Roman" w:hAnsi="PT Astra Serif"/>
          <w:sz w:val="28"/>
          <w:szCs w:val="28"/>
          <w:lang w:eastAsia="ru-RU"/>
        </w:rPr>
      </w:pPr>
    </w:p>
    <w:p w:rsidR="00496230" w:rsidRDefault="00496230" w:rsidP="003B24B3">
      <w:pPr>
        <w:widowControl w:val="0"/>
        <w:tabs>
          <w:tab w:val="left" w:pos="1134"/>
        </w:tabs>
        <w:autoSpaceDE w:val="0"/>
        <w:autoSpaceDN w:val="0"/>
        <w:adjustRightInd w:val="0"/>
        <w:spacing w:after="0" w:line="240" w:lineRule="auto"/>
        <w:ind w:firstLine="709"/>
        <w:jc w:val="both"/>
        <w:rPr>
          <w:rFonts w:ascii="PT Astra Serif" w:eastAsia="Times New Roman" w:hAnsi="PT Astra Serif"/>
          <w:sz w:val="28"/>
          <w:szCs w:val="28"/>
          <w:lang w:eastAsia="ru-RU"/>
        </w:rPr>
      </w:pPr>
    </w:p>
    <w:p w:rsidR="003B24B3" w:rsidRPr="009637D5" w:rsidRDefault="003B24B3" w:rsidP="003B24B3">
      <w:pPr>
        <w:widowControl w:val="0"/>
        <w:tabs>
          <w:tab w:val="left" w:pos="1134"/>
        </w:tabs>
        <w:autoSpaceDE w:val="0"/>
        <w:autoSpaceDN w:val="0"/>
        <w:adjustRightInd w:val="0"/>
        <w:spacing w:after="0" w:line="240" w:lineRule="auto"/>
        <w:ind w:firstLine="709"/>
        <w:jc w:val="both"/>
        <w:rPr>
          <w:rFonts w:ascii="PT Astra Serif" w:eastAsia="Times New Roman" w:hAnsi="PT Astra Serif"/>
          <w:sz w:val="28"/>
          <w:szCs w:val="28"/>
          <w:lang w:eastAsia="ru-RU"/>
        </w:rPr>
      </w:pPr>
      <w:r w:rsidRPr="009637D5">
        <w:rPr>
          <w:rFonts w:ascii="PT Astra Serif" w:eastAsia="Times New Roman" w:hAnsi="PT Astra Serif"/>
          <w:sz w:val="28"/>
          <w:szCs w:val="28"/>
          <w:lang w:eastAsia="ru-RU"/>
        </w:rPr>
        <w:t>Все демонстрационные экзамены проходили при участии экспертов, сертифицированных АНО «Агентство развития профессионального мастерства (Ворлдскиллс Россия)», экспертов с правом оценивания демонстрационного экзамена, с занесением данных в Цифровую платформу Союза WorldSkills и выдачей Skills-паспортов участникам экзамена, успешно его сдавшим. Всего в оценке демонстрационного экзамена приняли участие 342 эксперта.</w:t>
      </w:r>
    </w:p>
    <w:p w:rsidR="003B24B3" w:rsidRPr="009637D5" w:rsidRDefault="003B24B3" w:rsidP="003B24B3">
      <w:pPr>
        <w:suppressAutoHyphens/>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В 2021 году в регионе осуществлялась также </w:t>
      </w:r>
      <w:r w:rsidRPr="009637D5">
        <w:rPr>
          <w:rFonts w:ascii="PT Astra Serif" w:hAnsi="PT Astra Serif"/>
          <w:b/>
          <w:sz w:val="28"/>
          <w:szCs w:val="28"/>
        </w:rPr>
        <w:t>реализация программ профессионального обучения по наиболее востребованным и перспективным профессиям на уровне, соответствующем стандартам Ворлдскиллс</w:t>
      </w:r>
      <w:r w:rsidR="009732CC">
        <w:rPr>
          <w:rFonts w:ascii="PT Astra Serif" w:hAnsi="PT Astra Serif"/>
          <w:sz w:val="28"/>
          <w:szCs w:val="28"/>
        </w:rPr>
        <w:t>, с учё</w:t>
      </w:r>
      <w:r w:rsidRPr="009637D5">
        <w:rPr>
          <w:rFonts w:ascii="PT Astra Serif" w:hAnsi="PT Astra Serif"/>
          <w:sz w:val="28"/>
          <w:szCs w:val="28"/>
        </w:rPr>
        <w:t>том прод</w:t>
      </w:r>
      <w:r w:rsidR="009732CC">
        <w:rPr>
          <w:rFonts w:ascii="PT Astra Serif" w:hAnsi="PT Astra Serif"/>
          <w:sz w:val="28"/>
          <w:szCs w:val="28"/>
        </w:rPr>
        <w:t>олжительности программ не более</w:t>
      </w:r>
      <w:r w:rsidRPr="009637D5">
        <w:rPr>
          <w:rFonts w:ascii="PT Astra Serif" w:hAnsi="PT Astra Serif"/>
          <w:sz w:val="28"/>
          <w:szCs w:val="28"/>
        </w:rPr>
        <w:t xml:space="preserve"> 6 месяцев.  </w:t>
      </w:r>
    </w:p>
    <w:p w:rsidR="003B24B3" w:rsidRPr="009637D5" w:rsidRDefault="003B24B3" w:rsidP="003B24B3">
      <w:pPr>
        <w:suppressAutoHyphens/>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Обучение осуществлялось в рамках реализации федерального проекта «Содействие занятости» национального проекта «Демография» </w:t>
      </w:r>
      <w:r w:rsidRPr="009637D5">
        <w:rPr>
          <w:rFonts w:ascii="PT Astra Serif" w:hAnsi="PT Astra Serif"/>
          <w:b/>
          <w:sz w:val="28"/>
          <w:szCs w:val="28"/>
        </w:rPr>
        <w:t>на базе 14 профессиональных образовательных организаци</w:t>
      </w:r>
      <w:r w:rsidRPr="009637D5">
        <w:rPr>
          <w:rFonts w:ascii="PT Astra Serif" w:hAnsi="PT Astra Serif"/>
          <w:sz w:val="28"/>
          <w:szCs w:val="28"/>
        </w:rPr>
        <w:t xml:space="preserve">й.  В течение года внедрено </w:t>
      </w:r>
      <w:r w:rsidRPr="009637D5">
        <w:rPr>
          <w:rFonts w:ascii="PT Astra Serif" w:hAnsi="PT Astra Serif"/>
          <w:b/>
          <w:sz w:val="28"/>
          <w:szCs w:val="28"/>
        </w:rPr>
        <w:t>49 программ</w:t>
      </w:r>
      <w:r w:rsidRPr="009637D5">
        <w:rPr>
          <w:rFonts w:ascii="PT Astra Serif" w:hAnsi="PT Astra Serif"/>
          <w:sz w:val="28"/>
          <w:szCs w:val="28"/>
        </w:rPr>
        <w:t xml:space="preserve"> профессионального обучения по наиболее востребованным и перспективным профессиям на уровне, соответствующем стандартам Ворлдскиллс, </w:t>
      </w:r>
      <w:r w:rsidRPr="009637D5">
        <w:rPr>
          <w:rFonts w:ascii="PT Astra Serif" w:hAnsi="PT Astra Serif"/>
          <w:b/>
          <w:sz w:val="28"/>
          <w:szCs w:val="28"/>
        </w:rPr>
        <w:t>общее количество обученных</w:t>
      </w:r>
      <w:r w:rsidRPr="009637D5">
        <w:rPr>
          <w:rFonts w:ascii="PT Astra Serif" w:hAnsi="PT Astra Serif"/>
          <w:sz w:val="28"/>
          <w:szCs w:val="28"/>
        </w:rPr>
        <w:t xml:space="preserve"> составило </w:t>
      </w:r>
      <w:r w:rsidRPr="009637D5">
        <w:rPr>
          <w:rFonts w:ascii="PT Astra Serif" w:hAnsi="PT Astra Serif"/>
          <w:b/>
          <w:sz w:val="28"/>
          <w:szCs w:val="28"/>
        </w:rPr>
        <w:t>678 человек.</w:t>
      </w:r>
      <w:r w:rsidRPr="009637D5">
        <w:rPr>
          <w:rFonts w:ascii="PT Astra Serif" w:hAnsi="PT Astra Serif"/>
          <w:sz w:val="28"/>
          <w:szCs w:val="28"/>
        </w:rPr>
        <w:t xml:space="preserve"> </w:t>
      </w:r>
    </w:p>
    <w:p w:rsidR="003B24B3" w:rsidRPr="009637D5" w:rsidRDefault="003B24B3" w:rsidP="003B24B3">
      <w:pPr>
        <w:spacing w:after="0" w:line="240" w:lineRule="auto"/>
        <w:ind w:firstLine="709"/>
        <w:jc w:val="both"/>
        <w:rPr>
          <w:rFonts w:ascii="PT Astra Serif" w:hAnsi="PT Astra Serif"/>
          <w:b/>
          <w:sz w:val="28"/>
          <w:szCs w:val="28"/>
        </w:rPr>
      </w:pPr>
      <w:r w:rsidRPr="009637D5">
        <w:rPr>
          <w:rFonts w:ascii="PT Astra Serif" w:hAnsi="PT Astra Serif"/>
          <w:b/>
          <w:sz w:val="28"/>
          <w:szCs w:val="28"/>
        </w:rPr>
        <w:t>В 2021 году</w:t>
      </w:r>
      <w:r w:rsidRPr="009637D5">
        <w:rPr>
          <w:rFonts w:ascii="PT Astra Serif" w:hAnsi="PT Astra Serif"/>
          <w:sz w:val="28"/>
          <w:szCs w:val="28"/>
        </w:rPr>
        <w:t xml:space="preserve"> в рамках реализации федерального проекта «Молодые профессионалы (Повышение конкурентоспособности профессионального образования)» национального проекта «Образование» </w:t>
      </w:r>
      <w:r w:rsidRPr="009637D5">
        <w:rPr>
          <w:rFonts w:ascii="PT Astra Serif" w:hAnsi="PT Astra Serif"/>
          <w:b/>
          <w:sz w:val="28"/>
          <w:szCs w:val="28"/>
        </w:rPr>
        <w:t xml:space="preserve">в регионе создан Центр опережающей профессиональной подготовки – ЦОПП. </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ЦОПП призван обеспечить предприятия кадрами, обладающими необходимыми компетенциями, в максимально короткие сроки, в соответствии с требованиями мировых стандартов и конкретных работодателей, а также обеспечить профориентацию и обучение первой профессии школьников.</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b/>
          <w:sz w:val="28"/>
          <w:szCs w:val="28"/>
        </w:rPr>
        <w:t>15 октября 2021 года</w:t>
      </w:r>
      <w:r w:rsidRPr="009637D5">
        <w:rPr>
          <w:rFonts w:ascii="PT Astra Serif" w:hAnsi="PT Astra Serif"/>
          <w:sz w:val="28"/>
          <w:szCs w:val="28"/>
        </w:rPr>
        <w:t xml:space="preserve"> состоялось </w:t>
      </w:r>
      <w:r w:rsidRPr="009637D5">
        <w:rPr>
          <w:rFonts w:ascii="PT Astra Serif" w:hAnsi="PT Astra Serif"/>
          <w:b/>
          <w:sz w:val="28"/>
          <w:szCs w:val="28"/>
        </w:rPr>
        <w:t>официальное открытие Центра опережающей профессиональной подготовки</w:t>
      </w:r>
      <w:r w:rsidRPr="009637D5">
        <w:rPr>
          <w:rFonts w:ascii="PT Astra Serif" w:hAnsi="PT Astra Serif"/>
          <w:sz w:val="28"/>
          <w:szCs w:val="28"/>
        </w:rPr>
        <w:t xml:space="preserve"> на базе ОГБПОУ «Ульяновский многопрофильный техникум».</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Субсидия из федерального бюджета бюджету Ульяновской области в 2021 году на разработку и распространение в системе среднего профессионального образования новых образовательных технологий и формы опережающей профессиональной подготовки в рамках федерального проекта «Молодые профессионалы (Повышение конкурентоспособности профессионального образования)» национального проекта «Образование» составила 19877000,0 рублей, софинансирование из областного бюджета - 614752,58 руб. </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Федеральные и региональные средства на приобретение оборудования для оснащения пло</w:t>
      </w:r>
      <w:r w:rsidR="00403908">
        <w:rPr>
          <w:rFonts w:ascii="PT Astra Serif" w:hAnsi="PT Astra Serif"/>
          <w:sz w:val="28"/>
          <w:szCs w:val="28"/>
        </w:rPr>
        <w:t>щадок ЦОПП освоены в полном объё</w:t>
      </w:r>
      <w:r w:rsidRPr="009637D5">
        <w:rPr>
          <w:rFonts w:ascii="PT Astra Serif" w:hAnsi="PT Astra Serif"/>
          <w:sz w:val="28"/>
          <w:szCs w:val="28"/>
        </w:rPr>
        <w:t>ме, оборудование установлено в соответствующих функциональных зонах ЦОПП. Площадки, отведенные под создание ЦОПП, приведены в соответствие с брендбуком и дизайн-проектом. Ремонтные рабо</w:t>
      </w:r>
      <w:r w:rsidR="00403908">
        <w:rPr>
          <w:rFonts w:ascii="PT Astra Serif" w:hAnsi="PT Astra Serif"/>
          <w:sz w:val="28"/>
          <w:szCs w:val="28"/>
        </w:rPr>
        <w:t>ты также выполнены в полном объё</w:t>
      </w:r>
      <w:r w:rsidRPr="009637D5">
        <w:rPr>
          <w:rFonts w:ascii="PT Astra Serif" w:hAnsi="PT Astra Serif"/>
          <w:sz w:val="28"/>
          <w:szCs w:val="28"/>
        </w:rPr>
        <w:t xml:space="preserve">ме (из областного бюджета Ульяновской области на ремонтные работы было выделено 45800000,0 рублей).  </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Численность граждан, охваченных деятельностью ЦОПП Ульяновской области в 2021 году, составила 4650 человек (нарастающим итогом на конец года). Из них 4389 человек – в рамках профориентационной деятельности. В мероприятиях профориентационной направленности приняли участие обучающиеся общеобразовательных организаций –  4251 человек, обучающиеся по образовательным программам среднего профессионального образования – 138 человек. Общее количество мероприятий профориентационной направленности, проведенных с обучающимися общеобразовательных организаций – 6. </w:t>
      </w:r>
    </w:p>
    <w:p w:rsidR="006161D8" w:rsidRPr="00C62225" w:rsidRDefault="006161D8" w:rsidP="006161D8">
      <w:pPr>
        <w:spacing w:after="0" w:line="240" w:lineRule="auto"/>
        <w:ind w:firstLine="709"/>
        <w:jc w:val="both"/>
        <w:rPr>
          <w:rFonts w:ascii="PT Astra Serif" w:hAnsi="PT Astra Serif"/>
          <w:sz w:val="28"/>
          <w:szCs w:val="28"/>
        </w:rPr>
      </w:pPr>
      <w:r w:rsidRPr="00C62225">
        <w:rPr>
          <w:rFonts w:ascii="PT Astra Serif" w:hAnsi="PT Astra Serif"/>
          <w:sz w:val="28"/>
          <w:szCs w:val="28"/>
        </w:rPr>
        <w:t xml:space="preserve">В декабре 2021 года для консультирования по построению индивидуальной траектории обучения в ЦОПП обратились 44 человека. Прошли профессиональное обучение при содействии ЦОПП 217 человек.  </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В 2021 году Ульяновская область выиграла конкурсный отбор на создание в 2024 году еще одного Центра опережающей профессиональной подготовки по направлению «Социальная сфера», в частности для сферы здравоохранения.</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b/>
          <w:sz w:val="28"/>
          <w:szCs w:val="28"/>
        </w:rPr>
        <w:t xml:space="preserve">В 2021 году </w:t>
      </w:r>
      <w:r w:rsidRPr="009637D5">
        <w:rPr>
          <w:rFonts w:ascii="PT Astra Serif" w:hAnsi="PT Astra Serif"/>
          <w:sz w:val="28"/>
          <w:szCs w:val="28"/>
        </w:rPr>
        <w:t>в рамках реализации регионального проекта «Молодые профессионалы»</w:t>
      </w:r>
      <w:r w:rsidRPr="009637D5">
        <w:rPr>
          <w:rFonts w:ascii="PT Astra Serif" w:hAnsi="PT Astra Serif"/>
          <w:b/>
          <w:sz w:val="28"/>
          <w:szCs w:val="28"/>
        </w:rPr>
        <w:t xml:space="preserve"> создано 16 мастерских</w:t>
      </w:r>
      <w:r w:rsidRPr="009637D5">
        <w:rPr>
          <w:rFonts w:ascii="PT Astra Serif" w:hAnsi="PT Astra Serif"/>
          <w:sz w:val="28"/>
          <w:szCs w:val="28"/>
        </w:rPr>
        <w:t xml:space="preserve"> на базе 3 колледжей и техникумов.</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В </w:t>
      </w:r>
      <w:r w:rsidRPr="009637D5">
        <w:rPr>
          <w:rFonts w:ascii="PT Astra Serif" w:hAnsi="PT Astra Serif"/>
          <w:b/>
          <w:sz w:val="28"/>
          <w:szCs w:val="28"/>
        </w:rPr>
        <w:t>Ульяновском техникуме питания и торговли</w:t>
      </w:r>
      <w:r w:rsidRPr="009637D5">
        <w:rPr>
          <w:rFonts w:ascii="PT Astra Serif" w:hAnsi="PT Astra Serif"/>
          <w:sz w:val="28"/>
          <w:szCs w:val="28"/>
        </w:rPr>
        <w:t xml:space="preserve"> по направлению </w:t>
      </w:r>
      <w:r w:rsidRPr="009637D5">
        <w:rPr>
          <w:rFonts w:ascii="PT Astra Serif" w:hAnsi="PT Astra Serif"/>
          <w:b/>
          <w:sz w:val="28"/>
          <w:szCs w:val="28"/>
        </w:rPr>
        <w:t xml:space="preserve">«Искусство, дизайн и сфера услуг» </w:t>
      </w:r>
      <w:r w:rsidRPr="009637D5">
        <w:rPr>
          <w:rFonts w:ascii="PT Astra Serif" w:hAnsi="PT Astra Serif"/>
          <w:sz w:val="28"/>
          <w:szCs w:val="28"/>
        </w:rPr>
        <w:t xml:space="preserve">создано </w:t>
      </w:r>
      <w:r w:rsidRPr="009637D5">
        <w:rPr>
          <w:rFonts w:ascii="PT Astra Serif" w:hAnsi="PT Astra Serif"/>
          <w:b/>
          <w:sz w:val="28"/>
          <w:szCs w:val="28"/>
        </w:rPr>
        <w:t xml:space="preserve">4 мастерских </w:t>
      </w:r>
      <w:r w:rsidRPr="009637D5">
        <w:rPr>
          <w:rFonts w:ascii="PT Astra Serif" w:hAnsi="PT Astra Serif"/>
          <w:sz w:val="28"/>
          <w:szCs w:val="28"/>
        </w:rPr>
        <w:t>по компетенциям: «Кондитерское дело», «Хлебопечение», «Ресторанный сервис»,</w:t>
      </w:r>
      <w:r w:rsidR="001B54A5">
        <w:rPr>
          <w:rFonts w:ascii="PT Astra Serif" w:hAnsi="PT Astra Serif"/>
          <w:sz w:val="28"/>
          <w:szCs w:val="28"/>
        </w:rPr>
        <w:t xml:space="preserve"> «Интернет маркетинг». Грант на</w:t>
      </w:r>
      <w:r w:rsidRPr="009637D5">
        <w:rPr>
          <w:rFonts w:ascii="PT Astra Serif" w:hAnsi="PT Astra Serif"/>
          <w:sz w:val="28"/>
          <w:szCs w:val="28"/>
        </w:rPr>
        <w:t xml:space="preserve"> создание этих мастерских составил 13,3 руб. из федерального бюджета и 2,5 млн. руб. - софинансирование из областного бюджета Ульяновской области.</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В </w:t>
      </w:r>
      <w:r w:rsidRPr="009637D5">
        <w:rPr>
          <w:rFonts w:ascii="PT Astra Serif" w:hAnsi="PT Astra Serif"/>
          <w:b/>
          <w:sz w:val="28"/>
          <w:szCs w:val="28"/>
        </w:rPr>
        <w:t xml:space="preserve">Ульяновском авиационном колледже – Межрегиональном центре компетенций </w:t>
      </w:r>
      <w:r w:rsidRPr="009637D5">
        <w:rPr>
          <w:rFonts w:ascii="PT Astra Serif" w:hAnsi="PT Astra Serif"/>
          <w:sz w:val="28"/>
          <w:szCs w:val="28"/>
        </w:rPr>
        <w:t xml:space="preserve">создано </w:t>
      </w:r>
      <w:r w:rsidRPr="009637D5">
        <w:rPr>
          <w:rFonts w:ascii="PT Astra Serif" w:hAnsi="PT Astra Serif"/>
          <w:b/>
          <w:sz w:val="28"/>
          <w:szCs w:val="28"/>
        </w:rPr>
        <w:t>4 мастерских</w:t>
      </w:r>
      <w:r w:rsidRPr="009637D5">
        <w:rPr>
          <w:rFonts w:ascii="PT Astra Serif" w:hAnsi="PT Astra Serif"/>
          <w:sz w:val="28"/>
          <w:szCs w:val="28"/>
        </w:rPr>
        <w:t xml:space="preserve"> по направлению </w:t>
      </w:r>
      <w:r w:rsidRPr="009637D5">
        <w:rPr>
          <w:rFonts w:ascii="PT Astra Serif" w:hAnsi="PT Astra Serif"/>
          <w:b/>
          <w:sz w:val="28"/>
          <w:szCs w:val="28"/>
        </w:rPr>
        <w:t>«Информационно-коммуникационные технологии»</w:t>
      </w:r>
      <w:r w:rsidRPr="009637D5">
        <w:rPr>
          <w:rFonts w:ascii="PT Astra Serif" w:hAnsi="PT Astra Serif"/>
          <w:sz w:val="28"/>
          <w:szCs w:val="28"/>
        </w:rPr>
        <w:t xml:space="preserve"> по компетенциям: «Веб-дизайн и разработка», «Программные решения для бизнеса», «Разработка компьютерных игр и мультимедийных приложений», «Разработка мобильных приложений» и </w:t>
      </w:r>
      <w:r w:rsidRPr="009637D5">
        <w:rPr>
          <w:rFonts w:ascii="PT Astra Serif" w:hAnsi="PT Astra Serif"/>
          <w:b/>
          <w:sz w:val="28"/>
          <w:szCs w:val="28"/>
        </w:rPr>
        <w:t>4 мастерских</w:t>
      </w:r>
      <w:r w:rsidRPr="009637D5">
        <w:rPr>
          <w:rFonts w:ascii="PT Astra Serif" w:hAnsi="PT Astra Serif"/>
          <w:sz w:val="28"/>
          <w:szCs w:val="28"/>
        </w:rPr>
        <w:t xml:space="preserve"> по направлению </w:t>
      </w:r>
      <w:r w:rsidRPr="009637D5">
        <w:rPr>
          <w:rFonts w:ascii="PT Astra Serif" w:hAnsi="PT Astra Serif"/>
          <w:b/>
          <w:sz w:val="28"/>
          <w:szCs w:val="28"/>
        </w:rPr>
        <w:t>«Обслуживание транспорта и логистика»</w:t>
      </w:r>
      <w:r w:rsidRPr="009637D5">
        <w:rPr>
          <w:rFonts w:ascii="PT Astra Serif" w:hAnsi="PT Astra Serif"/>
          <w:sz w:val="28"/>
          <w:szCs w:val="28"/>
        </w:rPr>
        <w:t xml:space="preserve"> по компетенциям «Монтаж электрооборудования летательных аппаратов», «Производственная сборка изделий авиационной техники», «Внешнее пилотирование и эксплуатация беспилотных воздушных судов», «Ин</w:t>
      </w:r>
      <w:r w:rsidR="001B54A5">
        <w:rPr>
          <w:rFonts w:ascii="PT Astra Serif" w:hAnsi="PT Astra Serif"/>
          <w:sz w:val="28"/>
          <w:szCs w:val="28"/>
        </w:rPr>
        <w:t>женерный дизайн cad». Общий объё</w:t>
      </w:r>
      <w:r w:rsidRPr="009637D5">
        <w:rPr>
          <w:rFonts w:ascii="PT Astra Serif" w:hAnsi="PT Astra Serif"/>
          <w:sz w:val="28"/>
          <w:szCs w:val="28"/>
        </w:rPr>
        <w:t>м субсидии составил 42,2 млн. руб</w:t>
      </w:r>
      <w:r w:rsidR="004B369D">
        <w:rPr>
          <w:rFonts w:ascii="PT Astra Serif" w:hAnsi="PT Astra Serif"/>
          <w:sz w:val="28"/>
          <w:szCs w:val="28"/>
        </w:rPr>
        <w:t>.</w:t>
      </w:r>
      <w:r w:rsidRPr="009637D5">
        <w:rPr>
          <w:rFonts w:ascii="PT Astra Serif" w:hAnsi="PT Astra Serif"/>
          <w:sz w:val="28"/>
          <w:szCs w:val="28"/>
        </w:rPr>
        <w:t xml:space="preserve">, из них 10,5 млн. руб. – это софинансирование из областного бюджета Ульяновской области. </w:t>
      </w:r>
    </w:p>
    <w:p w:rsidR="003B24B3" w:rsidRPr="009637D5" w:rsidRDefault="003B24B3" w:rsidP="003B24B3">
      <w:pPr>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В </w:t>
      </w:r>
      <w:r w:rsidRPr="009637D5">
        <w:rPr>
          <w:rFonts w:ascii="PT Astra Serif" w:hAnsi="PT Astra Serif"/>
          <w:b/>
          <w:sz w:val="28"/>
          <w:szCs w:val="28"/>
        </w:rPr>
        <w:t xml:space="preserve">Кузоватовском технологическом техникуме </w:t>
      </w:r>
      <w:r w:rsidRPr="009637D5">
        <w:rPr>
          <w:rFonts w:ascii="PT Astra Serif" w:hAnsi="PT Astra Serif"/>
          <w:sz w:val="28"/>
          <w:szCs w:val="28"/>
        </w:rPr>
        <w:t xml:space="preserve">по направлению </w:t>
      </w:r>
      <w:r w:rsidRPr="009637D5">
        <w:rPr>
          <w:rFonts w:ascii="PT Astra Serif" w:hAnsi="PT Astra Serif"/>
          <w:b/>
          <w:sz w:val="28"/>
          <w:szCs w:val="28"/>
        </w:rPr>
        <w:t xml:space="preserve">«Сельское хозяйство» </w:t>
      </w:r>
      <w:r w:rsidRPr="009637D5">
        <w:rPr>
          <w:rFonts w:ascii="PT Astra Serif" w:hAnsi="PT Astra Serif"/>
          <w:sz w:val="28"/>
          <w:szCs w:val="28"/>
        </w:rPr>
        <w:t xml:space="preserve">создано </w:t>
      </w:r>
      <w:r w:rsidRPr="009637D5">
        <w:rPr>
          <w:rFonts w:ascii="PT Astra Serif" w:hAnsi="PT Astra Serif"/>
          <w:b/>
          <w:sz w:val="28"/>
          <w:szCs w:val="28"/>
        </w:rPr>
        <w:t>4 мастерских</w:t>
      </w:r>
      <w:r w:rsidRPr="009637D5">
        <w:rPr>
          <w:rFonts w:ascii="PT Astra Serif" w:hAnsi="PT Astra Serif"/>
          <w:sz w:val="28"/>
          <w:szCs w:val="28"/>
        </w:rPr>
        <w:t xml:space="preserve"> по компетенциям: «Агрономия», «Сельскохозяйственные биотехнологии», «Сити-фермерство», «Эксплуатация сельскохозяйственных машин». На реализацию проекта из федерального и регионального бюджетов техникум получил 28 млн. рублей. </w:t>
      </w:r>
    </w:p>
    <w:p w:rsidR="003B24B3" w:rsidRPr="009637D5" w:rsidRDefault="003B24B3" w:rsidP="003B24B3">
      <w:pPr>
        <w:spacing w:after="0" w:line="240" w:lineRule="auto"/>
        <w:ind w:firstLine="709"/>
        <w:jc w:val="both"/>
        <w:rPr>
          <w:rFonts w:ascii="PT Astra Serif" w:eastAsia="Times New Roman" w:hAnsi="PT Astra Serif"/>
          <w:sz w:val="28"/>
          <w:szCs w:val="28"/>
          <w:lang w:eastAsia="ru-RU"/>
        </w:rPr>
      </w:pPr>
      <w:r w:rsidRPr="009637D5">
        <w:rPr>
          <w:rFonts w:ascii="PT Astra Serif" w:eastAsia="Times New Roman" w:hAnsi="PT Astra Serif"/>
          <w:sz w:val="28"/>
          <w:szCs w:val="28"/>
          <w:lang w:eastAsia="ru-RU"/>
        </w:rPr>
        <w:t xml:space="preserve">В настоящее время мастерские уже используются в образовательном процессе. Это современные, прекрасно оборудованные, методически оснащённые образовательные центры. </w:t>
      </w:r>
    </w:p>
    <w:p w:rsidR="003B24B3" w:rsidRPr="009637D5" w:rsidRDefault="003B24B3" w:rsidP="003B24B3">
      <w:pPr>
        <w:spacing w:after="0" w:line="240" w:lineRule="auto"/>
        <w:ind w:firstLine="709"/>
        <w:jc w:val="both"/>
        <w:rPr>
          <w:rFonts w:ascii="PT Astra Serif" w:eastAsia="Times New Roman" w:hAnsi="PT Astra Serif"/>
          <w:sz w:val="28"/>
          <w:szCs w:val="28"/>
          <w:lang w:eastAsia="ru-RU"/>
        </w:rPr>
      </w:pPr>
      <w:r w:rsidRPr="009637D5">
        <w:rPr>
          <w:rFonts w:ascii="PT Astra Serif" w:eastAsia="Times New Roman" w:hAnsi="PT Astra Serif"/>
          <w:sz w:val="28"/>
          <w:szCs w:val="28"/>
          <w:lang w:eastAsia="ru-RU"/>
        </w:rPr>
        <w:t>По итогам конкурсного отбора, в котором Ульяновская область приняла участие в 2021 год</w:t>
      </w:r>
      <w:r w:rsidR="001B54A5">
        <w:rPr>
          <w:rFonts w:ascii="PT Astra Serif" w:eastAsia="Times New Roman" w:hAnsi="PT Astra Serif"/>
          <w:sz w:val="28"/>
          <w:szCs w:val="28"/>
          <w:lang w:eastAsia="ru-RU"/>
        </w:rPr>
        <w:t>у, в 2022 – 2024 годах в рамках</w:t>
      </w:r>
      <w:r w:rsidRPr="009637D5">
        <w:rPr>
          <w:rFonts w:ascii="PT Astra Serif" w:eastAsia="Times New Roman" w:hAnsi="PT Astra Serif"/>
          <w:sz w:val="28"/>
          <w:szCs w:val="28"/>
          <w:lang w:eastAsia="ru-RU"/>
        </w:rPr>
        <w:t xml:space="preserve"> регионального проекта до 2024 года будет создано еще 33 мастерских, таким образом, общее количество мастерских, которые будут созданы в рамках проекта, составит 59.</w:t>
      </w:r>
    </w:p>
    <w:p w:rsidR="003B24B3" w:rsidRPr="009637D5" w:rsidRDefault="003B24B3" w:rsidP="003B24B3">
      <w:pPr>
        <w:suppressAutoHyphens/>
        <w:spacing w:after="0" w:line="240" w:lineRule="auto"/>
        <w:ind w:firstLine="709"/>
        <w:jc w:val="both"/>
        <w:rPr>
          <w:rFonts w:ascii="PT Astra Serif" w:hAnsi="PT Astra Serif"/>
          <w:sz w:val="28"/>
          <w:szCs w:val="28"/>
        </w:rPr>
      </w:pPr>
      <w:r w:rsidRPr="009637D5">
        <w:rPr>
          <w:rFonts w:ascii="PT Astra Serif" w:hAnsi="PT Astra Serif"/>
          <w:sz w:val="28"/>
          <w:szCs w:val="28"/>
        </w:rPr>
        <w:t xml:space="preserve">В 2022 году будет создано 12 мастерских на базе 6 профессиональных образовательных организаций. </w:t>
      </w:r>
    </w:p>
    <w:p w:rsidR="003B24B3" w:rsidRPr="009637D5" w:rsidRDefault="003B24B3" w:rsidP="003B24B3">
      <w:pPr>
        <w:suppressAutoHyphens/>
        <w:spacing w:after="0" w:line="240" w:lineRule="auto"/>
        <w:ind w:firstLine="709"/>
        <w:jc w:val="both"/>
        <w:rPr>
          <w:rFonts w:ascii="PT Astra Serif" w:hAnsi="PT Astra Serif"/>
          <w:sz w:val="28"/>
          <w:szCs w:val="28"/>
        </w:rPr>
      </w:pPr>
      <w:r w:rsidRPr="009637D5">
        <w:rPr>
          <w:rFonts w:ascii="PT Astra Serif" w:hAnsi="PT Astra Serif"/>
          <w:sz w:val="28"/>
          <w:szCs w:val="28"/>
        </w:rPr>
        <w:t>В настоящее время по созданию мастерских в 2022 году проведена следующая работа:</w:t>
      </w:r>
    </w:p>
    <w:p w:rsidR="003B24B3" w:rsidRPr="009637D5" w:rsidRDefault="003B24B3" w:rsidP="003B24B3">
      <w:pPr>
        <w:suppressAutoHyphens/>
        <w:spacing w:after="0" w:line="240" w:lineRule="auto"/>
        <w:ind w:firstLine="709"/>
        <w:jc w:val="both"/>
        <w:rPr>
          <w:rFonts w:ascii="PT Astra Serif" w:hAnsi="PT Astra Serif"/>
          <w:sz w:val="28"/>
          <w:szCs w:val="28"/>
        </w:rPr>
      </w:pPr>
      <w:r w:rsidRPr="009637D5">
        <w:rPr>
          <w:rFonts w:ascii="PT Astra Serif" w:hAnsi="PT Astra Serif"/>
          <w:sz w:val="28"/>
          <w:szCs w:val="28"/>
        </w:rPr>
        <w:t>определены направления создания мастерских: «Промышленные и инженерные технологии» (будут созданы 6 мастерских), «Строительство» (будут созданы 4 мастерских), «Обслуживание транспорта и логистика» (будут созданы 2 мастерские);</w:t>
      </w:r>
    </w:p>
    <w:p w:rsidR="003B24B3" w:rsidRPr="009637D5" w:rsidRDefault="003B24B3" w:rsidP="003B24B3">
      <w:pPr>
        <w:suppressAutoHyphens/>
        <w:spacing w:after="0" w:line="240" w:lineRule="auto"/>
        <w:ind w:firstLine="709"/>
        <w:jc w:val="both"/>
        <w:rPr>
          <w:rFonts w:ascii="PT Astra Serif" w:hAnsi="PT Astra Serif"/>
          <w:sz w:val="28"/>
          <w:szCs w:val="28"/>
        </w:rPr>
      </w:pPr>
      <w:r w:rsidRPr="009637D5">
        <w:rPr>
          <w:rFonts w:ascii="PT Astra Serif" w:hAnsi="PT Astra Serif"/>
          <w:sz w:val="28"/>
          <w:szCs w:val="28"/>
        </w:rPr>
        <w:t>определен перечень образовательных организаций (ОГБПОУ «Димитровградский технический колледж», ОГБПОУ «Ульяновский профессионально-политехнический колледж», ОГАПОУ «Ульяновский авиационный колледж – Межрегиональный центр компетенций», ОГБПОУ «Ульяновский техникум железнодорожного транспорта», ОГБПОУ «Ульяновский колледж градостроительства и права», ОГБПОУ «Новоспасский технологический техникум»);</w:t>
      </w:r>
    </w:p>
    <w:p w:rsidR="003B24B3" w:rsidRPr="009637D5" w:rsidRDefault="003B24B3" w:rsidP="003B24B3">
      <w:pPr>
        <w:suppressAutoHyphens/>
        <w:spacing w:after="0" w:line="240" w:lineRule="auto"/>
        <w:ind w:firstLine="709"/>
        <w:jc w:val="both"/>
        <w:rPr>
          <w:rFonts w:ascii="PT Astra Serif" w:hAnsi="PT Astra Serif"/>
          <w:sz w:val="28"/>
          <w:szCs w:val="28"/>
        </w:rPr>
      </w:pPr>
      <w:r w:rsidRPr="009637D5">
        <w:rPr>
          <w:rFonts w:ascii="PT Astra Serif" w:hAnsi="PT Astra Serif"/>
          <w:sz w:val="28"/>
          <w:szCs w:val="28"/>
        </w:rPr>
        <w:t>разработаны и утверждены Министерством просвещения Российской Федерации дизайн-проекты мастерских и перечень оборудования для создания мастерских.</w:t>
      </w:r>
    </w:p>
    <w:p w:rsidR="003B24B3" w:rsidRDefault="003B24B3" w:rsidP="00FA1AB2">
      <w:pPr>
        <w:shd w:val="clear" w:color="auto" w:fill="FFFFFF"/>
        <w:spacing w:after="0" w:line="240" w:lineRule="auto"/>
        <w:jc w:val="both"/>
        <w:textAlignment w:val="baseline"/>
        <w:rPr>
          <w:rFonts w:ascii="PT Astra Serif" w:eastAsia="Times New Roman" w:hAnsi="PT Astra Serif" w:cs="Arial"/>
          <w:sz w:val="28"/>
          <w:szCs w:val="28"/>
          <w:lang w:eastAsia="ru-RU"/>
        </w:rPr>
      </w:pPr>
    </w:p>
    <w:p w:rsidR="00C62225" w:rsidRDefault="00C62225" w:rsidP="00FA1AB2">
      <w:pPr>
        <w:shd w:val="clear" w:color="auto" w:fill="FFFFFF"/>
        <w:spacing w:after="0" w:line="240" w:lineRule="auto"/>
        <w:jc w:val="both"/>
        <w:textAlignment w:val="baseline"/>
        <w:rPr>
          <w:rFonts w:ascii="PT Astra Serif" w:eastAsia="Times New Roman" w:hAnsi="PT Astra Serif" w:cs="Arial"/>
          <w:sz w:val="28"/>
          <w:szCs w:val="28"/>
          <w:lang w:eastAsia="ru-RU"/>
        </w:rPr>
      </w:pPr>
      <w:r>
        <w:rPr>
          <w:rFonts w:ascii="PT Astra Serif" w:hAnsi="PT Astra Serif"/>
          <w:noProof/>
          <w:sz w:val="28"/>
          <w:szCs w:val="28"/>
          <w:lang w:eastAsia="ru-RU"/>
        </w:rPr>
        <w:drawing>
          <wp:inline distT="0" distB="0" distL="0" distR="0">
            <wp:extent cx="5848350" cy="2667000"/>
            <wp:effectExtent l="0" t="0" r="0" b="0"/>
            <wp:docPr id="37893" name="Диаграмма 3789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C62225" w:rsidRDefault="00C62225" w:rsidP="00FA1AB2">
      <w:pPr>
        <w:shd w:val="clear" w:color="auto" w:fill="FFFFFF"/>
        <w:spacing w:after="0" w:line="240" w:lineRule="auto"/>
        <w:jc w:val="both"/>
        <w:textAlignment w:val="baseline"/>
        <w:rPr>
          <w:rFonts w:ascii="PT Astra Serif" w:eastAsia="Times New Roman" w:hAnsi="PT Astra Serif" w:cs="Arial"/>
          <w:sz w:val="28"/>
          <w:szCs w:val="28"/>
          <w:lang w:eastAsia="ru-RU"/>
        </w:rPr>
      </w:pPr>
    </w:p>
    <w:p w:rsidR="00C62225" w:rsidRDefault="00C62225" w:rsidP="00FA1AB2">
      <w:pPr>
        <w:shd w:val="clear" w:color="auto" w:fill="FFFFFF"/>
        <w:spacing w:after="0" w:line="240" w:lineRule="auto"/>
        <w:jc w:val="both"/>
        <w:textAlignment w:val="baseline"/>
        <w:rPr>
          <w:rFonts w:ascii="PT Astra Serif" w:eastAsia="Times New Roman" w:hAnsi="PT Astra Serif" w:cs="Arial"/>
          <w:sz w:val="28"/>
          <w:szCs w:val="28"/>
          <w:lang w:eastAsia="ru-RU"/>
        </w:rPr>
      </w:pPr>
    </w:p>
    <w:p w:rsidR="00C62225" w:rsidRPr="009637D5" w:rsidRDefault="00C62225" w:rsidP="00FA1AB2">
      <w:pPr>
        <w:shd w:val="clear" w:color="auto" w:fill="FFFFFF"/>
        <w:spacing w:after="0" w:line="240" w:lineRule="auto"/>
        <w:jc w:val="both"/>
        <w:textAlignment w:val="baseline"/>
        <w:rPr>
          <w:rFonts w:ascii="PT Astra Serif" w:eastAsia="Times New Roman" w:hAnsi="PT Astra Serif" w:cs="Arial"/>
          <w:sz w:val="28"/>
          <w:szCs w:val="28"/>
          <w:lang w:eastAsia="ru-RU"/>
        </w:rPr>
      </w:pPr>
    </w:p>
    <w:p w:rsidR="00915BFC" w:rsidRPr="009637D5" w:rsidRDefault="00915BFC" w:rsidP="00915BFC">
      <w:pPr>
        <w:spacing w:after="0" w:line="240" w:lineRule="auto"/>
        <w:jc w:val="center"/>
        <w:textAlignment w:val="baseline"/>
        <w:rPr>
          <w:rFonts w:ascii="PT Astra Serif" w:eastAsia="Times New Roman" w:hAnsi="PT Astra Serif" w:cs="Arial"/>
          <w:b/>
          <w:bCs/>
          <w:sz w:val="28"/>
          <w:szCs w:val="28"/>
          <w:lang w:eastAsia="ru-RU"/>
        </w:rPr>
      </w:pPr>
      <w:r w:rsidRPr="009637D5">
        <w:rPr>
          <w:rFonts w:ascii="PT Astra Serif" w:eastAsia="Times New Roman" w:hAnsi="PT Astra Serif" w:cs="Arial"/>
          <w:b/>
          <w:bCs/>
          <w:sz w:val="28"/>
          <w:szCs w:val="28"/>
          <w:lang w:eastAsia="ru-RU"/>
        </w:rPr>
        <w:t>Движение «Абилимпикс» в Ульяновской области</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2021 году оформлена вертикаль движения «Абилимпикс».</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На федеральном уровне структура движения «Абилимпикс» представлена организационным комитетом под председательством Министра просвещения Российской Федерации, рабочей группой по проведению Национального чемпионата, координационным советом работодателей, советами по компетенциям.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На региональном уровне структура чемпионата представлена региональным организационным комитетом, региональным координационным советом работодателей, региональным волонтерским центром «Абилимпикс», региональным центром развития движения «Абилимпикс», региональным центром обучения экспертов «Абилимпикс».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Оператором движения «Абилимпикс» является Национальный центр «Абилимпикс» ФГБОУ ДПО «Институт развития профессионального образования».</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период с 17 марта по 29 апреля 2021 года Региональным центром обучения экспертов «Абилимпикс» Ульяновской области, Областным государственным автономным учреждением «Институт развития образования», проводилось обучение по программе дополнительного профессионального образования (повышения квалификации) «Подготовка региональных экспертов конкурсов профессионального мастерства «Абилимпикс» на основе заключенного соглашения с Центром развития движения «Абилимпикс».</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Слушателями стали преподаватели и мастера производственного обучения профессиональных образовательных организаций, преподаватели общеобразовательных организаций Ульяновской области - эксперты конкурсов профессионального мастерства людей с инвалидностью и ограниченными возможностями здоровья в количестве 65 человек.</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Программа рассчитана на 108 часов и включает в себя 9 модулей:</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1. Нормативное обеспечение проведения конкурсов «Абилимпикс» в России и в мире.</w:t>
      </w:r>
    </w:p>
    <w:p w:rsidR="00915BFC" w:rsidRPr="009637D5" w:rsidRDefault="00915BFC" w:rsidP="005B55B9">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Модуль 2. Организация рабочих </w:t>
      </w:r>
      <w:r w:rsidR="005B55B9">
        <w:rPr>
          <w:rFonts w:ascii="PT Astra Serif" w:eastAsia="Times New Roman" w:hAnsi="PT Astra Serif" w:cs="Arial"/>
          <w:sz w:val="28"/>
          <w:szCs w:val="28"/>
          <w:lang w:eastAsia="ru-RU"/>
        </w:rPr>
        <w:t>мест участников по компетенции с учё</w:t>
      </w:r>
      <w:r w:rsidRPr="009637D5">
        <w:rPr>
          <w:rFonts w:ascii="PT Astra Serif" w:eastAsia="Times New Roman" w:hAnsi="PT Astra Serif" w:cs="Arial"/>
          <w:sz w:val="28"/>
          <w:szCs w:val="28"/>
          <w:lang w:eastAsia="ru-RU"/>
        </w:rPr>
        <w:t>том нозологий и соблюдения требований охраны труда и техники безопасности.</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3. Организация соревнований по компетенции во время чемпионатов «Абилимпикс».</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4. Методика оценки участников регионального чемпионата «Абилимпикс.</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5. Оказание первой помощи.</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6. Правила делового стиля.</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7. Эффективные коммуникации.</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8. Технологии взаимодействия с людьми с инвалидностью.</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Модуль 9. Разговорный и технический английский язык.</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Слушатели, успешно сдавшие итоговую аттестацию получили удостоверение о повышение квалификации.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 18 по 20 мая 2021 года состоялся VI региональный чемпионат «Абилимпикс», который прошёл по 25 компетенциям в трёх категориях:</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b/>
          <w:sz w:val="28"/>
          <w:szCs w:val="28"/>
          <w:lang w:eastAsia="ru-RU"/>
        </w:rPr>
        <w:t>категория «школьники»:</w:t>
      </w:r>
      <w:r w:rsidRPr="009637D5">
        <w:rPr>
          <w:rFonts w:ascii="PT Astra Serif" w:eastAsia="Times New Roman" w:hAnsi="PT Astra Serif" w:cs="Arial"/>
          <w:sz w:val="28"/>
          <w:szCs w:val="28"/>
          <w:lang w:eastAsia="ru-RU"/>
        </w:rPr>
        <w:t xml:space="preserve"> адаптивная физическая культура, б</w:t>
      </w:r>
      <w:r w:rsidR="005B55B9">
        <w:rPr>
          <w:rFonts w:ascii="PT Astra Serif" w:eastAsia="Times New Roman" w:hAnsi="PT Astra Serif" w:cs="Arial"/>
          <w:sz w:val="28"/>
          <w:szCs w:val="28"/>
          <w:lang w:eastAsia="ru-RU"/>
        </w:rPr>
        <w:t>исероплетение, обработка текста</w:t>
      </w:r>
      <w:r w:rsidRPr="009637D5">
        <w:rPr>
          <w:rFonts w:ascii="PT Astra Serif" w:eastAsia="Times New Roman" w:hAnsi="PT Astra Serif" w:cs="Arial"/>
          <w:sz w:val="28"/>
          <w:szCs w:val="28"/>
          <w:lang w:eastAsia="ru-RU"/>
        </w:rPr>
        <w:t xml:space="preserve">, ландшафтный дизайн, слесарное дело, художественное вышивание, швея;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b/>
          <w:sz w:val="28"/>
          <w:szCs w:val="28"/>
          <w:lang w:eastAsia="ru-RU"/>
        </w:rPr>
        <w:t>категория «студенты»:</w:t>
      </w:r>
      <w:r w:rsidRPr="009637D5">
        <w:rPr>
          <w:rFonts w:ascii="PT Astra Serif" w:eastAsia="Times New Roman" w:hAnsi="PT Astra Serif" w:cs="Arial"/>
          <w:sz w:val="28"/>
          <w:szCs w:val="28"/>
          <w:lang w:eastAsia="ru-RU"/>
        </w:rPr>
        <w:t xml:space="preserve"> адаптивная физическая культура, администрирование баз данных, веб-дизайн, графический дизайн, игромастер, массажист, медицинский и лабораторный анализ, облицовка плиткой, обработка текста, поварское дело, предпринимательство, психология, разработчик виртуальной и дополненной реальности, слесарное дело, социальная работа, торговля, швея;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b/>
          <w:sz w:val="28"/>
          <w:szCs w:val="28"/>
          <w:lang w:eastAsia="ru-RU"/>
        </w:rPr>
        <w:t>категория «специалисты»:</w:t>
      </w:r>
      <w:r w:rsidRPr="009637D5">
        <w:rPr>
          <w:rFonts w:ascii="PT Astra Serif" w:eastAsia="Times New Roman" w:hAnsi="PT Astra Serif" w:cs="Arial"/>
          <w:sz w:val="28"/>
          <w:szCs w:val="28"/>
          <w:lang w:eastAsia="ru-RU"/>
        </w:rPr>
        <w:t xml:space="preserve"> адаптивная физическая культура, бисероплетение, вязание крючком,  обработка текста, поварское дело, портной, социальная работа.</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Участниками чемпионата стали граждане, проживающие на территории Ульяновской области с инвалидностью и/или ограниченными возможностями здоровья в количестве 189 человек. Экспертную группу составили 118 человек.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С 4 по 17 октября 2021 года в субъектах Российской Федерации прошел отборочный этап VII Национального чемпионата по профессиональному мастерству среди инвалидов и лиц с ограниченными возможностями здоровья «Абилимпикс».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За право участвовать в VII Национальном чемпионате «Абилимпикс» боролись порядка 2500 участников из 85 субъектов Российской Федерации по 75 компетенциям.</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В связи с распространением новой коронавирусной инфекции, решением Организационного комитета по развитию движения «Абилимпикс» был утверждён очно-дистанционный формат, который предусматривал выполнение задания конкурсантами на площадках профессиональных образовательных организаций Ульяновской об-ласти, оснащенных видеокамерами для онлайн трансляции.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Центр управления соревнованиями размещался в городе Москве, где национальные эксперты Абилимпикс через видеотрансляцию оценивали выполнение конкурсных заданий. В экспертную группу от Ульяновской области вошли региональные эксперты в количестве 60 человек: эксперт площадки и технический специалист площадки.</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данном мероприятии приняли участие победители регионального чемпионата «Абилимпикс» в количестве 30 человек.</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Соревнования прошли на базах 7 профессиональных образовательных организаций Ульяновской области, где оборудованы рабочие места по 21 компетенции: адаптивная физическая культура, администрирование баз данных, бисероплетение, веб-дизайн, вязание крючком, ландшафтный дизайн, массажист, медицинский и лабораторный анализ, облицовка плиткой, обработка текста, поварское дело, портной, предпринимательство, психология, разработчик виртуальной и дополненной реальности, слесарное дело, социальная работа, столярное дело, торговля, художественное вышивание, швея.</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Для выступления в финальных состязаниях VII Национального чемпионата «Абилимпикс» были отобраны: сотрудник Ульяновского техникума отраслевых технологий и дизайна Алина Иванова, студент Димитровградского технического колледжа Егор Пахмутов и </w:t>
      </w:r>
      <w:r w:rsidR="00581F2E">
        <w:rPr>
          <w:rFonts w:ascii="PT Astra Serif" w:eastAsia="Times New Roman" w:hAnsi="PT Astra Serif" w:cs="Arial"/>
          <w:sz w:val="28"/>
          <w:szCs w:val="28"/>
          <w:lang w:eastAsia="ru-RU"/>
        </w:rPr>
        <w:t xml:space="preserve">сотрудник </w:t>
      </w:r>
      <w:r w:rsidRPr="009637D5">
        <w:rPr>
          <w:rFonts w:ascii="PT Astra Serif" w:eastAsia="Times New Roman" w:hAnsi="PT Astra Serif" w:cs="Arial"/>
          <w:sz w:val="28"/>
          <w:szCs w:val="28"/>
          <w:lang w:eastAsia="ru-RU"/>
        </w:rPr>
        <w:t>Наиль Константинов, специалист регионального отделения организации «Всероссийское общество глухих» Наталья Черникова,  ученик школы для обучающихся с ограниченными возможностями здоровья № 11 Кирилл Кондратьев, студентка Ульяновского фармацевтического колледжа Ольга Пысова и обучающаяся школы-интерната № 26 Ульяна Новикова и составили региональную сборную.</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В состав национальной сборной X Международного чемпионата по компетенции «Обработка текста» включен сотрудник Димитровградского технического колледжа Наиль Константинов. </w:t>
      </w:r>
    </w:p>
    <w:p w:rsidR="00915BFC" w:rsidRPr="009637D5" w:rsidRDefault="00915BFC" w:rsidP="00915BFC">
      <w:pPr>
        <w:spacing w:after="0" w:line="240" w:lineRule="auto"/>
        <w:ind w:firstLine="705"/>
        <w:jc w:val="both"/>
        <w:textAlignment w:val="baseline"/>
        <w:rPr>
          <w:rFonts w:ascii="PT Astra Serif" w:eastAsia="Times New Roman" w:hAnsi="PT Astra Serif" w:cs="Arial"/>
          <w:b/>
          <w:sz w:val="28"/>
          <w:szCs w:val="28"/>
          <w:lang w:eastAsia="ru-RU"/>
        </w:rPr>
      </w:pPr>
      <w:r w:rsidRPr="009637D5">
        <w:rPr>
          <w:rFonts w:ascii="PT Astra Serif" w:eastAsia="Times New Roman" w:hAnsi="PT Astra Serif" w:cs="Arial"/>
          <w:b/>
          <w:sz w:val="28"/>
          <w:szCs w:val="28"/>
          <w:lang w:eastAsia="ru-RU"/>
        </w:rPr>
        <w:t>Задача на 2022 год:</w:t>
      </w:r>
    </w:p>
    <w:p w:rsidR="00915BFC" w:rsidRPr="009637D5" w:rsidRDefault="00915BFC" w:rsidP="00915BFC">
      <w:pPr>
        <w:pStyle w:val="a9"/>
        <w:numPr>
          <w:ilvl w:val="0"/>
          <w:numId w:val="26"/>
        </w:numPr>
        <w:spacing w:after="0" w:line="240" w:lineRule="auto"/>
        <w:ind w:left="0" w:firstLine="709"/>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Расширить количество компетенций регионального чемпионата.</w:t>
      </w:r>
    </w:p>
    <w:p w:rsidR="00915BFC" w:rsidRPr="009637D5" w:rsidRDefault="00915BFC" w:rsidP="00915BFC">
      <w:pPr>
        <w:pStyle w:val="a9"/>
        <w:numPr>
          <w:ilvl w:val="0"/>
          <w:numId w:val="26"/>
        </w:numPr>
        <w:spacing w:after="0" w:line="240" w:lineRule="auto"/>
        <w:ind w:left="0" w:firstLine="709"/>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Совместно с Агентством по развитию человеческого потенциала и трудовых ресурсов Ульяновской области организовать трудоустройство участников регионального и национального чемпионатов.</w:t>
      </w:r>
    </w:p>
    <w:p w:rsidR="00915BFC" w:rsidRPr="009637D5" w:rsidRDefault="00915BFC" w:rsidP="00E17801">
      <w:pPr>
        <w:widowControl w:val="0"/>
        <w:spacing w:after="0" w:line="240" w:lineRule="atLeast"/>
        <w:jc w:val="both"/>
        <w:rPr>
          <w:rFonts w:ascii="PT Astra Serif" w:eastAsia="Times New Roman" w:hAnsi="PT Astra Serif" w:cs="Times New Roman"/>
          <w:sz w:val="28"/>
          <w:szCs w:val="28"/>
          <w:lang w:eastAsia="ru-RU"/>
        </w:rPr>
      </w:pPr>
    </w:p>
    <w:p w:rsidR="00945EEC" w:rsidRPr="009637D5" w:rsidRDefault="00945EEC" w:rsidP="00945EEC">
      <w:pPr>
        <w:spacing w:after="0" w:line="240" w:lineRule="auto"/>
        <w:jc w:val="center"/>
        <w:textAlignment w:val="baseline"/>
        <w:rPr>
          <w:rFonts w:ascii="PT Astra Serif" w:eastAsia="Times New Roman" w:hAnsi="PT Astra Serif" w:cs="Arial"/>
          <w:b/>
          <w:bCs/>
          <w:sz w:val="28"/>
          <w:szCs w:val="28"/>
          <w:shd w:val="clear" w:color="auto" w:fill="FFFFFF"/>
          <w:lang w:eastAsia="ru-RU"/>
        </w:rPr>
      </w:pPr>
      <w:r w:rsidRPr="009637D5">
        <w:rPr>
          <w:rFonts w:ascii="PT Astra Serif" w:eastAsia="Times New Roman" w:hAnsi="PT Astra Serif" w:cs="Arial"/>
          <w:b/>
          <w:bCs/>
          <w:sz w:val="28"/>
          <w:szCs w:val="28"/>
          <w:shd w:val="clear" w:color="auto" w:fill="FFFFFF"/>
          <w:lang w:eastAsia="ru-RU"/>
        </w:rPr>
        <w:t xml:space="preserve">Организация профориентационной работы с учащимися </w:t>
      </w:r>
    </w:p>
    <w:p w:rsidR="00945EEC" w:rsidRPr="009637D5" w:rsidRDefault="00945EEC" w:rsidP="00945EEC">
      <w:pPr>
        <w:spacing w:after="0" w:line="240" w:lineRule="auto"/>
        <w:jc w:val="center"/>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b/>
          <w:bCs/>
          <w:sz w:val="28"/>
          <w:szCs w:val="28"/>
          <w:shd w:val="clear" w:color="auto" w:fill="FFFFFF"/>
          <w:lang w:eastAsia="ru-RU"/>
        </w:rPr>
        <w:t>общеобразовательных организаций</w:t>
      </w:r>
      <w:r w:rsidRPr="009637D5">
        <w:rPr>
          <w:rFonts w:ascii="PT Astra Serif" w:eastAsia="Times New Roman" w:hAnsi="PT Astra Serif" w:cs="Arial"/>
          <w:sz w:val="28"/>
          <w:szCs w:val="28"/>
          <w:lang w:eastAsia="ru-RU"/>
        </w:rPr>
        <w:t> </w:t>
      </w:r>
    </w:p>
    <w:p w:rsidR="00945EEC" w:rsidRPr="009637D5" w:rsidRDefault="00945EEC" w:rsidP="00945EEC">
      <w:pPr>
        <w:spacing w:after="0" w:line="240" w:lineRule="auto"/>
        <w:ind w:firstLine="705"/>
        <w:jc w:val="both"/>
        <w:textAlignment w:val="baseline"/>
        <w:rPr>
          <w:rFonts w:ascii="PT Astra Serif" w:eastAsia="Times New Roman" w:hAnsi="PT Astra Serif" w:cs="Arial"/>
          <w:sz w:val="28"/>
          <w:szCs w:val="28"/>
          <w:shd w:val="clear" w:color="auto" w:fill="FFFFFF"/>
          <w:lang w:eastAsia="ru-RU"/>
        </w:rPr>
      </w:pPr>
    </w:p>
    <w:p w:rsidR="00945EEC" w:rsidRPr="009637D5" w:rsidRDefault="00945EEC" w:rsidP="00945EEC">
      <w:pPr>
        <w:spacing w:after="0" w:line="240" w:lineRule="auto"/>
        <w:ind w:firstLine="705"/>
        <w:jc w:val="both"/>
        <w:textAlignment w:val="baseline"/>
        <w:rPr>
          <w:rFonts w:ascii="PT Astra Serif" w:eastAsia="Times New Roman" w:hAnsi="PT Astra Serif" w:cs="Arial"/>
          <w:sz w:val="28"/>
          <w:szCs w:val="28"/>
          <w:shd w:val="clear" w:color="auto" w:fill="FFFFFF"/>
          <w:lang w:eastAsia="ru-RU"/>
        </w:rPr>
      </w:pPr>
      <w:r w:rsidRPr="009637D5">
        <w:rPr>
          <w:rFonts w:ascii="PT Astra Serif" w:eastAsia="Times New Roman" w:hAnsi="PT Astra Serif" w:cs="Arial"/>
          <w:sz w:val="28"/>
          <w:szCs w:val="28"/>
          <w:shd w:val="clear" w:color="auto" w:fill="FFFFFF"/>
          <w:lang w:eastAsia="ru-RU"/>
        </w:rPr>
        <w:t>Особенностью </w:t>
      </w:r>
      <w:r w:rsidRPr="009637D5">
        <w:rPr>
          <w:rFonts w:ascii="PT Astra Serif" w:eastAsia="Times New Roman" w:hAnsi="PT Astra Serif" w:cs="Arial"/>
          <w:sz w:val="28"/>
          <w:szCs w:val="28"/>
          <w:lang w:eastAsia="ru-RU"/>
        </w:rPr>
        <w:t>профориентационной</w:t>
      </w:r>
      <w:r w:rsidRPr="009637D5">
        <w:rPr>
          <w:rFonts w:ascii="PT Astra Serif" w:eastAsia="Times New Roman" w:hAnsi="PT Astra Serif" w:cs="Arial"/>
          <w:sz w:val="28"/>
          <w:szCs w:val="28"/>
          <w:shd w:val="clear" w:color="auto" w:fill="FFFFFF"/>
          <w:lang w:eastAsia="ru-RU"/>
        </w:rPr>
        <w:t xml:space="preserve"> работы 2020/2021 учебного года является практикоориентированность профориентационных мероприятий. </w:t>
      </w:r>
    </w:p>
    <w:p w:rsidR="00945EEC" w:rsidRPr="009637D5" w:rsidRDefault="00945EEC" w:rsidP="00945EEC">
      <w:pPr>
        <w:spacing w:after="0" w:line="240" w:lineRule="auto"/>
        <w:ind w:firstLine="709"/>
        <w:jc w:val="both"/>
        <w:rPr>
          <w:rFonts w:ascii="PT Astra Serif" w:hAnsi="PT Astra Serif"/>
          <w:sz w:val="28"/>
          <w:szCs w:val="28"/>
        </w:rPr>
      </w:pPr>
      <w:r w:rsidRPr="009637D5">
        <w:rPr>
          <w:rFonts w:ascii="PT Astra Serif" w:eastAsia="Calibri" w:hAnsi="PT Astra Serif" w:cs="Times New Roman"/>
          <w:sz w:val="28"/>
          <w:szCs w:val="28"/>
        </w:rPr>
        <w:t xml:space="preserve">С 2014 года на базе 4 вузов Ульяновской области реализуется региональный проект дополнительного образования </w:t>
      </w:r>
      <w:r w:rsidRPr="009637D5">
        <w:rPr>
          <w:rFonts w:ascii="PT Astra Serif" w:eastAsia="Calibri" w:hAnsi="PT Astra Serif" w:cs="Times New Roman"/>
          <w:b/>
          <w:sz w:val="28"/>
          <w:szCs w:val="28"/>
        </w:rPr>
        <w:t>«Детские и молодежные академии»</w:t>
      </w:r>
      <w:r w:rsidRPr="009637D5">
        <w:rPr>
          <w:rFonts w:ascii="PT Astra Serif" w:eastAsia="Calibri" w:hAnsi="PT Astra Serif" w:cs="Times New Roman"/>
          <w:sz w:val="28"/>
          <w:szCs w:val="28"/>
        </w:rPr>
        <w:t>, в кото</w:t>
      </w:r>
      <w:r w:rsidRPr="009637D5">
        <w:rPr>
          <w:rFonts w:ascii="PT Astra Serif" w:hAnsi="PT Astra Serif"/>
          <w:sz w:val="28"/>
          <w:szCs w:val="28"/>
        </w:rPr>
        <w:t>ром более 2000 подростков обучаю</w:t>
      </w:r>
      <w:r w:rsidRPr="009637D5">
        <w:rPr>
          <w:rFonts w:ascii="PT Astra Serif" w:eastAsia="Calibri" w:hAnsi="PT Astra Serif" w:cs="Times New Roman"/>
          <w:sz w:val="28"/>
          <w:szCs w:val="28"/>
        </w:rPr>
        <w:t>тся по программам продвинутого уровня, получая углубленные знания по профильным предметам и предпрофессиональные компетенции по выбранным направлениям деятельности в 30 профильных академиях.</w:t>
      </w:r>
    </w:p>
    <w:p w:rsidR="00945EEC" w:rsidRPr="009637D5" w:rsidRDefault="00945EEC" w:rsidP="00945EEC">
      <w:pPr>
        <w:spacing w:after="0" w:line="240" w:lineRule="atLeast"/>
        <w:ind w:firstLine="708"/>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b/>
          <w:bCs/>
          <w:sz w:val="28"/>
          <w:szCs w:val="28"/>
          <w:lang w:eastAsia="ru-RU"/>
        </w:rPr>
        <w:t xml:space="preserve">Сформирована сеть центров естественно-научной и технологической направленности «Точки роста», </w:t>
      </w:r>
      <w:r w:rsidRPr="009637D5">
        <w:rPr>
          <w:rFonts w:ascii="PT Astra Serif" w:eastAsia="Times New Roman" w:hAnsi="PT Astra Serif" w:cs="Times New Roman"/>
          <w:bCs/>
          <w:sz w:val="28"/>
          <w:szCs w:val="28"/>
          <w:lang w:eastAsia="ru-RU"/>
        </w:rPr>
        <w:t>з</w:t>
      </w:r>
      <w:r w:rsidRPr="009637D5">
        <w:rPr>
          <w:rFonts w:ascii="PT Astra Serif" w:eastAsia="Times New Roman" w:hAnsi="PT Astra Serif" w:cs="Times New Roman"/>
          <w:sz w:val="28"/>
          <w:szCs w:val="28"/>
          <w:lang w:eastAsia="ru-RU"/>
        </w:rPr>
        <w:t>анятия в которых ведутся по новым методикам воспитания и обучения с использованием обновленного оборудования. Охватывают предметы «Физика», «Химия», «Биология». Во внеурочное время ребята занимаются шахматами, творчеством и проектной деятельностью.</w:t>
      </w:r>
    </w:p>
    <w:p w:rsidR="00945EEC" w:rsidRPr="009637D5" w:rsidRDefault="00945EEC" w:rsidP="00945EEC">
      <w:pPr>
        <w:widowControl w:val="0"/>
        <w:spacing w:after="0" w:line="240" w:lineRule="atLeast"/>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В регионе действуют 132 Точки роста. Охват обучающихся в 2021 году составил более 20 тысяч человек. </w:t>
      </w:r>
    </w:p>
    <w:p w:rsidR="00945EEC" w:rsidRPr="009637D5" w:rsidRDefault="00945EEC" w:rsidP="00945EEC">
      <w:pPr>
        <w:widowControl w:val="0"/>
        <w:spacing w:after="0" w:line="240" w:lineRule="atLeast"/>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b/>
          <w:sz w:val="28"/>
          <w:szCs w:val="28"/>
          <w:lang w:eastAsia="ru-RU"/>
        </w:rPr>
        <w:t>В рамках проекта «Шоу профессий»</w:t>
      </w:r>
      <w:r w:rsidRPr="009637D5">
        <w:rPr>
          <w:rFonts w:ascii="PT Astra Serif" w:eastAsia="Times New Roman" w:hAnsi="PT Astra Serif" w:cs="Times New Roman"/>
          <w:sz w:val="28"/>
          <w:szCs w:val="28"/>
          <w:lang w:eastAsia="ru-RU"/>
        </w:rPr>
        <w:t xml:space="preserve"> 59126 обучающихся приняли участие в просмотре онлайн-уроков, посвящённых актуальным и востребованным рабочим профессиям.</w:t>
      </w:r>
    </w:p>
    <w:p w:rsidR="00945EEC" w:rsidRPr="009637D5" w:rsidRDefault="00945EEC" w:rsidP="00945EEC">
      <w:pPr>
        <w:widowControl w:val="0"/>
        <w:spacing w:after="0" w:line="240" w:lineRule="atLeast"/>
        <w:ind w:firstLine="709"/>
        <w:jc w:val="both"/>
        <w:rPr>
          <w:rFonts w:ascii="PT Astra Serif" w:eastAsia="Times New Roman" w:hAnsi="PT Astra Serif" w:cs="Times New Roman"/>
          <w:sz w:val="28"/>
          <w:szCs w:val="28"/>
          <w:lang w:eastAsia="ru-RU"/>
        </w:rPr>
      </w:pPr>
      <w:r w:rsidRPr="009637D5">
        <w:rPr>
          <w:rFonts w:ascii="PT Astra Serif" w:eastAsia="Times New Roman" w:hAnsi="PT Astra Serif" w:cs="Times New Roman"/>
          <w:sz w:val="28"/>
          <w:szCs w:val="28"/>
          <w:lang w:eastAsia="ru-RU"/>
        </w:rPr>
        <w:t xml:space="preserve">1298 обучающихся приняли участие во </w:t>
      </w:r>
      <w:r w:rsidRPr="009637D5">
        <w:rPr>
          <w:rFonts w:ascii="PT Astra Serif" w:eastAsia="Times New Roman" w:hAnsi="PT Astra Serif" w:cs="Times New Roman"/>
          <w:b/>
          <w:sz w:val="28"/>
          <w:szCs w:val="28"/>
          <w:lang w:eastAsia="ru-RU"/>
        </w:rPr>
        <w:t>Всероссийской акции «Неделя без турникетов»</w:t>
      </w:r>
      <w:r w:rsidRPr="009637D5">
        <w:rPr>
          <w:rFonts w:ascii="PT Astra Serif" w:eastAsia="Times New Roman" w:hAnsi="PT Astra Serif" w:cs="Times New Roman"/>
          <w:sz w:val="28"/>
          <w:szCs w:val="28"/>
          <w:lang w:eastAsia="ru-RU"/>
        </w:rPr>
        <w:t>, реализуемой совместно с Ульяновским региональным отделением Общероссийской общественной организацией «Союз машиностроителей России». В ходе акции</w:t>
      </w:r>
      <w:r w:rsidR="004D411C">
        <w:rPr>
          <w:rFonts w:ascii="PT Astra Serif" w:eastAsia="Times New Roman" w:hAnsi="PT Astra Serif" w:cs="Times New Roman"/>
          <w:sz w:val="28"/>
          <w:szCs w:val="28"/>
          <w:lang w:eastAsia="ru-RU"/>
        </w:rPr>
        <w:t>,</w:t>
      </w:r>
      <w:r w:rsidRPr="009637D5">
        <w:rPr>
          <w:rFonts w:ascii="PT Astra Serif" w:eastAsia="Times New Roman" w:hAnsi="PT Astra Serif" w:cs="Times New Roman"/>
          <w:sz w:val="28"/>
          <w:szCs w:val="28"/>
          <w:lang w:eastAsia="ru-RU"/>
        </w:rPr>
        <w:t xml:space="preserve"> обучающиеся посещают предприятия машиностроительной отрасли, встречаются с ветеранами, молодыми специалистами предприятий, принимают участие в викторинах, мастер-классах и других активностях.</w:t>
      </w:r>
    </w:p>
    <w:p w:rsidR="00945EEC" w:rsidRPr="009637D5" w:rsidRDefault="00945EEC" w:rsidP="00945EEC">
      <w:pPr>
        <w:spacing w:after="0" w:line="240" w:lineRule="auto"/>
        <w:ind w:firstLine="709"/>
        <w:jc w:val="both"/>
        <w:rPr>
          <w:rFonts w:ascii="PT Astra Serif" w:eastAsia="Calibri" w:hAnsi="PT Astra Serif" w:cs="Times New Roman"/>
          <w:sz w:val="28"/>
          <w:szCs w:val="28"/>
        </w:rPr>
      </w:pPr>
      <w:r w:rsidRPr="009637D5">
        <w:rPr>
          <w:rFonts w:ascii="PT Astra Serif" w:eastAsia="Calibri" w:hAnsi="PT Astra Serif" w:cs="Times New Roman"/>
          <w:sz w:val="28"/>
          <w:szCs w:val="28"/>
        </w:rPr>
        <w:t xml:space="preserve">На базе опорного вуза - Ульяновского государственного университета, </w:t>
      </w:r>
      <w:r w:rsidRPr="009637D5">
        <w:rPr>
          <w:rFonts w:ascii="PT Astra Serif" w:hAnsi="PT Astra Serif"/>
          <w:sz w:val="28"/>
          <w:szCs w:val="28"/>
        </w:rPr>
        <w:t xml:space="preserve">функционирует </w:t>
      </w:r>
      <w:r w:rsidRPr="009637D5">
        <w:rPr>
          <w:rFonts w:ascii="PT Astra Serif" w:eastAsia="Calibri" w:hAnsi="PT Astra Serif" w:cs="Times New Roman"/>
          <w:sz w:val="28"/>
          <w:szCs w:val="28"/>
        </w:rPr>
        <w:t xml:space="preserve">ключевой центр дополнительного образования </w:t>
      </w:r>
      <w:r w:rsidRPr="009637D5">
        <w:rPr>
          <w:rFonts w:ascii="PT Astra Serif" w:eastAsia="Calibri" w:hAnsi="PT Astra Serif" w:cs="Times New Roman"/>
          <w:b/>
          <w:sz w:val="28"/>
          <w:szCs w:val="28"/>
        </w:rPr>
        <w:t>«Дом научной коллаборации</w:t>
      </w:r>
      <w:r w:rsidRPr="009637D5">
        <w:rPr>
          <w:rFonts w:ascii="PT Astra Serif" w:hAnsi="PT Astra Serif"/>
          <w:b/>
          <w:sz w:val="28"/>
          <w:szCs w:val="28"/>
        </w:rPr>
        <w:t xml:space="preserve"> им. Ж.И.Алфёрова</w:t>
      </w:r>
      <w:r w:rsidRPr="009637D5">
        <w:rPr>
          <w:rFonts w:ascii="PT Astra Serif" w:eastAsia="Calibri" w:hAnsi="PT Astra Serif" w:cs="Times New Roman"/>
          <w:b/>
          <w:sz w:val="28"/>
          <w:szCs w:val="28"/>
        </w:rPr>
        <w:t>»</w:t>
      </w:r>
      <w:r w:rsidRPr="009637D5">
        <w:rPr>
          <w:rFonts w:ascii="PT Astra Serif" w:eastAsia="Calibri" w:hAnsi="PT Astra Serif" w:cs="Times New Roman"/>
          <w:sz w:val="28"/>
          <w:szCs w:val="28"/>
        </w:rPr>
        <w:t xml:space="preserve">, при котором созданы малый университет и детская академия. </w:t>
      </w:r>
    </w:p>
    <w:p w:rsidR="00945EEC" w:rsidRPr="009637D5" w:rsidRDefault="00945EEC" w:rsidP="00945EEC">
      <w:pPr>
        <w:spacing w:after="0" w:line="240" w:lineRule="atLeast"/>
        <w:ind w:firstLine="709"/>
        <w:jc w:val="both"/>
        <w:textAlignment w:val="baseline"/>
        <w:rPr>
          <w:rFonts w:ascii="PT Astra Serif" w:hAnsi="PT Astra Serif"/>
          <w:sz w:val="28"/>
          <w:szCs w:val="28"/>
          <w:shd w:val="clear" w:color="auto" w:fill="FFFFFF"/>
        </w:rPr>
      </w:pPr>
      <w:r w:rsidRPr="009637D5">
        <w:rPr>
          <w:rFonts w:ascii="PT Astra Serif" w:hAnsi="PT Astra Serif"/>
          <w:sz w:val="28"/>
          <w:szCs w:val="28"/>
          <w:shd w:val="clear" w:color="auto" w:fill="FFFFFF"/>
        </w:rPr>
        <w:t>По итогам 2021 года дополнительными общеобразовательными программами были охвачены 452 обучающихся, 2815 обучающихся общеобразовательных организаций региона приняли участие в тематических мероприятиях ДНК.</w:t>
      </w:r>
    </w:p>
    <w:p w:rsidR="00945EEC" w:rsidRPr="009637D5" w:rsidRDefault="00945EEC" w:rsidP="00945EEC">
      <w:pPr>
        <w:spacing w:after="0" w:line="240" w:lineRule="atLeast"/>
        <w:ind w:firstLine="709"/>
        <w:jc w:val="both"/>
        <w:textAlignment w:val="baseline"/>
        <w:rPr>
          <w:rFonts w:ascii="PT Astra Serif" w:hAnsi="PT Astra Serif"/>
          <w:sz w:val="28"/>
          <w:szCs w:val="28"/>
          <w:shd w:val="clear" w:color="auto" w:fill="FFFFFF"/>
        </w:rPr>
      </w:pPr>
      <w:r w:rsidRPr="009637D5">
        <w:rPr>
          <w:rFonts w:ascii="PT Astra Serif" w:hAnsi="PT Astra Serif"/>
          <w:sz w:val="28"/>
          <w:szCs w:val="28"/>
          <w:shd w:val="clear" w:color="auto" w:fill="FFFFFF"/>
        </w:rPr>
        <w:t xml:space="preserve">На базе ФГБОУ ВО «УлГТУ» действует </w:t>
      </w:r>
      <w:r w:rsidRPr="009637D5">
        <w:rPr>
          <w:rFonts w:ascii="PT Astra Serif" w:hAnsi="PT Astra Serif"/>
          <w:b/>
          <w:sz w:val="28"/>
          <w:szCs w:val="28"/>
        </w:rPr>
        <w:t>центр цифрового образования детей «</w:t>
      </w:r>
      <w:r w:rsidRPr="009637D5">
        <w:rPr>
          <w:rFonts w:ascii="PT Astra Serif" w:hAnsi="PT Astra Serif"/>
          <w:b/>
          <w:sz w:val="28"/>
          <w:szCs w:val="28"/>
          <w:lang w:val="en-US"/>
        </w:rPr>
        <w:t>IT</w:t>
      </w:r>
      <w:r w:rsidRPr="009637D5">
        <w:rPr>
          <w:rFonts w:ascii="PT Astra Serif" w:hAnsi="PT Astra Serif"/>
          <w:b/>
          <w:sz w:val="28"/>
          <w:szCs w:val="28"/>
        </w:rPr>
        <w:t>-куб»</w:t>
      </w:r>
      <w:r w:rsidRPr="009637D5">
        <w:rPr>
          <w:rFonts w:ascii="PT Astra Serif" w:hAnsi="PT Astra Serif"/>
          <w:sz w:val="28"/>
          <w:szCs w:val="28"/>
        </w:rPr>
        <w:t xml:space="preserve">, который реализует программы, направленные на ускоренное освоение актуальных и востребованных знаний, навыков и компетенций </w:t>
      </w:r>
      <w:r w:rsidRPr="009637D5">
        <w:rPr>
          <w:rFonts w:ascii="PT Astra Serif" w:hAnsi="PT Astra Serif"/>
          <w:sz w:val="28"/>
          <w:szCs w:val="28"/>
        </w:rPr>
        <w:br/>
        <w:t>в сфере информационных технологий.</w:t>
      </w:r>
      <w:r w:rsidRPr="009637D5">
        <w:rPr>
          <w:rFonts w:ascii="PT Astra Serif" w:hAnsi="PT Astra Serif"/>
          <w:sz w:val="28"/>
          <w:szCs w:val="28"/>
          <w:shd w:val="clear" w:color="auto" w:fill="FFFFFF"/>
        </w:rPr>
        <w:t xml:space="preserve"> </w:t>
      </w:r>
      <w:r w:rsidRPr="009637D5">
        <w:rPr>
          <w:rFonts w:ascii="PT Astra Serif" w:hAnsi="PT Astra Serif"/>
          <w:sz w:val="28"/>
          <w:szCs w:val="28"/>
        </w:rPr>
        <w:t>По итогам в 2021 года прошли обучение 1042 обучающихся.</w:t>
      </w:r>
    </w:p>
    <w:p w:rsidR="00945EEC" w:rsidRPr="009637D5" w:rsidRDefault="004D411C" w:rsidP="00945EEC">
      <w:pPr>
        <w:spacing w:after="0" w:line="240" w:lineRule="atLeast"/>
        <w:ind w:firstLine="708"/>
        <w:jc w:val="both"/>
        <w:rPr>
          <w:rFonts w:ascii="PT Astra Serif" w:eastAsia="Times New Roman" w:hAnsi="PT Astra Serif" w:cs="Times New Roman"/>
          <w:sz w:val="28"/>
          <w:szCs w:val="28"/>
          <w:lang w:eastAsia="ru-RU"/>
        </w:rPr>
      </w:pPr>
      <w:r>
        <w:rPr>
          <w:rFonts w:ascii="PT Astra Serif" w:hAnsi="PT Astra Serif"/>
          <w:sz w:val="28"/>
          <w:szCs w:val="28"/>
        </w:rPr>
        <w:t xml:space="preserve">В рамках реализации проектов </w:t>
      </w:r>
      <w:r w:rsidR="00945EEC" w:rsidRPr="009637D5">
        <w:rPr>
          <w:rFonts w:ascii="PT Astra Serif" w:eastAsia="Times New Roman" w:hAnsi="PT Astra Serif" w:cs="Times New Roman"/>
          <w:sz w:val="28"/>
          <w:szCs w:val="28"/>
          <w:lang w:eastAsia="ru-RU"/>
        </w:rPr>
        <w:t>обучающиеся знакомятся с вузами, с их научной, технической и методической базой. Общаются со студентами и преподавателями и, в результате, делают более осознанный выбор будущей профессии.</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PT Astra Serif" w:hAnsi="PT Astra Serif"/>
          <w:sz w:val="28"/>
          <w:szCs w:val="28"/>
        </w:rPr>
        <w:t>В 2021 году Ульяновская область продолжила реализацию проекта </w:t>
      </w:r>
      <w:r w:rsidRPr="009637D5">
        <w:rPr>
          <w:rFonts w:ascii="PT Astra Serif" w:hAnsi="PT Astra Serif"/>
          <w:sz w:val="28"/>
          <w:szCs w:val="28"/>
        </w:rPr>
        <w:br/>
        <w:t xml:space="preserve">по профориентации школьников 6-11 классов «Билет в будущее». </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PT Astra Serif" w:hAnsi="PT Astra Serif"/>
          <w:sz w:val="28"/>
          <w:szCs w:val="28"/>
        </w:rPr>
        <w:t>Разработана и утверждена «Дорожная карта реализации проекта по ранней профессиональной ориентации учащихся 6-11 классов общеобразовательных организаций «Билет в будущее» на территории Ульяновской области в 2021 году» (от 14.07.2021 № 9-ПЛ) и «Медиа–план информационной кампании по популяризации проекта по ранней профессиональной профориентации учащихся 6-11 классов общеобразовательных организаций «Билет в будущее» на территории Ульяновской области в 2021 году» (от 19.07.2021 №10-ПЛ).</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noProof/>
          <w:sz w:val="28"/>
          <w:szCs w:val="28"/>
          <w:lang w:eastAsia="ru-RU"/>
        </w:rPr>
      </w:pPr>
      <w:r w:rsidRPr="009637D5">
        <w:rPr>
          <w:rFonts w:ascii="PT Astra Serif" w:hAnsi="PT Astra Serif"/>
          <w:noProof/>
          <w:sz w:val="28"/>
          <w:szCs w:val="28"/>
          <w:lang w:eastAsia="ru-RU"/>
        </w:rPr>
        <w:t>Распоряжениями Министерства просвещения и воспитания от 30.08.2021 №</w:t>
      </w:r>
      <w:r w:rsidR="004D411C">
        <w:rPr>
          <w:rFonts w:ascii="PT Astra Serif" w:hAnsi="PT Astra Serif"/>
          <w:noProof/>
          <w:sz w:val="28"/>
          <w:szCs w:val="28"/>
          <w:lang w:eastAsia="ru-RU"/>
        </w:rPr>
        <w:t xml:space="preserve"> </w:t>
      </w:r>
      <w:r w:rsidRPr="009637D5">
        <w:rPr>
          <w:rFonts w:ascii="PT Astra Serif" w:hAnsi="PT Astra Serif"/>
          <w:noProof/>
          <w:sz w:val="28"/>
          <w:szCs w:val="28"/>
          <w:lang w:eastAsia="ru-RU"/>
        </w:rPr>
        <w:t xml:space="preserve">1637-р «О реализации проекта «Билет в будущее» </w:t>
      </w:r>
      <w:r w:rsidRPr="009637D5">
        <w:rPr>
          <w:rFonts w:ascii="PT Astra Serif" w:hAnsi="PT Astra Serif"/>
          <w:sz w:val="28"/>
          <w:szCs w:val="28"/>
        </w:rPr>
        <w:t>на территории Ульяновской области в 2021 году</w:t>
      </w:r>
      <w:r w:rsidRPr="009637D5">
        <w:rPr>
          <w:rFonts w:ascii="PT Astra Serif" w:hAnsi="PT Astra Serif"/>
          <w:noProof/>
          <w:sz w:val="28"/>
          <w:szCs w:val="28"/>
          <w:lang w:eastAsia="ru-RU"/>
        </w:rPr>
        <w:t>» утверждены состав организационного комитета и состав участников проекта, региона</w:t>
      </w:r>
      <w:r w:rsidR="004D411C">
        <w:rPr>
          <w:rFonts w:ascii="PT Astra Serif" w:hAnsi="PT Astra Serif"/>
          <w:noProof/>
          <w:sz w:val="28"/>
          <w:szCs w:val="28"/>
          <w:lang w:eastAsia="ru-RU"/>
        </w:rPr>
        <w:t>л</w:t>
      </w:r>
      <w:r w:rsidRPr="009637D5">
        <w:rPr>
          <w:rFonts w:ascii="PT Astra Serif" w:hAnsi="PT Astra Serif"/>
          <w:noProof/>
          <w:sz w:val="28"/>
          <w:szCs w:val="28"/>
          <w:lang w:eastAsia="ru-RU"/>
        </w:rPr>
        <w:t xml:space="preserve">ьный оператор проекта – Областное  государственное  автономное учреждение «Институт развития образования», а также от 29.09.2021 № 1860-р «О некоторых мерах по реализации проекта «Билет в будущее» </w:t>
      </w:r>
      <w:r w:rsidRPr="009637D5">
        <w:rPr>
          <w:rFonts w:ascii="PT Astra Serif" w:hAnsi="PT Astra Serif"/>
          <w:sz w:val="28"/>
          <w:szCs w:val="28"/>
        </w:rPr>
        <w:t>на территории Ульяновской области в 2021 году» определены площадки проведения и состав педагогов-навигаторов.</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PT Astra Serif" w:hAnsi="PT Astra Serif"/>
          <w:sz w:val="28"/>
          <w:szCs w:val="28"/>
        </w:rPr>
        <w:t>Организована деятельность по обеспечению регистрации на платформе bvbinfo.ru педагогов-навигаторов; по обеспечению обучения в рамках программы повышения квалификации педагогов-навигаторов; по обеспечению регистрации на платформе bvbinfo.ru обучающихся 6-11 классов; по обеспечению прохождения онлайн-диагностик для учащихся 6-11 классов; по обеспечению прохождения профессиональных проб для учащихся 6-11 классов;  по прохождению и участие каждого зарегистрированного учащегося минимум в одном мероприятии профессионального выбора, учитывая участие в проекте учащихся с ограниченными возможностями здоровья и инвалидностью (ОВЗ); по предоставлению отчетных материалов; по обработке персональных данных участников Проекта «Билет в будущее».</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PT Astra Serif" w:hAnsi="PT Astra Serif"/>
          <w:sz w:val="28"/>
          <w:szCs w:val="28"/>
        </w:rPr>
        <w:t xml:space="preserve">Региональным оператором заключены договоры с 31 площадкой  - профессиональными образовательными организациями и образовательными организациями высшего образования, находящимися на территории Ульяновской области. </w:t>
      </w:r>
      <w:r w:rsidRPr="009637D5">
        <w:rPr>
          <w:rFonts w:ascii="Times New Roman" w:hAnsi="Times New Roman" w:cs="Times New Roman"/>
          <w:sz w:val="28"/>
          <w:szCs w:val="28"/>
        </w:rPr>
        <w:t xml:space="preserve">Наставниками разработаны 60 программ профессиональных проб в рамках проекта по ранней профессиональной </w:t>
      </w:r>
      <w:r w:rsidR="004B369D">
        <w:rPr>
          <w:rFonts w:ascii="Times New Roman" w:hAnsi="Times New Roman" w:cs="Times New Roman"/>
          <w:sz w:val="28"/>
          <w:szCs w:val="28"/>
        </w:rPr>
        <w:t>ориентации учащихся</w:t>
      </w:r>
      <w:r w:rsidRPr="009637D5">
        <w:rPr>
          <w:rFonts w:ascii="Times New Roman" w:hAnsi="Times New Roman" w:cs="Times New Roman"/>
          <w:sz w:val="28"/>
          <w:szCs w:val="28"/>
        </w:rPr>
        <w:t xml:space="preserve"> 6-11-х классов общеобразовательных организаций  «Билет в будущее».</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PT Astra Serif" w:hAnsi="PT Astra Serif"/>
          <w:sz w:val="28"/>
          <w:szCs w:val="28"/>
        </w:rPr>
        <w:t>Участниками стали обучающиеся из 38 общеобразовательных организаций Ульяновской области.</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Times New Roman" w:hAnsi="Times New Roman" w:cs="Times New Roman"/>
          <w:sz w:val="28"/>
          <w:szCs w:val="28"/>
        </w:rPr>
      </w:pPr>
      <w:r w:rsidRPr="009637D5">
        <w:rPr>
          <w:rFonts w:ascii="PT Astra Serif" w:hAnsi="PT Astra Serif"/>
          <w:sz w:val="28"/>
          <w:szCs w:val="28"/>
        </w:rPr>
        <w:t xml:space="preserve">В рамках проекта проведены: 114 профориентационных уроков, 328 </w:t>
      </w:r>
      <w:r w:rsidRPr="009637D5">
        <w:rPr>
          <w:rFonts w:ascii="Times New Roman" w:hAnsi="Times New Roman" w:cs="Times New Roman"/>
          <w:sz w:val="28"/>
          <w:szCs w:val="28"/>
        </w:rPr>
        <w:t>профессиональных проб.</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Times New Roman" w:hAnsi="Times New Roman" w:cs="Times New Roman"/>
          <w:sz w:val="28"/>
          <w:szCs w:val="28"/>
        </w:rPr>
        <w:t xml:space="preserve">Количество проведенных профориентационных онлайн-диагностик составило 6170, в них приняли участие обучающиеся 6-7 классов – </w:t>
      </w:r>
      <w:r w:rsidRPr="009637D5">
        <w:rPr>
          <w:rFonts w:ascii="Times New Roman" w:eastAsia="Calibri" w:hAnsi="Times New Roman" w:cs="Times New Roman"/>
          <w:sz w:val="28"/>
          <w:szCs w:val="28"/>
          <w:lang w:eastAsia="ru-RU"/>
        </w:rPr>
        <w:t>1325 человек</w:t>
      </w:r>
      <w:r w:rsidRPr="009637D5">
        <w:rPr>
          <w:rFonts w:ascii="Times New Roman" w:hAnsi="Times New Roman" w:cs="Times New Roman"/>
          <w:sz w:val="28"/>
          <w:szCs w:val="28"/>
        </w:rPr>
        <w:t xml:space="preserve">, обучающиеся 8-9 классов – </w:t>
      </w:r>
      <w:r w:rsidRPr="009637D5">
        <w:rPr>
          <w:rFonts w:ascii="Times New Roman" w:eastAsia="Calibri" w:hAnsi="Times New Roman" w:cs="Times New Roman"/>
          <w:sz w:val="28"/>
          <w:szCs w:val="28"/>
          <w:lang w:eastAsia="ru-RU"/>
        </w:rPr>
        <w:t xml:space="preserve">2736 человек, </w:t>
      </w:r>
      <w:r w:rsidRPr="009637D5">
        <w:rPr>
          <w:rFonts w:ascii="Times New Roman" w:hAnsi="Times New Roman" w:cs="Times New Roman"/>
          <w:sz w:val="28"/>
          <w:szCs w:val="28"/>
        </w:rPr>
        <w:t xml:space="preserve">обучающиеся </w:t>
      </w:r>
      <w:r w:rsidRPr="009637D5">
        <w:rPr>
          <w:rFonts w:ascii="Times New Roman" w:eastAsia="Calibri" w:hAnsi="Times New Roman" w:cs="Times New Roman"/>
          <w:sz w:val="28"/>
          <w:szCs w:val="28"/>
          <w:lang w:eastAsia="ru-RU"/>
        </w:rPr>
        <w:t>10-11 классов –  804 человека.</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Times New Roman" w:hAnsi="Times New Roman" w:cs="Times New Roman"/>
          <w:sz w:val="28"/>
          <w:szCs w:val="28"/>
        </w:rPr>
        <w:t>Количество, полученных рекомендаций по</w:t>
      </w:r>
      <w:r w:rsidR="004D411C">
        <w:rPr>
          <w:rFonts w:ascii="Times New Roman" w:hAnsi="Times New Roman" w:cs="Times New Roman"/>
          <w:sz w:val="28"/>
          <w:szCs w:val="28"/>
        </w:rPr>
        <w:t xml:space="preserve"> выбору профессии – 2282.</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PT Astra Serif" w:hAnsi="PT Astra Serif"/>
          <w:sz w:val="28"/>
          <w:szCs w:val="28"/>
        </w:rPr>
        <w:t xml:space="preserve">По результатам реализации проекта количество обучающихся, прошедших практические мероприятия 6846 человек. </w:t>
      </w:r>
    </w:p>
    <w:p w:rsidR="00915BFC" w:rsidRPr="009637D5" w:rsidRDefault="00915BFC" w:rsidP="00915BFC">
      <w:pPr>
        <w:tabs>
          <w:tab w:val="left" w:pos="1392"/>
          <w:tab w:val="left" w:pos="2620"/>
          <w:tab w:val="left" w:pos="4285"/>
          <w:tab w:val="left" w:pos="5660"/>
        </w:tabs>
        <w:spacing w:after="0" w:line="228" w:lineRule="auto"/>
        <w:ind w:firstLine="709"/>
        <w:jc w:val="both"/>
        <w:rPr>
          <w:rFonts w:ascii="PT Astra Serif" w:hAnsi="PT Astra Serif"/>
          <w:sz w:val="28"/>
          <w:szCs w:val="28"/>
        </w:rPr>
      </w:pPr>
      <w:r w:rsidRPr="009637D5">
        <w:rPr>
          <w:rFonts w:ascii="PT Astra Serif" w:hAnsi="PT Astra Serif"/>
          <w:sz w:val="28"/>
          <w:szCs w:val="28"/>
        </w:rPr>
        <w:t xml:space="preserve">Реализация данного проекта является одним из показателей национального проекта «Успех каждого ребёнка». Показатель «Число детей  </w:t>
      </w:r>
      <w:r w:rsidRPr="009637D5">
        <w:rPr>
          <w:rFonts w:ascii="PT Astra Serif" w:hAnsi="PT Astra Serif"/>
          <w:sz w:val="28"/>
          <w:szCs w:val="28"/>
        </w:rPr>
        <w:br/>
        <w:t xml:space="preserve">из Ульяновской области, получивших рекомендации по построению индивидуального учебного плана в соответствии с выбранными профессиональными компетенциями (профессиональными областями деятельности) с учетом реализации проекта «Билет в будущее» регионального проекта «Успех каждого ребёнка» национального проекта «Образование» </w:t>
      </w:r>
      <w:r w:rsidRPr="009637D5">
        <w:rPr>
          <w:rFonts w:ascii="PT Astra Serif" w:hAnsi="PT Astra Serif"/>
          <w:sz w:val="28"/>
          <w:szCs w:val="28"/>
        </w:rPr>
        <w:br/>
        <w:t>за 2021 год перевыполнен на 202%. </w:t>
      </w:r>
    </w:p>
    <w:p w:rsidR="00D76EA8" w:rsidRPr="009637D5" w:rsidRDefault="00D76EA8" w:rsidP="00D76EA8">
      <w:pPr>
        <w:spacing w:after="0" w:line="240" w:lineRule="auto"/>
        <w:ind w:firstLine="705"/>
        <w:jc w:val="both"/>
        <w:textAlignment w:val="baseline"/>
        <w:rPr>
          <w:rFonts w:ascii="PT Astra Serif" w:hAnsi="PT Astra Serif"/>
          <w:sz w:val="28"/>
          <w:szCs w:val="28"/>
        </w:rPr>
      </w:pPr>
      <w:r w:rsidRPr="009637D5">
        <w:rPr>
          <w:rFonts w:ascii="PT Astra Serif" w:eastAsia="Times New Roman" w:hAnsi="PT Astra Serif" w:cs="Arial"/>
          <w:sz w:val="28"/>
          <w:szCs w:val="28"/>
          <w:lang w:eastAsia="ru-RU"/>
        </w:rPr>
        <w:t> </w:t>
      </w:r>
    </w:p>
    <w:p w:rsidR="00915BFC" w:rsidRPr="009637D5" w:rsidRDefault="00915BFC" w:rsidP="00915BFC">
      <w:pPr>
        <w:spacing w:after="0" w:line="240" w:lineRule="auto"/>
        <w:jc w:val="center"/>
        <w:textAlignment w:val="baseline"/>
        <w:rPr>
          <w:rFonts w:ascii="PT Astra Serif" w:eastAsia="Times New Roman" w:hAnsi="PT Astra Serif" w:cs="Arial"/>
          <w:b/>
          <w:bCs/>
          <w:sz w:val="28"/>
          <w:szCs w:val="28"/>
          <w:lang w:eastAsia="ru-RU"/>
        </w:rPr>
      </w:pPr>
      <w:r w:rsidRPr="009637D5">
        <w:rPr>
          <w:rFonts w:ascii="PT Astra Serif" w:eastAsia="Times New Roman" w:hAnsi="PT Astra Serif" w:cs="Arial"/>
          <w:b/>
          <w:bCs/>
          <w:sz w:val="28"/>
          <w:szCs w:val="28"/>
          <w:lang w:eastAsia="ru-RU"/>
        </w:rPr>
        <w:t>Движение WorldSkills International</w:t>
      </w:r>
    </w:p>
    <w:p w:rsidR="00915BFC" w:rsidRPr="009637D5" w:rsidRDefault="00915BFC" w:rsidP="00915BFC">
      <w:pPr>
        <w:spacing w:after="0" w:line="240" w:lineRule="auto"/>
        <w:ind w:firstLine="709"/>
        <w:jc w:val="both"/>
        <w:textAlignment w:val="baseline"/>
        <w:rPr>
          <w:rFonts w:ascii="PT Astra Serif" w:hAnsi="PT Astra Serif"/>
          <w:sz w:val="28"/>
          <w:szCs w:val="28"/>
        </w:rPr>
      </w:pPr>
      <w:r w:rsidRPr="009637D5">
        <w:rPr>
          <w:rFonts w:ascii="PT Astra Serif" w:hAnsi="PT Astra Serif"/>
          <w:sz w:val="28"/>
          <w:szCs w:val="28"/>
        </w:rPr>
        <w:t xml:space="preserve">Инструментом повышения престижа рабочих профессий и квалификации работников, привлечения молодёжи в производственные секторы экономики, </w:t>
      </w:r>
      <w:r w:rsidRPr="009637D5">
        <w:rPr>
          <w:rFonts w:ascii="PT Astra Serif" w:hAnsi="PT Astra Serif"/>
          <w:sz w:val="28"/>
          <w:szCs w:val="28"/>
        </w:rPr>
        <w:br/>
        <w:t>а также внедрения в систему профессионального образования лучших международных практик является движение «Молодые профессионалы» (WorldSkills Russia).</w:t>
      </w:r>
    </w:p>
    <w:p w:rsidR="00915BFC" w:rsidRPr="009637D5" w:rsidRDefault="00915BFC" w:rsidP="00915BFC">
      <w:pPr>
        <w:spacing w:after="0" w:line="240" w:lineRule="auto"/>
        <w:ind w:firstLine="709"/>
        <w:jc w:val="both"/>
        <w:textAlignment w:val="baseline"/>
        <w:rPr>
          <w:rFonts w:ascii="PT Astra Serif" w:hAnsi="PT Astra Serif"/>
          <w:sz w:val="28"/>
          <w:szCs w:val="28"/>
        </w:rPr>
      </w:pPr>
      <w:r w:rsidRPr="009637D5">
        <w:rPr>
          <w:rFonts w:ascii="PT Astra Serif" w:hAnsi="PT Astra Serif"/>
          <w:sz w:val="28"/>
          <w:szCs w:val="28"/>
        </w:rPr>
        <w:t xml:space="preserve">Само движение представляет собой систему чемпионатов </w:t>
      </w:r>
      <w:r w:rsidRPr="009637D5">
        <w:rPr>
          <w:rFonts w:ascii="PT Astra Serif" w:hAnsi="PT Astra Serif"/>
          <w:sz w:val="28"/>
          <w:szCs w:val="28"/>
        </w:rPr>
        <w:br/>
        <w:t>от региональных до мировых. Приятно отметить, что Ульяновская область представлена участниками, призёрам</w:t>
      </w:r>
      <w:r w:rsidR="004D411C">
        <w:rPr>
          <w:rFonts w:ascii="PT Astra Serif" w:hAnsi="PT Astra Serif"/>
          <w:sz w:val="28"/>
          <w:szCs w:val="28"/>
        </w:rPr>
        <w:t>и</w:t>
      </w:r>
      <w:r w:rsidRPr="009637D5">
        <w:rPr>
          <w:rFonts w:ascii="PT Astra Serif" w:hAnsi="PT Astra Serif"/>
          <w:sz w:val="28"/>
          <w:szCs w:val="28"/>
        </w:rPr>
        <w:t xml:space="preserve"> и победителями на всех этапах чемпионатного цикла.</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Ежегодно Ульяновская область принимает участие в мероприятиях проекта «Молодые профессионалы», нацпроекта «Образование», инициированного Президентом РФ Владимиром Путиным.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Реализация мероприятий данного проекта решает задачи повышения  престижа рабочих профессий и квалификации работников, привлечения молодёжи в производственные секторы экономики, а также внедрения в систему профессионального образования лучших международных практик.</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Соглашение о взаимодействии в рамках реализации проектов и программ движения «Ворлдскиллс» между Автономной некоммерческой организацией «Агентство развития профессионального мастерства (Ворлдскиллс Россия)» и Правительством Ульяновской области от 27.07.2021 № 66-ДП утвердило Дорожную карту по реализации проектов и программ движения «Ворлдскиллс» на территории Ульяновской области на период 2021 – 2023</w:t>
      </w:r>
      <w:r w:rsidR="004D411C">
        <w:rPr>
          <w:rFonts w:ascii="PT Astra Serif" w:eastAsia="Times New Roman" w:hAnsi="PT Astra Serif" w:cs="Arial"/>
          <w:sz w:val="28"/>
          <w:szCs w:val="28"/>
          <w:lang w:eastAsia="ru-RU"/>
        </w:rPr>
        <w:t xml:space="preserve"> гг.</w:t>
      </w:r>
      <w:r w:rsidRPr="009637D5">
        <w:rPr>
          <w:rFonts w:ascii="PT Astra Serif" w:eastAsia="Times New Roman" w:hAnsi="PT Astra Serif" w:cs="Arial"/>
          <w:sz w:val="28"/>
          <w:szCs w:val="28"/>
          <w:lang w:eastAsia="ru-RU"/>
        </w:rPr>
        <w:t xml:space="preserve"> и показатели эффективности её исполнения.</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 1 по 30 апреля 2021 года в Российской Федерации на 88 площадках состоялись отборочные соревнования для участия в Финале IX Национального чемпионата «Молодые профессионалы» (WorldSkills Russia). Почти 5000 конкурсантов состязались в профессиональном мастерстве по 127 компетенциям.</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Отборочные соревнования проводятся в целях профессиональной ориентации молодёжи и формирования состава участников Финала IX Национального чемпионата «Молодые профессионалы» (WorldSkills Russia).</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мероприятии были задействованы победители региональных чемпионатов субъектов Российской Федерации, эксперты-компатриоты, сертифицированные эксперты, менеджеры компетенций, обучающиеся общеобразовательных и профессиональных организаций, представители системы дополнительного образования, мастера и педагоги, волонтеры.</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Региональная сборная в количестве 31 человек</w:t>
      </w:r>
      <w:r w:rsidR="004D411C">
        <w:rPr>
          <w:rFonts w:ascii="PT Astra Serif" w:eastAsia="Times New Roman" w:hAnsi="PT Astra Serif" w:cs="Arial"/>
          <w:sz w:val="28"/>
          <w:szCs w:val="28"/>
          <w:lang w:eastAsia="ru-RU"/>
        </w:rPr>
        <w:t>а</w:t>
      </w:r>
      <w:r w:rsidRPr="009637D5">
        <w:rPr>
          <w:rFonts w:ascii="PT Astra Serif" w:eastAsia="Times New Roman" w:hAnsi="PT Astra Serif" w:cs="Arial"/>
          <w:sz w:val="28"/>
          <w:szCs w:val="28"/>
          <w:lang w:eastAsia="ru-RU"/>
        </w:rPr>
        <w:t xml:space="preserve">, состоящая из победителей </w:t>
      </w:r>
    </w:p>
    <w:p w:rsidR="00915BFC" w:rsidRPr="009637D5" w:rsidRDefault="00915BFC" w:rsidP="00915BFC">
      <w:pPr>
        <w:spacing w:after="0" w:line="240" w:lineRule="auto"/>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IX регионального чемпионата «Молодые профессионалы» (WorldSkills Russia) и экспертов, приняла участие в отборочных соревнованиях по 27 компетенциям.</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Ульяновская область стала организатором соревнований по пяти компетенциям в области транспорта и логистики, которые прошли на базе Ульяновского авиационного колледжа – Межрегионального центра компетенций. Количество конкурсантов составило 223 человека из 73 регионов, 78 из них соревновались в категории юниоры для детей до 16 лет.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 целью проведения отборочных соревнований на территории Ульяновской области на последующие три года между Правительством Ульяновской области и Автономной некоммерческой организацией «Агентство развития профессионального мастерства (Ворлдскиллс Россия)» подписано от 8 ноября 2021 года № 97-ДП «Соглашение о взаимодействии в рамках организации и проведения на территории Ульяновской области отборочных соревнований для участия в Финале Национального чемпионата «Молодые профессионалы» (World</w:t>
      </w:r>
      <w:r w:rsidR="004D411C">
        <w:rPr>
          <w:rFonts w:ascii="PT Astra Serif" w:eastAsia="Times New Roman" w:hAnsi="PT Astra Serif" w:cs="Arial"/>
          <w:sz w:val="28"/>
          <w:szCs w:val="28"/>
          <w:lang w:eastAsia="ru-RU"/>
        </w:rPr>
        <w:t>Skills Russia) в 2022 – 2024 гг</w:t>
      </w:r>
      <w:r w:rsidRPr="009637D5">
        <w:rPr>
          <w:rFonts w:ascii="PT Astra Serif" w:eastAsia="Times New Roman" w:hAnsi="PT Astra Serif" w:cs="Arial"/>
          <w:sz w:val="28"/>
          <w:szCs w:val="28"/>
          <w:lang w:eastAsia="ru-RU"/>
        </w:rPr>
        <w:t>.».</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25 – 29 августа 2021 года сборная команда Ульяновской области приняла участие в Финале IX национального чемпионата «Молодые профессионалы» (WorldSkills Russia) – 2021 по 11 компетенциям в Республике Башкортостан.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Делегация Ульяновской области – 57 человек, из них: 11 человек конкурсантов по компетенциям кондитерское дело, медицинский и социальный уход – юниоры, окраска автомобиля, обслуживание авиационной техники, преподавание в младших классах – юниоры, ремонт и обслуживание легковых автомобилей, ремонт и обслуживание легковых автомобилей - юниоры (14-16), столярное дело, фармацевтика, фармацевтика – юниоры, эксплуатация сельскохозяйствен</w:t>
      </w:r>
      <w:r w:rsidR="004D411C">
        <w:rPr>
          <w:rFonts w:ascii="PT Astra Serif" w:eastAsia="Times New Roman" w:hAnsi="PT Astra Serif" w:cs="Arial"/>
          <w:sz w:val="28"/>
          <w:szCs w:val="28"/>
          <w:lang w:eastAsia="ru-RU"/>
        </w:rPr>
        <w:t>ных машин, студенты</w:t>
      </w:r>
      <w:r w:rsidRPr="009637D5">
        <w:rPr>
          <w:rFonts w:ascii="PT Astra Serif" w:eastAsia="Times New Roman" w:hAnsi="PT Astra Serif" w:cs="Arial"/>
          <w:sz w:val="28"/>
          <w:szCs w:val="28"/>
          <w:lang w:eastAsia="ru-RU"/>
        </w:rPr>
        <w:t xml:space="preserve"> профессиональных образовательных организаций, 11 экспертов-компатриотов, преподаватели и мастера профессиональных образовательных организаций Ульяновской области, 35 человек – участники деловой программы.</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По результатам общекомандного зачета Ульяновская область в этом году заняла 16</w:t>
      </w:r>
      <w:r w:rsidR="004D411C">
        <w:rPr>
          <w:rFonts w:ascii="PT Astra Serif" w:eastAsia="Times New Roman" w:hAnsi="PT Astra Serif" w:cs="Arial"/>
          <w:sz w:val="28"/>
          <w:szCs w:val="28"/>
          <w:lang w:eastAsia="ru-RU"/>
        </w:rPr>
        <w:t xml:space="preserve"> позицию, завоевав 11 медалей в</w:t>
      </w:r>
      <w:r w:rsidRPr="009637D5">
        <w:rPr>
          <w:rFonts w:ascii="PT Astra Serif" w:eastAsia="Times New Roman" w:hAnsi="PT Astra Serif" w:cs="Arial"/>
          <w:sz w:val="28"/>
          <w:szCs w:val="28"/>
          <w:lang w:eastAsia="ru-RU"/>
        </w:rPr>
        <w:t xml:space="preserve"> Финале. Итог 11 медалей: 2 золота, 4 серебра, 2 бронзы, 3 медальона за профессионализм.</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На основании приказа Министерства образования и науки Ульяновской области от 01.03.2019 № 5 «О единовременных денежных выплатах победителям и призёрам национальных чемпионатов профессионального мастерства по стандартам «Ворлдскиллс», а также тренерам указанных лиц и экспертам» победителям и призёрам Финала IX Национального чемпионата «Молодые профессионалы (WorldSkills Russia)» и их тренерам денежное вознаграждение выплачено в декабре 2021 года.</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 18 по 19 октября 2021 года для 25 человек – преподавателей и мастеров производственного обучения профессиональных образовательных организаций на базе Академии АНО «Агентство развития профессионального мастерства (Ворлдскиллс Россия)» было организовано обучение по дополнительной профессиональной программе повышения квалификации «Эксперт чемпионата Ворлдскиллс Россия». Программа обучения была рассчитана на 20 академических часов (2 рабочих дня). Форма проведения – очная с применением дистанционных образовательных технологий. По итогам успешного прохождения были выданы Свидетельства, дающие право проведения чемпионатов по стандартам WorldSkills и удостоверение о повышении квалификации установленного образца.</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Открыл соревновательный цикл движения Ворлдскиллс на территории Ульяновской области в 2021 году Х открытый региональный чемпионат «Молодые профессионалы» (WorldSkills Russia), который прошел с 22 по 26 ноября 2021 года. Конкурсанты продемонстрировали не только уровень своей технической подготовки, но и индивидуальные качества, решая поставленные перед ними задачи. Их достижения говорят не только об их личных профессиональных качествах, но и об уровне профессиональной подготовки в колледже, который они представляют, и общем уровне профессионального образования региона.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региональном чемпионате в качестве участников задействованы студенты профессиональных образовательных организаций, обучающиеся общеобразовательных организаций Ульяновской области. 349 уч</w:t>
      </w:r>
      <w:r w:rsidR="004D411C">
        <w:rPr>
          <w:rFonts w:ascii="PT Astra Serif" w:eastAsia="Times New Roman" w:hAnsi="PT Astra Serif" w:cs="Arial"/>
          <w:sz w:val="28"/>
          <w:szCs w:val="28"/>
          <w:lang w:eastAsia="ru-RU"/>
        </w:rPr>
        <w:t>астников – школьники и студенты</w:t>
      </w:r>
      <w:r w:rsidRPr="009637D5">
        <w:rPr>
          <w:rFonts w:ascii="PT Astra Serif" w:eastAsia="Times New Roman" w:hAnsi="PT Astra Serif" w:cs="Arial"/>
          <w:sz w:val="28"/>
          <w:szCs w:val="28"/>
          <w:lang w:eastAsia="ru-RU"/>
        </w:rPr>
        <w:t xml:space="preserve"> профессиональных образовательных организаций Ульяновской области, Республик Крыма и Татарстана. </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Известные профессионалы, специалисты, мастера производственного обучения, наставники в качестве экспертов оценивали выполнение конкурсных заданий. Количество - около 298 человек.</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Количество соревновательных компетенций, по сравнению с прошлым годом увеличилось до 28: веб технологии, внешнее пилотирование и эксплуатирование беспилотных воздушных судов, графический дизайн, дошкольное воспитание, инженерный дизайн, кондитерское дело, кузовной ремонт, лабораторный медицинский анализ, медицинский и социальный уход, облицовка плиткой, обслуживание авиационной техники, обслуживание грузовой техники, окраска автомобиля, поварское дело, правоохранительная деятельность (полицейский)</w:t>
      </w:r>
      <w:r w:rsidR="004D411C">
        <w:rPr>
          <w:rFonts w:ascii="PT Astra Serif" w:eastAsia="Times New Roman" w:hAnsi="PT Astra Serif" w:cs="Arial"/>
          <w:sz w:val="28"/>
          <w:szCs w:val="28"/>
          <w:lang w:eastAsia="ru-RU"/>
        </w:rPr>
        <w:t>, предпринимательство преподава</w:t>
      </w:r>
      <w:r w:rsidRPr="009637D5">
        <w:rPr>
          <w:rFonts w:ascii="PT Astra Serif" w:eastAsia="Times New Roman" w:hAnsi="PT Astra Serif" w:cs="Arial"/>
          <w:sz w:val="28"/>
          <w:szCs w:val="28"/>
          <w:lang w:eastAsia="ru-RU"/>
        </w:rPr>
        <w:t>ние в младших классах, программные решения для бизнеса, ремонт и обслуживание легковых автомобилей, парикмахерское искусство, сва</w:t>
      </w:r>
      <w:r w:rsidR="004D411C">
        <w:rPr>
          <w:rFonts w:ascii="PT Astra Serif" w:eastAsia="Times New Roman" w:hAnsi="PT Astra Serif" w:cs="Arial"/>
          <w:sz w:val="28"/>
          <w:szCs w:val="28"/>
          <w:lang w:eastAsia="ru-RU"/>
        </w:rPr>
        <w:t>рочные технологии, спасатель</w:t>
      </w:r>
      <w:r w:rsidRPr="009637D5">
        <w:rPr>
          <w:rFonts w:ascii="PT Astra Serif" w:eastAsia="Times New Roman" w:hAnsi="PT Astra Serif" w:cs="Arial"/>
          <w:sz w:val="28"/>
          <w:szCs w:val="28"/>
          <w:lang w:eastAsia="ru-RU"/>
        </w:rPr>
        <w:t>ные работы, столярное дело, технологии моды, фармацевтика, физическая культура, спорт и фитнес, холодильная техника и системы кондиционирования, эксплуатация сельскохозяйственных машин.</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Соревновательные площадки были расположены на базах 14 профессиональных образовательных организаций Ульяновской области: ОГБПОУ «Ульяновский медицинский колледж», ФГБПОУ «Ульяновский фармацевтический колледж» Минздрава РФ, ОГАПОУ «Ульяновский авиационный колледж – Межрегиональный центр компетенций», ОГБПОУ «Инзенский государственной техникум отраслевых технологий, экономики и права», ОГБПОУ «Димитровградский технико-экономический колледж», ОГБПОУ «Ульяновский техникум отраслевых технологий и дизайна», ОГБПОУ «Ульяновский педагогический колледж», ОГБПОУ «Ульяновский социально-педагогический колледж», ОГБПОУ «Ульяновский техникум питания и торговли», ОГБПОУ «Ульяновский колледж градостроительства и права», ОГБПОУ «Ульяновский профессионально-педагогический колледж», Колледж экономики и информатики ФГБОУ ВО «Ульяновский государственный технический университет», АНПО «Колледж государственной и муниципальной службы Филиал в городе Ульяновске».</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 xml:space="preserve">Участники соревновались в трех возрастных категориях: в основной </w:t>
      </w:r>
      <w:r w:rsidR="004D411C">
        <w:rPr>
          <w:rFonts w:ascii="PT Astra Serif" w:eastAsia="Times New Roman" w:hAnsi="PT Astra Serif" w:cs="Arial"/>
          <w:sz w:val="28"/>
          <w:szCs w:val="28"/>
          <w:lang w:eastAsia="ru-RU"/>
        </w:rPr>
        <w:t>–</w:t>
      </w:r>
      <w:r w:rsidRPr="009637D5">
        <w:rPr>
          <w:rFonts w:ascii="PT Astra Serif" w:eastAsia="Times New Roman" w:hAnsi="PT Astra Serif" w:cs="Arial"/>
          <w:sz w:val="28"/>
          <w:szCs w:val="28"/>
          <w:lang w:eastAsia="ru-RU"/>
        </w:rPr>
        <w:t xml:space="preserve"> 16</w:t>
      </w:r>
      <w:r w:rsidR="004D411C">
        <w:rPr>
          <w:rFonts w:ascii="PT Astra Serif" w:eastAsia="Times New Roman" w:hAnsi="PT Astra Serif" w:cs="Arial"/>
          <w:sz w:val="28"/>
          <w:szCs w:val="28"/>
          <w:lang w:eastAsia="ru-RU"/>
        </w:rPr>
        <w:t xml:space="preserve"> лет - 22 года</w:t>
      </w:r>
      <w:r w:rsidRPr="009637D5">
        <w:rPr>
          <w:rFonts w:ascii="PT Astra Serif" w:eastAsia="Times New Roman" w:hAnsi="PT Astra Serif" w:cs="Arial"/>
          <w:sz w:val="28"/>
          <w:szCs w:val="28"/>
          <w:lang w:eastAsia="ru-RU"/>
        </w:rPr>
        <w:t xml:space="preserve"> студенты, обучающиеся по программам среднего профессионального образования, в группе юниоры в возрастных категориях 14-16 и 12-14, - обучающиеся общеобразовательных организаций Ульяновской области.</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рамках профориентационной работы Чемпионата для 8000 школьников Ульяновской области были организованы виртуальные экскурсии по площадкам чемпионата.</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Деловая программа для представителей профильных министерств и ведомств, предприятий и бизнеса состоялась в очно-дистанционном формате.</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Открытие прошло 22 ноября в дистанционном формате на площадках проведения чемпионата. 70 золотых, 52 серебряных, 66 бронзовых и 13 медальонов за профессионализм были вручены победителям и призерам чемпионата, экспертам – дипломы за участие. Ребят поздравил Союз Машиностроителей и вручил призы по отдельным компетенци</w:t>
      </w:r>
      <w:r w:rsidR="004D411C">
        <w:rPr>
          <w:rFonts w:ascii="PT Astra Serif" w:eastAsia="Times New Roman" w:hAnsi="PT Astra Serif" w:cs="Arial"/>
          <w:sz w:val="28"/>
          <w:szCs w:val="28"/>
          <w:lang w:eastAsia="ru-RU"/>
        </w:rPr>
        <w:t>ям.</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Победители войдут в региональную сборную для участия в Отборочных соревнованиях для участия в Финале Национального чемпионата «Молодые профессионалы» (WorldSkills Russia), пр</w:t>
      </w:r>
      <w:r w:rsidR="004D411C">
        <w:rPr>
          <w:rFonts w:ascii="PT Astra Serif" w:eastAsia="Times New Roman" w:hAnsi="PT Astra Serif" w:cs="Arial"/>
          <w:sz w:val="28"/>
          <w:szCs w:val="28"/>
          <w:lang w:eastAsia="ru-RU"/>
        </w:rPr>
        <w:t>оведение которого планируется с</w:t>
      </w:r>
      <w:r w:rsidRPr="009637D5">
        <w:rPr>
          <w:rFonts w:ascii="PT Astra Serif" w:eastAsia="Times New Roman" w:hAnsi="PT Astra Serif" w:cs="Arial"/>
          <w:sz w:val="28"/>
          <w:szCs w:val="28"/>
          <w:lang w:eastAsia="ru-RU"/>
        </w:rPr>
        <w:t xml:space="preserve"> 24 – 28 мая 2022 года.</w:t>
      </w:r>
    </w:p>
    <w:p w:rsidR="00915BFC" w:rsidRPr="009637D5" w:rsidRDefault="00915BFC" w:rsidP="00915BFC">
      <w:pPr>
        <w:spacing w:after="0" w:line="240" w:lineRule="auto"/>
        <w:ind w:firstLine="705"/>
        <w:jc w:val="both"/>
        <w:textAlignment w:val="baseline"/>
        <w:rPr>
          <w:rFonts w:ascii="PT Astra Serif" w:eastAsia="Times New Roman" w:hAnsi="PT Astra Serif" w:cs="Arial"/>
          <w:sz w:val="28"/>
          <w:szCs w:val="28"/>
          <w:lang w:eastAsia="ru-RU"/>
        </w:rPr>
      </w:pPr>
      <w:r w:rsidRPr="009637D5">
        <w:rPr>
          <w:rFonts w:ascii="PT Astra Serif" w:eastAsia="Times New Roman" w:hAnsi="PT Astra Serif" w:cs="Arial"/>
          <w:sz w:val="28"/>
          <w:szCs w:val="28"/>
          <w:lang w:eastAsia="ru-RU"/>
        </w:rPr>
        <w:t>В целях повышения престижа рабочих профессий и квалификации работников, демонстрации профессионального долголетия и конкурентоспособности специалистов в возрастной категории 50 лет и старше с 25 ноября по 3 декабря 2021 года прошел региональный чемпионат «Навыки мудрых» в рамках X открытого регионального чемпионата «Молодые профессионалы» (WorldSkills Russia) в Ульяновской области по компетенциям «Поварское дело», «Столярное дело».</w:t>
      </w:r>
    </w:p>
    <w:p w:rsidR="00915BFC" w:rsidRPr="009637D5" w:rsidRDefault="00915BFC" w:rsidP="00915BFC">
      <w:pPr>
        <w:spacing w:after="0" w:line="240" w:lineRule="auto"/>
        <w:ind w:firstLine="705"/>
        <w:jc w:val="both"/>
        <w:textAlignment w:val="baseline"/>
        <w:rPr>
          <w:rFonts w:ascii="PT Astra Serif" w:eastAsia="Times New Roman" w:hAnsi="PT Astra Serif" w:cs="Arial"/>
          <w:b/>
          <w:bCs/>
          <w:iCs/>
          <w:sz w:val="28"/>
          <w:szCs w:val="28"/>
          <w:lang w:eastAsia="ru-RU"/>
        </w:rPr>
      </w:pPr>
      <w:r w:rsidRPr="009637D5">
        <w:rPr>
          <w:rFonts w:ascii="PT Astra Serif" w:eastAsia="Times New Roman" w:hAnsi="PT Astra Serif" w:cs="Arial"/>
          <w:sz w:val="28"/>
          <w:szCs w:val="28"/>
          <w:lang w:eastAsia="ru-RU"/>
        </w:rPr>
        <w:t>Победители примут участие в Финале Национального чемпионата «Молодые профессионалы» (WorldSkills Russia). </w:t>
      </w:r>
    </w:p>
    <w:p w:rsidR="004D411C" w:rsidRDefault="004D411C" w:rsidP="004D411C">
      <w:pPr>
        <w:spacing w:after="0" w:line="240" w:lineRule="auto"/>
        <w:ind w:firstLine="709"/>
        <w:jc w:val="both"/>
        <w:textAlignment w:val="baseline"/>
        <w:rPr>
          <w:rFonts w:ascii="PT Astra Serif" w:eastAsia="Times New Roman" w:hAnsi="PT Astra Serif" w:cs="Arial"/>
          <w:bCs/>
          <w:iCs/>
          <w:color w:val="FF0000"/>
          <w:sz w:val="28"/>
          <w:szCs w:val="28"/>
          <w:lang w:eastAsia="ru-RU"/>
        </w:rPr>
      </w:pPr>
    </w:p>
    <w:p w:rsidR="004D411C" w:rsidRPr="0038569B" w:rsidRDefault="004D411C" w:rsidP="004D411C">
      <w:pPr>
        <w:spacing w:after="0" w:line="240" w:lineRule="auto"/>
        <w:ind w:firstLine="709"/>
        <w:jc w:val="both"/>
        <w:textAlignment w:val="baseline"/>
        <w:rPr>
          <w:rFonts w:ascii="PT Astra Serif" w:eastAsia="Times New Roman" w:hAnsi="PT Astra Serif" w:cs="Arial"/>
          <w:bCs/>
          <w:iCs/>
          <w:sz w:val="28"/>
          <w:szCs w:val="28"/>
          <w:lang w:eastAsia="ru-RU"/>
        </w:rPr>
      </w:pPr>
      <w:r w:rsidRPr="0038569B">
        <w:rPr>
          <w:rFonts w:ascii="PT Astra Serif" w:eastAsia="Times New Roman" w:hAnsi="PT Astra Serif" w:cs="Arial"/>
          <w:bCs/>
          <w:iCs/>
          <w:sz w:val="28"/>
          <w:szCs w:val="28"/>
          <w:lang w:eastAsia="ru-RU"/>
        </w:rPr>
        <w:t>С 2020 года в системе среднего профессионального образования начата работа по внедрению в образовательный процесс системной воспитательной работы. В соответствии с изменениями в федеральный закон от 29.12.2012</w:t>
      </w:r>
      <w:r w:rsidRPr="0038569B">
        <w:rPr>
          <w:rFonts w:ascii="PT Astra Serif" w:eastAsia="Times New Roman" w:hAnsi="PT Astra Serif" w:cs="Arial"/>
          <w:bCs/>
          <w:iCs/>
          <w:sz w:val="28"/>
          <w:szCs w:val="28"/>
          <w:lang w:eastAsia="ru-RU"/>
        </w:rPr>
        <w:br/>
        <w:t>№ 273-ФЗ «Об образовании в Российской Федерации» в обязательном порядке с сентября 2021 года все профессиональные образовательные организации Ульяновской области перешли на новые профессиональные образовательные программы, в структуре которых по каждой профессии и специальности разработаны рабочие программы воспитания и календарные планы воспитательной работы.</w:t>
      </w:r>
    </w:p>
    <w:p w:rsidR="004D411C" w:rsidRPr="0038569B" w:rsidRDefault="004D411C" w:rsidP="004D411C">
      <w:pPr>
        <w:spacing w:after="0" w:line="240" w:lineRule="auto"/>
        <w:ind w:firstLine="709"/>
        <w:jc w:val="both"/>
        <w:textAlignment w:val="baseline"/>
        <w:rPr>
          <w:rFonts w:ascii="PT Astra Serif" w:eastAsia="Times New Roman" w:hAnsi="PT Astra Serif" w:cs="Arial"/>
          <w:bCs/>
          <w:iCs/>
          <w:sz w:val="28"/>
          <w:szCs w:val="28"/>
          <w:lang w:eastAsia="ru-RU"/>
        </w:rPr>
      </w:pPr>
      <w:r w:rsidRPr="0038569B">
        <w:rPr>
          <w:rFonts w:ascii="PT Astra Serif" w:eastAsia="Times New Roman" w:hAnsi="PT Astra Serif" w:cs="Arial"/>
          <w:bCs/>
          <w:iCs/>
          <w:sz w:val="28"/>
          <w:szCs w:val="28"/>
          <w:lang w:eastAsia="ru-RU"/>
        </w:rPr>
        <w:t>Первый 2021 – 2022 учебный год работа по данным рабочим программам и календарному плану, в которых отражены личностные результаты студентов, достигаемые в процессе обучения по программам среднего профессионального образования, осуществляется при сопровождении регионального координатора программ воспитания, региональных тьюторов и педагогических команд, сформированных при Министерстве просвещения и воспитания Ульяновской области.</w:t>
      </w:r>
    </w:p>
    <w:p w:rsidR="004D411C" w:rsidRPr="0038569B" w:rsidRDefault="004D411C" w:rsidP="004D411C">
      <w:pPr>
        <w:spacing w:after="0" w:line="240" w:lineRule="auto"/>
        <w:ind w:firstLine="709"/>
        <w:jc w:val="both"/>
        <w:textAlignment w:val="baseline"/>
        <w:rPr>
          <w:rFonts w:ascii="PT Astra Serif" w:eastAsia="Times New Roman" w:hAnsi="PT Astra Serif" w:cs="Arial"/>
          <w:bCs/>
          <w:iCs/>
          <w:sz w:val="28"/>
          <w:szCs w:val="28"/>
          <w:lang w:eastAsia="ru-RU"/>
        </w:rPr>
      </w:pPr>
      <w:r w:rsidRPr="0038569B">
        <w:rPr>
          <w:rFonts w:ascii="PT Astra Serif" w:eastAsia="Times New Roman" w:hAnsi="PT Astra Serif" w:cs="Arial"/>
          <w:bCs/>
          <w:iCs/>
          <w:sz w:val="28"/>
          <w:szCs w:val="28"/>
          <w:lang w:eastAsia="ru-RU"/>
        </w:rPr>
        <w:t xml:space="preserve"> Рабочие программы воспитания нацелены на работу со студентами и слушателями в профессиональных образовательных организациях, которых на различных формах обучения в 2021 году обучалось 21108 человек (АППГ – 20599), из которых являются несовершеннолетними 9134 человек (АППГ – 9000).</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eastAsia="Times New Roman" w:hAnsi="PT Astra Serif" w:cs="Arial"/>
          <w:bCs/>
          <w:iCs/>
          <w:sz w:val="28"/>
          <w:szCs w:val="28"/>
          <w:lang w:eastAsia="ru-RU"/>
        </w:rPr>
        <w:t xml:space="preserve"> </w:t>
      </w:r>
      <w:r w:rsidRPr="0038569B">
        <w:rPr>
          <w:rFonts w:ascii="PT Astra Serif" w:hAnsi="PT Astra Serif"/>
          <w:sz w:val="28"/>
          <w:szCs w:val="28"/>
        </w:rPr>
        <w:t>По сравнению с 2020 годом мы видим увеличение контингента в профессиональных образовательных организациях, что свидетельствует о высоком уровне профориентационной работы в профессиональных образовательных организациях и, следовательно, возрастание спроса среди абитуриентов на среднее профессиональное образование. Однако, имеются муниципальные образования (профессиональные образовательные организации), где численность обучающихся с каждым годом снижается:</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hAnsi="PT Astra Serif"/>
          <w:sz w:val="28"/>
          <w:szCs w:val="28"/>
        </w:rPr>
        <w:t>Мелекесский район (Рязановский сельскохозяйственный техникум);</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hAnsi="PT Astra Serif"/>
          <w:sz w:val="28"/>
          <w:szCs w:val="28"/>
        </w:rPr>
        <w:t>Старомайнский район (Старомайский технологический техникум);</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hAnsi="PT Astra Serif"/>
          <w:sz w:val="28"/>
          <w:szCs w:val="28"/>
        </w:rPr>
        <w:t>Павловский район (Павловский технологический техникум);</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hAnsi="PT Astra Serif"/>
          <w:sz w:val="28"/>
          <w:szCs w:val="28"/>
        </w:rPr>
        <w:t>Новоспасский район (Новоспасский технологический техникум);</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hAnsi="PT Astra Serif"/>
          <w:sz w:val="28"/>
          <w:szCs w:val="28"/>
        </w:rPr>
        <w:t>Инзенский район (Инзенский государственный техникум отраслевых технологий, экономики и права);</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hAnsi="PT Astra Serif"/>
          <w:sz w:val="28"/>
          <w:szCs w:val="28"/>
        </w:rPr>
        <w:t>Старокулаткинский район (Старокулаткинский механико-технологический колледж).</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В профессиональных образовательных организациях по состоянию на 15.10.2021 обучаются 526 (АППГ – 567) детей-сирот и детей, оставшихся без попечения родителей, 759 (АППГ – 759) лиц из числа детей-сирот и детей, оставшихся без попечения родителей, 21 (АППГ – 16) лиц, потерявших в период обучения обоих родителей или единственного родителя.</w:t>
      </w:r>
    </w:p>
    <w:p w:rsidR="004D411C" w:rsidRPr="0038569B" w:rsidRDefault="004D411C" w:rsidP="004D411C">
      <w:pPr>
        <w:spacing w:after="0" w:line="240" w:lineRule="auto"/>
        <w:ind w:firstLine="709"/>
        <w:jc w:val="both"/>
        <w:textAlignment w:val="baseline"/>
        <w:rPr>
          <w:rFonts w:ascii="PT Astra Serif" w:hAnsi="PT Astra Serif"/>
          <w:sz w:val="28"/>
          <w:szCs w:val="28"/>
        </w:rPr>
      </w:pPr>
      <w:r w:rsidRPr="0038569B">
        <w:rPr>
          <w:rFonts w:ascii="PT Astra Serif" w:hAnsi="PT Astra Serif"/>
          <w:sz w:val="28"/>
          <w:szCs w:val="28"/>
        </w:rPr>
        <w:t xml:space="preserve">Среднее профессиональное образование Ульяновской области становится привлекательным, что подтверждается привлечением студентов из других субъектов Российской Федерации - 1126 человек (АППГ - 1014) и из иностранных государств – 33 человека (АППГ – 38). </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На учёте в подразделениях по делам несовершеннолетних состоят 190 студентов, из которых 25 относятся к категории детей-сирот и детей, оставшихся без попечения родителей, (АППГ – 229), на внутреннем учёте 121 студент (АППГ – 124) и «группа риска» - 399 человек (АППГ - 339).</w:t>
      </w:r>
    </w:p>
    <w:p w:rsidR="004D411C" w:rsidRPr="0038569B" w:rsidRDefault="004D411C" w:rsidP="004D411C">
      <w:pPr>
        <w:spacing w:after="0" w:line="240" w:lineRule="auto"/>
        <w:ind w:firstLine="709"/>
        <w:jc w:val="both"/>
        <w:rPr>
          <w:rFonts w:ascii="PT Astra Serif" w:hAnsi="PT Astra Serif" w:cs="Times New Roman"/>
          <w:sz w:val="28"/>
          <w:szCs w:val="28"/>
        </w:rPr>
      </w:pPr>
      <w:r w:rsidRPr="0038569B">
        <w:rPr>
          <w:rFonts w:ascii="PT Astra Serif" w:hAnsi="PT Astra Serif" w:cs="Times New Roman"/>
          <w:sz w:val="28"/>
          <w:szCs w:val="28"/>
        </w:rPr>
        <w:t>Мы видим уменьшение числа студентов, поставленных на учёт в подразделениях по делам несовершеннолетних, и студентов, поставленных на внутренний учёт в профессиональных образовательных организациях, но увеличивается число студентов, которых профилактические структурные подразделения относят к категории «группы риска». Это студенты, у которых по итогам социально-психологического тестирования выявлен высокий уровень тревожности. Это, в том числе, те студенты, которые имеют высокий риск вовлечения в неформальные объединения.</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Следовательно, в период 2021 года в профессиональных образовательных организациях осуществляется работа как по раннему выявлению лиц, склонных к правонарушениям, так и по выработке эффективных профилактических мер. Кроме этого, в 2021 году в профессиональные образовательные организации поступило меньшее количество школьников, состоящих на учёте в подразделениях по делам несовершеннолетних.</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Вся воспитательно-профилактическая работа направлена на создание комфортных условий для формирования гармоничной личности.</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Система воспитательно-профилактической работы в профессиональных образовательных организациях обеспечивается внутренними структурными подразделениями и штатными специалистами. В период 2021 года департаментом профессионального образования и науки Министерства просвещения и воспитания Ульяновской области проверена структурированность данной системы.</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В 38 профессиональных образовательных организациях в 2021 году работали 39 педагогов-психологов (АППГ – 26) и 37 социальных педагогов (АППГ – 39). За период 2021 года виден рост обеспеченности профессиональных образовательных организаций педагогами-психологами.</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Кроме этого, всё ещё остаётся проблема отсутствия в штате 3 профессиональных образовательных организаций ставок педагога-психолога и 5 ставки социального педагога. Проблемой является отсутствие кадров данных направлений в муниципальных образованиях области.</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С целью повышения эффективности работы социально-психологических служб профессиональных образовательных организаций в 2021 году в структуре Ульяновского социально-педагогического колледжа был создан региональный центр сопровождения социально-психологических служб профессиональных образовательных организаций, в функционал которого входят все вопросы социализации студентов и слушателей.</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Кроме этого, в 2021 году отмечается расширение структурных подразделений профессиональных образовательных организаций, реализующих воспитательные функции. Так в 38 профессиональных образовательных организациях работают следующие специалисты: 13 руководителей тематических клубов, 23 педагога-организатора, 19 руководителей структурных подразделений, 24 педагога дополнительного образования.</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В профессиональных образовательных организациях, расположенных на территории Ульяновской области, реализуются программы дополнительного образования (кружки и спортивные секции) и объединения сферы досуга.</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Так в 2021 году в профессиональных образовательных организациях действуют 72 программы дополнительного образования (дополнительных общеразвивающих программ (АППГ – 69), в которых занимаются 5716 студент (АППГ - 1116).</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Но следует отметить рост не только объединений дополнительного образования, но и числа объединений сферы досуга. В 2021 году на территории профессиональных образовательных организаций работали 292 объединения (АППГ - 287), в которых занимаются 8925 студентов (АППГ - 6556).</w:t>
      </w:r>
    </w:p>
    <w:p w:rsidR="004D411C" w:rsidRPr="0038569B" w:rsidRDefault="004D411C" w:rsidP="004D411C">
      <w:pPr>
        <w:spacing w:after="0" w:line="240" w:lineRule="auto"/>
        <w:ind w:firstLine="709"/>
        <w:jc w:val="both"/>
        <w:rPr>
          <w:rFonts w:ascii="PT Astra Serif" w:eastAsia="Times New Roman" w:hAnsi="PT Astra Serif" w:cs="Times New Roman"/>
          <w:sz w:val="28"/>
          <w:szCs w:val="28"/>
          <w:lang w:eastAsia="ru-RU"/>
        </w:rPr>
      </w:pPr>
      <w:r w:rsidRPr="0038569B">
        <w:rPr>
          <w:rFonts w:ascii="PT Astra Serif" w:eastAsia="Times New Roman" w:hAnsi="PT Astra Serif" w:cs="Times New Roman"/>
          <w:sz w:val="28"/>
          <w:szCs w:val="28"/>
          <w:lang w:eastAsia="ru-RU"/>
        </w:rPr>
        <w:t>В 2021 году проведена большая работа по поддержке специалистов, осуществляющих воспитательную работу со студентами и слушателями, в том числе классных руководителей (кураторов) учебных групп в профессиональных образовательных организациях. Так с января 2021 года классным руководителям (кураторам) профессиональных образовательных организаций выплачивается из областного бюджета Ульяновской области ежемесячная доплата за классное руководство в размере 5 тысяч рублей, а с сентября 2022 года стала производиться выплата из федерального бюджета ежемесячного денежного вознаграждение за классное руководство по 5 тысяч рублей. Следовательно, в профессиональных образовательных организациях классные руководители (кураторы) получают денежное вознаграждение в размере 10 тысяч рублей за работу с учебными группами. Данная поддержка повлияла на качество работы и повысила уровень социального сопровождения студентов.</w:t>
      </w:r>
    </w:p>
    <w:p w:rsidR="004D411C" w:rsidRPr="0038569B" w:rsidRDefault="004D411C" w:rsidP="004D411C">
      <w:pPr>
        <w:tabs>
          <w:tab w:val="left" w:pos="1134"/>
        </w:tabs>
        <w:spacing w:after="0" w:line="240" w:lineRule="auto"/>
        <w:ind w:firstLine="709"/>
        <w:jc w:val="both"/>
        <w:rPr>
          <w:rFonts w:ascii="PT Astra Serif" w:hAnsi="PT Astra Serif"/>
          <w:sz w:val="28"/>
          <w:szCs w:val="28"/>
        </w:rPr>
      </w:pPr>
      <w:r w:rsidRPr="0038569B">
        <w:rPr>
          <w:rFonts w:ascii="PT Astra Serif" w:hAnsi="PT Astra Serif"/>
          <w:sz w:val="28"/>
          <w:szCs w:val="28"/>
        </w:rPr>
        <w:t>По итогам 2021 года в системе среднего профессионального образования и профессионального обучения Ульяновской области достигнуты следующие результаты:</w:t>
      </w:r>
    </w:p>
    <w:p w:rsidR="004D411C" w:rsidRPr="0038569B" w:rsidRDefault="004D411C" w:rsidP="004D411C">
      <w:pPr>
        <w:tabs>
          <w:tab w:val="left" w:pos="1134"/>
        </w:tabs>
        <w:spacing w:after="0" w:line="240" w:lineRule="auto"/>
        <w:ind w:firstLine="709"/>
        <w:jc w:val="both"/>
        <w:rPr>
          <w:rFonts w:ascii="PT Astra Serif" w:hAnsi="PT Astra Serif"/>
          <w:sz w:val="28"/>
          <w:szCs w:val="28"/>
        </w:rPr>
      </w:pPr>
      <w:r w:rsidRPr="0038569B">
        <w:rPr>
          <w:rFonts w:ascii="PT Astra Serif" w:hAnsi="PT Astra Serif"/>
          <w:sz w:val="28"/>
          <w:szCs w:val="28"/>
        </w:rPr>
        <w:t>3,01% обучающихся по образовательным программам среднего профессионального образования, продемонстрировали по итогам демонстрационного экзамена уровень, соответствующий национальным или международным стандартам;</w:t>
      </w:r>
    </w:p>
    <w:p w:rsidR="004D411C" w:rsidRPr="0038569B" w:rsidRDefault="004D411C" w:rsidP="004D411C">
      <w:pPr>
        <w:tabs>
          <w:tab w:val="left" w:pos="1134"/>
        </w:tabs>
        <w:spacing w:after="0" w:line="240" w:lineRule="auto"/>
        <w:ind w:firstLine="709"/>
        <w:jc w:val="both"/>
        <w:rPr>
          <w:rFonts w:ascii="PT Astra Serif" w:hAnsi="PT Astra Serif"/>
          <w:sz w:val="28"/>
          <w:szCs w:val="28"/>
          <w:highlight w:val="yellow"/>
        </w:rPr>
      </w:pPr>
      <w:r w:rsidRPr="0038569B">
        <w:rPr>
          <w:rFonts w:ascii="PT Astra Serif" w:hAnsi="PT Astra Serif"/>
          <w:sz w:val="28"/>
          <w:szCs w:val="28"/>
        </w:rPr>
        <w:t>4650 граждан Ульяновской области охвачены деятельностью созданного в 2021 году Центра опережающей профессиональной подготовки: приняли участие в профориентационных мероприятиях, получили консультацию и прошли обучение по программам профессионального обучения и повышения квалификации;</w:t>
      </w:r>
      <w:r w:rsidRPr="0038569B">
        <w:rPr>
          <w:rFonts w:ascii="PT Astra Serif" w:hAnsi="PT Astra Serif"/>
          <w:sz w:val="28"/>
          <w:szCs w:val="28"/>
          <w:highlight w:val="yellow"/>
        </w:rPr>
        <w:t xml:space="preserve"> </w:t>
      </w:r>
    </w:p>
    <w:p w:rsidR="004D411C" w:rsidRPr="0038569B" w:rsidRDefault="004D411C" w:rsidP="004D411C">
      <w:pPr>
        <w:tabs>
          <w:tab w:val="left" w:pos="1134"/>
        </w:tabs>
        <w:spacing w:after="0" w:line="240" w:lineRule="auto"/>
        <w:ind w:firstLine="709"/>
        <w:jc w:val="both"/>
        <w:rPr>
          <w:rFonts w:ascii="PT Astra Serif" w:hAnsi="PT Astra Serif"/>
          <w:sz w:val="28"/>
          <w:szCs w:val="28"/>
          <w:highlight w:val="yellow"/>
        </w:rPr>
      </w:pPr>
      <w:r w:rsidRPr="0038569B">
        <w:rPr>
          <w:rFonts w:ascii="PT Astra Serif" w:eastAsia="Arial Unicode MS" w:hAnsi="PT Astra Serif"/>
          <w:bCs/>
          <w:sz w:val="28"/>
          <w:szCs w:val="28"/>
        </w:rPr>
        <w:t>создан центр развития профессиональных компетенций, в структуру которого вошёл и функционирует региональный координационный центр движения WorldSkills  в Ульяновской области;</w:t>
      </w:r>
    </w:p>
    <w:p w:rsidR="004D411C" w:rsidRPr="0038569B" w:rsidRDefault="004D411C" w:rsidP="004D411C">
      <w:pPr>
        <w:tabs>
          <w:tab w:val="left" w:pos="1134"/>
        </w:tabs>
        <w:spacing w:after="0" w:line="240" w:lineRule="auto"/>
        <w:ind w:firstLine="709"/>
        <w:jc w:val="both"/>
        <w:rPr>
          <w:rFonts w:ascii="PT Astra Serif" w:hAnsi="PT Astra Serif"/>
          <w:sz w:val="28"/>
          <w:szCs w:val="28"/>
        </w:rPr>
      </w:pPr>
      <w:r w:rsidRPr="0038569B">
        <w:rPr>
          <w:rFonts w:ascii="PT Astra Serif" w:hAnsi="PT Astra Serif"/>
          <w:sz w:val="28"/>
          <w:szCs w:val="28"/>
        </w:rPr>
        <w:t xml:space="preserve">в 2021 году в пятый раз Ульяновская область стала победителем конкурсного отбора на создание в субъектах Российской Федерации </w:t>
      </w:r>
      <w:r w:rsidRPr="0038569B">
        <w:rPr>
          <w:rFonts w:ascii="PT Astra Serif" w:hAnsi="PT Astra Serif"/>
          <w:spacing w:val="-4"/>
          <w:sz w:val="28"/>
          <w:szCs w:val="28"/>
        </w:rPr>
        <w:t>базовой профессиональной образовательной организации, обеспечивающей поддержку региональной системы инклюзивного профессионального образования инвалидов</w:t>
      </w:r>
      <w:r w:rsidRPr="0038569B">
        <w:rPr>
          <w:rFonts w:ascii="PT Astra Serif" w:hAnsi="PT Astra Serif"/>
          <w:sz w:val="28"/>
          <w:szCs w:val="28"/>
        </w:rPr>
        <w:t xml:space="preserve"> в рамках реализации государственной программы Российской Федерации «Доступная среда»;</w:t>
      </w:r>
    </w:p>
    <w:p w:rsidR="004D411C" w:rsidRPr="0038569B" w:rsidRDefault="004D411C" w:rsidP="004D411C">
      <w:pPr>
        <w:tabs>
          <w:tab w:val="left" w:pos="1134"/>
        </w:tabs>
        <w:spacing w:after="0" w:line="240" w:lineRule="auto"/>
        <w:ind w:firstLine="709"/>
        <w:jc w:val="both"/>
        <w:rPr>
          <w:rFonts w:ascii="PT Astra Serif" w:hAnsi="PT Astra Serif"/>
          <w:sz w:val="28"/>
          <w:szCs w:val="28"/>
        </w:rPr>
      </w:pPr>
      <w:r w:rsidRPr="0038569B">
        <w:rPr>
          <w:rFonts w:ascii="PT Astra Serif" w:hAnsi="PT Astra Serif"/>
          <w:sz w:val="28"/>
          <w:szCs w:val="28"/>
        </w:rPr>
        <w:t>создано 16 представительств центра добровольчества (волонтёрства) в структуре профессиональных образовательных организаций, действуют 60 волонтёрских отрядов в профессиональных образовательных организациях, в деятельность которых вовлечено 42% студентов профессиональных образовательных организаций Ульяновской области;</w:t>
      </w:r>
    </w:p>
    <w:p w:rsidR="004D411C" w:rsidRPr="0038569B" w:rsidRDefault="004D411C" w:rsidP="004D411C">
      <w:pPr>
        <w:tabs>
          <w:tab w:val="left" w:pos="1134"/>
        </w:tabs>
        <w:spacing w:after="0" w:line="240" w:lineRule="auto"/>
        <w:ind w:firstLine="709"/>
        <w:jc w:val="both"/>
        <w:rPr>
          <w:rFonts w:ascii="PT Astra Serif" w:hAnsi="PT Astra Serif"/>
          <w:sz w:val="28"/>
          <w:szCs w:val="28"/>
        </w:rPr>
      </w:pPr>
      <w:r w:rsidRPr="0038569B">
        <w:rPr>
          <w:rFonts w:ascii="PT Astra Serif" w:hAnsi="PT Astra Serif"/>
          <w:sz w:val="28"/>
          <w:szCs w:val="28"/>
        </w:rPr>
        <w:t xml:space="preserve">2725 студентов профессиональных образовательных организаций работают волонтёрами акции #Мывместе. </w:t>
      </w:r>
    </w:p>
    <w:p w:rsidR="004D411C" w:rsidRPr="0038569B" w:rsidRDefault="004D411C" w:rsidP="004D411C">
      <w:pPr>
        <w:tabs>
          <w:tab w:val="left" w:pos="1134"/>
        </w:tabs>
        <w:spacing w:after="0" w:line="240" w:lineRule="auto"/>
        <w:ind w:firstLine="709"/>
        <w:jc w:val="both"/>
        <w:rPr>
          <w:rFonts w:ascii="PT Astra Serif" w:hAnsi="PT Astra Serif"/>
          <w:sz w:val="28"/>
          <w:szCs w:val="28"/>
        </w:rPr>
      </w:pPr>
    </w:p>
    <w:p w:rsidR="004D411C" w:rsidRPr="0038569B" w:rsidRDefault="004D411C" w:rsidP="004D411C">
      <w:pPr>
        <w:spacing w:after="0" w:line="240" w:lineRule="auto"/>
        <w:ind w:firstLine="705"/>
        <w:jc w:val="both"/>
        <w:textAlignment w:val="baseline"/>
        <w:rPr>
          <w:rFonts w:ascii="PT Astra Serif" w:eastAsia="Times New Roman" w:hAnsi="PT Astra Serif" w:cs="Arial"/>
          <w:sz w:val="28"/>
          <w:szCs w:val="28"/>
          <w:lang w:eastAsia="ru-RU"/>
        </w:rPr>
      </w:pPr>
      <w:r w:rsidRPr="0038569B">
        <w:rPr>
          <w:rFonts w:ascii="PT Astra Serif" w:eastAsia="Times New Roman" w:hAnsi="PT Astra Serif" w:cs="Arial"/>
          <w:b/>
          <w:bCs/>
          <w:sz w:val="28"/>
          <w:szCs w:val="28"/>
          <w:lang w:eastAsia="ru-RU"/>
        </w:rPr>
        <w:t>Задачи на 2022 год: </w:t>
      </w:r>
      <w:r w:rsidRPr="0038569B">
        <w:rPr>
          <w:rFonts w:ascii="PT Astra Serif" w:eastAsia="Times New Roman" w:hAnsi="PT Astra Serif" w:cs="Arial"/>
          <w:sz w:val="28"/>
          <w:szCs w:val="28"/>
          <w:lang w:eastAsia="ru-RU"/>
        </w:rPr>
        <w:t> </w:t>
      </w:r>
    </w:p>
    <w:p w:rsidR="004D411C" w:rsidRPr="0038569B" w:rsidRDefault="004D411C" w:rsidP="004D411C">
      <w:pPr>
        <w:pStyle w:val="af8"/>
        <w:tabs>
          <w:tab w:val="left" w:pos="709"/>
        </w:tabs>
        <w:spacing w:line="240" w:lineRule="auto"/>
        <w:ind w:firstLine="0"/>
        <w:rPr>
          <w:rFonts w:ascii="PT Astra Serif" w:hAnsi="PT Astra Serif"/>
        </w:rPr>
      </w:pPr>
      <w:r w:rsidRPr="0038569B">
        <w:rPr>
          <w:rFonts w:ascii="PT Astra Serif" w:hAnsi="PT Astra Serif"/>
        </w:rPr>
        <w:tab/>
        <w:t xml:space="preserve">1. Доведение доли обучающихся образовательных организаций, реализующих программы среднего профессионального образования, продемонстрировавших по итогам демонстрационного экзамена уровень, соответствующий национальным и международным стандартам, до 5%. </w:t>
      </w:r>
    </w:p>
    <w:p w:rsidR="004D411C" w:rsidRPr="0038569B" w:rsidRDefault="004D411C" w:rsidP="004D411C">
      <w:pPr>
        <w:pStyle w:val="af8"/>
        <w:tabs>
          <w:tab w:val="left" w:pos="1134"/>
        </w:tabs>
        <w:spacing w:line="240" w:lineRule="auto"/>
        <w:rPr>
          <w:rFonts w:ascii="PT Astra Serif" w:hAnsi="PT Astra Serif"/>
        </w:rPr>
      </w:pPr>
      <w:r w:rsidRPr="0038569B">
        <w:rPr>
          <w:rFonts w:ascii="PT Astra Serif" w:hAnsi="PT Astra Serif"/>
        </w:rPr>
        <w:t>2. Доведение доли выпускников профессиональных образовательных организаций, занятых по виду деятельности и полученным компетенциям, до 62,5%.</w:t>
      </w:r>
    </w:p>
    <w:p w:rsidR="004D411C" w:rsidRPr="0038569B" w:rsidRDefault="004D411C" w:rsidP="004D411C">
      <w:pPr>
        <w:pStyle w:val="af8"/>
        <w:tabs>
          <w:tab w:val="left" w:pos="709"/>
        </w:tabs>
        <w:spacing w:line="240" w:lineRule="auto"/>
        <w:ind w:firstLine="0"/>
        <w:rPr>
          <w:rFonts w:ascii="PT Astra Serif" w:hAnsi="PT Astra Serif"/>
        </w:rPr>
      </w:pPr>
      <w:r w:rsidRPr="0038569B">
        <w:rPr>
          <w:rFonts w:ascii="PT Astra Serif" w:hAnsi="PT Astra Serif"/>
        </w:rPr>
        <w:tab/>
        <w:t>3. Оснащение в 2022 году не менее 12 мастерских современной материально-технической базой по одной из компетенций.</w:t>
      </w:r>
    </w:p>
    <w:p w:rsidR="004D411C" w:rsidRPr="0038569B" w:rsidRDefault="004D411C" w:rsidP="004D411C">
      <w:pPr>
        <w:pStyle w:val="af8"/>
        <w:tabs>
          <w:tab w:val="left" w:pos="709"/>
        </w:tabs>
        <w:spacing w:line="240" w:lineRule="auto"/>
        <w:ind w:firstLine="0"/>
        <w:rPr>
          <w:rFonts w:ascii="PT Astra Serif" w:hAnsi="PT Astra Serif"/>
        </w:rPr>
      </w:pPr>
      <w:r w:rsidRPr="0038569B">
        <w:rPr>
          <w:rFonts w:ascii="PT Astra Serif" w:hAnsi="PT Astra Serif"/>
        </w:rPr>
        <w:tab/>
        <w:t>4. Доведение доли обучающихся по программам среднего профессионального образования, прошедших аттестацию в виде демонстрационного экзамена по всем укрупненным группам профессий и специальностей, до 10%.</w:t>
      </w:r>
    </w:p>
    <w:p w:rsidR="004D411C" w:rsidRPr="0038569B" w:rsidRDefault="004D411C" w:rsidP="004D411C">
      <w:pPr>
        <w:pStyle w:val="af8"/>
        <w:tabs>
          <w:tab w:val="left" w:pos="709"/>
        </w:tabs>
        <w:spacing w:line="240" w:lineRule="auto"/>
        <w:rPr>
          <w:rFonts w:ascii="PT Astra Serif" w:hAnsi="PT Astra Serif"/>
        </w:rPr>
      </w:pPr>
      <w:r w:rsidRPr="0038569B">
        <w:rPr>
          <w:rFonts w:ascii="PT Astra Serif" w:hAnsi="PT Astra Serif"/>
        </w:rPr>
        <w:t xml:space="preserve">5. Доведение численности граждан, охваченных деятельностью Центра опережающей профессиональной подготовки, до 8000 человек. </w:t>
      </w:r>
    </w:p>
    <w:p w:rsidR="004D411C" w:rsidRPr="0038569B" w:rsidRDefault="004D411C" w:rsidP="004D411C">
      <w:pPr>
        <w:pStyle w:val="af8"/>
        <w:tabs>
          <w:tab w:val="left" w:pos="709"/>
        </w:tabs>
        <w:spacing w:line="240" w:lineRule="auto"/>
        <w:rPr>
          <w:rFonts w:ascii="PT Astra Serif" w:hAnsi="PT Astra Serif"/>
          <w:shd w:val="clear" w:color="auto" w:fill="FFFFFF"/>
        </w:rPr>
      </w:pPr>
      <w:r w:rsidRPr="0038569B">
        <w:rPr>
          <w:rFonts w:ascii="PT Astra Serif" w:hAnsi="PT Astra Serif"/>
        </w:rPr>
        <w:t xml:space="preserve">6. </w:t>
      </w:r>
      <w:r w:rsidRPr="0038569B">
        <w:rPr>
          <w:rFonts w:ascii="PT Astra Serif" w:hAnsi="PT Astra Serif"/>
          <w:shd w:val="clear" w:color="auto" w:fill="FFFFFF"/>
        </w:rPr>
        <w:t>Обеспечение в 2022 году 9 профессиональных образовательных организаций материально-технической базой для внедрения цифровой образовательной среды.</w:t>
      </w:r>
    </w:p>
    <w:p w:rsidR="004D411C" w:rsidRPr="0038569B" w:rsidRDefault="004D411C" w:rsidP="004D411C">
      <w:pPr>
        <w:pStyle w:val="af8"/>
        <w:tabs>
          <w:tab w:val="left" w:pos="709"/>
        </w:tabs>
        <w:spacing w:line="240" w:lineRule="auto"/>
        <w:rPr>
          <w:rFonts w:ascii="PT Astra Serif" w:hAnsi="PT Astra Serif"/>
          <w:shd w:val="clear" w:color="auto" w:fill="FFFFFF"/>
        </w:rPr>
      </w:pPr>
      <w:r w:rsidRPr="0038569B">
        <w:rPr>
          <w:rFonts w:ascii="PT Astra Serif" w:hAnsi="PT Astra Serif"/>
          <w:shd w:val="clear" w:color="auto" w:fill="FFFFFF"/>
        </w:rPr>
        <w:t>7. Начало процесса реорганизации профессиональных образовательных организаций с наименьшим контингентом.</w:t>
      </w:r>
    </w:p>
    <w:p w:rsidR="004D411C" w:rsidRPr="0038569B" w:rsidRDefault="004D411C" w:rsidP="004D411C">
      <w:pPr>
        <w:pStyle w:val="af8"/>
        <w:tabs>
          <w:tab w:val="left" w:pos="709"/>
        </w:tabs>
        <w:spacing w:line="240" w:lineRule="auto"/>
        <w:rPr>
          <w:rFonts w:ascii="PT Astra Serif" w:hAnsi="PT Astra Serif"/>
        </w:rPr>
      </w:pPr>
      <w:r w:rsidRPr="0038569B">
        <w:rPr>
          <w:rFonts w:ascii="PT Astra Serif" w:hAnsi="PT Astra Serif"/>
          <w:shd w:val="clear" w:color="auto" w:fill="FFFFFF"/>
        </w:rPr>
        <w:t xml:space="preserve">8. </w:t>
      </w:r>
      <w:r w:rsidRPr="0038569B">
        <w:rPr>
          <w:rFonts w:ascii="PT Astra Serif" w:hAnsi="PT Astra Serif"/>
        </w:rPr>
        <w:t>Развитие сети студенческих клубов по направления профессионального воспитания.</w:t>
      </w:r>
    </w:p>
    <w:p w:rsidR="004D411C" w:rsidRPr="0038569B" w:rsidRDefault="004D411C" w:rsidP="004D411C">
      <w:pPr>
        <w:pStyle w:val="af8"/>
        <w:tabs>
          <w:tab w:val="left" w:pos="709"/>
        </w:tabs>
        <w:spacing w:line="240" w:lineRule="auto"/>
        <w:rPr>
          <w:rFonts w:ascii="PT Astra Serif" w:hAnsi="PT Astra Serif"/>
        </w:rPr>
      </w:pPr>
      <w:r w:rsidRPr="0038569B">
        <w:rPr>
          <w:rFonts w:ascii="PT Astra Serif" w:hAnsi="PT Astra Serif"/>
        </w:rPr>
        <w:t>9. Снижение доли студентов, поставленных на профилактический учёт в период обучения в профессиональных образовательных организациях не менее чем на 20%.</w:t>
      </w:r>
    </w:p>
    <w:p w:rsidR="004D411C" w:rsidRPr="0038569B" w:rsidRDefault="004D411C" w:rsidP="004D411C">
      <w:pPr>
        <w:pStyle w:val="af8"/>
        <w:tabs>
          <w:tab w:val="left" w:pos="709"/>
        </w:tabs>
        <w:spacing w:line="240" w:lineRule="auto"/>
        <w:rPr>
          <w:rFonts w:ascii="PT Astra Serif" w:hAnsi="PT Astra Serif"/>
        </w:rPr>
      </w:pPr>
      <w:r w:rsidRPr="0038569B">
        <w:rPr>
          <w:rFonts w:ascii="PT Astra Serif" w:hAnsi="PT Astra Serif"/>
        </w:rPr>
        <w:t>10. Увеличение числа объединений дополнительного образования в структуре всех профессиональных образовательных организаций.</w:t>
      </w:r>
    </w:p>
    <w:p w:rsidR="004D411C" w:rsidRPr="0038569B" w:rsidRDefault="004D411C" w:rsidP="004D411C">
      <w:pPr>
        <w:pStyle w:val="af8"/>
        <w:tabs>
          <w:tab w:val="left" w:pos="709"/>
        </w:tabs>
        <w:spacing w:line="240" w:lineRule="auto"/>
        <w:rPr>
          <w:rFonts w:ascii="PT Astra Serif" w:hAnsi="PT Astra Serif"/>
        </w:rPr>
      </w:pPr>
      <w:r w:rsidRPr="0038569B">
        <w:rPr>
          <w:rFonts w:ascii="PT Astra Serif" w:hAnsi="PT Astra Serif"/>
        </w:rPr>
        <w:t>11. Введение в штатное расписание 100% профессиональных образовательных организаций штатной единицы заместителя директора по безопасности, педагога-психолога и социального педагога.</w:t>
      </w:r>
    </w:p>
    <w:p w:rsidR="00376D6E" w:rsidRDefault="00376D6E" w:rsidP="00CB0735">
      <w:pPr>
        <w:pStyle w:val="af8"/>
        <w:tabs>
          <w:tab w:val="left" w:pos="709"/>
        </w:tabs>
        <w:spacing w:line="240" w:lineRule="auto"/>
        <w:ind w:firstLine="0"/>
        <w:rPr>
          <w:rFonts w:ascii="PT Astra Serif" w:hAnsi="PT Astra Serif" w:cs="Segoe UI"/>
        </w:rPr>
      </w:pPr>
    </w:p>
    <w:p w:rsidR="00376D6E" w:rsidRDefault="00376D6E" w:rsidP="00CB0735">
      <w:pPr>
        <w:pStyle w:val="af8"/>
        <w:tabs>
          <w:tab w:val="left" w:pos="709"/>
        </w:tabs>
        <w:spacing w:line="240" w:lineRule="auto"/>
        <w:ind w:firstLine="0"/>
        <w:rPr>
          <w:rFonts w:ascii="PT Astra Serif" w:hAnsi="PT Astra Serif" w:cs="Segoe UI"/>
        </w:rPr>
      </w:pPr>
    </w:p>
    <w:p w:rsidR="003F4618" w:rsidRPr="00DC0843" w:rsidRDefault="005D1396" w:rsidP="00DC0843">
      <w:pPr>
        <w:pStyle w:val="af6"/>
        <w:rPr>
          <w:rFonts w:ascii="PT Astra Serif" w:eastAsia="Times New Roman" w:hAnsi="PT Astra Serif" w:cs="Times New Roman"/>
          <w:b/>
          <w:sz w:val="28"/>
          <w:szCs w:val="28"/>
        </w:rPr>
      </w:pPr>
      <w:bookmarkStart w:id="8" w:name="_Toc65489091"/>
      <w:r w:rsidRPr="00DC0843">
        <w:rPr>
          <w:rFonts w:ascii="PT Astra Serif" w:eastAsia="Times New Roman" w:hAnsi="PT Astra Serif"/>
          <w:b/>
          <w:sz w:val="28"/>
          <w:szCs w:val="28"/>
          <w:lang w:eastAsia="ru-RU"/>
        </w:rPr>
        <w:t>Раздел</w:t>
      </w:r>
      <w:r w:rsidR="00DC0843" w:rsidRPr="00DC0843">
        <w:rPr>
          <w:rFonts w:ascii="PT Astra Serif" w:eastAsia="Times New Roman" w:hAnsi="PT Astra Serif"/>
          <w:b/>
          <w:sz w:val="28"/>
          <w:szCs w:val="28"/>
          <w:lang w:eastAsia="ru-RU"/>
        </w:rPr>
        <w:t xml:space="preserve"> 7</w:t>
      </w:r>
      <w:r w:rsidR="00DC0843">
        <w:rPr>
          <w:rFonts w:ascii="PT Astra Serif" w:eastAsia="Times New Roman" w:hAnsi="PT Astra Serif"/>
          <w:lang w:eastAsia="ru-RU"/>
        </w:rPr>
        <w:t xml:space="preserve"> </w:t>
      </w:r>
      <w:r w:rsidR="00E40FCF">
        <w:rPr>
          <w:rFonts w:ascii="PT Astra Serif" w:eastAsia="Times New Roman" w:hAnsi="PT Astra Serif"/>
          <w:lang w:eastAsia="ru-RU"/>
        </w:rPr>
        <w:br/>
      </w:r>
      <w:r w:rsidR="003F4618" w:rsidRPr="003F4618">
        <w:rPr>
          <w:rFonts w:ascii="PT Astra Serif" w:eastAsia="Times New Roman" w:hAnsi="PT Astra Serif" w:cs="Times New Roman"/>
          <w:b/>
          <w:color w:val="5B9BD5" w:themeColor="accent1"/>
          <w:sz w:val="28"/>
          <w:szCs w:val="28"/>
        </w:rPr>
        <w:t xml:space="preserve"> </w:t>
      </w:r>
      <w:r w:rsidR="003F4618" w:rsidRPr="00DC0843">
        <w:rPr>
          <w:rFonts w:ascii="PT Astra Serif" w:eastAsia="Times New Roman" w:hAnsi="PT Astra Serif" w:cs="Times New Roman"/>
          <w:b/>
          <w:sz w:val="28"/>
          <w:szCs w:val="28"/>
        </w:rPr>
        <w:t>Организация отдыха и оздоровления детей</w:t>
      </w:r>
    </w:p>
    <w:p w:rsidR="00D11AFD" w:rsidRPr="00DC0843" w:rsidRDefault="00D11AFD" w:rsidP="00D11AFD">
      <w:pPr>
        <w:spacing w:after="0" w:line="240" w:lineRule="auto"/>
        <w:jc w:val="both"/>
        <w:rPr>
          <w:rFonts w:ascii="Times New Roman" w:eastAsia="Times New Roman" w:hAnsi="Times New Roman" w:cs="Times New Roman"/>
          <w:sz w:val="28"/>
          <w:szCs w:val="28"/>
        </w:rPr>
      </w:pPr>
    </w:p>
    <w:bookmarkEnd w:id="8"/>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Одной из первостепенных задач летней оздоровительной кампании 2021 года стало </w:t>
      </w:r>
      <w:r w:rsidRPr="003C7010">
        <w:rPr>
          <w:rFonts w:ascii="PT Astra Serif" w:eastAsia="Times New Roman" w:hAnsi="PT Astra Serif" w:cs="Times New Roman"/>
          <w:b/>
          <w:sz w:val="28"/>
          <w:szCs w:val="28"/>
        </w:rPr>
        <w:t xml:space="preserve">обеспечение безопасности </w:t>
      </w:r>
      <w:r w:rsidRPr="003C7010">
        <w:rPr>
          <w:rFonts w:ascii="PT Astra Serif" w:eastAsia="Times New Roman" w:hAnsi="PT Astra Serif" w:cs="Times New Roman"/>
          <w:sz w:val="28"/>
          <w:szCs w:val="28"/>
        </w:rPr>
        <w:t>жизни и здоровья детей во время их пребывания в организациях отдыха детей и их оздоровления</w:t>
      </w:r>
      <w:r w:rsidRPr="003C7010">
        <w:rPr>
          <w:rFonts w:ascii="PT Astra Serif" w:eastAsia="Times New Roman" w:hAnsi="PT Astra Serif" w:cs="Times New Roman"/>
          <w:b/>
          <w:sz w:val="28"/>
          <w:szCs w:val="28"/>
        </w:rPr>
        <w:t xml:space="preserve"> и обеспечение деятельности детских лагерей</w:t>
      </w:r>
      <w:r w:rsidRPr="003C7010">
        <w:rPr>
          <w:rFonts w:ascii="PT Astra Serif" w:eastAsia="Times New Roman" w:hAnsi="PT Astra Serif" w:cs="Times New Roman"/>
          <w:sz w:val="28"/>
          <w:szCs w:val="28"/>
        </w:rPr>
        <w:t xml:space="preserve"> в условиях распространения новой коронавирусной инфекции.</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детских оздоровительных лагерях Ульяновской области были приняты меры по неукоснительному соблюдению санитарно-эпидемиологических правил СП 3.1/2.4.3598-20, утвержденными постановлением Главного государственного санитарного врача Российской федерации от 30.06.2020 № 16. </w:t>
      </w:r>
    </w:p>
    <w:p w:rsidR="00B66A7D" w:rsidRPr="003C7010" w:rsidRDefault="00B66A7D" w:rsidP="00B66A7D">
      <w:pPr>
        <w:spacing w:after="0" w:line="240" w:lineRule="auto"/>
        <w:ind w:firstLine="708"/>
        <w:jc w:val="both"/>
        <w:rPr>
          <w:rFonts w:ascii="PT Astra Serif" w:eastAsia="Calibri" w:hAnsi="PT Astra Serif" w:cs="Times New Roman"/>
          <w:sz w:val="28"/>
          <w:szCs w:val="28"/>
        </w:rPr>
      </w:pPr>
      <w:r w:rsidRPr="003C7010">
        <w:rPr>
          <w:rFonts w:ascii="PT Astra Serif" w:eastAsia="Calibri" w:hAnsi="PT Astra Serif" w:cs="Times New Roman"/>
          <w:sz w:val="28"/>
          <w:szCs w:val="28"/>
        </w:rPr>
        <w:t>Чтобы максимально обеспечить безопасность детей и сотрудников проведена работа по обеспечению в загородных лагерях закрытого режима</w:t>
      </w:r>
      <w:r w:rsidRPr="003C7010">
        <w:rPr>
          <w:rFonts w:ascii="PT Astra Serif" w:eastAsia="Calibri" w:hAnsi="PT Astra Serif" w:cs="Times New Roman"/>
          <w:b/>
          <w:sz w:val="28"/>
          <w:szCs w:val="28"/>
        </w:rPr>
        <w:t xml:space="preserve"> </w:t>
      </w:r>
      <w:r w:rsidRPr="003C7010">
        <w:rPr>
          <w:rFonts w:ascii="PT Astra Serif" w:eastAsia="Calibri" w:hAnsi="PT Astra Serif" w:cs="Times New Roman"/>
          <w:sz w:val="28"/>
          <w:szCs w:val="28"/>
        </w:rPr>
        <w:t>без выхода сотрудников и детей с территории лагеря в течение смены: 15 из 23 загородных лагерей работали в летний период в закрытом режиме. В других лагерях была обеспечена организация работы по сдаче ПЦР-тестов сотрудниками еженедельно.</w:t>
      </w:r>
    </w:p>
    <w:p w:rsidR="00B66A7D" w:rsidRPr="003C7010" w:rsidRDefault="00B66A7D" w:rsidP="00B66A7D">
      <w:pPr>
        <w:spacing w:after="0" w:line="240" w:lineRule="auto"/>
        <w:ind w:firstLine="708"/>
        <w:jc w:val="both"/>
        <w:rPr>
          <w:rFonts w:ascii="PT Astra Serif" w:eastAsia="Calibri" w:hAnsi="PT Astra Serif" w:cs="Times New Roman"/>
          <w:sz w:val="28"/>
          <w:szCs w:val="28"/>
        </w:rPr>
      </w:pPr>
      <w:r w:rsidRPr="003C7010">
        <w:rPr>
          <w:rFonts w:ascii="PT Astra Serif" w:eastAsia="Calibri" w:hAnsi="PT Astra Serif" w:cs="Times New Roman"/>
          <w:sz w:val="28"/>
          <w:szCs w:val="28"/>
        </w:rPr>
        <w:t>Загрузка стационарных детских лагерей составила не более 75% от общей проектной мощности детского лагеря. Определена схема организации медицинской помощи и маршрутизации больных для госпитализации детей и сотрудников в случае осложнения эпидемиологической ситуации.</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Все организации отдыха детей и их оздоровления, действовавшие на территории региона, имели положительные санитарно-эпидемиологические заключения, все организации были обеспечены необходимыми средствами для профилактики коронавируса, дезинфицирующими средствами, средствами индивидуальной защиты.</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Организована работа по вакцинации работников детских оздоровительных лагерей: в загородных оздоровительных лагерях вакцинированы 54% сотрудников от подлежащих вакцинации, в школьных лагерях – 69%.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целях обеспечения антитеррористической защищенности в </w:t>
      </w:r>
      <w:r w:rsidRPr="003C7010">
        <w:rPr>
          <w:rFonts w:ascii="PT Astra Serif" w:eastAsia="Times New Roman" w:hAnsi="PT Astra Serif" w:cs="Times New Roman"/>
          <w:iCs/>
          <w:sz w:val="28"/>
          <w:szCs w:val="28"/>
        </w:rPr>
        <w:t>21 стационарном лагере</w:t>
      </w:r>
      <w:r w:rsidRPr="003C7010">
        <w:rPr>
          <w:rFonts w:ascii="PT Astra Serif" w:eastAsia="Times New Roman" w:hAnsi="PT Astra Serif" w:cs="Times New Roman"/>
          <w:sz w:val="28"/>
          <w:szCs w:val="28"/>
        </w:rPr>
        <w:t xml:space="preserve"> организована охрана частными охранными предприятиями, в </w:t>
      </w:r>
      <w:r w:rsidRPr="003C7010">
        <w:rPr>
          <w:rFonts w:ascii="PT Astra Serif" w:eastAsia="Times New Roman" w:hAnsi="PT Astra Serif" w:cs="Times New Roman"/>
          <w:iCs/>
          <w:sz w:val="28"/>
          <w:szCs w:val="28"/>
        </w:rPr>
        <w:t>2-х детских лагерях:</w:t>
      </w:r>
      <w:r w:rsidRPr="003C7010">
        <w:rPr>
          <w:rFonts w:ascii="PT Astra Serif" w:eastAsia="Times New Roman" w:hAnsi="PT Astra Serif" w:cs="Times New Roman"/>
          <w:i/>
          <w:iCs/>
          <w:sz w:val="28"/>
          <w:szCs w:val="28"/>
        </w:rPr>
        <w:t xml:space="preserve"> </w:t>
      </w:r>
      <w:r w:rsidRPr="003C7010">
        <w:rPr>
          <w:rFonts w:ascii="PT Astra Serif" w:eastAsia="Times New Roman" w:hAnsi="PT Astra Serif" w:cs="Times New Roman"/>
          <w:sz w:val="28"/>
          <w:szCs w:val="28"/>
        </w:rPr>
        <w:t xml:space="preserve">«Родник» (Николаевский район), Вешкаймский реабилитационный центр «Сосновый бор» охрана осуществляется охранниками, имеющими соответствующую подготовку. </w:t>
      </w:r>
    </w:p>
    <w:p w:rsidR="00B66A7D" w:rsidRPr="003C7010" w:rsidRDefault="00B66A7D" w:rsidP="00B66A7D">
      <w:pPr>
        <w:spacing w:after="0" w:line="240" w:lineRule="auto"/>
        <w:ind w:firstLine="708"/>
        <w:jc w:val="both"/>
        <w:rPr>
          <w:rFonts w:ascii="PT Astra Serif" w:eastAsia="Times New Roman" w:hAnsi="PT Astra Serif" w:cs="Times New Roman"/>
          <w:i/>
          <w:sz w:val="28"/>
          <w:szCs w:val="28"/>
        </w:rPr>
      </w:pPr>
      <w:r w:rsidRPr="003C7010">
        <w:rPr>
          <w:rFonts w:ascii="PT Astra Serif" w:eastAsia="Times New Roman" w:hAnsi="PT Astra Serif" w:cs="Times New Roman"/>
          <w:sz w:val="28"/>
          <w:szCs w:val="28"/>
        </w:rPr>
        <w:t>В 8 загородных лагерях установлена кнопка экстренного вызова с выводом на пульт централизованной охраны Управления вневедомственной охраны Росгвардии (им.Деева, «Радон», «Смарт», ЦПР, «Юность», «Звездочка», «Итиль», «Сосновый бор» в р.п. Вешкайма).</w:t>
      </w:r>
      <w:r w:rsidRPr="003C7010">
        <w:rPr>
          <w:rFonts w:ascii="PT Astra Serif" w:eastAsia="Times New Roman" w:hAnsi="PT Astra Serif" w:cs="Times New Roman"/>
          <w:i/>
          <w:sz w:val="28"/>
          <w:szCs w:val="28"/>
        </w:rPr>
        <w:t xml:space="preserve">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12 загородных стационарных лагерей, находящихся вне зоны пульта централизованной охраны, оборудованы кнопкой тревожной сигнализации с выводом на пульт централизованной охраны подразделений УВО Росгвардии</w:t>
      </w:r>
      <w:r w:rsidRPr="003C7010">
        <w:rPr>
          <w:rFonts w:ascii="PT Astra Serif" w:eastAsia="Times New Roman" w:hAnsi="PT Astra Serif" w:cs="Times New Roman"/>
          <w:b/>
          <w:sz w:val="28"/>
          <w:szCs w:val="28"/>
        </w:rPr>
        <w:t xml:space="preserve"> </w:t>
      </w:r>
      <w:r w:rsidRPr="003C7010">
        <w:rPr>
          <w:rFonts w:ascii="PT Astra Serif" w:eastAsia="Times New Roman" w:hAnsi="PT Astra Serif" w:cs="Times New Roman"/>
          <w:sz w:val="28"/>
          <w:szCs w:val="28"/>
        </w:rPr>
        <w:t xml:space="preserve">и передачей сигнала «тревога» в дежурную часть территориального ОВД, на территории которого расположен объект («Родник», «Жемчужина», «Светлячок», им. А.Матросова, «Огонек», «Туристическая деревня «Артеково», «Орленок», «Смарт», «Юлово», «Ласточка», «Березка», «Доверие»). </w:t>
      </w:r>
    </w:p>
    <w:p w:rsidR="00B66A7D" w:rsidRPr="003C7010" w:rsidRDefault="00B66A7D" w:rsidP="00B66A7D">
      <w:pPr>
        <w:spacing w:after="0" w:line="240" w:lineRule="auto"/>
        <w:ind w:firstLine="708"/>
        <w:jc w:val="both"/>
        <w:rPr>
          <w:rFonts w:ascii="PT Astra Serif" w:eastAsia="Times New Roman" w:hAnsi="PT Astra Serif" w:cs="Times New Roman"/>
          <w:i/>
          <w:sz w:val="28"/>
          <w:szCs w:val="28"/>
        </w:rPr>
      </w:pPr>
      <w:r w:rsidRPr="003C7010">
        <w:rPr>
          <w:rFonts w:ascii="PT Astra Serif" w:eastAsia="Times New Roman" w:hAnsi="PT Astra Serif" w:cs="Times New Roman"/>
          <w:sz w:val="28"/>
          <w:szCs w:val="28"/>
        </w:rPr>
        <w:t xml:space="preserve">В 3 загородных лагерях кнопка тревожной сигнализации с выводом на пульт централизованной охраны частных охранных предприятий («Сосновый бор» (г.Димитровград), «Хоббит», «Волжанка»).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целях обеспечения безопасности во всех 23 загородных лагерях были установлены камеры видеонаблюдения: в 7 лагерях – от 20 камер и больше, в 12 лагерях – до 20 камер, в 4 лагерях – до 10 камер.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Все стационарные организации отдыха детей и их оздоровления оснащены системами оповещения в случае пожара, автоматическими пожарными системами.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текущем году в ходе приемки детских лагерей представители службы МЧС России были включены в состав муниципальных межведомственных комиссий по приемке детских лагерей. Выявленные нарушения устранялись в установленные сроки.</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Принятые меры позволили провести организацию отдыха детей и их оздоровления без чрезвычайных ситуаций, массовых инфекционных заболеваний и других чрезвычайных происшествий.</w:t>
      </w:r>
    </w:p>
    <w:p w:rsidR="00B66A7D" w:rsidRPr="003C7010" w:rsidRDefault="00B66A7D" w:rsidP="00B66A7D">
      <w:pPr>
        <w:spacing w:after="0" w:line="240" w:lineRule="auto"/>
        <w:jc w:val="both"/>
        <w:rPr>
          <w:rFonts w:ascii="PT Astra Serif" w:eastAsia="Times New Roman" w:hAnsi="PT Astra Serif" w:cs="Times New Roman"/>
          <w:sz w:val="28"/>
          <w:szCs w:val="28"/>
        </w:rPr>
      </w:pPr>
    </w:p>
    <w:p w:rsidR="00B66A7D" w:rsidRPr="003C7010" w:rsidRDefault="00B66A7D" w:rsidP="00B66A7D">
      <w:pPr>
        <w:spacing w:after="0" w:line="240" w:lineRule="auto"/>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ab/>
      </w:r>
      <w:r w:rsidRPr="003C7010">
        <w:rPr>
          <w:rFonts w:ascii="PT Astra Serif" w:eastAsia="Times New Roman" w:hAnsi="PT Astra Serif" w:cs="Times New Roman"/>
          <w:b/>
          <w:sz w:val="28"/>
          <w:szCs w:val="28"/>
        </w:rPr>
        <w:t xml:space="preserve">Задача по охвату детей отдыхом и оздоровлением в детских лагерях </w:t>
      </w:r>
      <w:r w:rsidRPr="003C7010">
        <w:rPr>
          <w:rFonts w:ascii="PT Astra Serif" w:eastAsia="Times New Roman" w:hAnsi="PT Astra Serif" w:cs="Times New Roman"/>
          <w:sz w:val="28"/>
          <w:szCs w:val="28"/>
        </w:rPr>
        <w:t xml:space="preserve">различных типов </w:t>
      </w:r>
      <w:r w:rsidRPr="003C7010">
        <w:rPr>
          <w:rFonts w:ascii="PT Astra Serif" w:eastAsia="Times New Roman" w:hAnsi="PT Astra Serif" w:cs="Times New Roman"/>
          <w:b/>
          <w:sz w:val="28"/>
          <w:szCs w:val="28"/>
        </w:rPr>
        <w:t>не менее 40% от общей численности детей</w:t>
      </w:r>
      <w:r w:rsidRPr="003C7010">
        <w:rPr>
          <w:rFonts w:ascii="PT Astra Serif" w:eastAsia="Times New Roman" w:hAnsi="PT Astra Serif" w:cs="Times New Roman"/>
          <w:sz w:val="28"/>
          <w:szCs w:val="28"/>
        </w:rPr>
        <w:t xml:space="preserve"> </w:t>
      </w:r>
      <w:r w:rsidRPr="003C7010">
        <w:rPr>
          <w:rFonts w:ascii="PT Astra Serif" w:eastAsia="Times New Roman" w:hAnsi="PT Astra Serif" w:cs="Times New Roman"/>
          <w:b/>
          <w:sz w:val="28"/>
          <w:szCs w:val="28"/>
        </w:rPr>
        <w:t>школьного возраста</w:t>
      </w:r>
      <w:r w:rsidRPr="003C7010">
        <w:rPr>
          <w:rFonts w:ascii="PT Astra Serif" w:eastAsia="Times New Roman" w:hAnsi="PT Astra Serif" w:cs="Times New Roman"/>
          <w:sz w:val="28"/>
          <w:szCs w:val="28"/>
        </w:rPr>
        <w:t xml:space="preserve"> (в 2019 году – 50%) выполнена полностью.</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 Всего на территории региона действовали 555 организаций отдыха детей и их оздоровления, в том числе:</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23 стационарных организаций отдыха детей и их оздоровления;</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399 школьных лагерей с дневным пребыванием;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129 лагерей труда и отдыха;</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2 специализированных (профильных) лагеря с дневным пребыванием;</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2 детских санатория.</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текущем году в условиях распространения новой коронавирусной инфекции уменьшилось количество стационарных детских оздоровительных лагерей на территории региона (в 2017 г. -   24 Зол, 2018 г. – 26 ЗОЛ, 2019</w:t>
      </w:r>
      <w:r w:rsidR="00376D6E" w:rsidRPr="003C7010">
        <w:rPr>
          <w:rFonts w:ascii="PT Astra Serif" w:eastAsia="Times New Roman" w:hAnsi="PT Astra Serif" w:cs="Times New Roman"/>
          <w:sz w:val="28"/>
          <w:szCs w:val="28"/>
        </w:rPr>
        <w:t xml:space="preserve"> </w:t>
      </w:r>
      <w:r w:rsidRPr="003C7010">
        <w:rPr>
          <w:rFonts w:ascii="PT Astra Serif" w:eastAsia="Times New Roman" w:hAnsi="PT Astra Serif" w:cs="Times New Roman"/>
          <w:sz w:val="28"/>
          <w:szCs w:val="28"/>
        </w:rPr>
        <w:t xml:space="preserve">г. – 28 ЗОЛ, 2021г. – 23).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2021 году не были открыты 5 организаций отдыха детей и их оздоровления: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3 загородных лагеря закрыты на капитальный ремонт («Алые паруса» Министерства просвещения и воспитания Ульяновской области, «Сокол» Министерства физической культуры и спорта, «Чайка» ОАО Куйбышевского филиала ОАО «РЖД»);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2 загородных лагеря закрыты по решению учредителей в связи с нерентабельностью деятельности организаций в соответствии с новыми санитарными правилами (санаторно-оздоровительный лагерь «Первоцвет» Министерства здравоохранения Ульяновской области, лечебно-оздоровительный лагерь «Сосенка» ООО «Санаторий «Белый Яр»).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Количество лагерей с дневным пребыванием на базе школ, центров детского творчества и лагерей труда и отдыха в 2021 году увеличилось до 528 (в 2019 году – 465).</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Палаточные лагеря на территории региона в соответствии с рекомендациями Роспотребнадзора в летний период 2021 года организованы не были.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Общая численность детей, отдохнувших в организациях отдыха детей и их оздоровления Ульяновской области в 2021 году, составила 53381</w:t>
      </w:r>
      <w:r w:rsidR="00376D6E" w:rsidRPr="003C7010">
        <w:rPr>
          <w:rFonts w:ascii="PT Astra Serif" w:eastAsia="Times New Roman" w:hAnsi="PT Astra Serif" w:cs="Times New Roman"/>
          <w:sz w:val="28"/>
          <w:szCs w:val="28"/>
        </w:rPr>
        <w:t xml:space="preserve"> </w:t>
      </w:r>
      <w:r w:rsidRPr="003C7010">
        <w:rPr>
          <w:rFonts w:ascii="PT Astra Serif" w:eastAsia="Times New Roman" w:hAnsi="PT Astra Serif" w:cs="Times New Roman"/>
          <w:sz w:val="28"/>
          <w:szCs w:val="28"/>
        </w:rPr>
        <w:t>человек, то есть 42,4% от общей численности обучающихся (в 2019 году – 66016 детей), в том числе:</w:t>
      </w:r>
    </w:p>
    <w:p w:rsidR="00B66A7D" w:rsidRPr="003C7010" w:rsidRDefault="00B66A7D" w:rsidP="00376D6E">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15473 детей в стационарных загородных оздоровительных лагерях</w:t>
      </w:r>
      <w:r w:rsidRPr="003C7010">
        <w:rPr>
          <w:rFonts w:ascii="PT Astra Serif" w:eastAsia="Times New Roman" w:hAnsi="PT Astra Serif" w:cs="Times New Roman"/>
          <w:b/>
          <w:sz w:val="28"/>
          <w:szCs w:val="28"/>
        </w:rPr>
        <w:t xml:space="preserve"> </w:t>
      </w:r>
      <w:r w:rsidRPr="003C7010">
        <w:rPr>
          <w:rFonts w:ascii="PT Astra Serif" w:eastAsia="Times New Roman" w:hAnsi="PT Astra Serif" w:cs="Times New Roman"/>
          <w:sz w:val="28"/>
          <w:szCs w:val="28"/>
        </w:rPr>
        <w:t>(в 2019 году – 19250 человек);</w:t>
      </w:r>
    </w:p>
    <w:p w:rsidR="00B66A7D" w:rsidRPr="003C7010" w:rsidRDefault="00B66A7D" w:rsidP="00376D6E">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34455 детей в школьных лагерях с дневным пребыванием (в 2019 году – 30546 детей);</w:t>
      </w:r>
    </w:p>
    <w:p w:rsidR="00B66A7D" w:rsidRPr="003C7010" w:rsidRDefault="00B66A7D" w:rsidP="00376D6E">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2688 детей в детских лагерях труда и отдыха (в 2019 году – 1928 детей);</w:t>
      </w:r>
    </w:p>
    <w:p w:rsidR="00B66A7D" w:rsidRPr="003C7010" w:rsidRDefault="00B66A7D" w:rsidP="00376D6E">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25 детей в профильных (специализированных) лагерях (в 2019 году – 80 детей);</w:t>
      </w:r>
    </w:p>
    <w:p w:rsidR="00B66A7D" w:rsidRPr="003C7010" w:rsidRDefault="00B66A7D" w:rsidP="00376D6E">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740 детей в детских санаториях (в 2019 году – 580 детей).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Плановые показатели 2021 года по охвату детей различными типами детских лагерей выполнены. Вместе с тем, общая численность отдохнувших детей в 2021 году уменьшилась на 16% по сравнению с показателем 2019 года в связи с уменьшением количества детей, отдохнувших в стационарных загородных лагерях. Это объясняется следующими факторами: уменьшением загрузки стационарных загородных лагерей до 75% в соответствии с новыми санитарными правилами; приостановлением деятельности с 1 января по 31 марта и с 1 октября по 31 декабря 2021 года круглогодичных детских центров - организаций дополнительного образования (ГБОУ ДО «Детский оздоровительно-образовательный центр «Юность») в связи с неблагоприятной эпидемиологической ситуацией.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Численность детей, отдохнувших в лагерях с дневным пребыванием на базе общеобразовательных организаций и организаций дополнительного образования, увеличилась и составила 34455 детей, что на 10% больше, чем в 2019 году (в 2019 году</w:t>
      </w:r>
      <w:r w:rsidRPr="003C7010">
        <w:rPr>
          <w:rFonts w:ascii="PT Astra Serif" w:eastAsia="Times New Roman" w:hAnsi="PT Astra Serif" w:cs="Times New Roman"/>
          <w:b/>
          <w:sz w:val="28"/>
          <w:szCs w:val="28"/>
        </w:rPr>
        <w:t xml:space="preserve"> – </w:t>
      </w:r>
      <w:r w:rsidRPr="003C7010">
        <w:rPr>
          <w:rFonts w:ascii="PT Astra Serif" w:eastAsia="Times New Roman" w:hAnsi="PT Astra Serif" w:cs="Times New Roman"/>
          <w:sz w:val="28"/>
          <w:szCs w:val="28"/>
        </w:rPr>
        <w:t xml:space="preserve">30546 детей).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2021 году отдых детей в школьных лагерях был организован не только в период летних каникул, но и в период межсезонья (в феврале, октябре). 7-дневные смены были проведены на базе организаций дополнительного образования, «Точек роста» в сельских школах для 2416 детей.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Особое внимание уделялось организации отдыха и оздоровления детей, находящихся в трудной жизненной ситуации, детей из многодетных семей. Несмотря на ограничение до 75%-ной загрузки в стационарном лагере, удалось практически сохранить численность детей указанных категорий, оздоровленных в лагерях различных типов. В 2021 году оздоровлено 14222 ребенка (в 2019 году - </w:t>
      </w:r>
      <w:r w:rsidR="00376D6E" w:rsidRPr="003C7010">
        <w:rPr>
          <w:rFonts w:ascii="PT Astra Serif" w:eastAsia="Times New Roman" w:hAnsi="PT Astra Serif" w:cs="Times New Roman"/>
          <w:sz w:val="28"/>
          <w:szCs w:val="28"/>
        </w:rPr>
        <w:t>14472 ребёнка</w:t>
      </w:r>
      <w:r w:rsidRPr="003C7010">
        <w:rPr>
          <w:rFonts w:ascii="PT Astra Serif" w:eastAsia="Times New Roman" w:hAnsi="PT Astra Serif" w:cs="Times New Roman"/>
          <w:sz w:val="28"/>
          <w:szCs w:val="28"/>
        </w:rPr>
        <w:t>), в том числе:</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 3927 детей в загородных оздоровительных лагерях (в 2019 году – 3865 детей);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9739 детей в школьных лагерях с дневным пребыванием (в 2019 году – 9826 детей);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556 детей в лагерях труда и отдыха (в 2019 году – 781 человек).</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Дети, воспитывающиеся в детских домах и интернатах</w:t>
      </w:r>
      <w:r w:rsidRPr="003C7010">
        <w:rPr>
          <w:rFonts w:ascii="PT Astra Serif" w:eastAsia="Times New Roman" w:hAnsi="PT Astra Serif" w:cs="Times New Roman"/>
          <w:b/>
          <w:sz w:val="28"/>
          <w:szCs w:val="28"/>
        </w:rPr>
        <w:t xml:space="preserve"> </w:t>
      </w:r>
      <w:r w:rsidRPr="003C7010">
        <w:rPr>
          <w:rFonts w:ascii="PT Astra Serif" w:eastAsia="Times New Roman" w:hAnsi="PT Astra Serif" w:cs="Times New Roman"/>
          <w:sz w:val="28"/>
          <w:szCs w:val="28"/>
        </w:rPr>
        <w:t xml:space="preserve">(182 ребенка школьного возраста) в полном объёме были обеспечены бесплатными путёвками в загородные оздоровительные лагеря.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загородных оздоровительных лагерях и лагерях с дневным пребыванием оздоровлено 380 несовершеннолетних, состоящих на различных видах профилактического учета и из социально неблагополучных семей.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летний период 2021 года в организациях отдыха детей и их оздоровления Ульяновской области отдохнули 318 детей-инвалидов, 970 детей с ограниченными возможностями здоровья, в том числе в загородных оздоровительных лагерях – 87 детей-инвалидов и 136 детей с ограниченными возможностями здоровья.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Инклюзивные детские смены для детей-инвалидов и детей с ограниченными возможностями проведены на базе ОГКОУ «Центр психолого-педагогической, медицинской и социальной помощи «Доверие», ОГАУСО «Социально-реабилитационный центр</w:t>
      </w:r>
      <w:r w:rsidRPr="003C7010">
        <w:rPr>
          <w:rFonts w:ascii="PT Astra Serif" w:eastAsia="Times New Roman" w:hAnsi="PT Astra Serif" w:cs="Times New Roman"/>
        </w:rPr>
        <w:t xml:space="preserve"> </w:t>
      </w:r>
      <w:r w:rsidRPr="003C7010">
        <w:rPr>
          <w:rFonts w:ascii="PT Astra Serif" w:eastAsia="Times New Roman" w:hAnsi="PT Astra Serif" w:cs="Times New Roman"/>
          <w:sz w:val="28"/>
          <w:szCs w:val="28"/>
        </w:rPr>
        <w:t xml:space="preserve">«Сосновый бор» в р.п. Вешкайма», ОГБОУ «Центр психолого-педагогической, медицинской и социальной помощи «Центр патологии речи». </w:t>
      </w:r>
    </w:p>
    <w:p w:rsidR="00B66A7D" w:rsidRPr="003C7010" w:rsidRDefault="00B66A7D" w:rsidP="00B66A7D">
      <w:pPr>
        <w:pStyle w:val="af6"/>
        <w:ind w:firstLine="708"/>
        <w:jc w:val="both"/>
        <w:rPr>
          <w:rFonts w:ascii="PT Astra Serif" w:hAnsi="PT Astra Serif"/>
          <w:sz w:val="28"/>
          <w:szCs w:val="28"/>
        </w:rPr>
      </w:pPr>
      <w:r w:rsidRPr="003C7010">
        <w:rPr>
          <w:rFonts w:ascii="PT Astra Serif" w:hAnsi="PT Astra Serif"/>
          <w:sz w:val="28"/>
          <w:szCs w:val="28"/>
        </w:rPr>
        <w:t xml:space="preserve">Потребность в приобретении путёвок за частичную стоимость в регионе удовлетворяется полностью, за исключением случаев в отдельных загородных лагерях, где спрос превышает предложение. </w:t>
      </w:r>
    </w:p>
    <w:p w:rsidR="00B66A7D" w:rsidRPr="003C7010" w:rsidRDefault="00B66A7D" w:rsidP="001162EE">
      <w:pPr>
        <w:spacing w:after="0" w:line="240" w:lineRule="auto"/>
        <w:jc w:val="center"/>
        <w:rPr>
          <w:rFonts w:ascii="PT Astra Serif" w:eastAsia="Times New Roman" w:hAnsi="PT Astra Serif" w:cs="Times New Roman"/>
          <w:sz w:val="28"/>
          <w:szCs w:val="28"/>
        </w:rPr>
      </w:pPr>
      <w:r w:rsidRPr="003C7010">
        <w:rPr>
          <w:rFonts w:ascii="PT Astra Serif" w:eastAsia="Times New Roman" w:hAnsi="PT Astra Serif" w:cs="Times New Roman"/>
          <w:i/>
          <w:sz w:val="28"/>
          <w:szCs w:val="28"/>
        </w:rPr>
        <w:t>Обеспечение</w:t>
      </w:r>
      <w:r w:rsidRPr="003C7010">
        <w:rPr>
          <w:rFonts w:ascii="PT Astra Serif" w:eastAsia="Times New Roman" w:hAnsi="PT Astra Serif" w:cs="Times New Roman"/>
          <w:sz w:val="28"/>
          <w:szCs w:val="28"/>
        </w:rPr>
        <w:t xml:space="preserve"> (</w:t>
      </w:r>
      <w:r w:rsidRPr="003C7010">
        <w:rPr>
          <w:rFonts w:ascii="PT Astra Serif" w:eastAsia="Times New Roman" w:hAnsi="PT Astra Serif" w:cs="Times New Roman"/>
          <w:i/>
          <w:sz w:val="28"/>
          <w:szCs w:val="28"/>
        </w:rPr>
        <w:t>финансирование) организации отдыха и оздоровления детей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Для обеспечения отдыха и оздоровления детей в детских оздоровительных из областного бюджета Ульяновской области в 2021 году реализовано 374727,0 тысяч рублей (в 2019 году – 507234,0 тысячи рублей), в том числе 330742,0 тыс. рублей по государственной программе «Развитие и модернизация образования Ульяновской области» (в 2019 году - 356836,6 тыс. рублей).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Доля областного бюджета Ульяновской области уменьшилась в соответствии с изменениями, внесенными в государственную программу Ульяновской области «Развитие и модернизация образования Ульяновской области» в связи с принятием постановления Главного Государственного санитарного врача Российской Федерации от 24.03.2021 №10 по загрузке не более 75% от проектной вместимости организации отдыха детей и их оздоровления.</w:t>
      </w:r>
    </w:p>
    <w:p w:rsidR="00B66A7D" w:rsidRPr="003C7010" w:rsidRDefault="00B66A7D" w:rsidP="001162EE">
      <w:pPr>
        <w:spacing w:after="0" w:line="240" w:lineRule="auto"/>
        <w:jc w:val="center"/>
        <w:rPr>
          <w:rFonts w:ascii="PT Astra Serif" w:eastAsia="Times New Roman" w:hAnsi="PT Astra Serif" w:cs="Times New Roman"/>
          <w:i/>
          <w:sz w:val="28"/>
          <w:szCs w:val="28"/>
        </w:rPr>
      </w:pPr>
      <w:r w:rsidRPr="003C7010">
        <w:rPr>
          <w:rFonts w:ascii="PT Astra Serif" w:eastAsia="Times New Roman" w:hAnsi="PT Astra Serif" w:cs="Times New Roman"/>
          <w:i/>
          <w:sz w:val="28"/>
          <w:szCs w:val="28"/>
        </w:rPr>
        <w:t>«Умный отдых»: воспитание в детском лагере</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организациях отдыха детей и их оздоровления было проведено 136 профильных смен, реализована 1601 общеразвивающая программа дополнительного образования, направленная на развитие личности ребенка.</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68 организациях отдыха детей и их оздоровления Ульяновской области, в том числе 7 загородных оздоровительных лагерях, были реализованы программы смен патриотической направленности с элементами культурно-образовательного туризма: «Юные патриоты», «Я расту патриотом», «Малая Родина – большая любовь», «Герои нашего времени», «Край родной – Симбирский край» и другие.</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ДОЛ «Огонек» совместно с Российским Военно-историческим обществом проведена смена «Территория побед и достижений». В рамках программы – занятия по общефизической и военной подготовке</w:t>
      </w:r>
      <w:r w:rsidRPr="003C7010">
        <w:rPr>
          <w:rFonts w:ascii="PT Astra Serif" w:eastAsia="Times New Roman" w:hAnsi="PT Astra Serif" w:cs="Times New Roman"/>
        </w:rPr>
        <w:t xml:space="preserve">, </w:t>
      </w:r>
      <w:r w:rsidRPr="003C7010">
        <w:rPr>
          <w:rFonts w:ascii="PT Astra Serif" w:eastAsia="Times New Roman" w:hAnsi="PT Astra Serif" w:cs="Times New Roman"/>
          <w:sz w:val="28"/>
          <w:szCs w:val="28"/>
        </w:rPr>
        <w:t xml:space="preserve">знакомство с военно-историческими событиями, военно-исторические квесты.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Ключевым событием программы «Каникулы под знаменем Победы», реализованной в ходе инклюзивной смены в Реабилитационном центре</w:t>
      </w:r>
      <w:r w:rsidRPr="003C7010">
        <w:rPr>
          <w:rFonts w:ascii="PT Astra Serif" w:eastAsia="Times New Roman" w:hAnsi="PT Astra Serif" w:cs="Times New Roman"/>
        </w:rPr>
        <w:t xml:space="preserve"> </w:t>
      </w:r>
      <w:r w:rsidRPr="003C7010">
        <w:rPr>
          <w:rFonts w:ascii="PT Astra Serif" w:eastAsia="Times New Roman" w:hAnsi="PT Astra Serif" w:cs="Times New Roman"/>
          <w:sz w:val="28"/>
          <w:szCs w:val="28"/>
        </w:rPr>
        <w:t>«Сосновый бор» (р.п. Вешкайма), стало открытие Галереи памяти. В экспозиции были представлены портреты родственников участников смены, о которых ребята рассказ</w:t>
      </w:r>
      <w:r w:rsidR="001162EE" w:rsidRPr="003C7010">
        <w:rPr>
          <w:rFonts w:ascii="PT Astra Serif" w:eastAsia="Times New Roman" w:hAnsi="PT Astra Serif" w:cs="Times New Roman"/>
          <w:sz w:val="28"/>
          <w:szCs w:val="28"/>
        </w:rPr>
        <w:t>ывали на защите проектов «Героев</w:t>
      </w:r>
      <w:r w:rsidRPr="003C7010">
        <w:rPr>
          <w:rFonts w:ascii="PT Astra Serif" w:eastAsia="Times New Roman" w:hAnsi="PT Astra Serif" w:cs="Times New Roman"/>
          <w:sz w:val="28"/>
          <w:szCs w:val="28"/>
        </w:rPr>
        <w:t xml:space="preserve"> помним имена».</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Году науки и технологий посвящены программы технической направленности «Корпорация секретных разработок» детского технопарка «Кванториум», </w:t>
      </w:r>
      <w:r w:rsidRPr="003C7010">
        <w:rPr>
          <w:rFonts w:ascii="PT Astra Serif" w:eastAsia="Times New Roman" w:hAnsi="PT Astra Serif" w:cs="Times New Roman"/>
          <w:sz w:val="28"/>
          <w:szCs w:val="28"/>
          <w:lang w:val="en-US" w:eastAsia="ru-RU"/>
        </w:rPr>
        <w:t>VII</w:t>
      </w:r>
      <w:r w:rsidRPr="003C7010">
        <w:rPr>
          <w:rFonts w:ascii="PT Astra Serif" w:eastAsia="Times New Roman" w:hAnsi="PT Astra Serif" w:cs="Times New Roman"/>
          <w:sz w:val="28"/>
          <w:szCs w:val="28"/>
          <w:lang w:eastAsia="ru-RU"/>
        </w:rPr>
        <w:t xml:space="preserve"> </w:t>
      </w:r>
      <w:r w:rsidRPr="003C7010">
        <w:rPr>
          <w:rFonts w:ascii="PT Astra Serif" w:eastAsia="Times New Roman" w:hAnsi="PT Astra Serif" w:cs="Times New Roman"/>
          <w:bCs/>
          <w:sz w:val="28"/>
          <w:szCs w:val="28"/>
          <w:lang w:eastAsia="ru-RU"/>
        </w:rPr>
        <w:t>Ульяновская летняя математическая школа</w:t>
      </w:r>
      <w:r w:rsidRPr="003C7010">
        <w:rPr>
          <w:rFonts w:ascii="PT Astra Serif" w:eastAsia="Times New Roman" w:hAnsi="PT Astra Serif" w:cs="Times New Roman"/>
          <w:b/>
          <w:bCs/>
          <w:sz w:val="28"/>
          <w:szCs w:val="28"/>
          <w:lang w:eastAsia="ru-RU"/>
        </w:rPr>
        <w:t xml:space="preserve"> </w:t>
      </w:r>
      <w:r w:rsidRPr="003C7010">
        <w:rPr>
          <w:rFonts w:ascii="PT Astra Serif" w:eastAsia="Times New Roman" w:hAnsi="PT Astra Serif" w:cs="Times New Roman"/>
          <w:bCs/>
          <w:sz w:val="28"/>
          <w:szCs w:val="28"/>
          <w:lang w:eastAsia="ru-RU"/>
        </w:rPr>
        <w:t>профессора</w:t>
      </w:r>
      <w:r w:rsidRPr="003C7010">
        <w:rPr>
          <w:rFonts w:ascii="PT Astra Serif" w:eastAsia="Times New Roman" w:hAnsi="PT Astra Serif" w:cs="Times New Roman"/>
          <w:sz w:val="28"/>
          <w:szCs w:val="28"/>
          <w:lang w:eastAsia="ru-RU"/>
        </w:rPr>
        <w:t xml:space="preserve"> Самойлова Леонида Михайловича.</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регионе имеется практика организации православных смен в детских оздоровительных лагерях.</w:t>
      </w:r>
    </w:p>
    <w:p w:rsidR="00B66A7D" w:rsidRPr="003C7010" w:rsidRDefault="00B66A7D" w:rsidP="00B66A7D">
      <w:pPr>
        <w:spacing w:after="0" w:line="240" w:lineRule="auto"/>
        <w:ind w:firstLine="708"/>
        <w:jc w:val="both"/>
        <w:rPr>
          <w:rFonts w:ascii="PT Astra Serif" w:eastAsia="Calibri" w:hAnsi="PT Astra Serif" w:cs="Times New Roman"/>
          <w:sz w:val="28"/>
          <w:szCs w:val="28"/>
          <w:shd w:val="clear" w:color="auto" w:fill="FFFFFF"/>
        </w:rPr>
      </w:pPr>
      <w:r w:rsidRPr="003C7010">
        <w:rPr>
          <w:rFonts w:ascii="PT Astra Serif" w:eastAsia="Times New Roman" w:hAnsi="PT Astra Serif" w:cs="Times New Roman"/>
          <w:sz w:val="28"/>
          <w:szCs w:val="28"/>
        </w:rPr>
        <w:t xml:space="preserve">В летний период в школьных лагерях с большим охватом реализовывалась программа «Социокультурные истоки», </w:t>
      </w:r>
      <w:r w:rsidRPr="003C7010">
        <w:rPr>
          <w:rFonts w:ascii="PT Astra Serif" w:eastAsia="Calibri" w:hAnsi="PT Astra Serif" w:cs="Times New Roman"/>
          <w:sz w:val="28"/>
          <w:szCs w:val="28"/>
          <w:shd w:val="clear" w:color="auto" w:fill="FFFFFF"/>
        </w:rPr>
        <w:t xml:space="preserve">которая ориентирована на развитие интереса к изучению истории и культуры нашей Родины, родного края. </w:t>
      </w:r>
      <w:r w:rsidRPr="003C7010">
        <w:rPr>
          <w:rFonts w:ascii="PT Astra Serif" w:eastAsia="Times New Roman" w:hAnsi="PT Astra Serif" w:cs="Times New Roman"/>
          <w:sz w:val="28"/>
          <w:szCs w:val="28"/>
        </w:rPr>
        <w:t xml:space="preserve">Данная программа была реализована в 7 школьных лагерях с дневным пребыванием, элементы программы были внедрены в 183-х организациях. </w:t>
      </w:r>
      <w:r w:rsidRPr="003C7010">
        <w:rPr>
          <w:rFonts w:ascii="PT Astra Serif" w:eastAsia="Calibri" w:hAnsi="PT Astra Serif" w:cs="Times New Roman"/>
          <w:sz w:val="28"/>
          <w:szCs w:val="28"/>
          <w:shd w:val="clear" w:color="auto" w:fill="FFFFFF"/>
        </w:rPr>
        <w:t>В план работы лагеря были включены мероприятия на знание истоков отечественной культуры, истории и обычаев своего народа, значения российской символики.</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Calibri" w:hAnsi="PT Astra Serif" w:cs="Times New Roman"/>
          <w:sz w:val="28"/>
          <w:szCs w:val="28"/>
          <w:shd w:val="clear" w:color="auto" w:fill="FFFFFF"/>
        </w:rPr>
        <w:t xml:space="preserve">4 лучшие программы по итогам регионального конкурса программ были выдвинуты на Всероссийский конкурс </w:t>
      </w:r>
      <w:r w:rsidRPr="003C7010">
        <w:rPr>
          <w:rFonts w:ascii="PT Astra Serif" w:eastAsia="Times New Roman" w:hAnsi="PT Astra Serif" w:cs="Times New Roman"/>
          <w:sz w:val="28"/>
          <w:szCs w:val="28"/>
        </w:rPr>
        <w:t>программ и методических кейсов «Лучшая программа организации отдыха детей и их оздоровления</w:t>
      </w:r>
      <w:r w:rsidR="00E121CD" w:rsidRPr="003C7010">
        <w:rPr>
          <w:rFonts w:ascii="PT Astra Serif" w:eastAsia="Times New Roman" w:hAnsi="PT Astra Serif" w:cs="Times New Roman"/>
          <w:sz w:val="28"/>
          <w:szCs w:val="28"/>
        </w:rPr>
        <w:t>»</w:t>
      </w:r>
      <w:r w:rsidRPr="003C7010">
        <w:rPr>
          <w:rFonts w:ascii="PT Astra Serif" w:eastAsia="Times New Roman" w:hAnsi="PT Astra Serif" w:cs="Times New Roman"/>
          <w:sz w:val="28"/>
          <w:szCs w:val="28"/>
        </w:rPr>
        <w:t xml:space="preserve">. По итогам Всероссийского конкурса лауреатом в номинации «Программы лагерей с дневным пребыванием» стала </w:t>
      </w:r>
      <w:r w:rsidRPr="003C7010">
        <w:rPr>
          <w:rFonts w:ascii="PT Astra Serif" w:eastAsia="Times New Roman" w:hAnsi="PT Astra Serif" w:cs="Times New Roman"/>
          <w:kern w:val="32"/>
          <w:sz w:val="28"/>
          <w:szCs w:val="28"/>
        </w:rPr>
        <w:t>программа «Эколето»</w:t>
      </w:r>
      <w:r w:rsidRPr="003C7010">
        <w:rPr>
          <w:rFonts w:ascii="PT Astra Serif" w:eastAsia="Times New Roman" w:hAnsi="PT Astra Serif" w:cs="Times New Roman"/>
          <w:b/>
          <w:sz w:val="28"/>
          <w:szCs w:val="28"/>
        </w:rPr>
        <w:t xml:space="preserve"> </w:t>
      </w:r>
      <w:r w:rsidR="00E121CD" w:rsidRPr="003C7010">
        <w:rPr>
          <w:rFonts w:ascii="PT Astra Serif" w:eastAsia="Times New Roman" w:hAnsi="PT Astra Serif" w:cs="Times New Roman"/>
          <w:kern w:val="32"/>
          <w:sz w:val="28"/>
          <w:szCs w:val="28"/>
        </w:rPr>
        <w:t>МБОУ ДО «Детский эколого-</w:t>
      </w:r>
      <w:r w:rsidRPr="003C7010">
        <w:rPr>
          <w:rFonts w:ascii="PT Astra Serif" w:eastAsia="Times New Roman" w:hAnsi="PT Astra Serif" w:cs="Times New Roman"/>
          <w:kern w:val="32"/>
          <w:sz w:val="28"/>
          <w:szCs w:val="28"/>
        </w:rPr>
        <w:t xml:space="preserve">биологический центр» г. Ульяновска; дипломантом </w:t>
      </w:r>
      <w:r w:rsidRPr="003C7010">
        <w:rPr>
          <w:rFonts w:ascii="PT Astra Serif" w:eastAsia="Times New Roman" w:hAnsi="PT Astra Serif" w:cs="Times New Roman"/>
          <w:kern w:val="32"/>
          <w:sz w:val="28"/>
          <w:szCs w:val="28"/>
          <w:lang w:val="en-US"/>
        </w:rPr>
        <w:t>III</w:t>
      </w:r>
      <w:r w:rsidRPr="003C7010">
        <w:rPr>
          <w:rFonts w:ascii="PT Astra Serif" w:eastAsia="Times New Roman" w:hAnsi="PT Astra Serif" w:cs="Times New Roman"/>
          <w:kern w:val="32"/>
          <w:sz w:val="28"/>
          <w:szCs w:val="28"/>
        </w:rPr>
        <w:t xml:space="preserve"> степени </w:t>
      </w:r>
      <w:r w:rsidRPr="003C7010">
        <w:rPr>
          <w:rFonts w:ascii="PT Astra Serif" w:eastAsia="Times New Roman" w:hAnsi="PT Astra Serif" w:cs="Times New Roman"/>
          <w:sz w:val="28"/>
          <w:szCs w:val="28"/>
        </w:rPr>
        <w:t xml:space="preserve">в номинации «Программы стационарных лагерей» стала </w:t>
      </w:r>
      <w:r w:rsidRPr="003C7010">
        <w:rPr>
          <w:rFonts w:ascii="PT Astra Serif" w:eastAsia="Times New Roman" w:hAnsi="PT Astra Serif" w:cs="Times New Roman"/>
          <w:kern w:val="32"/>
          <w:sz w:val="28"/>
          <w:szCs w:val="28"/>
        </w:rPr>
        <w:t>программа «Край родной-Симбирский край» ОГБОУ ДО</w:t>
      </w:r>
      <w:r w:rsidRPr="003C7010">
        <w:rPr>
          <w:rFonts w:ascii="PT Astra Serif" w:eastAsia="Times New Roman" w:hAnsi="PT Astra Serif" w:cs="Times New Roman"/>
          <w:b/>
          <w:kern w:val="32"/>
          <w:sz w:val="28"/>
          <w:szCs w:val="28"/>
        </w:rPr>
        <w:t xml:space="preserve"> </w:t>
      </w:r>
      <w:r w:rsidR="00E121CD" w:rsidRPr="003C7010">
        <w:rPr>
          <w:rFonts w:ascii="PT Astra Serif" w:eastAsia="Times New Roman" w:hAnsi="PT Astra Serif" w:cs="Times New Roman"/>
          <w:kern w:val="32"/>
          <w:sz w:val="28"/>
          <w:szCs w:val="28"/>
        </w:rPr>
        <w:t>«Детский оздоровительно-</w:t>
      </w:r>
      <w:r w:rsidRPr="003C7010">
        <w:rPr>
          <w:rFonts w:ascii="PT Astra Serif" w:eastAsia="Times New Roman" w:hAnsi="PT Astra Serif" w:cs="Times New Roman"/>
          <w:kern w:val="32"/>
          <w:sz w:val="28"/>
          <w:szCs w:val="28"/>
        </w:rPr>
        <w:t>образовательный центр «Юность».</w:t>
      </w:r>
    </w:p>
    <w:p w:rsidR="00B66A7D" w:rsidRPr="003C7010" w:rsidRDefault="00B66A7D" w:rsidP="00B66A7D">
      <w:pPr>
        <w:spacing w:after="0" w:line="400" w:lineRule="exact"/>
        <w:jc w:val="both"/>
        <w:rPr>
          <w:rFonts w:ascii="PT Astra Serif" w:eastAsia="Times New Roman" w:hAnsi="PT Astra Serif" w:cs="Times New Roman"/>
          <w:i/>
          <w:sz w:val="28"/>
          <w:szCs w:val="28"/>
          <w:lang w:eastAsia="ru-RU"/>
        </w:rPr>
      </w:pPr>
      <w:r w:rsidRPr="003C7010">
        <w:rPr>
          <w:rFonts w:ascii="PT Astra Serif" w:eastAsia="Times New Roman" w:hAnsi="PT Astra Serif" w:cs="Times New Roman"/>
          <w:i/>
          <w:sz w:val="28"/>
          <w:szCs w:val="28"/>
          <w:lang w:eastAsia="ru-RU"/>
        </w:rPr>
        <w:t>Проект «Лето во дворе»</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В 2021 году была продолжена реализация проекта «Лето во дворе», </w:t>
      </w:r>
      <w:r w:rsidRPr="003C7010">
        <w:rPr>
          <w:rFonts w:ascii="PT Astra Serif" w:eastAsia="Calibri" w:hAnsi="PT Astra Serif" w:cs="Times New Roman"/>
          <w:sz w:val="28"/>
          <w:szCs w:val="28"/>
        </w:rPr>
        <w:t xml:space="preserve">межведомственного проекта, к реализации которого были привлечены работники учреждений образования, культуры, спорта, общественных организаций, волонтеров, Ассоциация территориальных общественных самоуправлений. </w:t>
      </w:r>
    </w:p>
    <w:p w:rsidR="00B66A7D" w:rsidRPr="003C7010" w:rsidRDefault="00B66A7D" w:rsidP="00B66A7D">
      <w:pPr>
        <w:spacing w:after="0" w:line="240" w:lineRule="auto"/>
        <w:ind w:firstLine="709"/>
        <w:jc w:val="both"/>
        <w:rPr>
          <w:rFonts w:ascii="PT Astra Serif" w:eastAsia="Calibri" w:hAnsi="PT Astra Serif" w:cs="Times New Roman"/>
          <w:sz w:val="28"/>
          <w:szCs w:val="28"/>
        </w:rPr>
      </w:pPr>
      <w:r w:rsidRPr="003C7010">
        <w:rPr>
          <w:rFonts w:ascii="PT Astra Serif" w:eastAsia="Calibri" w:hAnsi="PT Astra Serif" w:cs="Times New Roman"/>
          <w:sz w:val="28"/>
          <w:szCs w:val="28"/>
        </w:rPr>
        <w:t>Территориальное закрепление площадок дворовых лагерей осуществлялось с привязкой к территориальным общественным самоуправлениям.</w:t>
      </w:r>
    </w:p>
    <w:p w:rsidR="00B66A7D" w:rsidRPr="003C7010" w:rsidRDefault="00B66A7D" w:rsidP="00B66A7D">
      <w:pPr>
        <w:spacing w:after="0" w:line="240" w:lineRule="auto"/>
        <w:ind w:firstLine="709"/>
        <w:jc w:val="both"/>
        <w:rPr>
          <w:rFonts w:ascii="PT Astra Serif" w:eastAsia="Calibri" w:hAnsi="PT Astra Serif" w:cs="Times New Roman"/>
          <w:sz w:val="28"/>
          <w:szCs w:val="28"/>
          <w:lang w:eastAsia="ru-RU"/>
        </w:rPr>
      </w:pPr>
      <w:r w:rsidRPr="003C7010">
        <w:rPr>
          <w:rFonts w:ascii="PT Astra Serif" w:eastAsia="Calibri" w:hAnsi="PT Astra Serif" w:cs="Times New Roman"/>
          <w:sz w:val="28"/>
          <w:szCs w:val="28"/>
          <w:lang w:eastAsia="ru-RU"/>
        </w:rPr>
        <w:t>В рамках проекта «Лето во дворах» организована увлекательные мероприятия, так как дополнительно к организации дворовых лагерей привлекались Волонтёры - Медики, Волонтёры Победы, дворовые тренеры подросткового клуба «Симбирцит», центры здорового долголетия.</w:t>
      </w:r>
    </w:p>
    <w:p w:rsidR="00B66A7D" w:rsidRPr="003C7010" w:rsidRDefault="00B66A7D" w:rsidP="00B66A7D">
      <w:pPr>
        <w:spacing w:after="0" w:line="240" w:lineRule="auto"/>
        <w:ind w:firstLine="709"/>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С целью расширения тематического контента в реализации проекта также участвовали Ульяновское региональное отделение Всероссийской общественной молодежной организации «Всероссийский студенческий корпус спасателей», Центр дорожного и технического надзора пропаганды безопасности дорожного движения ГИБДД. </w:t>
      </w:r>
    </w:p>
    <w:p w:rsidR="00B66A7D" w:rsidRPr="003C7010" w:rsidRDefault="00B66A7D" w:rsidP="00B66A7D">
      <w:pPr>
        <w:spacing w:after="0" w:line="240" w:lineRule="auto"/>
        <w:ind w:firstLine="709"/>
        <w:jc w:val="both"/>
        <w:rPr>
          <w:rFonts w:ascii="PT Astra Serif" w:eastAsia="Calibri" w:hAnsi="PT Astra Serif" w:cs="Times New Roman"/>
          <w:sz w:val="28"/>
          <w:szCs w:val="28"/>
          <w:lang w:eastAsia="ru-RU"/>
        </w:rPr>
      </w:pPr>
      <w:r w:rsidRPr="003C7010">
        <w:rPr>
          <w:rFonts w:ascii="PT Astra Serif" w:eastAsia="Calibri" w:hAnsi="PT Astra Serif" w:cs="Times New Roman"/>
          <w:sz w:val="28"/>
          <w:szCs w:val="28"/>
          <w:lang w:eastAsia="ru-RU"/>
        </w:rPr>
        <w:t>Всего на территории региона было организовано 275 дворовых лагерей и 220 игровых площадок с участием около 48 тысяч детей.</w:t>
      </w:r>
    </w:p>
    <w:p w:rsidR="00B66A7D" w:rsidRPr="003C7010" w:rsidRDefault="00B66A7D" w:rsidP="00E121CD">
      <w:pPr>
        <w:spacing w:after="0" w:line="240" w:lineRule="auto"/>
        <w:jc w:val="center"/>
        <w:rPr>
          <w:rFonts w:ascii="PT Astra Serif" w:eastAsia="Calibri" w:hAnsi="PT Astra Serif" w:cs="Times New Roman"/>
          <w:i/>
          <w:sz w:val="28"/>
          <w:szCs w:val="28"/>
          <w:lang w:eastAsia="ru-RU"/>
        </w:rPr>
      </w:pPr>
      <w:r w:rsidRPr="003C7010">
        <w:rPr>
          <w:rFonts w:ascii="PT Astra Serif" w:eastAsia="Calibri" w:hAnsi="PT Astra Serif" w:cs="Times New Roman"/>
          <w:i/>
          <w:sz w:val="28"/>
          <w:szCs w:val="28"/>
          <w:lang w:eastAsia="ru-RU"/>
        </w:rPr>
        <w:t>Проект «Умные каникулы»</w:t>
      </w:r>
    </w:p>
    <w:p w:rsidR="00B66A7D" w:rsidRPr="003C7010" w:rsidRDefault="00B66A7D" w:rsidP="00B66A7D">
      <w:pPr>
        <w:spacing w:after="0" w:line="240" w:lineRule="auto"/>
        <w:ind w:firstLine="708"/>
        <w:jc w:val="both"/>
        <w:rPr>
          <w:rFonts w:ascii="PT Astra Serif" w:eastAsia="Times New Roman" w:hAnsi="PT Astra Serif" w:cs="Times New Roman"/>
          <w:bCs/>
          <w:sz w:val="28"/>
          <w:szCs w:val="28"/>
        </w:rPr>
      </w:pPr>
      <w:r w:rsidRPr="003C7010">
        <w:rPr>
          <w:rFonts w:ascii="PT Astra Serif" w:eastAsia="Times New Roman" w:hAnsi="PT Astra Serif" w:cs="Times New Roman"/>
          <w:bCs/>
          <w:sz w:val="28"/>
          <w:szCs w:val="28"/>
        </w:rPr>
        <w:t>Проект «Умные каникулы» - проект сетевого взаимодействия организаций дополнительного образования детей, общеобразовательных организаций, реализующих программы пришкольных лагерей, и организаций отдыха детей и их оздоровления (загородных лагерей).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kern w:val="24"/>
          <w:sz w:val="28"/>
          <w:szCs w:val="28"/>
        </w:rPr>
        <w:t>В рамках «Умных каникул» обучающиеся осваивают несколько отдельных краткосрочных дополнительных общеразвивающих программ (</w:t>
      </w:r>
      <w:r w:rsidRPr="003C7010">
        <w:rPr>
          <w:rFonts w:ascii="PT Astra Serif" w:eastAsia="Times New Roman" w:hAnsi="PT Astra Serif" w:cs="Times New Roman"/>
          <w:sz w:val="28"/>
          <w:szCs w:val="28"/>
        </w:rPr>
        <w:t xml:space="preserve">от 8 часов) по актуальным и приоритетным направлениям, что позволяет ребятам сделать осознанный выбор направления дополнительного образования для постоянных занятий в учреждении дополнительного образования.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летний период проект «Умные каникулы» реализовывался в 59 организациях дополнительного образования, 294 общеобразовательных организациях, 10 загородных лагерях; реализовано </w:t>
      </w:r>
      <w:r w:rsidRPr="003C7010">
        <w:rPr>
          <w:rFonts w:ascii="PT Astra Serif" w:eastAsia="Times New Roman" w:hAnsi="PT Astra Serif" w:cs="Times New Roman"/>
          <w:bCs/>
          <w:sz w:val="28"/>
          <w:szCs w:val="28"/>
        </w:rPr>
        <w:t>297</w:t>
      </w:r>
      <w:r w:rsidRPr="003C7010">
        <w:rPr>
          <w:rFonts w:ascii="PT Astra Serif" w:eastAsia="Times New Roman" w:hAnsi="PT Astra Serif" w:cs="Times New Roman"/>
          <w:sz w:val="28"/>
          <w:szCs w:val="28"/>
        </w:rPr>
        <w:t xml:space="preserve"> краткосрочных дополнительных общеразвивающих программ; в рамках проекта «Умные каникулы» обучено </w:t>
      </w:r>
      <w:r w:rsidRPr="003C7010">
        <w:rPr>
          <w:rFonts w:ascii="PT Astra Serif" w:eastAsia="Times New Roman" w:hAnsi="PT Astra Serif" w:cs="Times New Roman"/>
          <w:bCs/>
          <w:sz w:val="28"/>
          <w:szCs w:val="28"/>
        </w:rPr>
        <w:t>13495</w:t>
      </w:r>
      <w:r w:rsidRPr="003C7010">
        <w:rPr>
          <w:rFonts w:ascii="PT Astra Serif" w:eastAsia="Times New Roman" w:hAnsi="PT Astra Serif" w:cs="Times New Roman"/>
          <w:sz w:val="28"/>
          <w:szCs w:val="28"/>
        </w:rPr>
        <w:t xml:space="preserve"> детей.</w:t>
      </w:r>
    </w:p>
    <w:p w:rsidR="00B66A7D" w:rsidRPr="003C7010" w:rsidRDefault="00B66A7D" w:rsidP="00E121CD">
      <w:pPr>
        <w:spacing w:after="0" w:line="240" w:lineRule="auto"/>
        <w:jc w:val="center"/>
        <w:rPr>
          <w:rFonts w:ascii="PT Astra Serif" w:eastAsia="Times New Roman" w:hAnsi="PT Astra Serif" w:cs="Times New Roman"/>
          <w:bCs/>
          <w:i/>
          <w:kern w:val="2"/>
          <w:sz w:val="28"/>
          <w:szCs w:val="28"/>
        </w:rPr>
      </w:pPr>
      <w:r w:rsidRPr="003C7010">
        <w:rPr>
          <w:rFonts w:ascii="PT Astra Serif" w:eastAsia="Times New Roman" w:hAnsi="PT Astra Serif" w:cs="Times New Roman"/>
          <w:bCs/>
          <w:i/>
          <w:kern w:val="2"/>
          <w:sz w:val="28"/>
          <w:szCs w:val="28"/>
        </w:rPr>
        <w:t>Программа детского кэшбека и возврата части стоимости путевки</w:t>
      </w:r>
    </w:p>
    <w:p w:rsidR="00B66A7D" w:rsidRPr="003C7010" w:rsidRDefault="00B66A7D" w:rsidP="00B66A7D">
      <w:pPr>
        <w:spacing w:after="0" w:line="240" w:lineRule="auto"/>
        <w:ind w:firstLine="708"/>
        <w:jc w:val="both"/>
        <w:rPr>
          <w:rFonts w:ascii="PT Astra Serif" w:eastAsia="Times New Roman" w:hAnsi="PT Astra Serif" w:cs="Times New Roman"/>
          <w:bCs/>
          <w:kern w:val="2"/>
          <w:sz w:val="28"/>
          <w:szCs w:val="28"/>
        </w:rPr>
      </w:pPr>
      <w:r w:rsidRPr="003C7010">
        <w:rPr>
          <w:rFonts w:ascii="PT Astra Serif" w:eastAsia="Times New Roman" w:hAnsi="PT Astra Serif" w:cs="Times New Roman"/>
          <w:bCs/>
          <w:kern w:val="2"/>
          <w:sz w:val="28"/>
          <w:szCs w:val="28"/>
        </w:rPr>
        <w:t>В 2021 году в Российской Федерации была реализована программа поддержки доступных поездок в детские лагеря. Данная программа была реализована и на территории Ульяновской области.</w:t>
      </w:r>
    </w:p>
    <w:p w:rsidR="00B66A7D" w:rsidRPr="003C7010" w:rsidRDefault="00B66A7D" w:rsidP="00B66A7D">
      <w:pPr>
        <w:spacing w:after="0" w:line="240" w:lineRule="auto"/>
        <w:ind w:firstLine="708"/>
        <w:jc w:val="both"/>
        <w:rPr>
          <w:rFonts w:ascii="PT Astra Serif" w:eastAsia="Times New Roman" w:hAnsi="PT Astra Serif" w:cs="Times New Roman"/>
          <w:bCs/>
          <w:kern w:val="2"/>
          <w:sz w:val="28"/>
          <w:szCs w:val="28"/>
        </w:rPr>
      </w:pPr>
      <w:r w:rsidRPr="003C7010">
        <w:rPr>
          <w:rFonts w:ascii="PT Astra Serif" w:eastAsia="Times New Roman" w:hAnsi="PT Astra Serif" w:cs="Times New Roman"/>
          <w:bCs/>
          <w:kern w:val="2"/>
          <w:sz w:val="28"/>
          <w:szCs w:val="28"/>
        </w:rPr>
        <w:t xml:space="preserve"> В реализации данной программы приняли участие все 23 действующих на территории региона стационарных загородных лагеря.  </w:t>
      </w:r>
    </w:p>
    <w:p w:rsidR="00B66A7D" w:rsidRPr="003C7010" w:rsidRDefault="00B66A7D" w:rsidP="00B66A7D">
      <w:pPr>
        <w:spacing w:after="0" w:line="240" w:lineRule="auto"/>
        <w:ind w:firstLine="708"/>
        <w:jc w:val="both"/>
        <w:rPr>
          <w:rFonts w:ascii="PT Astra Serif" w:eastAsia="Times New Roman" w:hAnsi="PT Astra Serif" w:cs="Times New Roman"/>
          <w:bCs/>
          <w:kern w:val="2"/>
          <w:sz w:val="28"/>
          <w:szCs w:val="28"/>
        </w:rPr>
      </w:pPr>
      <w:r w:rsidRPr="003C7010">
        <w:rPr>
          <w:rFonts w:ascii="PT Astra Serif" w:eastAsia="Times New Roman" w:hAnsi="PT Astra Serif" w:cs="Times New Roman"/>
          <w:bCs/>
          <w:kern w:val="2"/>
          <w:sz w:val="28"/>
          <w:szCs w:val="28"/>
        </w:rPr>
        <w:t xml:space="preserve">Информация по участию в программе для родителей была размещена на сайтах Министерства просвещения и воспитания Ульяновской области, региональном портале лето73.ру, официальных сайтах детских оздоровительных лагерей, средствах массовой информации, на теле-и радиоканалах.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Более 5000 родителей, оплатившие путевки с 25 мая по 1 сентября 2021 года, получили кэшбэк на карты «Мир» в размере 50% от оплаченной суммы. Это около 70% родителей, оплативших путевки с 25 мая 2021 года.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Родители, оплатившие путевку до 25 мая 2021 г., в соответствии с постановлением Правительства Российской Федерации от 11 июня 2021 года №906, были не вправе претендовать на получение выплаты, так как стоимость услуги частично оплачена за счет средств бюджетов бюджетной системы Российской Федерации.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Так как в соответствии с Законом Ульяновской области от 05.04.2021 № 43-ЗО «Об организации и обеспечении отдыха и оздоровления детей в Ульяновской области» часть стоимость путевки в организацию отдыха детей и их оздоровления в Ульяновской области оплачивается за счет средств областного бюджета Ульяновской области, родители (законные представители) были не вправе получить частичную компенсацию затрат за счет средств федерального бюджета. Возврат стоимости путевки осуществлялся только в случае, если родитель (законный представитель) оплатил путевку полностью (100%). Такие в случае в регионе тоже были, когда родители приобретали для ребенка вторую путевку в организацию отдыха детей и их оздоровления. </w:t>
      </w:r>
    </w:p>
    <w:p w:rsidR="00B66A7D" w:rsidRPr="003C7010" w:rsidRDefault="00B66A7D" w:rsidP="00B66A7D">
      <w:pPr>
        <w:spacing w:after="0" w:line="240" w:lineRule="auto"/>
        <w:ind w:firstLine="708"/>
        <w:jc w:val="both"/>
        <w:rPr>
          <w:rFonts w:ascii="PT Astra Serif" w:eastAsia="Times New Roman" w:hAnsi="PT Astra Serif" w:cs="Times New Roman"/>
          <w:bCs/>
          <w:kern w:val="2"/>
          <w:sz w:val="28"/>
          <w:szCs w:val="28"/>
        </w:rPr>
      </w:pPr>
      <w:r w:rsidRPr="003C7010">
        <w:rPr>
          <w:rFonts w:ascii="PT Astra Serif" w:eastAsia="Times New Roman" w:hAnsi="PT Astra Serif" w:cs="Times New Roman"/>
          <w:sz w:val="28"/>
          <w:szCs w:val="28"/>
        </w:rPr>
        <w:t xml:space="preserve">Вместе с тем, для получения возврата </w:t>
      </w:r>
      <w:r w:rsidRPr="003C7010">
        <w:rPr>
          <w:rFonts w:ascii="PT Astra Serif" w:eastAsia="Times New Roman" w:hAnsi="PT Astra Serif" w:cs="Times New Roman"/>
          <w:bCs/>
          <w:kern w:val="2"/>
          <w:sz w:val="28"/>
          <w:szCs w:val="28"/>
        </w:rPr>
        <w:t xml:space="preserve">на портал «Госуслуги» обратились 630 граждан, однако выплату получили только 27 заявителей, в том числе заявители из других регионов России, дети которых отдыхали в детских лагерях на территории Ульяновской области. </w:t>
      </w:r>
    </w:p>
    <w:p w:rsidR="00B66A7D" w:rsidRPr="003C7010" w:rsidRDefault="00B66A7D" w:rsidP="00E121CD">
      <w:pPr>
        <w:spacing w:after="0" w:line="240" w:lineRule="auto"/>
        <w:jc w:val="center"/>
        <w:rPr>
          <w:rFonts w:ascii="PT Astra Serif" w:eastAsia="Times New Roman" w:hAnsi="PT Astra Serif" w:cs="Times New Roman"/>
          <w:i/>
          <w:sz w:val="28"/>
          <w:szCs w:val="28"/>
        </w:rPr>
      </w:pPr>
      <w:r w:rsidRPr="003C7010">
        <w:rPr>
          <w:rFonts w:ascii="PT Astra Serif" w:eastAsia="Times New Roman" w:hAnsi="PT Astra Serif" w:cs="Times New Roman"/>
          <w:i/>
          <w:sz w:val="28"/>
          <w:szCs w:val="28"/>
        </w:rPr>
        <w:t>Меры поддержки организаций отдыха детей и их оздоровления</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Учитывая факт, что в 2020 году деятельность организаций отдыха детей и их оздоровления на территории региона была приостановлена, стационарные детские оздоровительные лагеря оказались в сложной экономической ситуации. В регионе был принят ряд мер для оказания поддержки организациям отдыха детей и их оздоровления, независимо от их формы собственности.</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связи с повышением цен на путёвки в загородные лагеря в 2021 году в среднем на 20%, увеличена сумма возмещения частичной стоимости путёвки до 15750 рублей, что на 18% больше, чем в 2020 году (постановление Правительства Ульяновской области от 30 марта 2021 года № 115-П «О внесении изменений в постановление Правительства Ульяновской области от 12 мая 20210 года № 161-П «О мерах по реализации закона Ульяновской области от 05.04.2010 № 43-ЗО «Об организации и обеспечении отдыха и оздоровления детей в Ульяновской области»).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В мае 2021 года Правительством Ульяновской области утверждены постановления по финансовому обеспечению затрат, связанных с модернизацией инфраструктуры детского отдыха в Ульяновской области:</w:t>
      </w:r>
    </w:p>
    <w:p w:rsidR="00B66A7D" w:rsidRPr="003C7010" w:rsidRDefault="00B66A7D" w:rsidP="00E121C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постановление Правительства Ульяновской области от 18.05.2021 г. № 184-П «О предоставлении грантов в форме субсидий из областного бюджета Ульяновской области организациям (за исключением государственных и муниципальных учреждений) и индивидуальным предпринимателям, осуществляющим деятельность в сфере организации отдыха и оздоровления детей, в целях финансового обеспечения их затрат, связанных с модернизацией инфраструктуры организаций отдыха детей и их оздоровления» (</w:t>
      </w:r>
      <w:r w:rsidRPr="003C7010">
        <w:rPr>
          <w:rFonts w:ascii="PT Astra Serif" w:eastAsia="Times New Roman" w:hAnsi="PT Astra Serif" w:cs="Times New Roman"/>
          <w:i/>
          <w:sz w:val="28"/>
          <w:szCs w:val="28"/>
        </w:rPr>
        <w:t>для частных лагерей</w:t>
      </w:r>
      <w:r w:rsidRPr="003C7010">
        <w:rPr>
          <w:rFonts w:ascii="PT Astra Serif" w:eastAsia="Times New Roman" w:hAnsi="PT Astra Serif" w:cs="Times New Roman"/>
          <w:sz w:val="28"/>
          <w:szCs w:val="28"/>
        </w:rPr>
        <w:t>);</w:t>
      </w:r>
    </w:p>
    <w:p w:rsidR="00B66A7D" w:rsidRPr="003C7010" w:rsidRDefault="00B66A7D" w:rsidP="00E121C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постановление Правительства Ульяновской области от 18.05.2021 г. № 185-П «О предоставлении грантов в форме субсидий из областного бюджета Ульяновской области некоммерческим организациям (за исключением казённых учреждений), осуществляющим деятельность в сфере организации отдыха и оздоровления детей, в целях финансового обеспечения их затрат. связанных с модернизацией инфраструктуры организаций отдыха детей и их оздоровления» (</w:t>
      </w:r>
      <w:r w:rsidRPr="003C7010">
        <w:rPr>
          <w:rFonts w:ascii="PT Astra Serif" w:eastAsia="Times New Roman" w:hAnsi="PT Astra Serif" w:cs="Times New Roman"/>
          <w:i/>
          <w:sz w:val="28"/>
          <w:szCs w:val="28"/>
        </w:rPr>
        <w:t>для государственных и муниципальных лагерей</w:t>
      </w:r>
      <w:r w:rsidRPr="003C7010">
        <w:rPr>
          <w:rFonts w:ascii="PT Astra Serif" w:eastAsia="Times New Roman" w:hAnsi="PT Astra Serif" w:cs="Times New Roman"/>
          <w:sz w:val="28"/>
          <w:szCs w:val="28"/>
        </w:rPr>
        <w:t>).</w:t>
      </w:r>
    </w:p>
    <w:p w:rsidR="00B66A7D" w:rsidRPr="003C7010" w:rsidRDefault="00B66A7D" w:rsidP="00B66A7D">
      <w:pPr>
        <w:spacing w:after="0" w:line="240" w:lineRule="auto"/>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 </w:t>
      </w:r>
      <w:r w:rsidRPr="003C7010">
        <w:rPr>
          <w:rFonts w:ascii="PT Astra Serif" w:eastAsia="Times New Roman" w:hAnsi="PT Astra Serif" w:cs="Times New Roman"/>
          <w:sz w:val="28"/>
          <w:szCs w:val="28"/>
        </w:rPr>
        <w:tab/>
        <w:t xml:space="preserve">Данная мера направлена на поддержку организаций отдыха детей и их оздоровления в части финансового обеспечения 50% затрат, связанных с установкой на территории детских оздоровительных лагерей модульных конструкций жилых корпусов, включая сооружения для проведения образовательных, досуговых и спортивных мероприятий. </w:t>
      </w:r>
    </w:p>
    <w:p w:rsidR="00B66A7D" w:rsidRPr="003C7010" w:rsidRDefault="00B66A7D" w:rsidP="00B66A7D">
      <w:pPr>
        <w:spacing w:after="0" w:line="240" w:lineRule="auto"/>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ab/>
        <w:t>По итогам проведённого в мае 2021 года два частных детских лагеря (ООО «Детский оздоровительный лагерь «Хоббит», «Туристическая деревня «Артеково» ООО «Мираж») получили из областного бюджета Ульяновской области по 3 миллиона рублей каждый лагерь на модернизацию инфраструктуры лагеря.</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В настоящее время на территории детского лагеря «Хоббит» установлена модульная конструкция корпуса для проведения мероприятий по дополнительному образованию и проживания 20 человек (150 кв. м);    </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rPr>
      </w:pPr>
      <w:r w:rsidRPr="003C7010">
        <w:rPr>
          <w:rFonts w:ascii="PT Astra Serif" w:eastAsia="Times New Roman" w:hAnsi="PT Astra Serif" w:cs="Times New Roman"/>
          <w:sz w:val="28"/>
          <w:szCs w:val="28"/>
        </w:rPr>
        <w:t xml:space="preserve">на территории лагеря «Туристическая деревня «Артеково» установлены модульные конструкции 6 жилых домиков по 10 человек.   </w:t>
      </w:r>
    </w:p>
    <w:p w:rsidR="00B66A7D" w:rsidRPr="003C7010" w:rsidRDefault="00B66A7D" w:rsidP="00B66A7D">
      <w:pPr>
        <w:spacing w:after="0" w:line="240" w:lineRule="auto"/>
        <w:ind w:firstLine="708"/>
        <w:jc w:val="both"/>
        <w:rPr>
          <w:rFonts w:ascii="PT Astra Serif" w:eastAsia="Times New Roman" w:hAnsi="PT Astra Serif" w:cs="Times New Roman"/>
          <w:b/>
          <w:sz w:val="28"/>
          <w:szCs w:val="28"/>
          <w:shd w:val="clear" w:color="auto" w:fill="FFFFFF"/>
        </w:rPr>
      </w:pPr>
      <w:r w:rsidRPr="003C7010">
        <w:rPr>
          <w:rFonts w:ascii="PT Astra Serif" w:eastAsia="Times New Roman" w:hAnsi="PT Astra Serif" w:cs="Times New Roman"/>
          <w:b/>
          <w:sz w:val="28"/>
          <w:szCs w:val="28"/>
          <w:shd w:val="clear" w:color="auto" w:fill="FFFFFF"/>
        </w:rPr>
        <w:t>Основные задачи по подготовке и проведению детской оздоровительной кампании 2022 года:</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shd w:val="clear" w:color="auto" w:fill="FFFFFF"/>
        </w:rPr>
      </w:pPr>
      <w:r w:rsidRPr="003C7010">
        <w:rPr>
          <w:rFonts w:ascii="PT Astra Serif" w:eastAsia="Times New Roman" w:hAnsi="PT Astra Serif" w:cs="Times New Roman"/>
          <w:sz w:val="28"/>
          <w:szCs w:val="28"/>
          <w:shd w:val="clear" w:color="auto" w:fill="FFFFFF"/>
        </w:rPr>
        <w:t>1. Создание условий для обеспечения безопасности жизни и здоровья детей во время их пребывания в организациях отдыха детей и их оздоровления в условиях распространения новой коронавирусной инфекц</w:t>
      </w:r>
      <w:r w:rsidR="00E121CD" w:rsidRPr="003C7010">
        <w:rPr>
          <w:rFonts w:ascii="PT Astra Serif" w:eastAsia="Times New Roman" w:hAnsi="PT Astra Serif" w:cs="Times New Roman"/>
          <w:sz w:val="28"/>
          <w:szCs w:val="28"/>
          <w:shd w:val="clear" w:color="auto" w:fill="FFFFFF"/>
        </w:rPr>
        <w:t>ии.</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shd w:val="clear" w:color="auto" w:fill="FFFFFF"/>
        </w:rPr>
      </w:pPr>
      <w:r w:rsidRPr="003C7010">
        <w:rPr>
          <w:rFonts w:ascii="PT Astra Serif" w:eastAsia="Times New Roman" w:hAnsi="PT Astra Serif" w:cs="Times New Roman"/>
          <w:sz w:val="28"/>
          <w:szCs w:val="28"/>
          <w:shd w:val="clear" w:color="auto" w:fill="FFFFFF"/>
        </w:rPr>
        <w:t xml:space="preserve">2. Организация и обеспечение отдыха и оздоровления детей в 2022 году не менее 40% от общей численности детей </w:t>
      </w:r>
      <w:r w:rsidR="00E121CD" w:rsidRPr="003C7010">
        <w:rPr>
          <w:rFonts w:ascii="PT Astra Serif" w:eastAsia="Times New Roman" w:hAnsi="PT Astra Serif" w:cs="Times New Roman"/>
          <w:sz w:val="28"/>
          <w:szCs w:val="28"/>
          <w:shd w:val="clear" w:color="auto" w:fill="FFFFFF"/>
        </w:rPr>
        <w:t>школьного возраста региона с учё</w:t>
      </w:r>
      <w:r w:rsidRPr="003C7010">
        <w:rPr>
          <w:rFonts w:ascii="PT Astra Serif" w:eastAsia="Times New Roman" w:hAnsi="PT Astra Serif" w:cs="Times New Roman"/>
          <w:sz w:val="28"/>
          <w:szCs w:val="28"/>
          <w:shd w:val="clear" w:color="auto" w:fill="FFFFFF"/>
        </w:rPr>
        <w:t xml:space="preserve">том 75%-ной загрузки стационарных </w:t>
      </w:r>
      <w:r w:rsidR="00E121CD" w:rsidRPr="003C7010">
        <w:rPr>
          <w:rFonts w:ascii="PT Astra Serif" w:eastAsia="Times New Roman" w:hAnsi="PT Astra Serif" w:cs="Times New Roman"/>
          <w:sz w:val="28"/>
          <w:szCs w:val="28"/>
          <w:shd w:val="clear" w:color="auto" w:fill="FFFFFF"/>
        </w:rPr>
        <w:t>детских оздоровительных лагерей.</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shd w:val="clear" w:color="auto" w:fill="FFFFFF"/>
        </w:rPr>
      </w:pPr>
      <w:r w:rsidRPr="003C7010">
        <w:rPr>
          <w:rFonts w:ascii="PT Astra Serif" w:eastAsia="Times New Roman" w:hAnsi="PT Astra Serif" w:cs="Times New Roman"/>
          <w:sz w:val="28"/>
          <w:szCs w:val="28"/>
          <w:shd w:val="clear" w:color="auto" w:fill="FFFFFF"/>
        </w:rPr>
        <w:t>3. Обеспечение совершенствования и обновления воспитательного пространства детского лагеря на основе базовых национальных ценностей</w:t>
      </w:r>
      <w:r w:rsidR="00E121CD" w:rsidRPr="003C7010">
        <w:rPr>
          <w:rFonts w:ascii="PT Astra Serif" w:eastAsia="Times New Roman" w:hAnsi="PT Astra Serif" w:cs="Times New Roman"/>
          <w:sz w:val="28"/>
          <w:szCs w:val="28"/>
        </w:rPr>
        <w:t>.</w:t>
      </w:r>
    </w:p>
    <w:p w:rsidR="00B66A7D" w:rsidRPr="003C7010" w:rsidRDefault="00B66A7D" w:rsidP="00B66A7D">
      <w:pPr>
        <w:spacing w:after="0" w:line="240" w:lineRule="auto"/>
        <w:ind w:firstLine="708"/>
        <w:jc w:val="both"/>
        <w:rPr>
          <w:rFonts w:ascii="PT Astra Serif" w:eastAsia="Times New Roman" w:hAnsi="PT Astra Serif" w:cs="Times New Roman"/>
          <w:sz w:val="28"/>
          <w:szCs w:val="28"/>
          <w:shd w:val="clear" w:color="auto" w:fill="FFFFFF"/>
        </w:rPr>
      </w:pPr>
      <w:r w:rsidRPr="003C7010">
        <w:rPr>
          <w:rFonts w:ascii="PT Astra Serif" w:eastAsia="Times New Roman" w:hAnsi="PT Astra Serif" w:cs="Times New Roman"/>
          <w:sz w:val="28"/>
          <w:szCs w:val="28"/>
          <w:shd w:val="clear" w:color="auto" w:fill="FFFFFF"/>
        </w:rPr>
        <w:t>4. Обеспечение широкого информационного сопровождения летней оздоровительной кампании, используя различные формы коммуникационных средств.</w:t>
      </w:r>
    </w:p>
    <w:p w:rsidR="00B66A7D" w:rsidRPr="003C7010" w:rsidRDefault="00B66A7D" w:rsidP="00D11AFD">
      <w:pPr>
        <w:spacing w:after="0" w:line="240" w:lineRule="auto"/>
        <w:jc w:val="both"/>
        <w:rPr>
          <w:rFonts w:ascii="PT Astra Serif" w:eastAsia="Times New Roman" w:hAnsi="PT Astra Serif" w:cs="Times New Roman"/>
          <w:color w:val="5B9BD5" w:themeColor="accent1"/>
          <w:sz w:val="28"/>
          <w:szCs w:val="28"/>
          <w:shd w:val="clear" w:color="auto" w:fill="FFFFFF"/>
        </w:rPr>
      </w:pPr>
    </w:p>
    <w:p w:rsidR="00601BCE" w:rsidRPr="003C7010" w:rsidRDefault="00601BCE" w:rsidP="00ED170C">
      <w:pPr>
        <w:pStyle w:val="1"/>
        <w:spacing w:before="0" w:line="240" w:lineRule="auto"/>
        <w:rPr>
          <w:rFonts w:ascii="PT Astra Serif" w:eastAsia="Times New Roman" w:hAnsi="PT Astra Serif"/>
          <w:color w:val="000000" w:themeColor="text1"/>
          <w:lang w:eastAsia="ru-RU"/>
        </w:rPr>
      </w:pPr>
      <w:bookmarkStart w:id="9" w:name="_Toc65489092"/>
      <w:r w:rsidRPr="003C7010">
        <w:rPr>
          <w:rFonts w:ascii="PT Astra Serif" w:eastAsia="Times New Roman" w:hAnsi="PT Astra Serif"/>
          <w:color w:val="000000" w:themeColor="text1"/>
          <w:lang w:eastAsia="ru-RU"/>
        </w:rPr>
        <w:t>Раздел 8</w:t>
      </w:r>
      <w:r w:rsidR="00E40FCF" w:rsidRPr="003C7010">
        <w:rPr>
          <w:rFonts w:ascii="PT Astra Serif" w:eastAsia="Times New Roman" w:hAnsi="PT Astra Serif"/>
          <w:color w:val="000000" w:themeColor="text1"/>
          <w:lang w:eastAsia="ru-RU"/>
        </w:rPr>
        <w:br/>
      </w:r>
      <w:r w:rsidRPr="003C7010">
        <w:rPr>
          <w:rFonts w:ascii="PT Astra Serif" w:eastAsia="Times New Roman" w:hAnsi="PT Astra Serif"/>
          <w:color w:val="000000" w:themeColor="text1"/>
          <w:lang w:eastAsia="ru-RU"/>
        </w:rPr>
        <w:t>Заработная плата педагогических работников</w:t>
      </w:r>
      <w:bookmarkEnd w:id="9"/>
    </w:p>
    <w:p w:rsidR="00E40FCF" w:rsidRPr="003C7010" w:rsidRDefault="00E40FCF" w:rsidP="00ED170C">
      <w:pPr>
        <w:spacing w:after="0" w:line="240" w:lineRule="auto"/>
        <w:rPr>
          <w:rFonts w:ascii="PT Astra Serif" w:hAnsi="PT Astra Serif"/>
          <w:sz w:val="28"/>
          <w:szCs w:val="28"/>
          <w:lang w:eastAsia="ru-RU"/>
        </w:rPr>
      </w:pPr>
    </w:p>
    <w:p w:rsidR="00F71384" w:rsidRPr="003C7010" w:rsidRDefault="00F71384" w:rsidP="00F71384">
      <w:pPr>
        <w:spacing w:after="0" w:line="240" w:lineRule="auto"/>
        <w:ind w:firstLine="705"/>
        <w:jc w:val="both"/>
        <w:textAlignment w:val="baseline"/>
        <w:rPr>
          <w:rFonts w:ascii="PT Astra Serif" w:eastAsia="Times New Roman" w:hAnsi="PT Astra Serif" w:cs="Segoe UI"/>
          <w:sz w:val="28"/>
          <w:szCs w:val="28"/>
          <w:lang w:eastAsia="ru-RU"/>
        </w:rPr>
      </w:pPr>
      <w:r w:rsidRPr="003C7010">
        <w:rPr>
          <w:rFonts w:ascii="PT Astra Serif" w:eastAsia="Times New Roman" w:hAnsi="PT Astra Serif" w:cs="Arial"/>
          <w:bCs/>
          <w:sz w:val="28"/>
          <w:szCs w:val="28"/>
          <w:lang w:eastAsia="ru-RU"/>
        </w:rPr>
        <w:t>Одним из основных вопросов в отрасли Образование остается заработная плата педагогических работников. </w:t>
      </w:r>
      <w:r w:rsidRPr="003C7010">
        <w:rPr>
          <w:rFonts w:ascii="PT Astra Serif" w:eastAsia="Times New Roman" w:hAnsi="PT Astra Serif" w:cs="Arial"/>
          <w:sz w:val="28"/>
          <w:szCs w:val="28"/>
          <w:lang w:eastAsia="ru-RU"/>
        </w:rPr>
        <w:t> </w:t>
      </w:r>
    </w:p>
    <w:p w:rsidR="00F71384" w:rsidRPr="003C7010" w:rsidRDefault="00F71384" w:rsidP="00F71384">
      <w:pPr>
        <w:spacing w:after="0" w:line="240" w:lineRule="auto"/>
        <w:ind w:firstLine="705"/>
        <w:jc w:val="both"/>
        <w:textAlignment w:val="baseline"/>
        <w:rPr>
          <w:rFonts w:ascii="PT Astra Serif" w:eastAsia="Times New Roman" w:hAnsi="PT Astra Serif" w:cs="Arial"/>
          <w:sz w:val="28"/>
          <w:szCs w:val="28"/>
          <w:lang w:eastAsia="ru-RU"/>
        </w:rPr>
      </w:pPr>
      <w:r w:rsidRPr="003C7010">
        <w:rPr>
          <w:rFonts w:ascii="PT Astra Serif" w:eastAsia="Times New Roman" w:hAnsi="PT Astra Serif" w:cs="Arial"/>
          <w:sz w:val="28"/>
          <w:szCs w:val="28"/>
          <w:lang w:eastAsia="ru-RU"/>
        </w:rPr>
        <w:t>В 2021</w:t>
      </w:r>
      <w:r w:rsidRPr="003C7010">
        <w:rPr>
          <w:rFonts w:ascii="Times New Roman" w:eastAsia="Times New Roman" w:hAnsi="Times New Roman" w:cs="Times New Roman"/>
          <w:sz w:val="28"/>
          <w:szCs w:val="28"/>
          <w:lang w:eastAsia="ru-RU"/>
        </w:rPr>
        <w:t> </w:t>
      </w:r>
      <w:r w:rsidRPr="003C7010">
        <w:rPr>
          <w:rFonts w:ascii="PT Astra Serif" w:eastAsia="Times New Roman" w:hAnsi="PT Astra Serif" w:cs="Arial"/>
          <w:sz w:val="28"/>
          <w:szCs w:val="28"/>
          <w:lang w:eastAsia="ru-RU"/>
        </w:rPr>
        <w:t>году необходимо было обеспечить уровень заработной платы отдельных категорий работников бюджетной сферы в размерах не ниже уровня, достигнутого в 2020 году при реализации указов Президента Российской Федерации </w:t>
      </w:r>
      <w:hyperlink r:id="rId53" w:tgtFrame="_blank" w:history="1">
        <w:r w:rsidRPr="003C7010">
          <w:rPr>
            <w:rFonts w:ascii="PT Astra Serif" w:eastAsia="Times New Roman" w:hAnsi="PT Astra Serif" w:cs="Arial"/>
            <w:sz w:val="28"/>
            <w:szCs w:val="28"/>
            <w:u w:val="single"/>
            <w:lang w:eastAsia="ru-RU"/>
          </w:rPr>
          <w:t>от 07.05.2012 №</w:t>
        </w:r>
        <w:r w:rsidRPr="003C7010">
          <w:rPr>
            <w:rFonts w:ascii="Times New Roman" w:eastAsia="Times New Roman" w:hAnsi="Times New Roman" w:cs="Times New Roman"/>
            <w:sz w:val="28"/>
            <w:szCs w:val="28"/>
            <w:u w:val="single"/>
            <w:lang w:eastAsia="ru-RU"/>
          </w:rPr>
          <w:t> </w:t>
        </w:r>
        <w:r w:rsidRPr="003C7010">
          <w:rPr>
            <w:rFonts w:ascii="PT Astra Serif" w:eastAsia="Times New Roman" w:hAnsi="PT Astra Serif" w:cs="Arial"/>
            <w:sz w:val="28"/>
            <w:szCs w:val="28"/>
            <w:u w:val="single"/>
            <w:lang w:eastAsia="ru-RU"/>
          </w:rPr>
          <w:t>597</w:t>
        </w:r>
      </w:hyperlink>
      <w:r w:rsidRPr="003C7010">
        <w:rPr>
          <w:rFonts w:ascii="PT Astra Serif" w:eastAsia="Times New Roman" w:hAnsi="PT Astra Serif" w:cs="Arial"/>
          <w:sz w:val="28"/>
          <w:szCs w:val="28"/>
          <w:lang w:eastAsia="ru-RU"/>
        </w:rPr>
        <w:t> «О мероприятиях по реализации государственной социальной политики», </w:t>
      </w:r>
      <w:hyperlink r:id="rId54" w:tgtFrame="_blank" w:history="1">
        <w:r w:rsidRPr="003C7010">
          <w:rPr>
            <w:rFonts w:ascii="PT Astra Serif" w:eastAsia="Times New Roman" w:hAnsi="PT Astra Serif" w:cs="Arial"/>
            <w:sz w:val="28"/>
            <w:szCs w:val="28"/>
            <w:u w:val="single"/>
            <w:lang w:eastAsia="ru-RU"/>
          </w:rPr>
          <w:t>от 01.06.2012 №</w:t>
        </w:r>
        <w:r w:rsidRPr="003C7010">
          <w:rPr>
            <w:rFonts w:ascii="Times New Roman" w:eastAsia="Times New Roman" w:hAnsi="Times New Roman" w:cs="Times New Roman"/>
            <w:sz w:val="28"/>
            <w:szCs w:val="28"/>
            <w:u w:val="single"/>
            <w:lang w:eastAsia="ru-RU"/>
          </w:rPr>
          <w:t> </w:t>
        </w:r>
        <w:r w:rsidRPr="003C7010">
          <w:rPr>
            <w:rFonts w:ascii="PT Astra Serif" w:eastAsia="Times New Roman" w:hAnsi="PT Astra Serif" w:cs="Arial"/>
            <w:sz w:val="28"/>
            <w:szCs w:val="28"/>
            <w:u w:val="single"/>
            <w:lang w:eastAsia="ru-RU"/>
          </w:rPr>
          <w:t>761</w:t>
        </w:r>
      </w:hyperlink>
      <w:r w:rsidRPr="003C7010">
        <w:rPr>
          <w:rFonts w:ascii="PT Astra Serif" w:eastAsia="Times New Roman" w:hAnsi="PT Astra Serif" w:cs="Arial"/>
          <w:sz w:val="28"/>
          <w:szCs w:val="28"/>
          <w:lang w:eastAsia="ru-RU"/>
        </w:rPr>
        <w:t> «О Национальной стратегии действий в интересах детей на 2012 - 2017 годы» и </w:t>
      </w:r>
      <w:hyperlink r:id="rId55" w:tgtFrame="_blank" w:history="1">
        <w:r w:rsidRPr="003C7010">
          <w:rPr>
            <w:rFonts w:ascii="PT Astra Serif" w:eastAsia="Times New Roman" w:hAnsi="PT Astra Serif" w:cs="Arial"/>
            <w:sz w:val="28"/>
            <w:szCs w:val="28"/>
            <w:u w:val="single"/>
            <w:lang w:eastAsia="ru-RU"/>
          </w:rPr>
          <w:t>от 28.12.2012 №</w:t>
        </w:r>
        <w:r w:rsidRPr="003C7010">
          <w:rPr>
            <w:rFonts w:ascii="Times New Roman" w:eastAsia="Times New Roman" w:hAnsi="Times New Roman" w:cs="Times New Roman"/>
            <w:sz w:val="28"/>
            <w:szCs w:val="28"/>
            <w:u w:val="single"/>
            <w:lang w:eastAsia="ru-RU"/>
          </w:rPr>
          <w:t> </w:t>
        </w:r>
        <w:r w:rsidRPr="003C7010">
          <w:rPr>
            <w:rFonts w:ascii="PT Astra Serif" w:eastAsia="Times New Roman" w:hAnsi="PT Astra Serif" w:cs="Arial"/>
            <w:sz w:val="28"/>
            <w:szCs w:val="28"/>
            <w:u w:val="single"/>
            <w:lang w:eastAsia="ru-RU"/>
          </w:rPr>
          <w:t>1688</w:t>
        </w:r>
      </w:hyperlink>
      <w:r w:rsidRPr="003C7010">
        <w:rPr>
          <w:rFonts w:ascii="PT Astra Serif" w:eastAsia="Times New Roman" w:hAnsi="PT Astra Serif" w:cs="Arial"/>
          <w:sz w:val="28"/>
          <w:szCs w:val="28"/>
          <w:lang w:eastAsia="ru-RU"/>
        </w:rPr>
        <w:t> «О некоторых мерах по реализации государственной политики в сфере защиты детей-сирот и детей, оставшихся без попечения родителей. </w:t>
      </w:r>
    </w:p>
    <w:p w:rsidR="00F71384" w:rsidRPr="003C7010" w:rsidRDefault="00F71384" w:rsidP="00F71384">
      <w:pPr>
        <w:spacing w:after="0" w:line="240" w:lineRule="auto"/>
        <w:ind w:firstLine="705"/>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Исходя из этого, на 2021 год в сфере образования были поставлены следующие задачи:</w:t>
      </w:r>
    </w:p>
    <w:p w:rsidR="00F71384" w:rsidRPr="003C7010" w:rsidRDefault="00F71384" w:rsidP="00F71384">
      <w:pPr>
        <w:spacing w:after="0" w:line="240" w:lineRule="auto"/>
        <w:ind w:firstLine="705"/>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1. Среднемесячная заработная плата педагогических работников общеобразовательных организаций должна составить величину не менее уровня среднемесячного дохода по региону (прогноз – 29680 рублей), фактическое значение составило 29422,9 рублей.</w:t>
      </w:r>
    </w:p>
    <w:p w:rsidR="00F71384" w:rsidRPr="003C7010" w:rsidRDefault="00F71384" w:rsidP="00F71384">
      <w:pPr>
        <w:spacing w:after="0" w:line="240" w:lineRule="auto"/>
        <w:ind w:firstLine="705"/>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 xml:space="preserve">Рост средней заработной платы составил 103,0% к уровню 2020 года (28562 рубля) и 110,5% к уровню 2019 года (26631 рубль). </w:t>
      </w:r>
    </w:p>
    <w:p w:rsidR="00F71384" w:rsidRPr="003C7010" w:rsidRDefault="00F71384" w:rsidP="00F71384">
      <w:pPr>
        <w:spacing w:after="0" w:line="240" w:lineRule="auto"/>
        <w:ind w:firstLine="708"/>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 xml:space="preserve">2. Среднемесячная заработная плата педагогических работников дошкольных образовательных организаций должна составить величину </w:t>
      </w:r>
      <w:r w:rsidRPr="003C7010">
        <w:rPr>
          <w:rFonts w:ascii="PT Astra Serif" w:eastAsia="Calibri" w:hAnsi="PT Astra Serif" w:cs="Times New Roman"/>
          <w:sz w:val="28"/>
          <w:szCs w:val="28"/>
        </w:rPr>
        <w:br/>
        <w:t>не менее средней заработной платы в сфере общего образования в регионе (27423,8 рублей), фактическое значение составило 28526,4 рублей.</w:t>
      </w:r>
    </w:p>
    <w:p w:rsidR="00F71384" w:rsidRPr="003C7010" w:rsidRDefault="00F71384" w:rsidP="00F71384">
      <w:pPr>
        <w:spacing w:after="0" w:line="240" w:lineRule="auto"/>
        <w:ind w:firstLine="708"/>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 xml:space="preserve">Рост средней заработной платы составил 109,3% к уровню заработной платы 2020 года (26097 рублей) и 112,3% к уровню 2019 года (25392 рубля). </w:t>
      </w:r>
    </w:p>
    <w:p w:rsidR="00F71384" w:rsidRPr="003C7010" w:rsidRDefault="00F71384" w:rsidP="00F71384">
      <w:pPr>
        <w:spacing w:after="0" w:line="240" w:lineRule="auto"/>
        <w:ind w:firstLine="708"/>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3. Среднемесячная заработная плата педагогических работников организаций дополнительного образования должна составить величину не менее средней заработной платы учителей общеобразовательных организаций в регионе (29700,2 рублей), фактическое значение составило 30992 рубля.</w:t>
      </w:r>
    </w:p>
    <w:p w:rsidR="00F71384" w:rsidRPr="003C7010" w:rsidRDefault="00F71384" w:rsidP="00F71384">
      <w:pPr>
        <w:spacing w:after="0" w:line="240" w:lineRule="auto"/>
        <w:ind w:firstLine="708"/>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 xml:space="preserve">Рост средней заработной платы составил 112,5% к уровню заработной платы 2020 года (27541 рубль) и 115,0% к уровню 2019 года (26938 рублей). </w:t>
      </w:r>
    </w:p>
    <w:p w:rsidR="00F71384" w:rsidRPr="003C7010" w:rsidRDefault="00F71384" w:rsidP="00F71384">
      <w:pPr>
        <w:spacing w:after="0" w:line="240" w:lineRule="auto"/>
        <w:ind w:firstLine="708"/>
        <w:jc w:val="both"/>
        <w:textAlignment w:val="baseline"/>
        <w:rPr>
          <w:rFonts w:ascii="PT Astra Serif" w:eastAsia="Calibri" w:hAnsi="PT Astra Serif" w:cs="Times New Roman"/>
          <w:sz w:val="28"/>
          <w:szCs w:val="28"/>
        </w:rPr>
      </w:pPr>
      <w:r w:rsidRPr="003C7010">
        <w:rPr>
          <w:rFonts w:ascii="PT Astra Serif" w:eastAsia="Calibri" w:hAnsi="PT Astra Serif" w:cs="Times New Roman"/>
          <w:sz w:val="28"/>
          <w:szCs w:val="28"/>
        </w:rPr>
        <w:t>4) Среднемесячная заработная плата преподавателей и мастеров производственного обучения организаций среднего профессионального образования должна составить величину не менее уровня среднемесячного дохода по региону (прогноз – 29680 рублей), фактическое значение составило 34388 рублей.</w:t>
      </w:r>
    </w:p>
    <w:p w:rsidR="00F71384" w:rsidRPr="00DC0843" w:rsidRDefault="00F71384" w:rsidP="00F71384">
      <w:pPr>
        <w:spacing w:after="0" w:line="240" w:lineRule="auto"/>
        <w:ind w:firstLine="708"/>
        <w:jc w:val="both"/>
        <w:textAlignment w:val="baseline"/>
        <w:rPr>
          <w:rFonts w:ascii="PT Astra Serif" w:eastAsia="Calibri" w:hAnsi="PT Astra Serif" w:cs="Times New Roman"/>
          <w:sz w:val="28"/>
          <w:szCs w:val="28"/>
        </w:rPr>
      </w:pPr>
      <w:r w:rsidRPr="00DC0843">
        <w:rPr>
          <w:rFonts w:ascii="PT Astra Serif" w:eastAsia="Calibri" w:hAnsi="PT Astra Serif" w:cs="Times New Roman"/>
          <w:sz w:val="28"/>
          <w:szCs w:val="28"/>
        </w:rPr>
        <w:t xml:space="preserve">Рост средней заработной платы составил 112,3% к уровню заработной платы 2020 года (30613 рублей) и 118,8% к уровню 2019 года (28957 рублей). </w:t>
      </w:r>
    </w:p>
    <w:p w:rsidR="00F71384" w:rsidRPr="00DC0843" w:rsidRDefault="00F71384" w:rsidP="00F71384">
      <w:pPr>
        <w:keepNext/>
        <w:keepLines/>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Таким образом, все целевые показатели по уровню заработной платы педагогических работников в 2021 году были выполнены.</w:t>
      </w: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В целях достижения установленных показателей с 1 января 2021 года были повышены должностные оклады педагогам общеобразовательных организаций на 6,6% и педагогам дошкольных образовательных организаций и дошкольных групп общеобразовательных организаций – на 5,1%.</w:t>
      </w:r>
    </w:p>
    <w:p w:rsidR="00F71384" w:rsidRDefault="00F71384" w:rsidP="00F71384">
      <w:pPr>
        <w:keepNext/>
        <w:keepLines/>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(Уровень средней заработной платы педагогических работников общеобразовательных организаций и организаций среднего профессионального образования рассчитан без учета выплат за классное руководство (5000 рублей) из средств федерального бюджета).</w:t>
      </w:r>
    </w:p>
    <w:p w:rsidR="0038569B" w:rsidRDefault="0038569B" w:rsidP="00F71384">
      <w:pPr>
        <w:keepNext/>
        <w:keepLines/>
        <w:spacing w:after="0" w:line="240" w:lineRule="auto"/>
        <w:ind w:firstLine="709"/>
        <w:jc w:val="both"/>
        <w:rPr>
          <w:rFonts w:ascii="PT Astra Serif" w:eastAsia="Calibri" w:hAnsi="PT Astra Serif" w:cs="Times New Roman"/>
          <w:sz w:val="28"/>
          <w:szCs w:val="28"/>
        </w:rPr>
      </w:pPr>
      <w:bookmarkStart w:id="10" w:name="_Toc65489093"/>
      <w:r w:rsidRPr="00BD7993">
        <w:rPr>
          <w:rFonts w:eastAsia="Times New Roman" w:cs="Arial"/>
          <w:noProof/>
          <w:lang w:eastAsia="ru-RU"/>
        </w:rPr>
        <w:drawing>
          <wp:anchor distT="0" distB="0" distL="114300" distR="114300" simplePos="0" relativeHeight="251660800" behindDoc="1" locked="0" layoutInCell="1" allowOverlap="1">
            <wp:simplePos x="0" y="0"/>
            <wp:positionH relativeFrom="margin">
              <wp:align>right</wp:align>
            </wp:positionH>
            <wp:positionV relativeFrom="paragraph">
              <wp:posOffset>86995</wp:posOffset>
            </wp:positionV>
            <wp:extent cx="6086475" cy="3333750"/>
            <wp:effectExtent l="0" t="0" r="952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2525" b="5293"/>
                    <a:stretch/>
                  </pic:blipFill>
                  <pic:spPr bwMode="auto">
                    <a:xfrm>
                      <a:off x="0" y="0"/>
                      <a:ext cx="6086475" cy="333375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anchor>
        </w:drawing>
      </w:r>
      <w:bookmarkEnd w:id="10"/>
    </w:p>
    <w:p w:rsidR="0038569B" w:rsidRPr="00DC0843" w:rsidRDefault="0038569B" w:rsidP="00F71384">
      <w:pPr>
        <w:keepNext/>
        <w:keepLines/>
        <w:spacing w:after="0" w:line="240" w:lineRule="auto"/>
        <w:ind w:firstLine="709"/>
        <w:jc w:val="both"/>
        <w:rPr>
          <w:rFonts w:ascii="PT Astra Serif" w:eastAsia="Calibri" w:hAnsi="PT Astra Serif" w:cs="Times New Roman"/>
          <w:sz w:val="28"/>
          <w:szCs w:val="28"/>
        </w:rPr>
      </w:pP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p>
    <w:p w:rsidR="00DC0843" w:rsidRDefault="00DC0843" w:rsidP="00F71384">
      <w:pPr>
        <w:spacing w:after="0" w:line="240" w:lineRule="auto"/>
        <w:ind w:firstLine="709"/>
        <w:jc w:val="both"/>
        <w:rPr>
          <w:rFonts w:ascii="PT Astra Serif" w:eastAsia="Calibri" w:hAnsi="PT Astra Serif" w:cs="Times New Roman"/>
          <w:b/>
          <w:sz w:val="28"/>
          <w:szCs w:val="28"/>
        </w:rPr>
      </w:pPr>
    </w:p>
    <w:p w:rsidR="00DC0843" w:rsidRDefault="00DC0843" w:rsidP="00F71384">
      <w:pPr>
        <w:spacing w:after="0" w:line="240" w:lineRule="auto"/>
        <w:ind w:firstLine="709"/>
        <w:jc w:val="both"/>
        <w:rPr>
          <w:rFonts w:ascii="PT Astra Serif" w:eastAsia="Calibri" w:hAnsi="PT Astra Serif" w:cs="Times New Roman"/>
          <w:b/>
          <w:sz w:val="28"/>
          <w:szCs w:val="28"/>
        </w:rPr>
      </w:pPr>
    </w:p>
    <w:p w:rsidR="00DC0843" w:rsidRDefault="00DC0843" w:rsidP="00F71384">
      <w:pPr>
        <w:spacing w:after="0" w:line="240" w:lineRule="auto"/>
        <w:ind w:firstLine="709"/>
        <w:jc w:val="both"/>
        <w:rPr>
          <w:rFonts w:ascii="PT Astra Serif" w:eastAsia="Calibri" w:hAnsi="PT Astra Serif" w:cs="Times New Roman"/>
          <w:b/>
          <w:sz w:val="28"/>
          <w:szCs w:val="28"/>
        </w:rPr>
      </w:pPr>
    </w:p>
    <w:p w:rsidR="00DC0843" w:rsidRDefault="00DC0843" w:rsidP="00F71384">
      <w:pPr>
        <w:spacing w:after="0" w:line="240" w:lineRule="auto"/>
        <w:ind w:firstLine="709"/>
        <w:jc w:val="both"/>
        <w:rPr>
          <w:rFonts w:ascii="PT Astra Serif" w:eastAsia="Calibri" w:hAnsi="PT Astra Serif" w:cs="Times New Roman"/>
          <w:b/>
          <w:sz w:val="28"/>
          <w:szCs w:val="28"/>
        </w:rPr>
      </w:pPr>
    </w:p>
    <w:p w:rsidR="00DC0843" w:rsidRDefault="00DC0843" w:rsidP="00F71384">
      <w:pPr>
        <w:spacing w:after="0" w:line="240" w:lineRule="auto"/>
        <w:ind w:firstLine="709"/>
        <w:jc w:val="both"/>
        <w:rPr>
          <w:rFonts w:ascii="PT Astra Serif" w:eastAsia="Calibri" w:hAnsi="PT Astra Serif" w:cs="Times New Roman"/>
          <w:b/>
          <w:sz w:val="28"/>
          <w:szCs w:val="28"/>
        </w:rPr>
      </w:pPr>
    </w:p>
    <w:p w:rsidR="00DC0843" w:rsidRDefault="00DC0843" w:rsidP="00846A27">
      <w:pPr>
        <w:spacing w:after="0" w:line="240" w:lineRule="auto"/>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38569B" w:rsidRDefault="0038569B" w:rsidP="00F71384">
      <w:pPr>
        <w:spacing w:after="0" w:line="240" w:lineRule="auto"/>
        <w:ind w:firstLine="709"/>
        <w:jc w:val="both"/>
        <w:rPr>
          <w:rFonts w:ascii="PT Astra Serif" w:eastAsia="Calibri" w:hAnsi="PT Astra Serif" w:cs="Times New Roman"/>
          <w:b/>
          <w:sz w:val="28"/>
          <w:szCs w:val="28"/>
        </w:rPr>
      </w:pPr>
    </w:p>
    <w:p w:rsidR="00F71384" w:rsidRPr="00DC0843" w:rsidRDefault="00F71384" w:rsidP="00F71384">
      <w:pPr>
        <w:spacing w:after="0" w:line="240" w:lineRule="auto"/>
        <w:ind w:firstLine="709"/>
        <w:jc w:val="both"/>
        <w:rPr>
          <w:rFonts w:ascii="PT Astra Serif" w:eastAsia="Calibri" w:hAnsi="PT Astra Serif" w:cs="Times New Roman"/>
          <w:b/>
          <w:sz w:val="28"/>
          <w:szCs w:val="28"/>
        </w:rPr>
      </w:pPr>
      <w:r w:rsidRPr="00DC0843">
        <w:rPr>
          <w:rFonts w:ascii="PT Astra Serif" w:eastAsia="Calibri" w:hAnsi="PT Astra Serif" w:cs="Times New Roman"/>
          <w:b/>
          <w:sz w:val="28"/>
          <w:szCs w:val="28"/>
        </w:rPr>
        <w:t>Задачи на 2022 год:</w:t>
      </w: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 xml:space="preserve">На 2022 год поставлена задача сохранения соотношения средней заработной платы педагогических работников в соответствии </w:t>
      </w:r>
      <w:r w:rsidRPr="00DC0843">
        <w:rPr>
          <w:rFonts w:ascii="PT Astra Serif" w:eastAsia="Calibri" w:hAnsi="PT Astra Serif" w:cs="Times New Roman"/>
          <w:sz w:val="28"/>
          <w:szCs w:val="28"/>
        </w:rPr>
        <w:br/>
        <w:t>с майскими Указами Президента.</w:t>
      </w: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В абсолютном размере целевые значения должны составить:</w:t>
      </w: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 для педагогических работников общеобразовательных организаций -30651 рубль;</w:t>
      </w: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 xml:space="preserve"> - для педагогических работников дошкольных образовательных организаций - 31088 рублей;</w:t>
      </w: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 для педагогических работников организаций дополнительного образования -</w:t>
      </w:r>
      <w:r w:rsidR="00E121CD">
        <w:rPr>
          <w:rFonts w:ascii="PT Astra Serif" w:eastAsia="Calibri" w:hAnsi="PT Astra Serif" w:cs="Times New Roman"/>
          <w:sz w:val="28"/>
          <w:szCs w:val="28"/>
        </w:rPr>
        <w:t xml:space="preserve"> </w:t>
      </w:r>
      <w:r w:rsidRPr="00DC0843">
        <w:rPr>
          <w:rFonts w:ascii="PT Astra Serif" w:eastAsia="Calibri" w:hAnsi="PT Astra Serif" w:cs="Times New Roman"/>
          <w:sz w:val="28"/>
          <w:szCs w:val="28"/>
        </w:rPr>
        <w:t>34657 рублей;</w:t>
      </w:r>
    </w:p>
    <w:p w:rsidR="00F71384" w:rsidRPr="00DC0843" w:rsidRDefault="00F71384" w:rsidP="00F71384">
      <w:pPr>
        <w:spacing w:after="0" w:line="240" w:lineRule="auto"/>
        <w:ind w:firstLine="709"/>
        <w:jc w:val="both"/>
        <w:rPr>
          <w:rFonts w:ascii="PT Astra Serif" w:eastAsia="Calibri" w:hAnsi="PT Astra Serif" w:cs="Times New Roman"/>
          <w:sz w:val="28"/>
          <w:szCs w:val="28"/>
        </w:rPr>
      </w:pPr>
      <w:r w:rsidRPr="00DC0843">
        <w:rPr>
          <w:rFonts w:ascii="PT Astra Serif" w:eastAsia="Calibri" w:hAnsi="PT Astra Serif" w:cs="Times New Roman"/>
          <w:sz w:val="28"/>
          <w:szCs w:val="28"/>
        </w:rPr>
        <w:t xml:space="preserve">- для преподавателей и мастеров производственного обучения профессиональных образовательных организаций среднего профессионального образования – 30651 рубль. </w:t>
      </w:r>
    </w:p>
    <w:p w:rsidR="00F71384" w:rsidRPr="00DC0843" w:rsidRDefault="00F71384" w:rsidP="00F71384">
      <w:pPr>
        <w:spacing w:after="0" w:line="240" w:lineRule="auto"/>
        <w:ind w:firstLine="709"/>
        <w:jc w:val="both"/>
        <w:rPr>
          <w:rFonts w:ascii="PT Astra Serif" w:eastAsia="Calibri" w:hAnsi="PT Astra Serif" w:cs="Times New Roman"/>
          <w:sz w:val="28"/>
          <w:szCs w:val="28"/>
          <w:highlight w:val="yellow"/>
        </w:rPr>
      </w:pPr>
      <w:r w:rsidRPr="00DC0843">
        <w:rPr>
          <w:rFonts w:ascii="PT Astra Serif" w:eastAsia="Calibri" w:hAnsi="PT Astra Serif" w:cs="Times New Roman"/>
          <w:sz w:val="28"/>
          <w:szCs w:val="28"/>
        </w:rPr>
        <w:t>Кроме того, с 1 января увеличиваются размеры должностных окладов педагогических работников дошкольных образовательных организаций и дошкольных групп общеобразовательных организаций – на 17,9% и организаций дополнительного образования – на 24,5.</w:t>
      </w:r>
    </w:p>
    <w:p w:rsidR="005F7AD0" w:rsidRPr="00ED170C" w:rsidRDefault="005F7AD0" w:rsidP="00ED170C">
      <w:pPr>
        <w:spacing w:after="0" w:line="240" w:lineRule="auto"/>
        <w:rPr>
          <w:rFonts w:ascii="PT Astra Serif" w:hAnsi="PT Astra Serif"/>
          <w:sz w:val="28"/>
          <w:szCs w:val="28"/>
          <w:lang w:eastAsia="ru-RU"/>
        </w:rPr>
      </w:pPr>
    </w:p>
    <w:p w:rsidR="00790748" w:rsidRPr="00790748" w:rsidRDefault="00601BCE" w:rsidP="00790748">
      <w:pPr>
        <w:pStyle w:val="1"/>
        <w:spacing w:before="0" w:line="240" w:lineRule="auto"/>
        <w:rPr>
          <w:rFonts w:ascii="PT Astra Serif" w:eastAsia="Times New Roman" w:hAnsi="PT Astra Serif" w:cs="Times New Roman"/>
          <w:color w:val="auto"/>
          <w:lang w:eastAsia="ru-RU"/>
        </w:rPr>
      </w:pPr>
      <w:bookmarkStart w:id="11" w:name="_Toc65489094"/>
      <w:r w:rsidRPr="0005541C">
        <w:rPr>
          <w:rFonts w:ascii="PT Astra Serif" w:eastAsia="Times New Roman" w:hAnsi="PT Astra Serif"/>
          <w:color w:val="auto"/>
          <w:lang w:eastAsia="ru-RU"/>
        </w:rPr>
        <w:t>Раздел 9</w:t>
      </w:r>
      <w:r w:rsidR="00E40FCF">
        <w:rPr>
          <w:rFonts w:ascii="PT Astra Serif" w:eastAsia="Times New Roman" w:hAnsi="PT Astra Serif"/>
          <w:color w:val="auto"/>
          <w:lang w:eastAsia="ru-RU"/>
        </w:rPr>
        <w:br/>
      </w:r>
      <w:r w:rsidR="00790748" w:rsidRPr="00790748">
        <w:rPr>
          <w:rFonts w:ascii="PT Astra Serif" w:eastAsia="Times New Roman" w:hAnsi="PT Astra Serif" w:cs="Times New Roman"/>
          <w:color w:val="auto"/>
          <w:lang w:eastAsia="ru-RU"/>
        </w:rPr>
        <w:t xml:space="preserve">Кадровое обеспечение </w:t>
      </w:r>
    </w:p>
    <w:p w:rsidR="00790748" w:rsidRDefault="00790748" w:rsidP="00790748">
      <w:pPr>
        <w:spacing w:after="0" w:line="240" w:lineRule="auto"/>
        <w:textAlignment w:val="baseline"/>
        <w:rPr>
          <w:rFonts w:ascii="PT Astra Serif" w:eastAsia="Times New Roman" w:hAnsi="PT Astra Serif" w:cs="Segoe UI"/>
          <w:b/>
          <w:sz w:val="28"/>
          <w:szCs w:val="28"/>
          <w:lang w:eastAsia="ru-RU"/>
        </w:rPr>
      </w:pPr>
    </w:p>
    <w:p w:rsidR="00CB515D" w:rsidRPr="00DC0843" w:rsidRDefault="00CB515D" w:rsidP="00CB515D">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Arial"/>
          <w:sz w:val="28"/>
          <w:szCs w:val="28"/>
          <w:lang w:eastAsia="ru-RU"/>
        </w:rPr>
        <w:t xml:space="preserve">Определяющим условием развития образовательной системы Ульяновской области является </w:t>
      </w:r>
      <w:r w:rsidRPr="00DC0843">
        <w:rPr>
          <w:rFonts w:ascii="PT Astra Serif" w:eastAsia="Times New Roman" w:hAnsi="PT Astra Serif" w:cs="Arial"/>
          <w:b/>
          <w:bCs/>
          <w:sz w:val="28"/>
          <w:szCs w:val="28"/>
          <w:u w:val="single"/>
          <w:lang w:eastAsia="ru-RU"/>
        </w:rPr>
        <w:t>обеспечение образовательных организаций квалифицированными кадрами.</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В текущем учебном году образовательную деятельность в общеобразовательных организациях области осуществляют 18942 человека. Из них - 10066 педагогов, в том числе 7888 или 78,3% имеют высшее профессиональное образование.</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Общая численность педагогов в 2021 году составила 10066 (2016 г. –10268, 2017 г. – 10268, 2018 г. – 10333, 2019 г. – 10217, 2020 г. – 10185, 2021 г. - 10066).</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Среди педагогических работников высшую квалификационную категорию имеют 3946 человек, что составляет 39,2 % от общего количества педагогического состава. Данный показатель увеличился на 1,7% по сравнению с 2020 годом.</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Количество работников, имеющих первую квалификационную категорию, составляет 3367 человек, 33,4 % от общего количества педагогического состава.</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По стажу работы состав педагогических работников общеобразовательных организаций области распределился следующим образом:</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до 3-х лет – 855 педагогов или 8,5 % от общего количества педагогов (2020 год – 841 педагог или 8,2 %);</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от 3 до 5 лет – 473 педагога или 4,7 % от общего количества педагогов (2020 год - 491 педагог или 4,8 %);</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от 5 до 10 лет – 894 педагога или 8,9 % от общего количества педагогов (2020 год - 942 педагога или 9,2 %);</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от 10 до 15 лет – 863 педагога или 8,6 % от общего количества педагогов (2020 год –776 педагогов или 7,6 %);</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от 15 до 20 лет – 800 педагогов или 7,9% от общего количества педагогов (2020 год – 828 педагогов или 8,1 %);</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20 лет и более – 6181 педагог или 61,4 % от общего количества педагогов (2020 год – 6307педагогов или 61,9 %).</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Из вышеуказанных показателей следует, что более половины учителей имеют педагогический стаж 20 лет и более, что свидетельствует о стабильности основной части учительского корпуса.</w:t>
      </w:r>
    </w:p>
    <w:p w:rsidR="00CB515D" w:rsidRPr="00DC0843" w:rsidRDefault="00CB515D" w:rsidP="00F126C3">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 xml:space="preserve">Большая часть педагогов 7853 человека или 78% находится в возрасте от 35 лет и старше. </w:t>
      </w:r>
    </w:p>
    <w:p w:rsidR="007D06BA" w:rsidRDefault="007D06BA" w:rsidP="00F126C3">
      <w:pPr>
        <w:spacing w:after="0" w:line="240" w:lineRule="auto"/>
        <w:ind w:firstLine="705"/>
        <w:jc w:val="both"/>
        <w:textAlignment w:val="baseline"/>
        <w:rPr>
          <w:rFonts w:ascii="PT Astra Serif" w:eastAsia="Times New Roman" w:hAnsi="PT Astra Serif" w:cs="Arial"/>
          <w:sz w:val="28"/>
          <w:szCs w:val="28"/>
          <w:lang w:eastAsia="ru-RU"/>
        </w:rPr>
      </w:pPr>
      <w:r w:rsidRPr="007D06BA">
        <w:rPr>
          <w:rFonts w:ascii="PT Astra Serif" w:eastAsia="Times New Roman" w:hAnsi="PT Astra Serif" w:cs="Arial"/>
          <w:sz w:val="28"/>
          <w:szCs w:val="28"/>
          <w:lang w:eastAsia="ru-RU"/>
        </w:rPr>
        <w:t>Потребность в 2021/2022 учебном году в педагогических кадрах по области составляет 6 % (665 вакансий), из них учителей 5 % (509 вакансий),</w:t>
      </w:r>
      <w:r>
        <w:rPr>
          <w:rFonts w:ascii="PT Astra Serif" w:eastAsia="Times New Roman" w:hAnsi="PT Astra Serif" w:cs="Arial"/>
          <w:sz w:val="28"/>
          <w:szCs w:val="28"/>
          <w:lang w:eastAsia="ru-RU"/>
        </w:rPr>
        <w:t xml:space="preserve"> </w:t>
      </w:r>
      <w:r w:rsidRPr="007D06BA">
        <w:rPr>
          <w:rFonts w:ascii="PT Astra Serif" w:eastAsia="Times New Roman" w:hAnsi="PT Astra Serif" w:cs="Arial"/>
          <w:sz w:val="28"/>
          <w:szCs w:val="28"/>
          <w:lang w:eastAsia="ru-RU"/>
        </w:rPr>
        <w:t>из них по городу Ульяновску – 253 вакансии (7%).</w:t>
      </w:r>
      <w:r>
        <w:rPr>
          <w:rFonts w:ascii="PT Astra Serif" w:eastAsia="Times New Roman" w:hAnsi="PT Astra Serif" w:cs="Arial"/>
          <w:sz w:val="28"/>
          <w:szCs w:val="28"/>
          <w:lang w:eastAsia="ru-RU"/>
        </w:rPr>
        <w:t xml:space="preserve"> </w:t>
      </w:r>
    </w:p>
    <w:p w:rsidR="007D06BA" w:rsidRDefault="007D06BA" w:rsidP="00F126C3">
      <w:pPr>
        <w:spacing w:after="0" w:line="240" w:lineRule="auto"/>
        <w:ind w:firstLine="705"/>
        <w:jc w:val="both"/>
        <w:textAlignment w:val="baseline"/>
        <w:rPr>
          <w:rFonts w:ascii="PT Astra Serif" w:eastAsia="Times New Roman" w:hAnsi="PT Astra Serif" w:cs="Arial"/>
          <w:sz w:val="28"/>
          <w:szCs w:val="28"/>
          <w:lang w:eastAsia="ru-RU"/>
        </w:rPr>
      </w:pPr>
      <w:r w:rsidRPr="007D06BA">
        <w:rPr>
          <w:rFonts w:ascii="PT Astra Serif" w:eastAsia="Times New Roman" w:hAnsi="PT Astra Serif" w:cs="Arial"/>
          <w:sz w:val="28"/>
          <w:szCs w:val="28"/>
          <w:lang w:eastAsia="ru-RU"/>
        </w:rPr>
        <w:t>Наибольшую потребность образовательные организации Ульяновской области испытывают в учителях начальных классов, иностранного языка, русского языка и литературы, математики, физики, информатики.</w:t>
      </w:r>
    </w:p>
    <w:p w:rsidR="007D06BA" w:rsidRPr="0038569B" w:rsidRDefault="007D06BA" w:rsidP="0038569B">
      <w:pPr>
        <w:shd w:val="clear" w:color="auto" w:fill="FFFFFF" w:themeFill="background1"/>
        <w:spacing w:after="0" w:line="240" w:lineRule="auto"/>
        <w:ind w:firstLine="705"/>
        <w:jc w:val="both"/>
        <w:textAlignment w:val="baseline"/>
        <w:rPr>
          <w:rFonts w:ascii="PT Astra Serif" w:eastAsia="Times New Roman" w:hAnsi="PT Astra Serif" w:cs="Arial"/>
          <w:sz w:val="28"/>
          <w:szCs w:val="28"/>
          <w:lang w:eastAsia="ru-RU"/>
        </w:rPr>
      </w:pPr>
      <w:r w:rsidRPr="0038569B">
        <w:rPr>
          <w:rFonts w:ascii="PT Astra Serif" w:eastAsia="Times New Roman" w:hAnsi="PT Astra Serif" w:cs="Arial"/>
          <w:sz w:val="28"/>
          <w:szCs w:val="28"/>
          <w:lang w:eastAsia="ru-RU"/>
        </w:rPr>
        <w:t>В целях сокращения потребности в педагогических кадрах с муниципалитетами ежегодно проводится работа по заключению договоров целевого обучения по УГСН 44.00.00 «Образование и педагогические науки» ФГБОУ ВО «Ульяновский государственный педагогический университет имени И.Н.Ульянова» для повышения эффективности трудоустройств</w:t>
      </w:r>
      <w:r w:rsidR="00630A2B" w:rsidRPr="0038569B">
        <w:rPr>
          <w:rFonts w:ascii="PT Astra Serif" w:eastAsia="Times New Roman" w:hAnsi="PT Astra Serif" w:cs="Arial"/>
          <w:sz w:val="28"/>
          <w:szCs w:val="28"/>
          <w:lang w:eastAsia="ru-RU"/>
        </w:rPr>
        <w:t>а выпускников, а также расширяется практика</w:t>
      </w:r>
      <w:r w:rsidRPr="0038569B">
        <w:rPr>
          <w:rFonts w:ascii="PT Astra Serif" w:eastAsia="Times New Roman" w:hAnsi="PT Astra Serif" w:cs="Arial"/>
          <w:sz w:val="28"/>
          <w:szCs w:val="28"/>
          <w:lang w:eastAsia="ru-RU"/>
        </w:rPr>
        <w:t xml:space="preserve"> заключения договоров по целевому обучению в рамках подготовки педагогических кадров. Контрольные цифры приёма на целевое обучение в УлГПУ им. И.Н.Ульянова по программам бакалавриата и магистратуры в 2022 году составляет 242 места.</w:t>
      </w:r>
    </w:p>
    <w:p w:rsidR="007D06BA" w:rsidRPr="0038569B" w:rsidRDefault="007D06BA" w:rsidP="0038569B">
      <w:pPr>
        <w:shd w:val="clear" w:color="auto" w:fill="FFFFFF" w:themeFill="background1"/>
        <w:spacing w:after="0" w:line="240" w:lineRule="auto"/>
        <w:ind w:firstLine="705"/>
        <w:jc w:val="both"/>
        <w:textAlignment w:val="baseline"/>
        <w:rPr>
          <w:rFonts w:ascii="PT Astra Serif" w:eastAsia="Times New Roman" w:hAnsi="PT Astra Serif" w:cs="Arial"/>
          <w:sz w:val="28"/>
          <w:szCs w:val="28"/>
          <w:lang w:eastAsia="ru-RU"/>
        </w:rPr>
      </w:pPr>
      <w:r w:rsidRPr="0038569B">
        <w:rPr>
          <w:rFonts w:ascii="PT Astra Serif" w:eastAsia="Times New Roman" w:hAnsi="PT Astra Serif" w:cs="Arial"/>
          <w:sz w:val="28"/>
          <w:szCs w:val="28"/>
          <w:lang w:eastAsia="ru-RU"/>
        </w:rPr>
        <w:t>В настоящее время укомплектованность общеобразовательных организаций педагогическими кадрами составляет 100%.</w:t>
      </w:r>
    </w:p>
    <w:p w:rsidR="00CB515D" w:rsidRPr="0038569B" w:rsidRDefault="007D06BA" w:rsidP="0038569B">
      <w:pPr>
        <w:shd w:val="clear" w:color="auto" w:fill="FFFFFF" w:themeFill="background1"/>
        <w:spacing w:after="0" w:line="240" w:lineRule="auto"/>
        <w:ind w:firstLine="705"/>
        <w:jc w:val="both"/>
        <w:textAlignment w:val="baseline"/>
        <w:rPr>
          <w:rFonts w:ascii="PT Astra Serif" w:eastAsia="Times New Roman" w:hAnsi="PT Astra Serif" w:cs="Arial"/>
          <w:sz w:val="28"/>
          <w:szCs w:val="28"/>
          <w:lang w:eastAsia="ru-RU"/>
        </w:rPr>
      </w:pPr>
      <w:r w:rsidRPr="0038569B">
        <w:rPr>
          <w:rFonts w:ascii="PT Astra Serif" w:eastAsia="Times New Roman" w:hAnsi="PT Astra Serif" w:cs="Arial"/>
          <w:sz w:val="28"/>
          <w:szCs w:val="28"/>
          <w:lang w:eastAsia="ru-RU"/>
        </w:rPr>
        <w:t xml:space="preserve">К началу </w:t>
      </w:r>
      <w:r w:rsidR="00630A2B" w:rsidRPr="0038569B">
        <w:rPr>
          <w:rFonts w:ascii="PT Astra Serif" w:eastAsia="Times New Roman" w:hAnsi="PT Astra Serif" w:cs="Arial"/>
          <w:sz w:val="28"/>
          <w:szCs w:val="28"/>
          <w:lang w:eastAsia="ru-RU"/>
        </w:rPr>
        <w:t>учебного года все вакансии (100</w:t>
      </w:r>
      <w:r w:rsidRPr="0038569B">
        <w:rPr>
          <w:rFonts w:ascii="PT Astra Serif" w:eastAsia="Times New Roman" w:hAnsi="PT Astra Serif" w:cs="Arial"/>
          <w:sz w:val="28"/>
          <w:szCs w:val="28"/>
          <w:lang w:eastAsia="ru-RU"/>
        </w:rPr>
        <w:t>%) закрыты путём привлечения молодых специалистов, за счёт перераспределения учебной нагрузки между преподавателями (внутреннее совместительство), за счёт привлечения учителей - пенсионеров, а также за счёт привлечения преподавателей из других образовательных учреждений (внешнее совместительство), за счёт привлечения педагогических работников в рамках программы «Земский учитель» и за счёт привлечения студентов старших курсов, обучающихся по специальностям и направлениям подготовки «Образование и педагогические науки», и успешно прошедших промежуточную аттестацию не менее чем за три года обучения, что предусмотрено соответствующими изменениями, внесёнными в Федеральный закон от 29 декабря 2012 года № 273-ФЗ «Об образовании в Российской Федерации».</w:t>
      </w:r>
    </w:p>
    <w:p w:rsidR="00CB515D" w:rsidRPr="0038569B" w:rsidRDefault="00CB515D" w:rsidP="00CB515D">
      <w:pPr>
        <w:spacing w:after="0" w:line="240" w:lineRule="auto"/>
        <w:jc w:val="center"/>
        <w:textAlignment w:val="baseline"/>
        <w:rPr>
          <w:rFonts w:ascii="PT Astra Serif" w:eastAsia="Times New Roman" w:hAnsi="PT Astra Serif" w:cs="Arial"/>
          <w:b/>
          <w:bCs/>
          <w:sz w:val="28"/>
          <w:szCs w:val="28"/>
          <w:lang w:eastAsia="ru-RU"/>
        </w:rPr>
      </w:pPr>
    </w:p>
    <w:p w:rsidR="00CB515D" w:rsidRPr="00DC0843" w:rsidRDefault="00CB515D" w:rsidP="00CB515D">
      <w:pPr>
        <w:spacing w:after="0" w:line="240" w:lineRule="auto"/>
        <w:jc w:val="center"/>
        <w:textAlignment w:val="baseline"/>
        <w:rPr>
          <w:rFonts w:ascii="PT Astra Serif" w:eastAsia="Times New Roman" w:hAnsi="PT Astra Serif" w:cs="Segoe UI"/>
          <w:sz w:val="28"/>
          <w:szCs w:val="28"/>
          <w:lang w:eastAsia="ru-RU"/>
        </w:rPr>
      </w:pPr>
      <w:r w:rsidRPr="0038569B">
        <w:rPr>
          <w:rFonts w:ascii="PT Astra Serif" w:eastAsia="Times New Roman" w:hAnsi="PT Astra Serif" w:cs="Arial"/>
          <w:b/>
          <w:bCs/>
          <w:sz w:val="28"/>
          <w:szCs w:val="28"/>
          <w:lang w:eastAsia="ru-RU"/>
        </w:rPr>
        <w:t>Аттестация педагогических работников</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Информационно-методическое и организационно-техническое сопровождение процедуры аттестации педагогических кадров</w:t>
      </w:r>
      <w:r w:rsidR="00E121CD">
        <w:rPr>
          <w:rFonts w:ascii="PT Astra Serif" w:eastAsia="Times New Roman" w:hAnsi="PT Astra Serif" w:cs="Arial"/>
          <w:sz w:val="28"/>
          <w:szCs w:val="28"/>
          <w:lang w:eastAsia="ru-RU"/>
        </w:rPr>
        <w:t>.</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Внедрение механизмов объективной оценки компетенций педагогов, позволяющих использовать результаты для аттестации и профессионального развития.</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Процедура аттестации проводится в строгом соответствии с Порядком аттестации педагогических работников. В регионе аттестация педагогических работников проводится через региональный электронный модуль «Аттестация», размещённом на сайте ОГАУ ИРО. Данный модуль представляет возможность педагогам не только подавать заявление на участие в процедуре аттестации в электронном виде через личный кабинет аттестуемого, но и размещать результаты профессиональной деятельности согласно основаниям Порядка аттестации на первую и высшую квалификационную категорию. Данная электронная система позвол</w:t>
      </w:r>
      <w:r w:rsidR="004B369D">
        <w:rPr>
          <w:rFonts w:ascii="PT Astra Serif" w:eastAsia="Times New Roman" w:hAnsi="PT Astra Serif" w:cs="Arial"/>
          <w:sz w:val="28"/>
          <w:szCs w:val="28"/>
          <w:lang w:eastAsia="ru-RU"/>
        </w:rPr>
        <w:t>яет экономить ресурсы педагога,</w:t>
      </w:r>
      <w:r w:rsidRPr="00DC0843">
        <w:rPr>
          <w:rFonts w:ascii="PT Astra Serif" w:eastAsia="Times New Roman" w:hAnsi="PT Astra Serif" w:cs="Arial"/>
          <w:sz w:val="28"/>
          <w:szCs w:val="28"/>
          <w:lang w:eastAsia="ru-RU"/>
        </w:rPr>
        <w:t xml:space="preserve"> и предоставлять пакет документов, не выходя из дома.</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Специалистами отдела аттестации разработаны инструкции по размещению результатов профессиональной деятельности педагогических работников в «Региональном электронном модуле «Аттестация». Данные рекомендации размещены на сайте iro73.ru.</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Также в 2021 году у педагогических работников появилась возможность подать заявление на аттестацию через Платформу государственных сервисов.</w:t>
      </w:r>
    </w:p>
    <w:p w:rsidR="00CB515D" w:rsidRPr="00DC0843" w:rsidRDefault="004B369D" w:rsidP="00CB515D">
      <w:pPr>
        <w:spacing w:after="0" w:line="240" w:lineRule="auto"/>
        <w:ind w:firstLine="705"/>
        <w:jc w:val="both"/>
        <w:textAlignment w:val="baseline"/>
        <w:rPr>
          <w:rFonts w:ascii="PT Astra Serif" w:eastAsia="Times New Roman" w:hAnsi="PT Astra Serif" w:cs="Arial"/>
          <w:sz w:val="28"/>
          <w:szCs w:val="28"/>
          <w:lang w:eastAsia="ru-RU"/>
        </w:rPr>
      </w:pPr>
      <w:r>
        <w:rPr>
          <w:rFonts w:ascii="PT Astra Serif" w:eastAsia="Times New Roman" w:hAnsi="PT Astra Serif" w:cs="Arial"/>
          <w:sz w:val="28"/>
          <w:szCs w:val="28"/>
          <w:lang w:eastAsia="ru-RU"/>
        </w:rPr>
        <w:t>В целях</w:t>
      </w:r>
      <w:r w:rsidR="00CB515D" w:rsidRPr="00DC0843">
        <w:rPr>
          <w:rFonts w:ascii="PT Astra Serif" w:eastAsia="Times New Roman" w:hAnsi="PT Astra Serif" w:cs="Arial"/>
          <w:sz w:val="28"/>
          <w:szCs w:val="28"/>
          <w:lang w:eastAsia="ru-RU"/>
        </w:rPr>
        <w:t xml:space="preserve"> поддержки педагогических работников в период подготовки к процедуре аттестации были проведены информационно-консультационные он-лайн се</w:t>
      </w:r>
      <w:r w:rsidR="00630A2B">
        <w:rPr>
          <w:rFonts w:ascii="PT Astra Serif" w:eastAsia="Times New Roman" w:hAnsi="PT Astra Serif" w:cs="Arial"/>
          <w:sz w:val="28"/>
          <w:szCs w:val="28"/>
          <w:lang w:eastAsia="ru-RU"/>
        </w:rPr>
        <w:t>минары, консультации; в формате</w:t>
      </w:r>
      <w:r w:rsidR="00CB515D" w:rsidRPr="00DC0843">
        <w:rPr>
          <w:rFonts w:ascii="PT Astra Serif" w:eastAsia="Times New Roman" w:hAnsi="PT Astra Serif" w:cs="Arial"/>
          <w:sz w:val="28"/>
          <w:szCs w:val="28"/>
          <w:lang w:eastAsia="ru-RU"/>
        </w:rPr>
        <w:t xml:space="preserve"> видеоконференцсвязь   проведена площадка для общественного обсуждения вопросов аттестации в рамках регионального образовательного форума.</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В сентябре 2021 г. согласно письма Министерства просвещения Российской Федерации от 30.07.2021 №08-13</w:t>
      </w:r>
      <w:r w:rsidR="004B369D">
        <w:rPr>
          <w:rFonts w:ascii="PT Astra Serif" w:eastAsia="Times New Roman" w:hAnsi="PT Astra Serif" w:cs="Arial"/>
          <w:sz w:val="28"/>
          <w:szCs w:val="28"/>
          <w:lang w:eastAsia="ru-RU"/>
        </w:rPr>
        <w:t>42 Ульяновская область вступила</w:t>
      </w:r>
      <w:r w:rsidRPr="00DC0843">
        <w:rPr>
          <w:rFonts w:ascii="PT Astra Serif" w:eastAsia="Times New Roman" w:hAnsi="PT Astra Serif" w:cs="Arial"/>
          <w:sz w:val="28"/>
          <w:szCs w:val="28"/>
          <w:lang w:eastAsia="ru-RU"/>
        </w:rPr>
        <w:t xml:space="preserve"> в пилотную апробацию установления педагогическим работникам организаций, осуществляющих образовательную деятельность, квалификационных категорий «педагог-методист» и «педагог-наставник», которая будет проходить до июня 2022</w:t>
      </w:r>
      <w:r w:rsidR="00E121CD">
        <w:rPr>
          <w:rFonts w:ascii="PT Astra Serif" w:eastAsia="Times New Roman" w:hAnsi="PT Astra Serif" w:cs="Arial"/>
          <w:sz w:val="28"/>
          <w:szCs w:val="28"/>
          <w:lang w:eastAsia="ru-RU"/>
        </w:rPr>
        <w:t xml:space="preserve"> </w:t>
      </w:r>
      <w:r w:rsidRPr="00DC0843">
        <w:rPr>
          <w:rFonts w:ascii="PT Astra Serif" w:eastAsia="Times New Roman" w:hAnsi="PT Astra Serif" w:cs="Arial"/>
          <w:sz w:val="28"/>
          <w:szCs w:val="28"/>
          <w:lang w:eastAsia="ru-RU"/>
        </w:rPr>
        <w:t>г.</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С целью проведения апробации распоряжением Министерства просвещения и воспитания Ульяновской области от 01.09.2021 № 1670-р создана проектная группа по проведению пилотной апробации, в состав которой вошли представители Министерства просвещения и воспитания Ульяновской области, муниципальных органов местного самоуправления, профессионального союза работников образования, руководителей образовательных организаций. Распоряжением Министерства просвещения и воспитания Ул</w:t>
      </w:r>
      <w:r w:rsidR="00E121CD">
        <w:rPr>
          <w:rFonts w:ascii="PT Astra Serif" w:eastAsia="Times New Roman" w:hAnsi="PT Astra Serif" w:cs="Arial"/>
          <w:sz w:val="28"/>
          <w:szCs w:val="28"/>
          <w:lang w:eastAsia="ru-RU"/>
        </w:rPr>
        <w:t>ьяновской области от 7.09.2021</w:t>
      </w:r>
      <w:r w:rsidRPr="00DC0843">
        <w:rPr>
          <w:rFonts w:ascii="PT Astra Serif" w:eastAsia="Times New Roman" w:hAnsi="PT Astra Serif" w:cs="Arial"/>
          <w:sz w:val="28"/>
          <w:szCs w:val="28"/>
          <w:lang w:eastAsia="ru-RU"/>
        </w:rPr>
        <w:t xml:space="preserve"> № 1709-р был определён перечень организаций-участников пилотной апробации. В апробации принимали участие 9 образовательных организаций Ульяновской области: Областное государственное бюджетное общеобразовательное учреждение «Гимназия №</w:t>
      </w:r>
      <w:r w:rsidR="00E121CD">
        <w:rPr>
          <w:rFonts w:ascii="PT Astra Serif" w:eastAsia="Times New Roman" w:hAnsi="PT Astra Serif" w:cs="Arial"/>
          <w:sz w:val="28"/>
          <w:szCs w:val="28"/>
          <w:lang w:eastAsia="ru-RU"/>
        </w:rPr>
        <w:t xml:space="preserve"> </w:t>
      </w:r>
      <w:r w:rsidRPr="00DC0843">
        <w:rPr>
          <w:rFonts w:ascii="PT Astra Serif" w:eastAsia="Times New Roman" w:hAnsi="PT Astra Serif" w:cs="Arial"/>
          <w:sz w:val="28"/>
          <w:szCs w:val="28"/>
          <w:lang w:eastAsia="ru-RU"/>
        </w:rPr>
        <w:t>1 имени В.И.Ленина», Муниципальное бюджетное общеобразовательное учреждение «Средняя школа № 31 имени героев Свири», Муниципальное бюджетное общеобразовательное учреждение города Ульяновска «Лицей №</w:t>
      </w:r>
      <w:r w:rsidR="00E121CD">
        <w:rPr>
          <w:rFonts w:ascii="PT Astra Serif" w:eastAsia="Times New Roman" w:hAnsi="PT Astra Serif" w:cs="Arial"/>
          <w:sz w:val="28"/>
          <w:szCs w:val="28"/>
          <w:lang w:eastAsia="ru-RU"/>
        </w:rPr>
        <w:t xml:space="preserve"> </w:t>
      </w:r>
      <w:r w:rsidRPr="00DC0843">
        <w:rPr>
          <w:rFonts w:ascii="PT Astra Serif" w:eastAsia="Times New Roman" w:hAnsi="PT Astra Serif" w:cs="Arial"/>
          <w:sz w:val="28"/>
          <w:szCs w:val="28"/>
          <w:lang w:eastAsia="ru-RU"/>
        </w:rPr>
        <w:t>40 при Ульяновском государственном университете», Муниципальное автономное дошкольное образовательное учреждение детский сад №</w:t>
      </w:r>
      <w:r w:rsidR="00E121CD">
        <w:rPr>
          <w:rFonts w:ascii="PT Astra Serif" w:eastAsia="Times New Roman" w:hAnsi="PT Astra Serif" w:cs="Arial"/>
          <w:sz w:val="28"/>
          <w:szCs w:val="28"/>
          <w:lang w:eastAsia="ru-RU"/>
        </w:rPr>
        <w:t xml:space="preserve"> </w:t>
      </w:r>
      <w:r w:rsidRPr="00DC0843">
        <w:rPr>
          <w:rFonts w:ascii="PT Astra Serif" w:eastAsia="Times New Roman" w:hAnsi="PT Astra Serif" w:cs="Arial"/>
          <w:sz w:val="28"/>
          <w:szCs w:val="28"/>
          <w:lang w:eastAsia="ru-RU"/>
        </w:rPr>
        <w:t>186 «Волгарик», Областное государственное бюджетное профессиональное образовательное учреждение Ульяновский педагогический колледж, Муниципальное бюджетное общеобразовательное учреждение «Мариинская гимназия», Муниципальное общеобразовательное учреждение Ундоровский лицей, Муниципальное бюджетное учреждение дополнительного образования города Ульяновска «Центр детского творчества №</w:t>
      </w:r>
      <w:r w:rsidR="00E121CD">
        <w:rPr>
          <w:rFonts w:ascii="PT Astra Serif" w:eastAsia="Times New Roman" w:hAnsi="PT Astra Serif" w:cs="Arial"/>
          <w:sz w:val="28"/>
          <w:szCs w:val="28"/>
          <w:lang w:eastAsia="ru-RU"/>
        </w:rPr>
        <w:t xml:space="preserve"> </w:t>
      </w:r>
      <w:r w:rsidR="00C97EA3">
        <w:rPr>
          <w:rFonts w:ascii="PT Astra Serif" w:eastAsia="Times New Roman" w:hAnsi="PT Astra Serif" w:cs="Arial"/>
          <w:sz w:val="28"/>
          <w:szCs w:val="28"/>
          <w:lang w:eastAsia="ru-RU"/>
        </w:rPr>
        <w:t xml:space="preserve"> </w:t>
      </w:r>
      <w:r w:rsidRPr="00DC0843">
        <w:rPr>
          <w:rFonts w:ascii="PT Astra Serif" w:eastAsia="Times New Roman" w:hAnsi="PT Astra Serif" w:cs="Arial"/>
          <w:sz w:val="28"/>
          <w:szCs w:val="28"/>
          <w:lang w:eastAsia="ru-RU"/>
        </w:rPr>
        <w:t>2», Муниципальное бюджетное дошкольное образовательное учреждение детский сад №</w:t>
      </w:r>
      <w:r w:rsidR="00E121CD">
        <w:rPr>
          <w:rFonts w:ascii="PT Astra Serif" w:eastAsia="Times New Roman" w:hAnsi="PT Astra Serif" w:cs="Arial"/>
          <w:sz w:val="28"/>
          <w:szCs w:val="28"/>
          <w:lang w:eastAsia="ru-RU"/>
        </w:rPr>
        <w:t xml:space="preserve"> </w:t>
      </w:r>
      <w:r w:rsidRPr="00DC0843">
        <w:rPr>
          <w:rFonts w:ascii="PT Astra Serif" w:eastAsia="Times New Roman" w:hAnsi="PT Astra Serif" w:cs="Arial"/>
          <w:sz w:val="28"/>
          <w:szCs w:val="28"/>
          <w:lang w:eastAsia="ru-RU"/>
        </w:rPr>
        <w:t>75 «Солнышко».</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7 сентября 2021 года состоялось заседание проектной группы, на котором был утверждён план работы проектной группы, определён экспертный состав для всестороннего анализа результатов профессиональной деятельности «педагога-методиста» и «педагога-наставника».</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В октябре 2021 г. независимая экспертная группа провела всесторонний анализ профессиональной деятельности педагогических работников на квалификационные категории «педагог-наставник» и «педагог-методист».</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19 октября 2021 года состояло</w:t>
      </w:r>
      <w:r w:rsidR="00C97EA3">
        <w:rPr>
          <w:rFonts w:ascii="PT Astra Serif" w:eastAsia="Times New Roman" w:hAnsi="PT Astra Serif" w:cs="Arial"/>
          <w:sz w:val="28"/>
          <w:szCs w:val="28"/>
          <w:lang w:eastAsia="ru-RU"/>
        </w:rPr>
        <w:t xml:space="preserve">сь заседание Проектной группы, </w:t>
      </w:r>
      <w:r w:rsidRPr="00DC0843">
        <w:rPr>
          <w:rFonts w:ascii="PT Astra Serif" w:eastAsia="Times New Roman" w:hAnsi="PT Astra Serif" w:cs="Arial"/>
          <w:sz w:val="28"/>
          <w:szCs w:val="28"/>
          <w:lang w:eastAsia="ru-RU"/>
        </w:rPr>
        <w:t>на котором были утверждены основания квалификационных категорий «педагог-наставник» и «педагог-методист», рассмотрены экспертные заключения на каждого педагога-участника.</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По итогам заседания в рамках апробации 9 педагогам-участникам была установлена квалификационная категория «педагог-методист», 8 педагогам-участникам была установлена квалификационная категория «педагог-наставник».</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Экспертные заключения размещены в личных кабинетах педагогов – участников на сайте пилотной апробации https://pilot.apkpro.ru/.</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26 октября 2021</w:t>
      </w:r>
      <w:r w:rsidR="0051313D">
        <w:rPr>
          <w:rFonts w:ascii="PT Astra Serif" w:eastAsia="Times New Roman" w:hAnsi="PT Astra Serif" w:cs="Arial"/>
          <w:sz w:val="28"/>
          <w:szCs w:val="28"/>
          <w:lang w:eastAsia="ru-RU"/>
        </w:rPr>
        <w:t xml:space="preserve"> </w:t>
      </w:r>
      <w:r w:rsidRPr="00DC0843">
        <w:rPr>
          <w:rFonts w:ascii="PT Astra Serif" w:eastAsia="Times New Roman" w:hAnsi="PT Astra Serif" w:cs="Arial"/>
          <w:sz w:val="28"/>
          <w:szCs w:val="28"/>
          <w:lang w:eastAsia="ru-RU"/>
        </w:rPr>
        <w:t>г.  состоялось заседание Совета по пилотной апробации при Министерстве просвещения Российской Федерации (далее – Совет), в состав которого от Ульяновской области вошли Ашлапова Т.В., директор центра образовательной и проектно-исследовательской деятельности, Медведева И.В., учитель МБОУ «Гимназия</w:t>
      </w:r>
      <w:r w:rsidR="004B369D">
        <w:rPr>
          <w:rFonts w:ascii="PT Astra Serif" w:eastAsia="Times New Roman" w:hAnsi="PT Astra Serif" w:cs="Arial"/>
          <w:sz w:val="28"/>
          <w:szCs w:val="28"/>
          <w:lang w:eastAsia="ru-RU"/>
        </w:rPr>
        <w:t xml:space="preserve"> № 24». Тема: «</w:t>
      </w:r>
      <w:r w:rsidRPr="00DC0843">
        <w:rPr>
          <w:rFonts w:ascii="PT Astra Serif" w:eastAsia="Times New Roman" w:hAnsi="PT Astra Serif" w:cs="Arial"/>
          <w:sz w:val="28"/>
          <w:szCs w:val="28"/>
          <w:lang w:eastAsia="ru-RU"/>
        </w:rPr>
        <w:t>О ходе пилотной апробации установления педагогическим работникам организаций, осуществляющих образовательную деятельность, квалификационных категорий «педагог-методист» и «педагог-наставник».</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На заседании членам Совета был представлен опыт участия Ульяновской области в пилотной апробации.</w:t>
      </w:r>
    </w:p>
    <w:p w:rsidR="00CB515D" w:rsidRPr="00A467B2"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 xml:space="preserve">С 18 по 26 ноября 2021 года участники пилотной апробации и педагоги  Ульяновской области приняли участие в общественно-профессиональном обсуждении, организованном на сайте Академии просвещения </w:t>
      </w:r>
      <w:r w:rsidRPr="00A467B2">
        <w:rPr>
          <w:rFonts w:ascii="PT Astra Serif" w:eastAsia="Times New Roman" w:hAnsi="PT Astra Serif" w:cs="Arial"/>
          <w:sz w:val="28"/>
          <w:szCs w:val="28"/>
          <w:lang w:eastAsia="ru-RU"/>
        </w:rPr>
        <w:t>(https://pilot.apkpro.ru/).</w:t>
      </w:r>
    </w:p>
    <w:p w:rsidR="004B369D" w:rsidRDefault="004B369D" w:rsidP="004B369D">
      <w:pPr>
        <w:spacing w:after="0" w:line="240" w:lineRule="auto"/>
        <w:ind w:firstLine="705"/>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В 2021 году всего аттестовано 2567 педагогических работников. На первую категорию - 1263, на высшую категорию – 1304. На альтернативной основе аттестовано – 35 педагогических работников. </w:t>
      </w:r>
    </w:p>
    <w:p w:rsidR="00F42740" w:rsidRPr="00A467B2" w:rsidRDefault="00F42740" w:rsidP="004B369D">
      <w:pPr>
        <w:spacing w:after="0" w:line="240" w:lineRule="auto"/>
        <w:ind w:firstLine="705"/>
        <w:jc w:val="both"/>
        <w:textAlignment w:val="baseline"/>
        <w:rPr>
          <w:rFonts w:ascii="PT Astra Serif" w:eastAsia="Times New Roman" w:hAnsi="PT Astra Serif" w:cs="Arial"/>
          <w:sz w:val="28"/>
          <w:szCs w:val="28"/>
          <w:lang w:eastAsia="ru-RU"/>
        </w:rPr>
      </w:pPr>
    </w:p>
    <w:p w:rsidR="004B369D" w:rsidRPr="00A467B2" w:rsidRDefault="004B369D" w:rsidP="004B369D">
      <w:pPr>
        <w:spacing w:after="0" w:line="240" w:lineRule="auto"/>
        <w:ind w:firstLine="705"/>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noProof/>
          <w:sz w:val="28"/>
          <w:szCs w:val="28"/>
          <w:lang w:eastAsia="ru-RU"/>
        </w:rPr>
        <w:drawing>
          <wp:inline distT="0" distB="0" distL="0" distR="0">
            <wp:extent cx="4981575" cy="2609850"/>
            <wp:effectExtent l="0" t="0" r="9525"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4B369D" w:rsidRPr="00A467B2" w:rsidRDefault="004B369D" w:rsidP="00CB515D">
      <w:pPr>
        <w:spacing w:after="0" w:line="240" w:lineRule="auto"/>
        <w:ind w:firstLine="705"/>
        <w:jc w:val="both"/>
        <w:textAlignment w:val="baseline"/>
        <w:rPr>
          <w:rFonts w:ascii="PT Astra Serif" w:eastAsia="Times New Roman" w:hAnsi="PT Astra Serif" w:cs="Arial"/>
          <w:sz w:val="28"/>
          <w:szCs w:val="28"/>
          <w:lang w:eastAsia="ru-RU"/>
        </w:rPr>
      </w:pPr>
    </w:p>
    <w:p w:rsidR="00F126C3" w:rsidRDefault="00F126C3" w:rsidP="004B369D">
      <w:pPr>
        <w:spacing w:after="0" w:line="240" w:lineRule="auto"/>
        <w:ind w:firstLine="709"/>
        <w:jc w:val="both"/>
        <w:textAlignment w:val="baseline"/>
        <w:rPr>
          <w:rFonts w:ascii="PT Astra Serif" w:eastAsia="Times New Roman" w:hAnsi="PT Astra Serif" w:cs="Arial"/>
          <w:sz w:val="28"/>
          <w:szCs w:val="28"/>
          <w:lang w:eastAsia="ru-RU"/>
        </w:rPr>
      </w:pPr>
    </w:p>
    <w:p w:rsidR="00F126C3" w:rsidRDefault="00F126C3" w:rsidP="004B369D">
      <w:pPr>
        <w:spacing w:after="0" w:line="240" w:lineRule="auto"/>
        <w:ind w:firstLine="709"/>
        <w:jc w:val="both"/>
        <w:textAlignment w:val="baseline"/>
        <w:rPr>
          <w:rFonts w:ascii="PT Astra Serif" w:eastAsia="Times New Roman" w:hAnsi="PT Astra Serif" w:cs="Arial"/>
          <w:sz w:val="28"/>
          <w:szCs w:val="28"/>
          <w:lang w:eastAsia="ru-RU"/>
        </w:rPr>
      </w:pPr>
    </w:p>
    <w:p w:rsidR="00F126C3" w:rsidRDefault="00F126C3" w:rsidP="004B369D">
      <w:pPr>
        <w:spacing w:after="0" w:line="240" w:lineRule="auto"/>
        <w:ind w:firstLine="709"/>
        <w:jc w:val="both"/>
        <w:textAlignment w:val="baseline"/>
        <w:rPr>
          <w:rFonts w:ascii="PT Astra Serif" w:eastAsia="Times New Roman" w:hAnsi="PT Astra Serif" w:cs="Arial"/>
          <w:sz w:val="28"/>
          <w:szCs w:val="28"/>
          <w:lang w:eastAsia="ru-RU"/>
        </w:rPr>
      </w:pPr>
    </w:p>
    <w:p w:rsidR="00F126C3" w:rsidRDefault="00F126C3" w:rsidP="004B369D">
      <w:pPr>
        <w:spacing w:after="0" w:line="240" w:lineRule="auto"/>
        <w:ind w:firstLine="709"/>
        <w:jc w:val="both"/>
        <w:textAlignment w:val="baseline"/>
        <w:rPr>
          <w:rFonts w:ascii="PT Astra Serif" w:eastAsia="Times New Roman" w:hAnsi="PT Astra Serif" w:cs="Arial"/>
          <w:sz w:val="28"/>
          <w:szCs w:val="28"/>
          <w:lang w:eastAsia="ru-RU"/>
        </w:rPr>
      </w:pPr>
    </w:p>
    <w:p w:rsidR="004B369D" w:rsidRPr="00F126C3" w:rsidRDefault="004B369D" w:rsidP="004B369D">
      <w:pPr>
        <w:spacing w:after="0" w:line="240" w:lineRule="auto"/>
        <w:ind w:firstLine="709"/>
        <w:jc w:val="both"/>
        <w:textAlignment w:val="baseline"/>
        <w:rPr>
          <w:rFonts w:ascii="PT Astra Serif" w:eastAsia="Times New Roman" w:hAnsi="PT Astra Serif" w:cs="Arial"/>
          <w:b/>
          <w:sz w:val="28"/>
          <w:szCs w:val="28"/>
          <w:lang w:eastAsia="ru-RU"/>
        </w:rPr>
      </w:pPr>
      <w:r w:rsidRPr="00F126C3">
        <w:rPr>
          <w:rFonts w:ascii="PT Astra Serif" w:eastAsia="Times New Roman" w:hAnsi="PT Astra Serif" w:cs="Arial"/>
          <w:b/>
          <w:sz w:val="28"/>
          <w:szCs w:val="28"/>
          <w:lang w:eastAsia="ru-RU"/>
        </w:rPr>
        <w:t>Задачи на 2022 год:</w:t>
      </w:r>
    </w:p>
    <w:p w:rsidR="004B369D" w:rsidRPr="00A467B2" w:rsidRDefault="004B369D" w:rsidP="004B369D">
      <w:pPr>
        <w:numPr>
          <w:ilvl w:val="0"/>
          <w:numId w:val="11"/>
        </w:numPr>
        <w:spacing w:after="0" w:line="240" w:lineRule="auto"/>
        <w:ind w:left="0" w:firstLine="709"/>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Стимулирование целенаправленного непрерывного повышения профессиональной компетентности педагогических работников.</w:t>
      </w:r>
    </w:p>
    <w:p w:rsidR="004B369D" w:rsidRPr="00A467B2" w:rsidRDefault="004B369D" w:rsidP="004B369D">
      <w:pPr>
        <w:numPr>
          <w:ilvl w:val="0"/>
          <w:numId w:val="11"/>
        </w:numPr>
        <w:spacing w:after="0" w:line="240" w:lineRule="auto"/>
        <w:ind w:left="0" w:firstLine="709"/>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Присвоение педагогическим работникам квалификационных категорий.</w:t>
      </w:r>
    </w:p>
    <w:p w:rsidR="004B369D" w:rsidRPr="00DC0843" w:rsidRDefault="004B369D" w:rsidP="004B369D">
      <w:pPr>
        <w:numPr>
          <w:ilvl w:val="0"/>
          <w:numId w:val="11"/>
        </w:numPr>
        <w:spacing w:after="0" w:line="240" w:lineRule="auto"/>
        <w:ind w:left="0" w:firstLine="709"/>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Вывод регионального сервиса «Аттестация» на Единый портал</w:t>
      </w:r>
      <w:r w:rsidRPr="00DC0843">
        <w:rPr>
          <w:rFonts w:ascii="PT Astra Serif" w:eastAsia="Times New Roman" w:hAnsi="PT Astra Serif" w:cs="Arial"/>
          <w:sz w:val="28"/>
          <w:szCs w:val="28"/>
          <w:lang w:eastAsia="ru-RU"/>
        </w:rPr>
        <w:t xml:space="preserve"> государственных услуг</w:t>
      </w:r>
      <w:r>
        <w:rPr>
          <w:rFonts w:ascii="PT Astra Serif" w:eastAsia="Times New Roman" w:hAnsi="PT Astra Serif" w:cs="Arial"/>
          <w:sz w:val="28"/>
          <w:szCs w:val="28"/>
          <w:lang w:eastAsia="ru-RU"/>
        </w:rPr>
        <w:t>.</w:t>
      </w:r>
    </w:p>
    <w:p w:rsidR="00CB515D" w:rsidRPr="00DC0843"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 </w:t>
      </w:r>
    </w:p>
    <w:p w:rsidR="00CB515D" w:rsidRPr="00DC0843" w:rsidRDefault="00CB515D" w:rsidP="00CB515D">
      <w:pPr>
        <w:spacing w:after="0" w:line="240" w:lineRule="auto"/>
        <w:ind w:firstLine="705"/>
        <w:jc w:val="center"/>
        <w:textAlignment w:val="baseline"/>
        <w:rPr>
          <w:rFonts w:ascii="PT Astra Serif" w:eastAsia="Times New Roman" w:hAnsi="PT Astra Serif" w:cs="Arial"/>
          <w:b/>
          <w:sz w:val="28"/>
          <w:szCs w:val="28"/>
          <w:lang w:eastAsia="ru-RU"/>
        </w:rPr>
      </w:pPr>
      <w:r w:rsidRPr="00DC0843">
        <w:rPr>
          <w:rFonts w:ascii="PT Astra Serif" w:eastAsia="Times New Roman" w:hAnsi="PT Astra Serif" w:cs="Arial"/>
          <w:b/>
          <w:sz w:val="28"/>
          <w:szCs w:val="28"/>
          <w:lang w:eastAsia="ru-RU"/>
        </w:rPr>
        <w:t>Основные мероприятия, проведённые по вопросам развития этнокультурного образования на территории Ульяновской области</w:t>
      </w:r>
    </w:p>
    <w:p w:rsidR="00CB515D" w:rsidRPr="00DC0843" w:rsidRDefault="00CB515D" w:rsidP="00CB515D">
      <w:pPr>
        <w:spacing w:after="0" w:line="240" w:lineRule="auto"/>
        <w:ind w:firstLine="851"/>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 xml:space="preserve">Основными принципами национально-языковой политики в Ульяновской области были и остаются свободное развитие и равноправие всех языков, добровольный выбор языка обучения. </w:t>
      </w:r>
    </w:p>
    <w:p w:rsidR="00CB515D" w:rsidRPr="00DC0843" w:rsidRDefault="00CB515D" w:rsidP="00CB515D">
      <w:pPr>
        <w:spacing w:after="0" w:line="240" w:lineRule="auto"/>
        <w:ind w:firstLine="851"/>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Министерство просвещения и воспитания Ульяновской области совместно с органами местного самоуправления, осуществляющих управление в сфере образования, муниципальных образований Ульяновской области проводят совместную работу по предоставлению гарантированных прав детям на обучение и изучение родного языка из числа языков народов Российской Федерации, получение воспитания на культуре своего народа. В системе образования Ульяновской области на постоянной основе организуются мероприятия, направленные на укрепление гражданского единства, гармонизацию межнациональных отношений, популяризацию родных языков, в том числе русского языка. Всего проведено свыше 10 тысяч мероприятий для обучающихся и педагогов, общее количество участников составило 229 тысяч человек.</w:t>
      </w:r>
    </w:p>
    <w:p w:rsidR="00CB515D" w:rsidRPr="00DC0843" w:rsidRDefault="00CB515D" w:rsidP="00CB515D">
      <w:pPr>
        <w:pStyle w:val="af2"/>
        <w:ind w:firstLine="851"/>
        <w:jc w:val="both"/>
        <w:textAlignment w:val="baseline"/>
        <w:rPr>
          <w:rFonts w:ascii="PT Astra Serif" w:hAnsi="PT Astra Serif"/>
          <w:szCs w:val="28"/>
          <w:lang w:val="ru-RU"/>
        </w:rPr>
      </w:pPr>
      <w:r w:rsidRPr="00DC0843">
        <w:rPr>
          <w:rFonts w:ascii="PT Astra Serif" w:hAnsi="PT Astra Serif"/>
          <w:szCs w:val="28"/>
          <w:lang w:val="ru-RU"/>
        </w:rPr>
        <w:t>В 2021 году этнокультурным компонентом охвачено 95457 учащихся, в том числе 3122 воспитанника дошкольных образовательных учреждений.</w:t>
      </w:r>
    </w:p>
    <w:p w:rsidR="00CB515D" w:rsidRPr="00DC0843" w:rsidRDefault="00CB515D" w:rsidP="00CB515D">
      <w:pPr>
        <w:pStyle w:val="af2"/>
        <w:ind w:firstLine="851"/>
        <w:jc w:val="both"/>
        <w:textAlignment w:val="baseline"/>
        <w:rPr>
          <w:rFonts w:ascii="PT Astra Serif" w:hAnsi="PT Astra Serif"/>
          <w:szCs w:val="28"/>
          <w:lang w:val="ru-RU"/>
        </w:rPr>
      </w:pPr>
      <w:r w:rsidRPr="00DC0843">
        <w:rPr>
          <w:rFonts w:ascii="PT Astra Serif" w:hAnsi="PT Astra Serif"/>
          <w:szCs w:val="28"/>
          <w:lang w:val="ru-RU"/>
        </w:rPr>
        <w:t>Через различные формы этнокультурного образования (учебные предметы, внеурочная деятельность, кружки) всего охвачено 98595 учащихся, изучающих родной язык и культуру родного народа:</w:t>
      </w:r>
    </w:p>
    <w:p w:rsidR="00CB515D" w:rsidRPr="00DC0843" w:rsidRDefault="00CB515D" w:rsidP="00CB515D">
      <w:pPr>
        <w:pStyle w:val="af2"/>
        <w:ind w:firstLine="851"/>
        <w:jc w:val="both"/>
        <w:textAlignment w:val="baseline"/>
        <w:rPr>
          <w:rFonts w:ascii="PT Astra Serif" w:hAnsi="PT Astra Serif"/>
          <w:szCs w:val="28"/>
          <w:lang w:val="ru-RU"/>
        </w:rPr>
      </w:pPr>
      <w:r w:rsidRPr="00DC0843">
        <w:rPr>
          <w:rFonts w:ascii="PT Astra Serif" w:hAnsi="PT Astra Serif"/>
          <w:szCs w:val="28"/>
          <w:lang w:val="ru-RU"/>
        </w:rPr>
        <w:t>родной (русский) язык -  88272 учащихся;</w:t>
      </w:r>
    </w:p>
    <w:p w:rsidR="00CB515D" w:rsidRPr="00DC0843" w:rsidRDefault="00CB515D" w:rsidP="00CB515D">
      <w:pPr>
        <w:pStyle w:val="af2"/>
        <w:ind w:firstLine="851"/>
        <w:jc w:val="both"/>
        <w:textAlignment w:val="baseline"/>
        <w:rPr>
          <w:rFonts w:ascii="PT Astra Serif" w:hAnsi="PT Astra Serif"/>
          <w:szCs w:val="28"/>
          <w:lang w:val="ru-RU"/>
        </w:rPr>
      </w:pPr>
      <w:r w:rsidRPr="00DC0843">
        <w:rPr>
          <w:rFonts w:ascii="PT Astra Serif" w:hAnsi="PT Astra Serif"/>
          <w:szCs w:val="28"/>
          <w:lang w:val="ru-RU"/>
        </w:rPr>
        <w:t>родной (татарский) язык и культура татарского народа — 4810 учащихся (2183 учащихся изучают как предмет);</w:t>
      </w:r>
    </w:p>
    <w:p w:rsidR="00283D7D" w:rsidRPr="00A467B2" w:rsidRDefault="00283D7D" w:rsidP="00283D7D">
      <w:pPr>
        <w:pStyle w:val="af2"/>
        <w:ind w:firstLine="851"/>
        <w:jc w:val="both"/>
        <w:textAlignment w:val="baseline"/>
        <w:rPr>
          <w:rFonts w:ascii="PT Astra Serif" w:hAnsi="PT Astra Serif"/>
          <w:szCs w:val="28"/>
          <w:lang w:val="ru-RU"/>
        </w:rPr>
      </w:pPr>
      <w:r w:rsidRPr="00A467B2">
        <w:rPr>
          <w:rFonts w:ascii="PT Astra Serif" w:hAnsi="PT Astra Serif"/>
          <w:szCs w:val="28"/>
          <w:lang w:val="ru-RU"/>
        </w:rPr>
        <w:t>родной (чувашский) язык и культура чувашского народа – 1197 (517 учащихся изучают как предмет);</w:t>
      </w:r>
    </w:p>
    <w:p w:rsidR="00283D7D" w:rsidRPr="00A467B2" w:rsidRDefault="00283D7D" w:rsidP="0051313D">
      <w:pPr>
        <w:pStyle w:val="af2"/>
        <w:suppressAutoHyphens/>
        <w:ind w:firstLine="708"/>
        <w:jc w:val="both"/>
        <w:textAlignment w:val="baseline"/>
        <w:rPr>
          <w:rFonts w:ascii="PT Astra Serif" w:hAnsi="PT Astra Serif"/>
          <w:i/>
          <w:iCs/>
          <w:szCs w:val="28"/>
          <w:lang w:val="ru-RU"/>
        </w:rPr>
      </w:pPr>
      <w:r w:rsidRPr="00A467B2">
        <w:rPr>
          <w:rFonts w:ascii="PT Astra Serif" w:hAnsi="PT Astra Serif"/>
          <w:szCs w:val="28"/>
          <w:lang w:val="ru-RU"/>
        </w:rPr>
        <w:t>родной (эрзянский) язык и культура мордовского народа — 1193 (432 учащихся изучают как предмет).</w:t>
      </w:r>
    </w:p>
    <w:p w:rsidR="00283D7D" w:rsidRPr="00A467B2" w:rsidRDefault="00283D7D" w:rsidP="00283D7D">
      <w:pPr>
        <w:pStyle w:val="af2"/>
        <w:suppressAutoHyphens/>
        <w:ind w:left="851"/>
        <w:jc w:val="both"/>
        <w:textAlignment w:val="baseline"/>
        <w:rPr>
          <w:rFonts w:ascii="PT Astra Serif" w:hAnsi="PT Astra Serif"/>
          <w:i/>
          <w:iCs/>
          <w:szCs w:val="28"/>
          <w:lang w:val="ru-RU"/>
        </w:rPr>
      </w:pPr>
    </w:p>
    <w:p w:rsidR="00283D7D" w:rsidRPr="00A467B2" w:rsidRDefault="00283D7D" w:rsidP="00283D7D">
      <w:pPr>
        <w:pStyle w:val="af2"/>
        <w:suppressAutoHyphens/>
        <w:ind w:left="851"/>
        <w:jc w:val="both"/>
        <w:textAlignment w:val="baseline"/>
        <w:rPr>
          <w:rFonts w:ascii="PT Astra Serif" w:hAnsi="PT Astra Serif"/>
          <w:i/>
          <w:iCs/>
          <w:szCs w:val="28"/>
          <w:lang w:val="ru-RU"/>
        </w:rPr>
      </w:pPr>
      <w:r w:rsidRPr="00A467B2">
        <w:rPr>
          <w:rFonts w:ascii="PT Astra Serif" w:hAnsi="PT Astra Serif"/>
          <w:i/>
          <w:iCs/>
          <w:noProof/>
          <w:szCs w:val="28"/>
          <w:lang w:val="ru-RU" w:eastAsia="ru-RU"/>
        </w:rPr>
        <w:drawing>
          <wp:inline distT="0" distB="0" distL="0" distR="0">
            <wp:extent cx="5162550" cy="2524125"/>
            <wp:effectExtent l="0" t="0" r="0" b="9525"/>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846A27" w:rsidRDefault="00846A27" w:rsidP="00283D7D">
      <w:pPr>
        <w:pStyle w:val="af2"/>
        <w:ind w:firstLine="851"/>
        <w:jc w:val="both"/>
        <w:textAlignment w:val="baseline"/>
        <w:rPr>
          <w:rFonts w:ascii="PT Astra Serif" w:hAnsi="PT Astra Serif"/>
          <w:i/>
          <w:iCs/>
          <w:szCs w:val="28"/>
          <w:lang w:val="ru-RU"/>
        </w:rPr>
      </w:pPr>
    </w:p>
    <w:p w:rsidR="00685795" w:rsidRDefault="00685795" w:rsidP="00283D7D">
      <w:pPr>
        <w:pStyle w:val="af2"/>
        <w:ind w:firstLine="851"/>
        <w:jc w:val="both"/>
        <w:textAlignment w:val="baseline"/>
        <w:rPr>
          <w:rFonts w:ascii="PT Astra Serif" w:hAnsi="PT Astra Serif"/>
          <w:i/>
          <w:iCs/>
          <w:szCs w:val="28"/>
          <w:lang w:val="ru-RU"/>
        </w:rPr>
      </w:pPr>
    </w:p>
    <w:p w:rsidR="00283D7D" w:rsidRPr="00DC0843" w:rsidRDefault="00283D7D" w:rsidP="00283D7D">
      <w:pPr>
        <w:pStyle w:val="af2"/>
        <w:ind w:firstLine="851"/>
        <w:jc w:val="both"/>
        <w:textAlignment w:val="baseline"/>
        <w:rPr>
          <w:rFonts w:ascii="PT Astra Serif" w:hAnsi="PT Astra Serif"/>
          <w:szCs w:val="28"/>
          <w:lang w:val="ru-RU"/>
        </w:rPr>
      </w:pPr>
      <w:r w:rsidRPr="00A467B2">
        <w:rPr>
          <w:rFonts w:ascii="PT Astra Serif" w:hAnsi="PT Astra Serif"/>
          <w:i/>
          <w:iCs/>
          <w:szCs w:val="28"/>
          <w:lang w:val="ru-RU"/>
        </w:rPr>
        <w:t>СПРАВОЧНО: 2020 год: татарский — 4799 (2375 человек изучали как предмет);</w:t>
      </w:r>
      <w:r w:rsidRPr="00A467B2">
        <w:rPr>
          <w:rFonts w:ascii="PT Astra Serif" w:hAnsi="PT Astra Serif"/>
          <w:i/>
          <w:iCs/>
          <w:szCs w:val="28"/>
          <w:shd w:val="clear" w:color="auto" w:fill="FFFFFF"/>
          <w:lang w:val="ru-RU"/>
        </w:rPr>
        <w:t xml:space="preserve"> </w:t>
      </w:r>
      <w:r w:rsidRPr="00A467B2">
        <w:rPr>
          <w:rFonts w:ascii="PT Astra Serif" w:hAnsi="PT Astra Serif"/>
          <w:i/>
          <w:iCs/>
          <w:szCs w:val="28"/>
          <w:lang w:val="ru-RU"/>
        </w:rPr>
        <w:t>чувашский — 1646 (471 человек изучали как предмет); эрзянский — 1164 (343 человека изучали как предмет).</w:t>
      </w:r>
    </w:p>
    <w:p w:rsidR="00CB515D" w:rsidRPr="00DC0843" w:rsidRDefault="00CB515D" w:rsidP="00CB515D">
      <w:pPr>
        <w:pStyle w:val="af2"/>
        <w:ind w:firstLine="851"/>
        <w:jc w:val="both"/>
        <w:rPr>
          <w:rFonts w:ascii="PT Astra Serif" w:hAnsi="PT Astra Serif"/>
          <w:szCs w:val="28"/>
          <w:lang w:val="ru-RU"/>
        </w:rPr>
      </w:pPr>
      <w:r w:rsidRPr="00DC0843">
        <w:rPr>
          <w:rFonts w:ascii="PT Astra Serif" w:hAnsi="PT Astra Serif"/>
          <w:szCs w:val="28"/>
          <w:lang w:val="ru-RU"/>
        </w:rPr>
        <w:t>Эффективность образовательной деятельности непосредственным образом можно оценить через результаты олимпиад по родному языку. Очень важно предоставлять детям и педагогам возможность общения в языковой среде. В связи с этим ежегодно в регионе проводятся школьные, муниципальные, региональные этапы олимпиады по татарскому, чувашскому и мордовскому языкам и литературе. Победители регионального этапа принимают участие в межрегиональных олимпиадах по родному языку и литературе, которые проводятся в республиках Татарстан, Чувашия, Мордовия.</w:t>
      </w:r>
    </w:p>
    <w:p w:rsidR="00CB515D" w:rsidRPr="00DC0843" w:rsidRDefault="00CB515D" w:rsidP="00CB515D">
      <w:pPr>
        <w:spacing w:after="0" w:line="240" w:lineRule="auto"/>
        <w:ind w:firstLine="851"/>
        <w:jc w:val="both"/>
        <w:textAlignment w:val="baseline"/>
        <w:rPr>
          <w:rFonts w:ascii="PT Astra Serif" w:eastAsia="Times New Roman" w:hAnsi="PT Astra Serif" w:cs="Arial"/>
          <w:sz w:val="28"/>
          <w:szCs w:val="28"/>
          <w:lang w:eastAsia="ru-RU"/>
        </w:rPr>
      </w:pPr>
      <w:r w:rsidRPr="00DC0843">
        <w:rPr>
          <w:rFonts w:ascii="PT Astra Serif" w:hAnsi="PT Astra Serif"/>
          <w:bCs/>
          <w:spacing w:val="-2"/>
          <w:sz w:val="28"/>
          <w:szCs w:val="28"/>
        </w:rPr>
        <w:t xml:space="preserve">В Межрегиональной олимпиаде по татарскому языку и литературе приняли участие </w:t>
      </w:r>
      <w:r w:rsidRPr="00DC0843">
        <w:rPr>
          <w:rFonts w:ascii="PT Astra Serif" w:hAnsi="PT Astra Serif"/>
          <w:sz w:val="28"/>
          <w:szCs w:val="28"/>
        </w:rPr>
        <w:t xml:space="preserve">8 обучающихся, из них 3 призёра. В </w:t>
      </w:r>
      <w:r w:rsidRPr="00DC0843">
        <w:rPr>
          <w:rFonts w:ascii="PT Astra Serif" w:hAnsi="PT Astra Serif"/>
          <w:sz w:val="28"/>
          <w:szCs w:val="28"/>
          <w:lang w:val="en-US"/>
        </w:rPr>
        <w:t>VIII</w:t>
      </w:r>
      <w:r w:rsidRPr="00DC0843">
        <w:rPr>
          <w:rFonts w:ascii="PT Astra Serif" w:hAnsi="PT Astra Serif"/>
          <w:sz w:val="28"/>
          <w:szCs w:val="28"/>
        </w:rPr>
        <w:t xml:space="preserve"> Международной олимпиаде по татарскому языку и литературе приняло участие 2 учащихся, которые стали призёрами.</w:t>
      </w:r>
    </w:p>
    <w:p w:rsidR="00CB515D" w:rsidRPr="00DC0843" w:rsidRDefault="00CB515D" w:rsidP="00CB515D">
      <w:pPr>
        <w:pStyle w:val="af2"/>
        <w:ind w:firstLine="851"/>
        <w:jc w:val="both"/>
        <w:rPr>
          <w:rFonts w:ascii="PT Astra Serif" w:hAnsi="PT Astra Serif"/>
          <w:bCs/>
          <w:szCs w:val="28"/>
          <w:lang w:val="ru-RU"/>
        </w:rPr>
      </w:pPr>
      <w:r w:rsidRPr="00DC0843">
        <w:rPr>
          <w:rFonts w:ascii="PT Astra Serif" w:hAnsi="PT Astra Serif"/>
          <w:bCs/>
          <w:szCs w:val="28"/>
          <w:lang w:val="ru-RU"/>
        </w:rPr>
        <w:t>В Межрегиональной олимпиаде по чувашскому языку и литературе приняли участие 6 человек, из них 2 призёра.</w:t>
      </w:r>
      <w:r w:rsidRPr="00DC0843">
        <w:rPr>
          <w:rFonts w:ascii="PT Astra Serif" w:hAnsi="PT Astra Serif"/>
          <w:szCs w:val="28"/>
        </w:rPr>
        <w:t xml:space="preserve"> </w:t>
      </w:r>
      <w:r w:rsidRPr="00DC0843">
        <w:rPr>
          <w:rFonts w:ascii="PT Astra Serif" w:hAnsi="PT Astra Serif"/>
          <w:szCs w:val="28"/>
          <w:lang w:val="ru-RU"/>
        </w:rPr>
        <w:t xml:space="preserve">В </w:t>
      </w:r>
      <w:r w:rsidRPr="00DC0843">
        <w:rPr>
          <w:rFonts w:ascii="PT Astra Serif" w:hAnsi="PT Astra Serif"/>
          <w:szCs w:val="28"/>
        </w:rPr>
        <w:t>Международной олимпиаде по чувашскому языку и литературе</w:t>
      </w:r>
      <w:r w:rsidR="0051313D">
        <w:rPr>
          <w:rFonts w:ascii="PT Astra Serif" w:hAnsi="PT Astra Serif"/>
          <w:szCs w:val="28"/>
          <w:lang w:val="ru-RU"/>
        </w:rPr>
        <w:t xml:space="preserve"> приняли</w:t>
      </w:r>
      <w:r w:rsidRPr="00DC0843">
        <w:rPr>
          <w:rFonts w:ascii="PT Astra Serif" w:hAnsi="PT Astra Serif"/>
          <w:szCs w:val="28"/>
          <w:lang w:val="ru-RU"/>
        </w:rPr>
        <w:t xml:space="preserve"> участие 2 учащихся.</w:t>
      </w:r>
    </w:p>
    <w:p w:rsidR="00CB515D" w:rsidRPr="00DC0843" w:rsidRDefault="00CB515D" w:rsidP="00CB515D">
      <w:pPr>
        <w:pStyle w:val="af2"/>
        <w:ind w:firstLine="851"/>
        <w:jc w:val="both"/>
        <w:rPr>
          <w:rFonts w:ascii="PT Astra Serif" w:hAnsi="PT Astra Serif"/>
          <w:bCs/>
          <w:i/>
          <w:iCs/>
          <w:szCs w:val="28"/>
          <w:lang w:val="ru-RU"/>
        </w:rPr>
      </w:pPr>
      <w:r w:rsidRPr="00DC0843">
        <w:rPr>
          <w:rFonts w:ascii="PT Astra Serif" w:hAnsi="PT Astra Serif"/>
          <w:bCs/>
          <w:szCs w:val="28"/>
          <w:lang w:val="ru-RU"/>
        </w:rPr>
        <w:t>В Межрегиональной олимпиаде по мордовскому языку и литературе приняли участие 5 человек, из них 1 победитель, 4 призёра.</w:t>
      </w:r>
    </w:p>
    <w:p w:rsidR="00CB515D" w:rsidRPr="00DC0843" w:rsidRDefault="00CB515D" w:rsidP="00CB515D">
      <w:pPr>
        <w:spacing w:after="0" w:line="240" w:lineRule="auto"/>
        <w:ind w:firstLine="851"/>
        <w:jc w:val="both"/>
        <w:textAlignment w:val="baseline"/>
        <w:rPr>
          <w:rFonts w:ascii="PT Astra Serif" w:eastAsia="Times New Roman" w:hAnsi="PT Astra Serif" w:cs="Arial"/>
          <w:b/>
          <w:sz w:val="28"/>
          <w:szCs w:val="28"/>
          <w:lang w:eastAsia="ru-RU"/>
        </w:rPr>
      </w:pPr>
      <w:r w:rsidRPr="00DC0843">
        <w:rPr>
          <w:rFonts w:ascii="PT Astra Serif" w:eastAsia="Times New Roman" w:hAnsi="PT Astra Serif" w:cs="Arial"/>
          <w:b/>
          <w:sz w:val="28"/>
          <w:szCs w:val="28"/>
          <w:lang w:eastAsia="ru-RU"/>
        </w:rPr>
        <w:t>Для педагогических работников в 2021 году были организованы Межрегиональные конференции по сохранению родного языка, национальных традиций в общеобразовательных организациях Ульяновской области в онлайн и офлайн форматах.</w:t>
      </w:r>
    </w:p>
    <w:p w:rsidR="00CB515D" w:rsidRPr="00DC0843" w:rsidRDefault="00CB515D" w:rsidP="00CB515D">
      <w:pPr>
        <w:shd w:val="clear" w:color="auto" w:fill="FFFFFF"/>
        <w:spacing w:after="0" w:line="240" w:lineRule="auto"/>
        <w:ind w:firstLine="851"/>
        <w:jc w:val="both"/>
        <w:rPr>
          <w:rFonts w:ascii="PT Astra Serif" w:hAnsi="PT Astra Serif"/>
          <w:sz w:val="28"/>
          <w:szCs w:val="28"/>
        </w:rPr>
      </w:pPr>
      <w:r w:rsidRPr="00DC0843">
        <w:rPr>
          <w:rFonts w:ascii="PT Astra Serif" w:hAnsi="PT Astra Serif"/>
          <w:sz w:val="28"/>
          <w:szCs w:val="28"/>
          <w:shd w:val="clear" w:color="auto" w:fill="FFFFFF"/>
        </w:rPr>
        <w:t xml:space="preserve">Для учителей родного (чувашского) языка совместно с Республикой Чувашия организовано пять </w:t>
      </w:r>
      <w:r w:rsidRPr="00DC0843">
        <w:rPr>
          <w:rFonts w:ascii="PT Astra Serif" w:hAnsi="PT Astra Serif"/>
          <w:sz w:val="28"/>
          <w:szCs w:val="28"/>
        </w:rPr>
        <w:t>Межрегиональных научно-практических конференций по темам: «Научные основы обучения чувашскому языку и литературе»; «Особенности обучения чувашскому языку и литературе детей с ограниченными возможностями здоровья»; «Обучение чувашскому языку и литературе детей с ограниченными возможностями здоровья, сохранения и развитие традиций чувашской культуры»; «Инновационные технологии в преподавании гуманитарных дисциплин»; «Актуальные вопросы исследования и преподавания родных языков и литератур».</w:t>
      </w:r>
    </w:p>
    <w:p w:rsidR="00CB515D" w:rsidRPr="00DC0843" w:rsidRDefault="00CB515D" w:rsidP="00CB515D">
      <w:pPr>
        <w:spacing w:after="0" w:line="240" w:lineRule="auto"/>
        <w:ind w:firstLine="851"/>
        <w:jc w:val="both"/>
        <w:rPr>
          <w:rFonts w:ascii="PT Astra Serif" w:hAnsi="PT Astra Serif"/>
          <w:bCs/>
          <w:sz w:val="28"/>
          <w:szCs w:val="28"/>
        </w:rPr>
      </w:pPr>
      <w:r w:rsidRPr="00DC0843">
        <w:rPr>
          <w:rFonts w:ascii="PT Astra Serif" w:hAnsi="PT Astra Serif"/>
          <w:sz w:val="28"/>
          <w:szCs w:val="28"/>
          <w:shd w:val="clear" w:color="auto" w:fill="FFFFFF"/>
        </w:rPr>
        <w:t xml:space="preserve">Для учителей родного (эрзянского) языка совместно с Республикой Мордовия организована </w:t>
      </w:r>
      <w:r w:rsidRPr="00DC0843">
        <w:rPr>
          <w:rFonts w:ascii="PT Astra Serif" w:hAnsi="PT Astra Serif"/>
          <w:sz w:val="28"/>
          <w:szCs w:val="28"/>
        </w:rPr>
        <w:t xml:space="preserve">Межрегиональная конференция </w:t>
      </w:r>
      <w:r w:rsidRPr="00DC0843">
        <w:rPr>
          <w:rFonts w:ascii="PT Astra Serif" w:hAnsi="PT Astra Serif"/>
          <w:bCs/>
          <w:sz w:val="28"/>
          <w:szCs w:val="28"/>
        </w:rPr>
        <w:t xml:space="preserve">«А.Ф.Юртов – учитель учителей, первый просветитель мордовского народа». </w:t>
      </w:r>
    </w:p>
    <w:p w:rsidR="00CB515D" w:rsidRPr="00DC0843" w:rsidRDefault="00CB515D" w:rsidP="00CB515D">
      <w:pPr>
        <w:spacing w:after="0" w:line="240" w:lineRule="auto"/>
        <w:ind w:firstLine="851"/>
        <w:jc w:val="both"/>
        <w:rPr>
          <w:rFonts w:ascii="PT Astra Serif" w:hAnsi="PT Astra Serif"/>
          <w:bCs/>
          <w:sz w:val="28"/>
          <w:szCs w:val="28"/>
        </w:rPr>
      </w:pPr>
      <w:r w:rsidRPr="00DC0843">
        <w:rPr>
          <w:rFonts w:ascii="PT Astra Serif" w:hAnsi="PT Astra Serif"/>
          <w:sz w:val="28"/>
          <w:szCs w:val="28"/>
        </w:rPr>
        <w:t>Для учителей татарского языка организован Межрегиональный семинар.</w:t>
      </w:r>
    </w:p>
    <w:p w:rsidR="00CB515D" w:rsidRPr="00DC0843" w:rsidRDefault="00CB515D" w:rsidP="00CB515D">
      <w:pPr>
        <w:shd w:val="clear" w:color="auto" w:fill="FFFFFF"/>
        <w:spacing w:after="0" w:line="240" w:lineRule="auto"/>
        <w:ind w:firstLine="851"/>
        <w:jc w:val="both"/>
        <w:rPr>
          <w:rFonts w:ascii="PT Astra Serif" w:hAnsi="PT Astra Serif" w:cs="PT Astra Serif"/>
          <w:sz w:val="28"/>
          <w:szCs w:val="28"/>
        </w:rPr>
      </w:pPr>
      <w:r w:rsidRPr="00DC0843">
        <w:rPr>
          <w:rFonts w:ascii="PT Astra Serif" w:hAnsi="PT Astra Serif"/>
          <w:sz w:val="28"/>
          <w:szCs w:val="28"/>
        </w:rPr>
        <w:t xml:space="preserve">Для учителей чувашского языка прошёл Межрегиональный семинар </w:t>
      </w:r>
      <w:r w:rsidRPr="00DC0843">
        <w:rPr>
          <w:rFonts w:ascii="PT Astra Serif" w:hAnsi="PT Astra Serif" w:cs="PT Astra Serif"/>
          <w:sz w:val="28"/>
          <w:szCs w:val="28"/>
        </w:rPr>
        <w:t>«Особенности преподавания чувашского языка и литературы в новом 2021 -2022».</w:t>
      </w:r>
    </w:p>
    <w:p w:rsidR="00CB515D" w:rsidRPr="00DC0843" w:rsidRDefault="00CB515D" w:rsidP="00CB515D">
      <w:pPr>
        <w:shd w:val="clear" w:color="auto" w:fill="FFFFFF"/>
        <w:spacing w:after="0" w:line="240" w:lineRule="auto"/>
        <w:ind w:firstLine="851"/>
        <w:jc w:val="both"/>
        <w:rPr>
          <w:rFonts w:ascii="PT Astra Serif" w:hAnsi="PT Astra Serif"/>
          <w:b/>
          <w:sz w:val="28"/>
          <w:szCs w:val="28"/>
          <w:shd w:val="clear" w:color="auto" w:fill="FFFFFF"/>
        </w:rPr>
      </w:pPr>
      <w:r w:rsidRPr="00DC0843">
        <w:rPr>
          <w:rFonts w:ascii="PT Astra Serif" w:hAnsi="PT Astra Serif"/>
          <w:b/>
          <w:sz w:val="28"/>
          <w:szCs w:val="28"/>
          <w:shd w:val="clear" w:color="auto" w:fill="FFFFFF"/>
        </w:rPr>
        <w:t>Организовано проведение региональных семинаров, круглых столов, вебинаров</w:t>
      </w:r>
      <w:r w:rsidRPr="00DC0843">
        <w:rPr>
          <w:rFonts w:ascii="PT Astra Serif" w:hAnsi="PT Astra Serif"/>
          <w:b/>
          <w:sz w:val="28"/>
          <w:szCs w:val="28"/>
        </w:rPr>
        <w:t>:</w:t>
      </w:r>
    </w:p>
    <w:p w:rsidR="00CB515D" w:rsidRPr="00DC0843" w:rsidRDefault="00CB515D" w:rsidP="00CB515D">
      <w:pPr>
        <w:suppressAutoHyphens/>
        <w:spacing w:after="0" w:line="240" w:lineRule="auto"/>
        <w:ind w:firstLine="851"/>
        <w:jc w:val="both"/>
        <w:rPr>
          <w:rFonts w:ascii="PT Astra Serif" w:hAnsi="PT Astra Serif"/>
          <w:sz w:val="28"/>
          <w:szCs w:val="28"/>
        </w:rPr>
      </w:pPr>
      <w:r w:rsidRPr="00DC0843">
        <w:rPr>
          <w:rFonts w:ascii="PT Astra Serif" w:hAnsi="PT Astra Serif"/>
          <w:bCs/>
          <w:sz w:val="28"/>
          <w:szCs w:val="28"/>
        </w:rPr>
        <w:t xml:space="preserve">региональный семинар </w:t>
      </w:r>
      <w:r w:rsidRPr="00DC0843">
        <w:rPr>
          <w:rFonts w:ascii="PT Astra Serif" w:hAnsi="PT Astra Serif"/>
          <w:sz w:val="28"/>
          <w:szCs w:val="28"/>
        </w:rPr>
        <w:t xml:space="preserve">«Инновационные подходы в преподавании чувашского языка и литературы в условиях ФГОС» </w:t>
      </w:r>
      <w:r w:rsidRPr="00DC0843">
        <w:rPr>
          <w:rFonts w:ascii="PT Astra Serif" w:hAnsi="PT Astra Serif"/>
          <w:bCs/>
          <w:sz w:val="28"/>
          <w:szCs w:val="28"/>
        </w:rPr>
        <w:t>для учителей родного (чувашского) языка (44 участника);</w:t>
      </w:r>
    </w:p>
    <w:p w:rsidR="00CB515D" w:rsidRPr="00DC0843" w:rsidRDefault="00CB515D" w:rsidP="00CB515D">
      <w:pPr>
        <w:spacing w:after="0" w:line="240" w:lineRule="auto"/>
        <w:ind w:firstLine="851"/>
        <w:jc w:val="both"/>
        <w:rPr>
          <w:rFonts w:ascii="PT Astra Serif" w:hAnsi="PT Astra Serif"/>
          <w:sz w:val="28"/>
          <w:szCs w:val="28"/>
        </w:rPr>
      </w:pPr>
      <w:r w:rsidRPr="00DC0843">
        <w:rPr>
          <w:rStyle w:val="af7"/>
          <w:rFonts w:ascii="PT Astra Serif" w:hAnsi="PT Astra Serif"/>
          <w:b w:val="0"/>
          <w:sz w:val="28"/>
          <w:szCs w:val="28"/>
          <w:shd w:val="clear" w:color="auto" w:fill="FFFFFF"/>
        </w:rPr>
        <w:t xml:space="preserve">региональный семинар для учителей родного (татарского) языка </w:t>
      </w:r>
      <w:r w:rsidRPr="00DC0843">
        <w:rPr>
          <w:rFonts w:ascii="PT Astra Serif" w:hAnsi="PT Astra Serif"/>
          <w:sz w:val="28"/>
          <w:szCs w:val="28"/>
        </w:rPr>
        <w:t>(30 участников);</w:t>
      </w:r>
    </w:p>
    <w:p w:rsidR="00CB515D" w:rsidRPr="00DC0843" w:rsidRDefault="00CB515D" w:rsidP="00CB515D">
      <w:pPr>
        <w:shd w:val="clear" w:color="auto" w:fill="FFFFFF"/>
        <w:spacing w:after="0" w:line="240" w:lineRule="auto"/>
        <w:ind w:firstLine="851"/>
        <w:jc w:val="both"/>
        <w:rPr>
          <w:rFonts w:ascii="PT Astra Serif" w:hAnsi="PT Astra Serif"/>
          <w:sz w:val="28"/>
          <w:szCs w:val="28"/>
          <w:shd w:val="clear" w:color="auto" w:fill="FFFFFF"/>
        </w:rPr>
      </w:pPr>
      <w:r w:rsidRPr="00DC0843">
        <w:rPr>
          <w:rStyle w:val="af7"/>
          <w:rFonts w:ascii="PT Astra Serif" w:hAnsi="PT Astra Serif"/>
          <w:b w:val="0"/>
          <w:sz w:val="28"/>
          <w:szCs w:val="28"/>
          <w:shd w:val="clear" w:color="auto" w:fill="FFFFFF"/>
        </w:rPr>
        <w:t>семинар для учителей родного (русского) языка «Тайны родного русского языка»</w:t>
      </w:r>
      <w:r w:rsidR="00222609">
        <w:rPr>
          <w:rStyle w:val="af7"/>
          <w:rFonts w:ascii="PT Astra Serif" w:hAnsi="PT Astra Serif"/>
          <w:b w:val="0"/>
          <w:sz w:val="28"/>
          <w:szCs w:val="28"/>
          <w:shd w:val="clear" w:color="auto" w:fill="FFFFFF"/>
        </w:rPr>
        <w:t xml:space="preserve"> </w:t>
      </w:r>
      <w:r w:rsidRPr="00DC0843">
        <w:rPr>
          <w:rFonts w:ascii="PT Astra Serif" w:hAnsi="PT Astra Serif"/>
          <w:sz w:val="28"/>
          <w:szCs w:val="28"/>
          <w:shd w:val="clear" w:color="auto" w:fill="FFFFFF"/>
        </w:rPr>
        <w:t>(78 участников);</w:t>
      </w:r>
    </w:p>
    <w:p w:rsidR="00CB515D" w:rsidRPr="00DC0843" w:rsidRDefault="00CB515D" w:rsidP="00CB515D">
      <w:pPr>
        <w:shd w:val="clear" w:color="auto" w:fill="FFFFFF"/>
        <w:spacing w:after="0" w:line="240" w:lineRule="auto"/>
        <w:ind w:firstLine="851"/>
        <w:jc w:val="both"/>
        <w:rPr>
          <w:rFonts w:ascii="PT Astra Serif" w:hAnsi="PT Astra Serif"/>
          <w:b/>
          <w:sz w:val="28"/>
          <w:szCs w:val="28"/>
          <w:lang w:val="be-BY"/>
        </w:rPr>
      </w:pPr>
      <w:r w:rsidRPr="00DC0843">
        <w:rPr>
          <w:rFonts w:ascii="PT Astra Serif" w:hAnsi="PT Astra Serif"/>
          <w:sz w:val="28"/>
          <w:szCs w:val="28"/>
        </w:rPr>
        <w:t>семин</w:t>
      </w:r>
      <w:r w:rsidR="00222609">
        <w:rPr>
          <w:rFonts w:ascii="PT Astra Serif" w:hAnsi="PT Astra Serif"/>
          <w:sz w:val="28"/>
          <w:szCs w:val="28"/>
        </w:rPr>
        <w:t>ар для учителей эрзянского язык</w:t>
      </w:r>
      <w:r w:rsidRPr="00DC0843">
        <w:rPr>
          <w:rFonts w:ascii="PT Astra Serif" w:hAnsi="PT Astra Serif"/>
          <w:sz w:val="28"/>
          <w:szCs w:val="28"/>
        </w:rPr>
        <w:t xml:space="preserve"> </w:t>
      </w:r>
      <w:r w:rsidRPr="00DC0843">
        <w:rPr>
          <w:rFonts w:ascii="PT Astra Serif" w:hAnsi="PT Astra Serif"/>
          <w:bCs/>
          <w:sz w:val="28"/>
          <w:szCs w:val="28"/>
        </w:rPr>
        <w:t>«А.Ф.Юртов – учитель учителей, первый просветитель мордовского народа» (80 участников);</w:t>
      </w:r>
    </w:p>
    <w:p w:rsidR="00CB515D" w:rsidRPr="00DC0843" w:rsidRDefault="00CB515D" w:rsidP="00CB515D">
      <w:pPr>
        <w:shd w:val="clear" w:color="auto" w:fill="FFFFFF"/>
        <w:spacing w:after="0" w:line="240" w:lineRule="auto"/>
        <w:ind w:firstLine="851"/>
        <w:jc w:val="both"/>
        <w:rPr>
          <w:rFonts w:ascii="PT Astra Serif" w:hAnsi="PT Astra Serif"/>
          <w:sz w:val="28"/>
          <w:szCs w:val="28"/>
          <w:lang w:val="be-BY"/>
        </w:rPr>
      </w:pPr>
      <w:r w:rsidRPr="00DC0843">
        <w:rPr>
          <w:rFonts w:ascii="PT Astra Serif" w:hAnsi="PT Astra Serif"/>
          <w:bCs/>
          <w:sz w:val="28"/>
          <w:szCs w:val="28"/>
          <w:shd w:val="clear" w:color="auto" w:fill="FFFFFF"/>
          <w:lang w:val="be-BY"/>
        </w:rPr>
        <w:t>д</w:t>
      </w:r>
      <w:r w:rsidRPr="00DC0843">
        <w:rPr>
          <w:rFonts w:ascii="PT Astra Serif" w:hAnsi="PT Astra Serif"/>
          <w:bCs/>
          <w:sz w:val="28"/>
          <w:szCs w:val="28"/>
          <w:shd w:val="clear" w:color="auto" w:fill="FFFFFF"/>
        </w:rPr>
        <w:t>ва семинара для учителей родного (чувашского) языка «Роль родного (чувашского) языка в духовно – нравственном воспитании»;</w:t>
      </w:r>
      <w:r w:rsidRPr="00DC0843">
        <w:rPr>
          <w:rFonts w:ascii="PT Astra Serif" w:hAnsi="PT Astra Serif"/>
          <w:bCs/>
          <w:iCs/>
          <w:sz w:val="28"/>
          <w:szCs w:val="28"/>
        </w:rPr>
        <w:t xml:space="preserve"> «Организационные условия создания и деятельности Центра изучения и сохранения этнокультурного наследия чувашского народа» (57 участников);</w:t>
      </w:r>
    </w:p>
    <w:p w:rsidR="00CB515D" w:rsidRPr="00DC0843" w:rsidRDefault="00CB515D" w:rsidP="00CB515D">
      <w:pPr>
        <w:shd w:val="clear" w:color="auto" w:fill="FFFFFF"/>
        <w:spacing w:after="0" w:line="240" w:lineRule="auto"/>
        <w:ind w:firstLine="851"/>
        <w:jc w:val="both"/>
        <w:rPr>
          <w:rFonts w:ascii="PT Astra Serif" w:hAnsi="PT Astra Serif"/>
          <w:b/>
          <w:sz w:val="28"/>
          <w:szCs w:val="28"/>
          <w:lang w:val="be-BY"/>
        </w:rPr>
      </w:pPr>
      <w:r w:rsidRPr="00DC0843">
        <w:rPr>
          <w:rFonts w:ascii="PT Astra Serif" w:hAnsi="PT Astra Serif"/>
          <w:sz w:val="28"/>
          <w:szCs w:val="28"/>
        </w:rPr>
        <w:t>круглый стол в онлайн – режиме «Чувашскому алфавиту сто пятьдесят лет» для учителей родного (чувашского) языка (50 участников);</w:t>
      </w:r>
    </w:p>
    <w:p w:rsidR="00CB515D" w:rsidRPr="00DC0843" w:rsidRDefault="00CB515D" w:rsidP="00CB515D">
      <w:pPr>
        <w:shd w:val="clear" w:color="auto" w:fill="FFFFFF"/>
        <w:spacing w:after="0" w:line="240" w:lineRule="auto"/>
        <w:ind w:firstLine="851"/>
        <w:jc w:val="both"/>
        <w:rPr>
          <w:rStyle w:val="af7"/>
          <w:rFonts w:ascii="PT Astra Serif" w:hAnsi="PT Astra Serif"/>
          <w:b w:val="0"/>
          <w:bCs/>
          <w:sz w:val="28"/>
          <w:szCs w:val="28"/>
          <w:shd w:val="clear" w:color="auto" w:fill="FFFFFF"/>
        </w:rPr>
      </w:pPr>
      <w:r w:rsidRPr="00DC0843">
        <w:rPr>
          <w:rFonts w:ascii="PT Astra Serif" w:hAnsi="PT Astra Serif"/>
          <w:sz w:val="28"/>
          <w:szCs w:val="28"/>
        </w:rPr>
        <w:t>вебинар (онлайн – режим) по теме «Условия формирования положительной мотивации к учебной деятельности на уроках родного (татарского) языка и литературы» (70 участников).</w:t>
      </w:r>
    </w:p>
    <w:p w:rsidR="00CB515D" w:rsidRDefault="00CB515D" w:rsidP="00CB515D">
      <w:pPr>
        <w:shd w:val="clear" w:color="auto" w:fill="FFFFFF"/>
        <w:spacing w:after="0" w:line="240" w:lineRule="auto"/>
        <w:ind w:firstLine="851"/>
        <w:jc w:val="both"/>
        <w:rPr>
          <w:rStyle w:val="af7"/>
          <w:rFonts w:ascii="PT Astra Serif" w:hAnsi="PT Astra Serif" w:cs="PT Astra Serif"/>
          <w:b w:val="0"/>
          <w:bCs/>
          <w:sz w:val="28"/>
          <w:szCs w:val="28"/>
          <w:shd w:val="clear" w:color="auto" w:fill="FFFFFF"/>
        </w:rPr>
      </w:pPr>
      <w:r w:rsidRPr="00DC0843">
        <w:rPr>
          <w:rStyle w:val="af7"/>
          <w:rFonts w:ascii="PT Astra Serif" w:hAnsi="PT Astra Serif"/>
          <w:b w:val="0"/>
          <w:bCs/>
          <w:sz w:val="28"/>
          <w:szCs w:val="28"/>
          <w:shd w:val="clear" w:color="auto" w:fill="FFFFFF"/>
        </w:rPr>
        <w:t xml:space="preserve">Для дошкольных образовательных организаций межрегиональный </w:t>
      </w:r>
      <w:r w:rsidRPr="00DC0843">
        <w:rPr>
          <w:rStyle w:val="af7"/>
          <w:rFonts w:ascii="PT Astra Serif" w:hAnsi="PT Astra Serif" w:cs="PT Astra Serif"/>
          <w:b w:val="0"/>
          <w:bCs/>
          <w:sz w:val="28"/>
          <w:szCs w:val="28"/>
          <w:shd w:val="clear" w:color="auto" w:fill="FFFFFF"/>
        </w:rPr>
        <w:t>семинар по теме «Поликультурное воспитание в дошкольных образовательных организациях» (68 участников).</w:t>
      </w:r>
    </w:p>
    <w:p w:rsidR="00A05BD5" w:rsidRPr="00DC0843" w:rsidRDefault="00A05BD5" w:rsidP="00CB515D">
      <w:pPr>
        <w:shd w:val="clear" w:color="auto" w:fill="FFFFFF"/>
        <w:spacing w:after="0" w:line="240" w:lineRule="auto"/>
        <w:ind w:firstLine="851"/>
        <w:jc w:val="both"/>
        <w:rPr>
          <w:rStyle w:val="af7"/>
          <w:rFonts w:ascii="PT Astra Serif" w:hAnsi="PT Astra Serif" w:cs="PT Astra Serif"/>
          <w:b w:val="0"/>
          <w:bCs/>
          <w:sz w:val="28"/>
          <w:szCs w:val="28"/>
          <w:shd w:val="clear" w:color="auto" w:fill="FFFFFF"/>
        </w:rPr>
      </w:pPr>
    </w:p>
    <w:p w:rsidR="00CB515D" w:rsidRPr="00DC0843" w:rsidRDefault="00CB515D" w:rsidP="00CB515D">
      <w:pPr>
        <w:spacing w:after="0" w:line="240" w:lineRule="auto"/>
        <w:ind w:firstLine="851"/>
        <w:jc w:val="both"/>
        <w:rPr>
          <w:rFonts w:ascii="Times New Roman" w:hAnsi="Times New Roman"/>
          <w:b/>
          <w:sz w:val="28"/>
          <w:szCs w:val="28"/>
          <w:shd w:val="clear" w:color="auto" w:fill="FFFFFF"/>
        </w:rPr>
      </w:pPr>
      <w:r w:rsidRPr="00DC0843">
        <w:rPr>
          <w:rFonts w:ascii="Times New Roman" w:hAnsi="Times New Roman"/>
          <w:b/>
          <w:sz w:val="28"/>
          <w:szCs w:val="28"/>
          <w:shd w:val="clear" w:color="auto" w:fill="FFFFFF"/>
        </w:rPr>
        <w:t xml:space="preserve">Педагогические работники Ульяновской области приняли участие в региональных, всероссийских и международных конкурсах, направленных на популяризацию и развитие родных языков, наиболее значимые из них: </w:t>
      </w:r>
    </w:p>
    <w:p w:rsidR="00CB515D" w:rsidRPr="00DC0843" w:rsidRDefault="00CB515D" w:rsidP="00CB515D">
      <w:pPr>
        <w:pStyle w:val="ae"/>
        <w:shd w:val="clear" w:color="auto" w:fill="FFFFFF"/>
        <w:spacing w:before="0" w:beforeAutospacing="0" w:after="0" w:afterAutospacing="0"/>
        <w:ind w:firstLine="851"/>
        <w:jc w:val="both"/>
        <w:rPr>
          <w:sz w:val="28"/>
          <w:szCs w:val="28"/>
        </w:rPr>
      </w:pPr>
      <w:r w:rsidRPr="00DC0843">
        <w:rPr>
          <w:sz w:val="28"/>
          <w:szCs w:val="28"/>
        </w:rPr>
        <w:t xml:space="preserve">«Международный мастер-класс учителей родного, в том числе русского, языка – 2021» - </w:t>
      </w:r>
      <w:r w:rsidRPr="00DC0843">
        <w:rPr>
          <w:bCs/>
          <w:sz w:val="28"/>
          <w:szCs w:val="28"/>
        </w:rPr>
        <w:t xml:space="preserve">Алькина Елена Васильевна, учитель начальных классов, родного (эрзянского) языка Муниципального общеобразовательного учреждения Николаевской средней школы </w:t>
      </w:r>
      <w:r w:rsidRPr="00DC0843">
        <w:rPr>
          <w:bCs/>
          <w:sz w:val="28"/>
          <w:szCs w:val="28"/>
          <w:shd w:val="clear" w:color="auto" w:fill="FFFFFF"/>
        </w:rPr>
        <w:t xml:space="preserve">муниципального образования </w:t>
      </w:r>
      <w:r w:rsidRPr="00DC0843">
        <w:rPr>
          <w:sz w:val="28"/>
          <w:szCs w:val="28"/>
        </w:rPr>
        <w:t xml:space="preserve">Николаевского района стала победителем в номинации «Учитель - мастер»; </w:t>
      </w:r>
    </w:p>
    <w:p w:rsidR="00CB515D" w:rsidRPr="00DC0843" w:rsidRDefault="00CB515D" w:rsidP="00CB515D">
      <w:pPr>
        <w:pStyle w:val="ae"/>
        <w:shd w:val="clear" w:color="auto" w:fill="FFFFFF"/>
        <w:spacing w:before="0" w:beforeAutospacing="0" w:after="0" w:afterAutospacing="0"/>
        <w:ind w:firstLine="851"/>
        <w:jc w:val="both"/>
        <w:rPr>
          <w:sz w:val="28"/>
          <w:szCs w:val="28"/>
        </w:rPr>
      </w:pPr>
      <w:r w:rsidRPr="00DC0843">
        <w:rPr>
          <w:sz w:val="28"/>
          <w:szCs w:val="28"/>
        </w:rPr>
        <w:t>Всероссийский конкурс «Лучший учитель татарского языка и литературы</w:t>
      </w:r>
      <w:r w:rsidR="0051313D">
        <w:rPr>
          <w:sz w:val="28"/>
          <w:szCs w:val="28"/>
        </w:rPr>
        <w:t xml:space="preserve"> </w:t>
      </w:r>
      <w:r w:rsidRPr="00DC0843">
        <w:rPr>
          <w:sz w:val="28"/>
          <w:szCs w:val="28"/>
        </w:rPr>
        <w:t xml:space="preserve">– 2021», по итогам конкурса Хуснетдинова Эльза Шамилевна, учитель татарского языка и литературы муниципального образовательного учреждения «Средняя общеобразовательная школа села Калда имени Героя Советского Союза И.Б. Беркутова» Барышского района Ульяновской области стала победителем в номинации «Профессиональное развитие»; </w:t>
      </w:r>
    </w:p>
    <w:p w:rsidR="00CB515D" w:rsidRPr="00DC0843" w:rsidRDefault="00CB515D" w:rsidP="00CB515D">
      <w:pPr>
        <w:pStyle w:val="ae"/>
        <w:shd w:val="clear" w:color="auto" w:fill="FFFFFF"/>
        <w:spacing w:before="0" w:beforeAutospacing="0" w:after="0" w:afterAutospacing="0"/>
        <w:ind w:firstLine="851"/>
        <w:jc w:val="both"/>
        <w:rPr>
          <w:sz w:val="28"/>
          <w:szCs w:val="28"/>
          <w:shd w:val="clear" w:color="auto" w:fill="FFFFFF"/>
        </w:rPr>
      </w:pPr>
      <w:r w:rsidRPr="00DC0843">
        <w:rPr>
          <w:sz w:val="28"/>
          <w:szCs w:val="28"/>
        </w:rPr>
        <w:t xml:space="preserve">Всероссийский конкурс </w:t>
      </w:r>
      <w:r w:rsidRPr="00DC0843">
        <w:rPr>
          <w:bCs/>
          <w:sz w:val="28"/>
          <w:szCs w:val="28"/>
        </w:rPr>
        <w:t xml:space="preserve">мастер-класса учителей родных языков и литератур «Туган тел» - </w:t>
      </w:r>
      <w:r w:rsidRPr="00DC0843">
        <w:rPr>
          <w:sz w:val="28"/>
          <w:szCs w:val="28"/>
        </w:rPr>
        <w:t xml:space="preserve">Шарипова Венера Экзаметдиновна, учитель начальных классов татарского языка и литературы муниципального общеобразовательного учреждения Большеключищинская средняя школа им. В.Н.Каштанкина Ульяновского района </w:t>
      </w:r>
      <w:r w:rsidRPr="00DC0843">
        <w:rPr>
          <w:sz w:val="28"/>
          <w:szCs w:val="28"/>
          <w:shd w:val="clear" w:color="auto" w:fill="FFFFFF"/>
        </w:rPr>
        <w:t xml:space="preserve">стала лауреатом Конкурса в номинации «За формирование интереса к родному языку». </w:t>
      </w:r>
    </w:p>
    <w:p w:rsidR="00CB515D" w:rsidRPr="00DC0843" w:rsidRDefault="00CB515D" w:rsidP="00CB515D">
      <w:pPr>
        <w:shd w:val="clear" w:color="auto" w:fill="FFFFFF"/>
        <w:spacing w:after="0" w:line="240" w:lineRule="auto"/>
        <w:ind w:firstLine="851"/>
        <w:jc w:val="both"/>
        <w:rPr>
          <w:rFonts w:ascii="PT Astra Serif" w:hAnsi="PT Astra Serif"/>
          <w:b/>
          <w:sz w:val="28"/>
          <w:szCs w:val="28"/>
          <w:lang w:val="be-BY"/>
        </w:rPr>
      </w:pPr>
      <w:r w:rsidRPr="00DC0843">
        <w:rPr>
          <w:rFonts w:ascii="PT Astra Serif" w:hAnsi="PT Astra Serif"/>
          <w:b/>
          <w:sz w:val="28"/>
          <w:szCs w:val="28"/>
          <w:lang w:val="be-BY"/>
        </w:rPr>
        <w:t>Опыт работы учителей родного языка Ульяновской области был представлен на мероприятиях за пределами региона:</w:t>
      </w:r>
    </w:p>
    <w:p w:rsidR="00CB515D" w:rsidRPr="00DC0843" w:rsidRDefault="0051313D" w:rsidP="0051313D">
      <w:pPr>
        <w:spacing w:after="0" w:line="240" w:lineRule="auto"/>
        <w:ind w:firstLine="708"/>
        <w:jc w:val="both"/>
        <w:rPr>
          <w:rFonts w:ascii="PT Astra Serif" w:hAnsi="PT Astra Serif"/>
          <w:sz w:val="28"/>
          <w:szCs w:val="28"/>
        </w:rPr>
      </w:pPr>
      <w:r>
        <w:rPr>
          <w:rFonts w:ascii="PT Astra Serif" w:hAnsi="PT Astra Serif"/>
          <w:sz w:val="28"/>
          <w:szCs w:val="28"/>
        </w:rPr>
        <w:t>июнь -</w:t>
      </w:r>
      <w:r w:rsidR="00CB515D" w:rsidRPr="00DC0843">
        <w:rPr>
          <w:rFonts w:ascii="PT Astra Serif" w:hAnsi="PT Astra Serif"/>
          <w:sz w:val="28"/>
          <w:szCs w:val="28"/>
        </w:rPr>
        <w:t xml:space="preserve"> в Республике Мордовия на </w:t>
      </w:r>
      <w:r w:rsidR="00CB515D" w:rsidRPr="00DC0843">
        <w:rPr>
          <w:rFonts w:ascii="PT Astra Serif" w:hAnsi="PT Astra Serif"/>
          <w:sz w:val="28"/>
          <w:szCs w:val="28"/>
          <w:shd w:val="clear" w:color="auto" w:fill="FFFFFF"/>
        </w:rPr>
        <w:t>Международной этнокультурной экспедиции «</w:t>
      </w:r>
      <w:r w:rsidR="00CB515D" w:rsidRPr="00DC0843">
        <w:rPr>
          <w:rFonts w:ascii="PT Astra Serif" w:hAnsi="PT Astra Serif"/>
          <w:bCs/>
          <w:sz w:val="28"/>
          <w:szCs w:val="28"/>
          <w:shd w:val="clear" w:color="auto" w:fill="FFFFFF"/>
        </w:rPr>
        <w:t xml:space="preserve">Волга </w:t>
      </w:r>
      <w:r>
        <w:rPr>
          <w:rFonts w:ascii="PT Astra Serif" w:hAnsi="PT Astra Serif"/>
          <w:sz w:val="28"/>
          <w:szCs w:val="28"/>
          <w:shd w:val="clear" w:color="auto" w:fill="FFFFFF"/>
        </w:rPr>
        <w:t>–</w:t>
      </w:r>
      <w:r w:rsidR="00CB515D" w:rsidRPr="00DC0843">
        <w:rPr>
          <w:rFonts w:ascii="PT Astra Serif" w:hAnsi="PT Astra Serif"/>
          <w:sz w:val="28"/>
          <w:szCs w:val="28"/>
          <w:shd w:val="clear" w:color="auto" w:fill="FFFFFF"/>
        </w:rPr>
        <w:t xml:space="preserve"> </w:t>
      </w:r>
      <w:r w:rsidR="00CB515D" w:rsidRPr="00DC0843">
        <w:rPr>
          <w:rFonts w:ascii="PT Astra Serif" w:hAnsi="PT Astra Serif"/>
          <w:bCs/>
          <w:sz w:val="28"/>
          <w:szCs w:val="28"/>
          <w:shd w:val="clear" w:color="auto" w:fill="FFFFFF"/>
        </w:rPr>
        <w:t>река мира</w:t>
      </w:r>
      <w:r w:rsidR="00CB515D" w:rsidRPr="00DC0843">
        <w:rPr>
          <w:rFonts w:ascii="PT Astra Serif" w:hAnsi="PT Astra Serif"/>
          <w:sz w:val="28"/>
          <w:szCs w:val="28"/>
          <w:shd w:val="clear" w:color="auto" w:fill="FFFFFF"/>
        </w:rPr>
        <w:t>. Диалог культур волжских народов» по теме: «</w:t>
      </w:r>
      <w:r w:rsidR="00CB515D" w:rsidRPr="00DC0843">
        <w:rPr>
          <w:rFonts w:ascii="PT Astra Serif" w:hAnsi="PT Astra Serif"/>
          <w:sz w:val="28"/>
          <w:szCs w:val="28"/>
          <w:lang w:eastAsia="ru-RU"/>
        </w:rPr>
        <w:t>О результатах работы по сохранению и продвижению родного языка и культуры мордовского народа на территории Ульяновской области»;</w:t>
      </w:r>
    </w:p>
    <w:p w:rsidR="00CB515D" w:rsidRPr="00DC0843" w:rsidRDefault="0051313D" w:rsidP="0051313D">
      <w:pPr>
        <w:shd w:val="clear" w:color="auto" w:fill="FFFFFF"/>
        <w:spacing w:after="0" w:line="240" w:lineRule="auto"/>
        <w:ind w:firstLine="708"/>
        <w:jc w:val="both"/>
        <w:rPr>
          <w:rFonts w:ascii="PT Astra Serif" w:hAnsi="PT Astra Serif"/>
          <w:sz w:val="28"/>
          <w:szCs w:val="28"/>
          <w:lang w:val="be-BY"/>
        </w:rPr>
      </w:pPr>
      <w:r>
        <w:rPr>
          <w:rFonts w:ascii="PT Astra Serif" w:hAnsi="PT Astra Serif"/>
          <w:sz w:val="28"/>
          <w:szCs w:val="28"/>
          <w:shd w:val="clear" w:color="auto" w:fill="FFFFFF"/>
        </w:rPr>
        <w:t>июнь –</w:t>
      </w:r>
      <w:r w:rsidR="00CB515D" w:rsidRPr="00DC0843">
        <w:rPr>
          <w:rFonts w:ascii="PT Astra Serif" w:hAnsi="PT Astra Serif"/>
          <w:sz w:val="28"/>
          <w:szCs w:val="28"/>
          <w:shd w:val="clear" w:color="auto" w:fill="FFFFFF"/>
        </w:rPr>
        <w:t xml:space="preserve"> в Республике Удмуртия на Всероссийском форуме финно-угорских народов по теме: «Сохранение культуры мордовского народа: к</w:t>
      </w:r>
      <w:r w:rsidR="00CB515D" w:rsidRPr="00DC0843">
        <w:rPr>
          <w:rFonts w:ascii="PT Astra Serif" w:hAnsi="PT Astra Serif" w:cs="Arial"/>
          <w:sz w:val="28"/>
          <w:szCs w:val="28"/>
          <w:shd w:val="clear" w:color="auto" w:fill="FBFBFB"/>
        </w:rPr>
        <w:t xml:space="preserve">рупнейший </w:t>
      </w:r>
      <w:r w:rsidR="00CB515D" w:rsidRPr="00DC0843">
        <w:rPr>
          <w:rFonts w:ascii="PT Astra Serif" w:hAnsi="PT Astra Serif" w:cs="Arial"/>
          <w:bCs/>
          <w:sz w:val="28"/>
          <w:szCs w:val="28"/>
          <w:shd w:val="clear" w:color="auto" w:fill="FBFBFB"/>
        </w:rPr>
        <w:t>финно</w:t>
      </w:r>
      <w:r w:rsidR="00CB515D" w:rsidRPr="00DC0843">
        <w:rPr>
          <w:rFonts w:ascii="PT Astra Serif" w:hAnsi="PT Astra Serif" w:cs="Arial"/>
          <w:sz w:val="28"/>
          <w:szCs w:val="28"/>
          <w:shd w:val="clear" w:color="auto" w:fill="FBFBFB"/>
        </w:rPr>
        <w:t>-</w:t>
      </w:r>
      <w:r w:rsidR="00CB515D" w:rsidRPr="00DC0843">
        <w:rPr>
          <w:rFonts w:ascii="PT Astra Serif" w:hAnsi="PT Astra Serif" w:cs="Arial"/>
          <w:bCs/>
          <w:sz w:val="28"/>
          <w:szCs w:val="28"/>
          <w:shd w:val="clear" w:color="auto" w:fill="FBFBFB"/>
        </w:rPr>
        <w:t xml:space="preserve">угорский </w:t>
      </w:r>
      <w:r w:rsidR="00CB515D" w:rsidRPr="00DC0843">
        <w:rPr>
          <w:rFonts w:ascii="PT Astra Serif" w:hAnsi="PT Astra Serif" w:cs="Arial"/>
          <w:sz w:val="28"/>
          <w:szCs w:val="28"/>
          <w:shd w:val="clear" w:color="auto" w:fill="FBFBFB"/>
        </w:rPr>
        <w:t xml:space="preserve">этнос </w:t>
      </w:r>
      <w:r w:rsidR="00CB515D" w:rsidRPr="00DC0843">
        <w:rPr>
          <w:rFonts w:ascii="PT Astra Serif" w:hAnsi="PT Astra Serif" w:cs="Arial"/>
          <w:bCs/>
          <w:sz w:val="28"/>
          <w:szCs w:val="28"/>
          <w:shd w:val="clear" w:color="auto" w:fill="FBFBFB"/>
        </w:rPr>
        <w:t>России</w:t>
      </w:r>
      <w:r w:rsidR="00CB515D" w:rsidRPr="00DC0843">
        <w:rPr>
          <w:rFonts w:ascii="PT Astra Serif" w:hAnsi="PT Astra Serif"/>
          <w:sz w:val="28"/>
          <w:szCs w:val="28"/>
          <w:shd w:val="clear" w:color="auto" w:fill="FFFFFF"/>
        </w:rPr>
        <w:t>»;</w:t>
      </w:r>
    </w:p>
    <w:p w:rsidR="00CB515D" w:rsidRPr="00DC0843" w:rsidRDefault="0051313D" w:rsidP="0051313D">
      <w:pPr>
        <w:shd w:val="clear" w:color="auto" w:fill="FFFFFF"/>
        <w:spacing w:after="0" w:line="240" w:lineRule="auto"/>
        <w:ind w:firstLine="708"/>
        <w:jc w:val="both"/>
        <w:rPr>
          <w:rFonts w:ascii="PT Astra Serif" w:hAnsi="PT Astra Serif"/>
          <w:sz w:val="28"/>
          <w:szCs w:val="28"/>
          <w:lang w:val="be-BY"/>
        </w:rPr>
      </w:pPr>
      <w:r>
        <w:rPr>
          <w:rFonts w:ascii="PT Astra Serif" w:hAnsi="PT Astra Serif"/>
          <w:sz w:val="28"/>
          <w:szCs w:val="28"/>
          <w:lang w:val="be-BY"/>
        </w:rPr>
        <w:t>февраль –</w:t>
      </w:r>
      <w:r w:rsidR="00CB515D" w:rsidRPr="00DC0843">
        <w:rPr>
          <w:rFonts w:ascii="PT Astra Serif" w:hAnsi="PT Astra Serif"/>
          <w:sz w:val="28"/>
          <w:szCs w:val="28"/>
          <w:lang w:val="be-BY"/>
        </w:rPr>
        <w:t xml:space="preserve"> в Республики Чувашия на </w:t>
      </w:r>
      <w:r w:rsidR="00CB515D" w:rsidRPr="00DC0843">
        <w:rPr>
          <w:rFonts w:ascii="PT Astra Serif" w:hAnsi="PT Astra Serif"/>
          <w:sz w:val="28"/>
          <w:szCs w:val="28"/>
        </w:rPr>
        <w:t>Межрегиональном форуме учителей татарского языка и литературы Чувашской Республики;</w:t>
      </w:r>
    </w:p>
    <w:p w:rsidR="00CB515D" w:rsidRPr="00DC0843" w:rsidRDefault="00222609" w:rsidP="0051313D">
      <w:pPr>
        <w:shd w:val="clear" w:color="auto" w:fill="FFFFFF"/>
        <w:spacing w:after="0" w:line="240" w:lineRule="auto"/>
        <w:ind w:firstLine="708"/>
        <w:jc w:val="both"/>
        <w:rPr>
          <w:rFonts w:ascii="PT Astra Serif" w:hAnsi="PT Astra Serif"/>
          <w:sz w:val="28"/>
          <w:szCs w:val="28"/>
          <w:lang w:val="be-BY"/>
        </w:rPr>
      </w:pPr>
      <w:r>
        <w:rPr>
          <w:rFonts w:ascii="PT Astra Serif" w:hAnsi="PT Astra Serif"/>
          <w:sz w:val="28"/>
          <w:szCs w:val="28"/>
          <w:lang w:val="be-BY"/>
        </w:rPr>
        <w:t>ф</w:t>
      </w:r>
      <w:r w:rsidR="00CB515D" w:rsidRPr="00DC0843">
        <w:rPr>
          <w:rFonts w:ascii="PT Astra Serif" w:hAnsi="PT Astra Serif"/>
          <w:sz w:val="28"/>
          <w:szCs w:val="28"/>
          <w:lang w:val="be-BY"/>
        </w:rPr>
        <w:t>ев</w:t>
      </w:r>
      <w:r w:rsidR="0051313D">
        <w:rPr>
          <w:rFonts w:ascii="PT Astra Serif" w:hAnsi="PT Astra Serif"/>
          <w:sz w:val="28"/>
          <w:szCs w:val="28"/>
          <w:lang w:val="be-BY"/>
        </w:rPr>
        <w:t>раль –</w:t>
      </w:r>
      <w:r w:rsidR="00CB515D" w:rsidRPr="00DC0843">
        <w:rPr>
          <w:rFonts w:ascii="PT Astra Serif" w:hAnsi="PT Astra Serif"/>
          <w:sz w:val="28"/>
          <w:szCs w:val="28"/>
          <w:lang w:val="be-BY"/>
        </w:rPr>
        <w:t xml:space="preserve"> в Республике Татарстане на </w:t>
      </w:r>
      <w:r w:rsidR="00CB515D" w:rsidRPr="00DC0843">
        <w:rPr>
          <w:rFonts w:ascii="PT Astra Serif" w:hAnsi="PT Astra Serif"/>
          <w:sz w:val="28"/>
          <w:szCs w:val="28"/>
        </w:rPr>
        <w:t>расширенном заседании муниципальной комиссии по сохранению и развитию татарского языка по теме: «Обучение родному языку в современных условиях»;</w:t>
      </w:r>
    </w:p>
    <w:p w:rsidR="00CB515D" w:rsidRPr="00DC0843" w:rsidRDefault="0051313D" w:rsidP="0051313D">
      <w:pPr>
        <w:shd w:val="clear" w:color="auto" w:fill="FFFFFF"/>
        <w:spacing w:after="0" w:line="240" w:lineRule="auto"/>
        <w:ind w:firstLine="708"/>
        <w:jc w:val="both"/>
        <w:rPr>
          <w:rFonts w:ascii="PT Astra Serif" w:hAnsi="PT Astra Serif"/>
          <w:sz w:val="28"/>
          <w:szCs w:val="28"/>
          <w:shd w:val="clear" w:color="auto" w:fill="FFFFFF"/>
          <w:lang w:eastAsia="ar-SA"/>
        </w:rPr>
      </w:pPr>
      <w:r>
        <w:rPr>
          <w:rFonts w:ascii="PT Astra Serif" w:hAnsi="PT Astra Serif"/>
          <w:sz w:val="28"/>
          <w:szCs w:val="28"/>
        </w:rPr>
        <w:t>декабрь –</w:t>
      </w:r>
      <w:r w:rsidR="00CB515D" w:rsidRPr="00DC0843">
        <w:rPr>
          <w:rFonts w:ascii="PT Astra Serif" w:hAnsi="PT Astra Serif"/>
          <w:sz w:val="28"/>
          <w:szCs w:val="28"/>
        </w:rPr>
        <w:t xml:space="preserve"> в Москве на Международном научно-практическом семинаре «Образование и диалог в интересах мира и человека» </w:t>
      </w:r>
      <w:r w:rsidR="00CB515D" w:rsidRPr="00DC0843">
        <w:rPr>
          <w:rFonts w:ascii="PT Astra Serif" w:hAnsi="PT Astra Serif"/>
          <w:sz w:val="28"/>
          <w:szCs w:val="28"/>
          <w:shd w:val="clear" w:color="auto" w:fill="FFFFFF"/>
          <w:lang w:eastAsia="ar-SA"/>
        </w:rPr>
        <w:t>по теме: «Реализация программы «Язык моих предков, таинственный, чудесный»;</w:t>
      </w:r>
    </w:p>
    <w:p w:rsidR="00CB515D" w:rsidRPr="00DC0843" w:rsidRDefault="0051313D" w:rsidP="0051313D">
      <w:pPr>
        <w:spacing w:after="0" w:line="240" w:lineRule="auto"/>
        <w:ind w:firstLine="708"/>
        <w:jc w:val="both"/>
        <w:rPr>
          <w:rFonts w:ascii="PT Astra Serif" w:hAnsi="PT Astra Serif"/>
          <w:sz w:val="28"/>
          <w:szCs w:val="28"/>
        </w:rPr>
      </w:pPr>
      <w:r>
        <w:rPr>
          <w:rFonts w:ascii="PT Astra Serif" w:hAnsi="PT Astra Serif"/>
          <w:sz w:val="28"/>
          <w:szCs w:val="28"/>
          <w:shd w:val="clear" w:color="auto" w:fill="FFFFFF"/>
          <w:lang w:eastAsia="ar-SA"/>
        </w:rPr>
        <w:t xml:space="preserve">декабрь – </w:t>
      </w:r>
      <w:r w:rsidR="00CB515D" w:rsidRPr="00DC0843">
        <w:rPr>
          <w:rFonts w:ascii="PT Astra Serif" w:hAnsi="PT Astra Serif"/>
          <w:sz w:val="28"/>
          <w:szCs w:val="28"/>
          <w:shd w:val="clear" w:color="auto" w:fill="FFFFFF"/>
          <w:lang w:eastAsia="ar-SA"/>
        </w:rPr>
        <w:t xml:space="preserve">в Москве на </w:t>
      </w:r>
      <w:r w:rsidR="00CB515D" w:rsidRPr="00DC0843">
        <w:rPr>
          <w:rFonts w:ascii="PT Astra Serif" w:hAnsi="PT Astra Serif"/>
          <w:sz w:val="28"/>
          <w:szCs w:val="28"/>
        </w:rPr>
        <w:t xml:space="preserve">форуме </w:t>
      </w:r>
      <w:r>
        <w:rPr>
          <w:rFonts w:ascii="PT Astra Serif" w:hAnsi="PT Astra Serif"/>
          <w:sz w:val="28"/>
          <w:szCs w:val="28"/>
        </w:rPr>
        <w:t xml:space="preserve">«Языковая политика в Российской </w:t>
      </w:r>
      <w:r w:rsidR="00CB515D" w:rsidRPr="00DC0843">
        <w:rPr>
          <w:rFonts w:ascii="PT Astra Serif" w:hAnsi="PT Astra Serif"/>
          <w:sz w:val="28"/>
          <w:szCs w:val="28"/>
        </w:rPr>
        <w:t>Федерации» по теме: «Региональный ресурсный центр изучения и сохранения историко-культурного наследия фино-угорского народа как эффективная форма сетевого взаимодействия учителей родного языка»;</w:t>
      </w:r>
    </w:p>
    <w:p w:rsidR="00CB515D" w:rsidRPr="00DC0843" w:rsidRDefault="0051313D" w:rsidP="0051313D">
      <w:pPr>
        <w:shd w:val="clear" w:color="auto" w:fill="FFFFFF"/>
        <w:spacing w:after="0" w:line="240" w:lineRule="auto"/>
        <w:ind w:firstLine="708"/>
        <w:jc w:val="both"/>
        <w:rPr>
          <w:rFonts w:ascii="PT Astra Serif" w:hAnsi="PT Astra Serif"/>
          <w:sz w:val="28"/>
          <w:szCs w:val="28"/>
          <w:lang w:val="be-BY"/>
        </w:rPr>
      </w:pPr>
      <w:r>
        <w:rPr>
          <w:rFonts w:ascii="PT Astra Serif" w:hAnsi="PT Astra Serif"/>
          <w:sz w:val="28"/>
          <w:szCs w:val="28"/>
          <w:shd w:val="clear" w:color="auto" w:fill="FFFFFF"/>
          <w:lang w:eastAsia="ar-SA"/>
        </w:rPr>
        <w:t>декабрь –</w:t>
      </w:r>
      <w:r w:rsidR="00CB515D" w:rsidRPr="00DC0843">
        <w:rPr>
          <w:rFonts w:ascii="PT Astra Serif" w:hAnsi="PT Astra Serif"/>
          <w:sz w:val="28"/>
          <w:szCs w:val="28"/>
          <w:shd w:val="clear" w:color="auto" w:fill="FFFFFF"/>
          <w:lang w:eastAsia="ar-SA"/>
        </w:rPr>
        <w:t xml:space="preserve"> </w:t>
      </w:r>
      <w:r w:rsidR="00CB515D" w:rsidRPr="00DC0843">
        <w:rPr>
          <w:rFonts w:ascii="PT Astra Serif" w:hAnsi="PT Astra Serif"/>
          <w:sz w:val="28"/>
          <w:szCs w:val="28"/>
        </w:rPr>
        <w:t xml:space="preserve">в Республике Мордовия  на </w:t>
      </w:r>
      <w:r w:rsidR="00CB515D" w:rsidRPr="00DC0843">
        <w:rPr>
          <w:rFonts w:ascii="PT Astra Serif" w:hAnsi="PT Astra Serif"/>
          <w:spacing w:val="-11"/>
          <w:sz w:val="28"/>
          <w:szCs w:val="28"/>
          <w:lang w:val="en-US"/>
        </w:rPr>
        <w:t>VII</w:t>
      </w:r>
      <w:r w:rsidR="00CB515D" w:rsidRPr="00DC0843">
        <w:rPr>
          <w:rFonts w:ascii="PT Astra Serif" w:hAnsi="PT Astra Serif"/>
          <w:spacing w:val="-11"/>
          <w:sz w:val="28"/>
          <w:szCs w:val="28"/>
        </w:rPr>
        <w:t xml:space="preserve"> Съезде </w:t>
      </w:r>
      <w:r w:rsidR="00CB515D" w:rsidRPr="00DC0843">
        <w:rPr>
          <w:rFonts w:ascii="PT Astra Serif" w:hAnsi="PT Astra Serif"/>
          <w:sz w:val="28"/>
          <w:szCs w:val="28"/>
        </w:rPr>
        <w:t>Общероссийского общественного движения «Ассоциация финно-угорских народов Российской Федерации»;</w:t>
      </w:r>
    </w:p>
    <w:p w:rsidR="00CB515D" w:rsidRPr="003C7010" w:rsidRDefault="0051313D" w:rsidP="003C7010">
      <w:pPr>
        <w:spacing w:after="0" w:line="240" w:lineRule="auto"/>
        <w:ind w:firstLine="708"/>
        <w:jc w:val="both"/>
        <w:rPr>
          <w:rFonts w:ascii="PT Astra Serif" w:hAnsi="PT Astra Serif"/>
          <w:sz w:val="28"/>
          <w:szCs w:val="28"/>
        </w:rPr>
      </w:pPr>
      <w:r w:rsidRPr="003C7010">
        <w:rPr>
          <w:rFonts w:ascii="PT Astra Serif" w:hAnsi="PT Astra Serif"/>
          <w:sz w:val="28"/>
          <w:szCs w:val="28"/>
          <w:lang w:val="be-BY"/>
        </w:rPr>
        <w:t>декабрь</w:t>
      </w:r>
      <w:r w:rsidR="00CB515D" w:rsidRPr="003C7010">
        <w:rPr>
          <w:rFonts w:ascii="PT Astra Serif" w:hAnsi="PT Astra Serif"/>
          <w:sz w:val="28"/>
          <w:szCs w:val="28"/>
          <w:lang w:val="be-BY"/>
        </w:rPr>
        <w:t xml:space="preserve"> (онлайн формат): </w:t>
      </w:r>
      <w:r w:rsidR="00CB515D" w:rsidRPr="003C7010">
        <w:rPr>
          <w:rFonts w:ascii="PT Astra Serif" w:hAnsi="PT Astra Serif"/>
          <w:sz w:val="28"/>
          <w:szCs w:val="28"/>
        </w:rPr>
        <w:t>Всероссийская конференция «Роль семьи в сохранении и развитии языков народов Российской Федерации» (выступающий: Нуянзина Анна Петровна, г.Димитровград тема: «Роль семьи в сохранении родного  эрзянского языка и культуры мордовского народа в дошкольном возрасте»; Алмазова О.В, Пичугина Е.А. г.Ульяновск по теме «Воспитание подрастающего поколения на основе семейных традиций и культуры чувашского народа».</w:t>
      </w:r>
    </w:p>
    <w:p w:rsidR="00CB515D" w:rsidRPr="003C7010" w:rsidRDefault="00CB515D" w:rsidP="003C7010">
      <w:pPr>
        <w:spacing w:after="0" w:line="240" w:lineRule="auto"/>
        <w:ind w:firstLine="851"/>
        <w:jc w:val="both"/>
        <w:rPr>
          <w:rFonts w:ascii="PT Astra Serif" w:hAnsi="PT Astra Serif"/>
          <w:b/>
          <w:sz w:val="28"/>
          <w:szCs w:val="28"/>
        </w:rPr>
      </w:pPr>
      <w:r w:rsidRPr="003C7010">
        <w:rPr>
          <w:rFonts w:ascii="PT Astra Serif" w:hAnsi="PT Astra Serif"/>
          <w:b/>
          <w:sz w:val="28"/>
          <w:szCs w:val="28"/>
        </w:rPr>
        <w:t xml:space="preserve">Обучающие приняли участие в конкурсных мероприятиях, наиболее значимые из них: </w:t>
      </w:r>
    </w:p>
    <w:p w:rsidR="00CB515D" w:rsidRPr="003C7010" w:rsidRDefault="00CB515D" w:rsidP="003C7010">
      <w:pPr>
        <w:spacing w:after="0" w:line="240" w:lineRule="auto"/>
        <w:ind w:firstLine="851"/>
        <w:jc w:val="both"/>
        <w:rPr>
          <w:rFonts w:ascii="PT Astra Serif" w:hAnsi="PT Astra Serif"/>
          <w:sz w:val="28"/>
          <w:szCs w:val="28"/>
        </w:rPr>
      </w:pPr>
      <w:r w:rsidRPr="003C7010">
        <w:rPr>
          <w:rFonts w:ascii="PT Astra Serif" w:hAnsi="PT Astra Serif"/>
          <w:bCs/>
          <w:sz w:val="28"/>
          <w:szCs w:val="28"/>
        </w:rPr>
        <w:t xml:space="preserve">Всемирная образовательная акция «Татарча диктант» («Татарский диктант») на территории Ульяновской области, приняли участие </w:t>
      </w:r>
      <w:r w:rsidR="00097341" w:rsidRPr="003C7010">
        <w:rPr>
          <w:rFonts w:ascii="PT Astra Serif" w:hAnsi="PT Astra Serif"/>
          <w:sz w:val="28"/>
          <w:szCs w:val="28"/>
        </w:rPr>
        <w:t>более 500 человек;</w:t>
      </w:r>
      <w:r w:rsidRPr="003C7010">
        <w:rPr>
          <w:rFonts w:ascii="PT Astra Serif" w:hAnsi="PT Astra Serif"/>
          <w:sz w:val="28"/>
          <w:szCs w:val="28"/>
        </w:rPr>
        <w:t xml:space="preserve"> </w:t>
      </w:r>
    </w:p>
    <w:p w:rsidR="00CB515D" w:rsidRPr="003C7010" w:rsidRDefault="00CB515D" w:rsidP="003C7010">
      <w:pPr>
        <w:spacing w:after="0" w:line="240" w:lineRule="auto"/>
        <w:ind w:firstLine="851"/>
        <w:jc w:val="both"/>
        <w:rPr>
          <w:rFonts w:ascii="PT Astra Serif" w:hAnsi="PT Astra Serif"/>
          <w:sz w:val="28"/>
          <w:szCs w:val="28"/>
        </w:rPr>
      </w:pPr>
      <w:r w:rsidRPr="003C7010">
        <w:rPr>
          <w:rFonts w:ascii="PT Astra Serif" w:hAnsi="PT Astra Serif"/>
          <w:sz w:val="28"/>
          <w:szCs w:val="28"/>
        </w:rPr>
        <w:t xml:space="preserve">Международный литературный конкурс чтецов «Джалиловские чтения», приняли участие </w:t>
      </w:r>
      <w:r w:rsidR="00097341" w:rsidRPr="003C7010">
        <w:rPr>
          <w:rFonts w:ascii="PT Astra Serif" w:hAnsi="PT Astra Serif"/>
          <w:sz w:val="28"/>
          <w:szCs w:val="28"/>
        </w:rPr>
        <w:t>45 учащихся Ульяновской области;</w:t>
      </w:r>
    </w:p>
    <w:p w:rsidR="00CB515D" w:rsidRPr="003C7010" w:rsidRDefault="00CB515D" w:rsidP="003C7010">
      <w:pPr>
        <w:spacing w:after="0" w:line="240" w:lineRule="auto"/>
        <w:ind w:firstLine="851"/>
        <w:jc w:val="both"/>
        <w:rPr>
          <w:rFonts w:ascii="PT Astra Serif" w:hAnsi="PT Astra Serif"/>
          <w:sz w:val="28"/>
          <w:szCs w:val="28"/>
        </w:rPr>
      </w:pPr>
      <w:r w:rsidRPr="003C7010">
        <w:rPr>
          <w:rFonts w:ascii="PT Astra Serif" w:hAnsi="PT Astra Serif"/>
          <w:sz w:val="28"/>
          <w:szCs w:val="28"/>
        </w:rPr>
        <w:t>Всероссийская образовательная акция с международным участием «Диктант на мокшанском и эрзянском языках», участниками Дик</w:t>
      </w:r>
      <w:r w:rsidR="00097341" w:rsidRPr="003C7010">
        <w:rPr>
          <w:rFonts w:ascii="PT Astra Serif" w:hAnsi="PT Astra Serif"/>
          <w:sz w:val="28"/>
          <w:szCs w:val="28"/>
        </w:rPr>
        <w:t>танта стали 345 жителей региона;</w:t>
      </w:r>
      <w:r w:rsidRPr="003C7010">
        <w:rPr>
          <w:rFonts w:ascii="PT Astra Serif" w:hAnsi="PT Astra Serif"/>
          <w:sz w:val="28"/>
          <w:szCs w:val="28"/>
        </w:rPr>
        <w:t xml:space="preserve"> </w:t>
      </w:r>
    </w:p>
    <w:p w:rsidR="00CB515D" w:rsidRPr="003C7010" w:rsidRDefault="00CB515D" w:rsidP="003C7010">
      <w:pPr>
        <w:spacing w:after="0" w:line="240" w:lineRule="auto"/>
        <w:ind w:firstLine="851"/>
        <w:jc w:val="both"/>
        <w:rPr>
          <w:rFonts w:ascii="PT Astra Serif" w:hAnsi="PT Astra Serif"/>
          <w:sz w:val="28"/>
          <w:szCs w:val="28"/>
          <w:shd w:val="clear" w:color="auto" w:fill="FFFFFF"/>
        </w:rPr>
      </w:pPr>
      <w:r w:rsidRPr="003C7010">
        <w:rPr>
          <w:rFonts w:ascii="PT Astra Serif" w:hAnsi="PT Astra Serif"/>
          <w:sz w:val="28"/>
          <w:szCs w:val="28"/>
        </w:rPr>
        <w:t>Межрегиональный литературно-творческий конкурс «Новая волна</w:t>
      </w:r>
      <w:r w:rsidRPr="003C7010">
        <w:rPr>
          <w:rFonts w:ascii="PT Astra Serif" w:hAnsi="PT Astra Serif"/>
          <w:b/>
          <w:sz w:val="28"/>
          <w:szCs w:val="28"/>
        </w:rPr>
        <w:t>»</w:t>
      </w:r>
      <w:r w:rsidRPr="003C7010">
        <w:rPr>
          <w:rFonts w:ascii="PT Astra Serif" w:hAnsi="PT Astra Serif"/>
          <w:sz w:val="28"/>
          <w:szCs w:val="28"/>
        </w:rPr>
        <w:t>, посвященный 150-летию создания нового чувашского алфавита и 100-летию завещания И.Я.Яковлева чувашскому народу;</w:t>
      </w:r>
      <w:r w:rsidRPr="003C7010">
        <w:rPr>
          <w:rFonts w:ascii="PT Astra Serif" w:hAnsi="PT Astra Serif"/>
          <w:sz w:val="28"/>
          <w:szCs w:val="28"/>
          <w:shd w:val="clear" w:color="auto" w:fill="FFFFFF"/>
        </w:rPr>
        <w:t xml:space="preserve"> </w:t>
      </w:r>
    </w:p>
    <w:p w:rsidR="00CB515D" w:rsidRPr="003C7010" w:rsidRDefault="00CB515D" w:rsidP="003C7010">
      <w:pPr>
        <w:spacing w:after="0" w:line="240" w:lineRule="auto"/>
        <w:ind w:firstLine="851"/>
        <w:jc w:val="both"/>
        <w:rPr>
          <w:rFonts w:ascii="PT Astra Serif" w:hAnsi="PT Astra Serif"/>
          <w:sz w:val="28"/>
          <w:szCs w:val="28"/>
          <w:shd w:val="clear" w:color="auto" w:fill="FFFFFF"/>
        </w:rPr>
      </w:pPr>
      <w:r w:rsidRPr="003C7010">
        <w:rPr>
          <w:rFonts w:ascii="PT Astra Serif" w:hAnsi="PT Astra Serif"/>
          <w:sz w:val="28"/>
          <w:szCs w:val="28"/>
          <w:shd w:val="clear" w:color="auto" w:fill="FFFFFF"/>
        </w:rPr>
        <w:t xml:space="preserve">Межрегиональный творческий конкурс «Голос эрзи», проводимый в Год </w:t>
      </w:r>
      <w:r w:rsidRPr="003C7010">
        <w:rPr>
          <w:rFonts w:ascii="PT Astra Serif" w:hAnsi="PT Astra Serif"/>
          <w:bCs/>
          <w:sz w:val="28"/>
          <w:szCs w:val="28"/>
          <w:shd w:val="clear" w:color="auto" w:fill="FFFFFF"/>
        </w:rPr>
        <w:t xml:space="preserve">науки и технологий </w:t>
      </w:r>
      <w:r w:rsidRPr="003C7010">
        <w:rPr>
          <w:rFonts w:ascii="PT Astra Serif" w:hAnsi="PT Astra Serif"/>
          <w:sz w:val="28"/>
          <w:szCs w:val="28"/>
          <w:shd w:val="clear" w:color="auto" w:fill="FFFFFF"/>
        </w:rPr>
        <w:t xml:space="preserve">в России, посвящен памяти профессора А.С. Лузгина; </w:t>
      </w:r>
    </w:p>
    <w:p w:rsidR="00CB515D" w:rsidRPr="003C7010" w:rsidRDefault="00CB515D" w:rsidP="003C7010">
      <w:pPr>
        <w:spacing w:after="0" w:line="240" w:lineRule="auto"/>
        <w:ind w:firstLine="851"/>
        <w:jc w:val="both"/>
        <w:rPr>
          <w:rFonts w:ascii="PT Astra Serif" w:hAnsi="PT Astra Serif"/>
          <w:sz w:val="28"/>
          <w:szCs w:val="28"/>
        </w:rPr>
      </w:pPr>
      <w:r w:rsidRPr="003C7010">
        <w:rPr>
          <w:rFonts w:ascii="PT Astra Serif" w:hAnsi="PT Astra Serif"/>
          <w:sz w:val="28"/>
          <w:szCs w:val="28"/>
        </w:rPr>
        <w:t>Международная просветительская акция «Большой этнографический диктант»</w:t>
      </w:r>
      <w:r w:rsidRPr="003C7010">
        <w:rPr>
          <w:rFonts w:ascii="PT Astra Serif" w:hAnsi="PT Astra Serif"/>
          <w:b/>
          <w:sz w:val="28"/>
          <w:szCs w:val="28"/>
        </w:rPr>
        <w:t xml:space="preserve"> </w:t>
      </w:r>
      <w:r w:rsidRPr="003C7010">
        <w:rPr>
          <w:rFonts w:ascii="PT Astra Serif" w:hAnsi="PT Astra Serif"/>
          <w:sz w:val="28"/>
          <w:szCs w:val="28"/>
        </w:rPr>
        <w:t>на территории Ульяновской области прошел</w:t>
      </w:r>
      <w:r w:rsidRPr="003C7010">
        <w:rPr>
          <w:rFonts w:ascii="PT Astra Serif" w:hAnsi="PT Astra Serif"/>
          <w:b/>
          <w:sz w:val="28"/>
          <w:szCs w:val="28"/>
        </w:rPr>
        <w:t xml:space="preserve"> </w:t>
      </w:r>
      <w:r w:rsidRPr="003C7010">
        <w:rPr>
          <w:rFonts w:ascii="PT Astra Serif" w:hAnsi="PT Astra Serif"/>
          <w:sz w:val="28"/>
          <w:szCs w:val="28"/>
        </w:rPr>
        <w:t>с 3 по 7 ноября 2021 года, приняло участие свыше 5000 участников;</w:t>
      </w:r>
    </w:p>
    <w:p w:rsidR="00CB515D" w:rsidRPr="003C7010" w:rsidRDefault="00CB515D" w:rsidP="003C7010">
      <w:pPr>
        <w:spacing w:after="0" w:line="240" w:lineRule="auto"/>
        <w:ind w:firstLine="851"/>
        <w:jc w:val="both"/>
        <w:rPr>
          <w:rFonts w:ascii="PT Astra Serif" w:hAnsi="PT Astra Serif"/>
          <w:sz w:val="28"/>
          <w:szCs w:val="28"/>
        </w:rPr>
      </w:pPr>
      <w:r w:rsidRPr="003C7010">
        <w:rPr>
          <w:rFonts w:ascii="PT Astra Serif" w:hAnsi="PT Astra Serif"/>
          <w:sz w:val="28"/>
          <w:szCs w:val="28"/>
        </w:rPr>
        <w:t>IV Всероссийская научно–практической</w:t>
      </w:r>
      <w:r w:rsidRPr="003C7010">
        <w:rPr>
          <w:rFonts w:ascii="PT Astra Serif" w:hAnsi="PT Astra Serif"/>
          <w:spacing w:val="1"/>
          <w:sz w:val="28"/>
          <w:szCs w:val="28"/>
        </w:rPr>
        <w:t xml:space="preserve"> </w:t>
      </w:r>
      <w:r w:rsidRPr="003C7010">
        <w:rPr>
          <w:rFonts w:ascii="PT Astra Serif" w:hAnsi="PT Astra Serif"/>
          <w:sz w:val="28"/>
          <w:szCs w:val="28"/>
        </w:rPr>
        <w:t>конференции «Моя малая Родина», прошла на</w:t>
      </w:r>
      <w:r w:rsidRPr="003C7010">
        <w:rPr>
          <w:rFonts w:ascii="PT Astra Serif" w:hAnsi="PT Astra Serif"/>
          <w:spacing w:val="1"/>
          <w:sz w:val="28"/>
          <w:szCs w:val="28"/>
        </w:rPr>
        <w:t xml:space="preserve"> </w:t>
      </w:r>
      <w:r w:rsidRPr="003C7010">
        <w:rPr>
          <w:rFonts w:ascii="PT Astra Serif" w:hAnsi="PT Astra Serif"/>
          <w:sz w:val="28"/>
          <w:szCs w:val="28"/>
        </w:rPr>
        <w:t>базе</w:t>
      </w:r>
      <w:r w:rsidRPr="003C7010">
        <w:rPr>
          <w:rFonts w:ascii="PT Astra Serif" w:hAnsi="PT Astra Serif"/>
          <w:spacing w:val="1"/>
          <w:sz w:val="28"/>
          <w:szCs w:val="28"/>
        </w:rPr>
        <w:t xml:space="preserve"> </w:t>
      </w:r>
      <w:r w:rsidRPr="003C7010">
        <w:rPr>
          <w:rFonts w:ascii="PT Astra Serif" w:hAnsi="PT Astra Serif"/>
          <w:sz w:val="28"/>
          <w:szCs w:val="28"/>
        </w:rPr>
        <w:t>муниципального</w:t>
      </w:r>
      <w:r w:rsidRPr="003C7010">
        <w:rPr>
          <w:rFonts w:ascii="PT Astra Serif" w:hAnsi="PT Astra Serif"/>
          <w:spacing w:val="1"/>
          <w:sz w:val="28"/>
          <w:szCs w:val="28"/>
        </w:rPr>
        <w:t xml:space="preserve"> </w:t>
      </w:r>
      <w:r w:rsidRPr="003C7010">
        <w:rPr>
          <w:rFonts w:ascii="PT Astra Serif" w:hAnsi="PT Astra Serif"/>
          <w:sz w:val="28"/>
          <w:szCs w:val="28"/>
        </w:rPr>
        <w:t>бюджетного</w:t>
      </w:r>
      <w:r w:rsidRPr="003C7010">
        <w:rPr>
          <w:rFonts w:ascii="PT Astra Serif" w:hAnsi="PT Astra Serif"/>
          <w:spacing w:val="1"/>
          <w:sz w:val="28"/>
          <w:szCs w:val="28"/>
        </w:rPr>
        <w:t xml:space="preserve"> </w:t>
      </w:r>
      <w:r w:rsidRPr="003C7010">
        <w:rPr>
          <w:rFonts w:ascii="PT Astra Serif" w:hAnsi="PT Astra Serif"/>
          <w:sz w:val="28"/>
          <w:szCs w:val="28"/>
        </w:rPr>
        <w:t>общеобразовательного учреждения «Гимназия имени М.М. Вахитова города Буинска Республики</w:t>
      </w:r>
      <w:r w:rsidRPr="003C7010">
        <w:rPr>
          <w:rFonts w:ascii="PT Astra Serif" w:hAnsi="PT Astra Serif"/>
          <w:spacing w:val="1"/>
          <w:sz w:val="28"/>
          <w:szCs w:val="28"/>
        </w:rPr>
        <w:t xml:space="preserve"> </w:t>
      </w:r>
      <w:r w:rsidRPr="003C7010">
        <w:rPr>
          <w:rFonts w:ascii="PT Astra Serif" w:hAnsi="PT Astra Serif"/>
          <w:sz w:val="28"/>
          <w:szCs w:val="28"/>
        </w:rPr>
        <w:t>Татарстан», 7 учащихся от Ульяновской области приняли участие.</w:t>
      </w:r>
    </w:p>
    <w:p w:rsidR="00CB515D" w:rsidRPr="003C7010" w:rsidRDefault="00CB515D" w:rsidP="003C7010">
      <w:pPr>
        <w:pStyle w:val="af2"/>
        <w:tabs>
          <w:tab w:val="center" w:pos="4677"/>
          <w:tab w:val="left" w:pos="9214"/>
          <w:tab w:val="right" w:pos="9355"/>
          <w:tab w:val="left" w:pos="9356"/>
        </w:tabs>
        <w:ind w:firstLine="851"/>
        <w:jc w:val="both"/>
        <w:rPr>
          <w:rFonts w:ascii="PT Astra Serif" w:hAnsi="PT Astra Serif"/>
          <w:szCs w:val="28"/>
          <w:lang w:val="ru-RU"/>
        </w:rPr>
      </w:pPr>
      <w:r w:rsidRPr="003C7010">
        <w:rPr>
          <w:rStyle w:val="af7"/>
          <w:rFonts w:ascii="PT Astra Serif" w:hAnsi="PT Astra Serif"/>
          <w:b w:val="0"/>
          <w:bCs/>
          <w:szCs w:val="28"/>
          <w:lang w:val="ru-RU"/>
        </w:rPr>
        <w:t>Подобные мероприятия способствуют распространению передового педагогического опыта в области преподавания родных языков, выявлению инновационных подходов к формированию механизмов развития языковой культуры учащихся, а также привлекают внимание общественности к вопросу сохранения и развития культурного наследия региона.</w:t>
      </w:r>
    </w:p>
    <w:p w:rsidR="00CB515D" w:rsidRPr="003C7010" w:rsidRDefault="00CB515D" w:rsidP="003C7010">
      <w:pPr>
        <w:spacing w:after="0" w:line="240" w:lineRule="auto"/>
        <w:ind w:firstLine="851"/>
        <w:jc w:val="both"/>
        <w:textAlignment w:val="baseline"/>
        <w:rPr>
          <w:rFonts w:ascii="PT Astra Serif" w:eastAsia="Times New Roman" w:hAnsi="PT Astra Serif" w:cs="Arial"/>
          <w:b/>
          <w:sz w:val="28"/>
          <w:szCs w:val="28"/>
          <w:lang w:eastAsia="ru-RU"/>
        </w:rPr>
      </w:pPr>
      <w:r w:rsidRPr="003C7010">
        <w:rPr>
          <w:rFonts w:ascii="PT Astra Serif" w:eastAsia="Times New Roman" w:hAnsi="PT Astra Serif" w:cs="Arial"/>
          <w:b/>
          <w:sz w:val="28"/>
          <w:szCs w:val="28"/>
          <w:lang w:eastAsia="ru-RU"/>
        </w:rPr>
        <w:t>Задачи на 2022 год:</w:t>
      </w:r>
    </w:p>
    <w:p w:rsidR="00CB515D" w:rsidRPr="003C7010" w:rsidRDefault="00CB515D" w:rsidP="003C7010">
      <w:pPr>
        <w:numPr>
          <w:ilvl w:val="0"/>
          <w:numId w:val="10"/>
        </w:numPr>
        <w:spacing w:after="0" w:line="240" w:lineRule="auto"/>
        <w:ind w:left="0" w:firstLine="851"/>
        <w:jc w:val="both"/>
        <w:rPr>
          <w:rFonts w:ascii="PT Astra Serif" w:hAnsi="PT Astra Serif"/>
          <w:sz w:val="28"/>
          <w:szCs w:val="28"/>
        </w:rPr>
      </w:pPr>
      <w:r w:rsidRPr="003C7010">
        <w:rPr>
          <w:rFonts w:ascii="PT Astra Serif" w:eastAsia="Times New Roman" w:hAnsi="PT Astra Serif" w:cs="Arial"/>
          <w:sz w:val="28"/>
          <w:szCs w:val="28"/>
          <w:lang w:eastAsia="ru-RU"/>
        </w:rPr>
        <w:t>Объединение усилий органов исполнительной власти Ульяновской области, научных организаций, образовательных учреждений, учреждений культуры, общественных объединений, средств массовой информации в реализации мероприятий по сохранению, изучению и развитию родных языков, включая русский язык в рамках</w:t>
      </w:r>
      <w:r w:rsidRPr="003C7010">
        <w:rPr>
          <w:rFonts w:ascii="PT Astra Serif" w:hAnsi="PT Astra Serif"/>
          <w:sz w:val="28"/>
          <w:szCs w:val="28"/>
        </w:rPr>
        <w:t xml:space="preserve"> Международного десятилетия языков коренных народов Российской Федерации на территории Ульяновской области</w:t>
      </w:r>
      <w:r w:rsidRPr="003C7010">
        <w:rPr>
          <w:rFonts w:ascii="PT Astra Serif" w:hAnsi="PT Astra Serif"/>
          <w:bCs/>
          <w:sz w:val="28"/>
          <w:szCs w:val="28"/>
        </w:rPr>
        <w:t xml:space="preserve"> (2022-2032).</w:t>
      </w:r>
    </w:p>
    <w:p w:rsidR="00CB515D" w:rsidRPr="003C7010" w:rsidRDefault="00CB515D" w:rsidP="003C7010">
      <w:pPr>
        <w:pStyle w:val="a9"/>
        <w:numPr>
          <w:ilvl w:val="0"/>
          <w:numId w:val="10"/>
        </w:numPr>
        <w:spacing w:after="0" w:line="240" w:lineRule="auto"/>
        <w:ind w:left="0" w:firstLine="851"/>
        <w:jc w:val="both"/>
        <w:textAlignment w:val="baseline"/>
        <w:rPr>
          <w:rFonts w:ascii="PT Astra Serif" w:eastAsia="Times New Roman" w:hAnsi="PT Astra Serif" w:cs="Arial"/>
          <w:sz w:val="28"/>
          <w:szCs w:val="28"/>
          <w:lang w:eastAsia="ru-RU"/>
        </w:rPr>
      </w:pPr>
      <w:r w:rsidRPr="003C7010">
        <w:rPr>
          <w:rFonts w:ascii="PT Astra Serif" w:eastAsia="Times New Roman" w:hAnsi="PT Astra Serif" w:cs="Arial"/>
          <w:sz w:val="28"/>
          <w:szCs w:val="28"/>
          <w:lang w:eastAsia="ru-RU"/>
        </w:rPr>
        <w:t>Формирование информационного банка и тиражирование лучших образцов образовательной деятельности учителей родного языка и литературы.</w:t>
      </w:r>
    </w:p>
    <w:p w:rsidR="00CB515D" w:rsidRPr="003C7010" w:rsidRDefault="00CB515D" w:rsidP="003C7010">
      <w:pPr>
        <w:pStyle w:val="a9"/>
        <w:numPr>
          <w:ilvl w:val="0"/>
          <w:numId w:val="10"/>
        </w:numPr>
        <w:spacing w:after="0" w:line="240" w:lineRule="auto"/>
        <w:ind w:left="0" w:firstLine="851"/>
        <w:jc w:val="both"/>
        <w:textAlignment w:val="baseline"/>
        <w:rPr>
          <w:rFonts w:ascii="PT Astra Serif" w:eastAsia="Times New Roman" w:hAnsi="PT Astra Serif" w:cs="Arial"/>
          <w:sz w:val="28"/>
          <w:szCs w:val="28"/>
          <w:lang w:eastAsia="ru-RU"/>
        </w:rPr>
      </w:pPr>
      <w:r w:rsidRPr="003C7010">
        <w:rPr>
          <w:rFonts w:ascii="PT Astra Serif" w:eastAsia="Times New Roman" w:hAnsi="PT Astra Serif" w:cs="Arial"/>
          <w:sz w:val="28"/>
          <w:szCs w:val="28"/>
          <w:lang w:eastAsia="ru-RU"/>
        </w:rPr>
        <w:t>Повышение престижа учительского труда и стимулирование деятельности учителей родного языка через увеличение призового фонда в областной конкурс «Лучший учитель родного языка».</w:t>
      </w:r>
    </w:p>
    <w:p w:rsidR="00CB515D" w:rsidRPr="003C7010" w:rsidRDefault="00CB515D" w:rsidP="003C7010">
      <w:pPr>
        <w:spacing w:after="0" w:line="240" w:lineRule="auto"/>
        <w:jc w:val="both"/>
        <w:textAlignment w:val="baseline"/>
        <w:rPr>
          <w:rFonts w:ascii="PT Astra Serif" w:eastAsia="Times New Roman" w:hAnsi="PT Astra Serif" w:cs="Arial"/>
          <w:sz w:val="28"/>
          <w:szCs w:val="28"/>
          <w:lang w:eastAsia="ru-RU"/>
        </w:rPr>
      </w:pPr>
    </w:p>
    <w:p w:rsidR="00CB515D" w:rsidRPr="003C7010" w:rsidRDefault="00CB515D"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3C7010">
        <w:rPr>
          <w:rFonts w:ascii="PT Astra Serif" w:eastAsia="Times New Roman" w:hAnsi="PT Astra Serif" w:cs="Arial"/>
          <w:b/>
          <w:bCs/>
          <w:sz w:val="28"/>
          <w:szCs w:val="28"/>
          <w:lang w:eastAsia="ru-RU"/>
        </w:rPr>
        <w:t>Комплекс эффективных механизмов наставничества</w:t>
      </w:r>
      <w:r w:rsidRPr="003C7010">
        <w:rPr>
          <w:rFonts w:ascii="PT Astra Serif" w:eastAsia="Times New Roman" w:hAnsi="PT Astra Serif" w:cs="Arial"/>
          <w:sz w:val="28"/>
          <w:szCs w:val="28"/>
          <w:lang w:eastAsia="ru-RU"/>
        </w:rPr>
        <w:t> </w:t>
      </w:r>
    </w:p>
    <w:p w:rsidR="00CB515D" w:rsidRPr="003C7010" w:rsidRDefault="00CB515D" w:rsidP="003C7010">
      <w:pPr>
        <w:spacing w:after="0" w:line="240" w:lineRule="auto"/>
        <w:ind w:firstLine="708"/>
        <w:jc w:val="both"/>
        <w:rPr>
          <w:rFonts w:ascii="PT Astra Serif" w:hAnsi="PT Astra Serif" w:cs="Calibri"/>
          <w:sz w:val="28"/>
          <w:szCs w:val="28"/>
        </w:rPr>
      </w:pPr>
      <w:r w:rsidRPr="003C7010">
        <w:rPr>
          <w:rFonts w:ascii="PT Astra Serif" w:hAnsi="PT Astra Serif" w:cs="Calibri"/>
          <w:sz w:val="28"/>
          <w:szCs w:val="28"/>
        </w:rPr>
        <w:t xml:space="preserve">В 2021 году обеспечена реализация регионального закона «О статусе педагогических работников, осуществляющих педагогическую деятельность на территории Ульяновской области» № 109-ЗО (далее – Закон). </w:t>
      </w:r>
    </w:p>
    <w:p w:rsidR="00CB515D" w:rsidRPr="003C7010" w:rsidRDefault="00CB515D" w:rsidP="003C7010">
      <w:pPr>
        <w:spacing w:after="0" w:line="240" w:lineRule="auto"/>
        <w:ind w:firstLine="708"/>
        <w:jc w:val="both"/>
        <w:rPr>
          <w:rFonts w:ascii="PT Astra Serif" w:eastAsia="Times New Roman" w:hAnsi="PT Astra Serif" w:cs="Calibri"/>
          <w:sz w:val="28"/>
          <w:szCs w:val="28"/>
          <w:lang w:eastAsia="ru-RU"/>
        </w:rPr>
      </w:pPr>
      <w:r w:rsidRPr="003C7010">
        <w:rPr>
          <w:rFonts w:ascii="PT Astra Serif" w:hAnsi="PT Astra Serif" w:cs="Calibri"/>
          <w:sz w:val="28"/>
          <w:szCs w:val="28"/>
        </w:rPr>
        <w:t xml:space="preserve">Проведен конкурсный отбор на присвоение педагогическим работникам Ульяновской области категорий </w:t>
      </w:r>
      <w:r w:rsidRPr="003C7010">
        <w:rPr>
          <w:rFonts w:ascii="PT Astra Serif" w:eastAsia="Times New Roman" w:hAnsi="PT Astra Serif" w:cs="Calibri"/>
          <w:sz w:val="28"/>
          <w:szCs w:val="28"/>
          <w:lang w:eastAsia="ru-RU"/>
        </w:rPr>
        <w:t>педагог-наставник, педагог-методист, педагог-исследователь. Победителям конкурсного отбора  обеспечено предоставление ежемесячных денежных выплат (педагогическим работникам, которым присвоена категория педагога-наставника ежемесячная выплата 12300 рублей; педагога-методиста – 6150 рублей, или педагога-исследователя – 9994 рубля, за счёт бюджетных ассигнований областного бюджета Ульяновской области).</w:t>
      </w:r>
    </w:p>
    <w:p w:rsidR="00CB515D" w:rsidRPr="003C7010" w:rsidRDefault="00CB515D" w:rsidP="003C7010">
      <w:pPr>
        <w:spacing w:after="0" w:line="240" w:lineRule="auto"/>
        <w:ind w:firstLine="708"/>
        <w:jc w:val="both"/>
        <w:rPr>
          <w:rFonts w:ascii="PT Astra Serif" w:hAnsi="PT Astra Serif" w:cs="Calibri"/>
          <w:sz w:val="28"/>
          <w:szCs w:val="28"/>
        </w:rPr>
      </w:pPr>
      <w:r w:rsidRPr="003C7010">
        <w:rPr>
          <w:rFonts w:ascii="PT Astra Serif" w:eastAsia="Times New Roman" w:hAnsi="PT Astra Serif" w:cs="Calibri"/>
          <w:sz w:val="28"/>
          <w:szCs w:val="28"/>
          <w:lang w:eastAsia="ru-RU"/>
        </w:rPr>
        <w:t>Категория педагог-наставник присвоена 28 педагогическим работникам.</w:t>
      </w:r>
    </w:p>
    <w:p w:rsidR="00CB515D" w:rsidRPr="003C7010" w:rsidRDefault="00CB515D" w:rsidP="003C7010">
      <w:pPr>
        <w:spacing w:after="0" w:line="240" w:lineRule="auto"/>
        <w:ind w:firstLine="709"/>
        <w:jc w:val="both"/>
        <w:rPr>
          <w:rFonts w:ascii="PT Astra Serif" w:eastAsia="Times New Roman" w:hAnsi="PT Astra Serif" w:cs="Calibri"/>
          <w:sz w:val="28"/>
          <w:szCs w:val="28"/>
          <w:lang w:eastAsia="ru-RU"/>
        </w:rPr>
      </w:pPr>
      <w:r w:rsidRPr="003C7010">
        <w:rPr>
          <w:rFonts w:ascii="PT Astra Serif" w:eastAsia="Times New Roman" w:hAnsi="PT Astra Serif" w:cs="Calibri"/>
          <w:sz w:val="28"/>
          <w:szCs w:val="28"/>
          <w:lang w:eastAsia="ru-RU"/>
        </w:rPr>
        <w:t>В августе 2021 года 28 педагогов-наставников вошли в состав членов ассоциации  педагогов-наставников, созданной в 2020 году. Всего в настоящее время членами ассоциации являются 52 педагога-наставника.</w:t>
      </w:r>
    </w:p>
    <w:p w:rsidR="00CB515D" w:rsidRPr="003C7010" w:rsidRDefault="00CB515D" w:rsidP="003C7010">
      <w:pPr>
        <w:spacing w:after="0" w:line="240" w:lineRule="auto"/>
        <w:ind w:firstLine="709"/>
        <w:jc w:val="both"/>
        <w:rPr>
          <w:rFonts w:ascii="PT Astra Serif" w:eastAsia="Times New Roman" w:hAnsi="PT Astra Serif" w:cs="Calibri"/>
          <w:sz w:val="28"/>
          <w:szCs w:val="28"/>
          <w:lang w:eastAsia="ru-RU"/>
        </w:rPr>
      </w:pPr>
      <w:r w:rsidRPr="003C7010">
        <w:rPr>
          <w:rFonts w:ascii="PT Astra Serif" w:eastAsia="Times New Roman" w:hAnsi="PT Astra Serif" w:cs="Calibri"/>
          <w:sz w:val="28"/>
          <w:szCs w:val="28"/>
          <w:lang w:eastAsia="ru-RU"/>
        </w:rPr>
        <w:t>На муниципальном уровне обеспечено закрепление за педагогами-наставниками наставляемых лиц. Обеспечена разработка программ наставничества в отношении каждого наставляемого лица, определяющих цели, задачи, перечень, содержание и сроки осуществления наставнической деятельности, а также порядок подведения итогов их осуществления.</w:t>
      </w:r>
    </w:p>
    <w:p w:rsidR="00CB515D" w:rsidRPr="003C7010" w:rsidRDefault="00CB515D" w:rsidP="003C7010">
      <w:pPr>
        <w:spacing w:after="0" w:line="240" w:lineRule="auto"/>
        <w:ind w:firstLine="708"/>
        <w:jc w:val="both"/>
        <w:rPr>
          <w:rFonts w:ascii="PT Astra Serif" w:hAnsi="PT Astra Serif"/>
          <w:sz w:val="28"/>
          <w:szCs w:val="28"/>
        </w:rPr>
      </w:pPr>
      <w:r w:rsidRPr="003C7010">
        <w:rPr>
          <w:rFonts w:ascii="PT Astra Serif" w:eastAsia="Times New Roman" w:hAnsi="PT Astra Serif" w:cs="Calibri"/>
          <w:sz w:val="28"/>
          <w:szCs w:val="28"/>
          <w:lang w:eastAsia="ru-RU"/>
        </w:rPr>
        <w:t>С 1 января 2021 года обеспечена реализация проекта «Мобильный наставник73».</w:t>
      </w:r>
      <w:r w:rsidRPr="003C7010">
        <w:rPr>
          <w:rFonts w:ascii="PT Astra Serif" w:hAnsi="PT Astra Serif"/>
          <w:sz w:val="28"/>
          <w:szCs w:val="28"/>
        </w:rPr>
        <w:t xml:space="preserve"> Цель проекта: создание системы наставничества в рамках сопровождения непрерывного профессионального роста педагогических работников в возрасте до 35 лет во всех муниципальных образованиях Ульяновской области. В 2021 году участники проекта организовали в дистанционном формате для молодых педагогов всех муниципальных образований Ульяновской области проведение 112 образовательных мероприятий  различного формата: мастер-классы, консультации  и др. </w:t>
      </w:r>
    </w:p>
    <w:p w:rsidR="00CB515D" w:rsidRPr="003C7010" w:rsidRDefault="00CB515D" w:rsidP="003C7010">
      <w:pPr>
        <w:spacing w:after="0" w:line="240" w:lineRule="auto"/>
        <w:ind w:firstLine="708"/>
        <w:jc w:val="both"/>
        <w:rPr>
          <w:rFonts w:ascii="PT Astra Serif" w:hAnsi="PT Astra Serif"/>
          <w:sz w:val="28"/>
          <w:szCs w:val="28"/>
        </w:rPr>
      </w:pPr>
      <w:r w:rsidRPr="003C7010">
        <w:rPr>
          <w:rFonts w:ascii="PT Astra Serif" w:hAnsi="PT Astra Serif"/>
          <w:sz w:val="28"/>
          <w:szCs w:val="28"/>
        </w:rPr>
        <w:t xml:space="preserve">Проведена региональная акция «Час с наставником», в рамках который педагоги-наставники провели в очном формате мероприятия для  молодых педагогов: открытые уроки, внеурочные мероприятия, творческие мастерские. В акции «Я+» уже молодые педагоги совместно с наставниками транслировали свой педагогический опыт. </w:t>
      </w:r>
    </w:p>
    <w:p w:rsidR="00CB515D" w:rsidRPr="003C7010" w:rsidRDefault="00CB515D" w:rsidP="003C7010">
      <w:pPr>
        <w:spacing w:after="0" w:line="240" w:lineRule="auto"/>
        <w:ind w:firstLine="708"/>
        <w:jc w:val="both"/>
        <w:rPr>
          <w:rFonts w:ascii="PT Astra Serif" w:hAnsi="PT Astra Serif"/>
          <w:sz w:val="28"/>
          <w:szCs w:val="28"/>
        </w:rPr>
      </w:pPr>
      <w:r w:rsidRPr="003C7010">
        <w:rPr>
          <w:rFonts w:ascii="PT Astra Serif" w:hAnsi="PT Astra Serif"/>
          <w:sz w:val="28"/>
          <w:szCs w:val="28"/>
        </w:rPr>
        <w:t xml:space="preserve">Педагоги-наставники приняли активное участие в апробации и общественном обсуждении новой модели аттестации педагогических работников Российской Федерации, в рамках которой предусмотрено присвоение педагогам, имеющим высшую квалификационную категорию, дополнительной категории педагог-наставник.  </w:t>
      </w:r>
    </w:p>
    <w:p w:rsidR="00CB515D" w:rsidRPr="003C7010" w:rsidRDefault="00CB515D" w:rsidP="003C7010">
      <w:pPr>
        <w:spacing w:after="0" w:line="240" w:lineRule="auto"/>
        <w:ind w:firstLine="708"/>
        <w:jc w:val="both"/>
        <w:rPr>
          <w:rFonts w:ascii="PT Astra Serif" w:hAnsi="PT Astra Serif"/>
          <w:sz w:val="28"/>
          <w:szCs w:val="28"/>
        </w:rPr>
      </w:pPr>
      <w:r w:rsidRPr="003C7010">
        <w:rPr>
          <w:rFonts w:ascii="PT Astra Serif" w:hAnsi="PT Astra Serif"/>
          <w:sz w:val="28"/>
          <w:szCs w:val="28"/>
        </w:rPr>
        <w:t xml:space="preserve">По итогам года Институтом развития образования издан сборник публикаций педагогов-наставников, в котором представлены статьи из опыта работы педагогов-наставников. </w:t>
      </w:r>
    </w:p>
    <w:p w:rsidR="00CB515D" w:rsidRPr="003C7010" w:rsidRDefault="00CB515D" w:rsidP="003C7010">
      <w:pPr>
        <w:spacing w:after="0" w:line="240" w:lineRule="auto"/>
        <w:ind w:firstLine="708"/>
        <w:jc w:val="both"/>
        <w:rPr>
          <w:rFonts w:ascii="PT Astra Serif" w:hAnsi="PT Astra Serif"/>
          <w:sz w:val="28"/>
          <w:szCs w:val="28"/>
        </w:rPr>
      </w:pPr>
      <w:r w:rsidRPr="003C7010">
        <w:rPr>
          <w:rFonts w:ascii="PT Astra Serif" w:hAnsi="PT Astra Serif"/>
          <w:sz w:val="28"/>
          <w:szCs w:val="28"/>
        </w:rPr>
        <w:t>Опыт создание региональной системы наставничества в Ульяновской области транслировался в рамках мероприятий, проводимых Академией Просвещения РФ.</w:t>
      </w:r>
    </w:p>
    <w:p w:rsidR="00CB515D" w:rsidRPr="003C7010" w:rsidRDefault="00CB515D" w:rsidP="003C7010">
      <w:pPr>
        <w:spacing w:after="0" w:line="240" w:lineRule="auto"/>
        <w:ind w:firstLine="555"/>
        <w:jc w:val="both"/>
        <w:textAlignment w:val="baseline"/>
        <w:rPr>
          <w:rFonts w:ascii="PT Astra Serif" w:eastAsia="Times New Roman" w:hAnsi="PT Astra Serif" w:cs="Arial"/>
          <w:sz w:val="28"/>
          <w:szCs w:val="28"/>
          <w:lang w:eastAsia="ru-RU"/>
        </w:rPr>
      </w:pPr>
    </w:p>
    <w:p w:rsidR="00CB515D" w:rsidRPr="003C7010" w:rsidRDefault="00CB515D" w:rsidP="003C7010">
      <w:pPr>
        <w:spacing w:after="0" w:line="240" w:lineRule="auto"/>
        <w:ind w:firstLine="705"/>
        <w:jc w:val="both"/>
        <w:textAlignment w:val="baseline"/>
        <w:rPr>
          <w:rFonts w:ascii="PT Astra Serif" w:eastAsia="Times New Roman" w:hAnsi="PT Astra Serif" w:cs="Arial"/>
          <w:sz w:val="28"/>
          <w:szCs w:val="28"/>
          <w:lang w:eastAsia="ru-RU"/>
        </w:rPr>
      </w:pPr>
      <w:r w:rsidRPr="003C7010">
        <w:rPr>
          <w:rFonts w:ascii="PT Astra Serif" w:eastAsia="Times New Roman" w:hAnsi="PT Astra Serif" w:cs="Arial"/>
          <w:b/>
          <w:bCs/>
          <w:sz w:val="28"/>
          <w:szCs w:val="28"/>
          <w:lang w:eastAsia="ru-RU"/>
        </w:rPr>
        <w:t>Мероприятия по поддержке талантливых педагогов</w:t>
      </w:r>
      <w:r w:rsidRPr="003C7010">
        <w:rPr>
          <w:rFonts w:ascii="PT Astra Serif" w:eastAsia="Times New Roman" w:hAnsi="PT Astra Serif" w:cs="Arial"/>
          <w:sz w:val="28"/>
          <w:szCs w:val="28"/>
          <w:lang w:eastAsia="ru-RU"/>
        </w:rPr>
        <w:t> </w:t>
      </w:r>
    </w:p>
    <w:p w:rsidR="00CB515D" w:rsidRPr="003C7010" w:rsidRDefault="00CB515D" w:rsidP="003C7010">
      <w:pPr>
        <w:spacing w:after="0" w:line="240" w:lineRule="auto"/>
        <w:ind w:firstLine="709"/>
        <w:jc w:val="both"/>
        <w:textAlignment w:val="baseline"/>
        <w:rPr>
          <w:rFonts w:ascii="PT Astra Serif" w:hAnsi="PT Astra Serif" w:cs="Segoe UI"/>
          <w:sz w:val="28"/>
          <w:szCs w:val="28"/>
        </w:rPr>
      </w:pPr>
      <w:r w:rsidRPr="003C7010">
        <w:rPr>
          <w:rFonts w:ascii="PT Astra Serif" w:hAnsi="PT Astra Serif" w:cs="Arial"/>
          <w:sz w:val="28"/>
          <w:szCs w:val="28"/>
        </w:rPr>
        <w:t>Ежегодно на территории Ульяновской области проходят традиционные областные и межрегиональные мероприятия по поддержке талантливых педагогов образовательных организаций Ульяновской области и других регионов.</w:t>
      </w:r>
    </w:p>
    <w:p w:rsidR="00CB515D" w:rsidRPr="003C7010" w:rsidRDefault="00CB515D" w:rsidP="003C7010">
      <w:pPr>
        <w:spacing w:after="0" w:line="240" w:lineRule="auto"/>
        <w:ind w:firstLine="709"/>
        <w:jc w:val="both"/>
        <w:textAlignment w:val="baseline"/>
        <w:rPr>
          <w:rFonts w:ascii="PT Astra Serif" w:hAnsi="PT Astra Serif" w:cs="Arial"/>
          <w:b/>
          <w:sz w:val="28"/>
          <w:szCs w:val="28"/>
        </w:rPr>
      </w:pPr>
      <w:r w:rsidRPr="003C7010">
        <w:rPr>
          <w:rFonts w:ascii="PT Astra Serif" w:hAnsi="PT Astra Serif" w:cs="Arial"/>
          <w:b/>
          <w:sz w:val="28"/>
          <w:szCs w:val="28"/>
        </w:rPr>
        <w:t xml:space="preserve">С 21 по 22 января 2021 года </w:t>
      </w:r>
      <w:r w:rsidRPr="003C7010">
        <w:rPr>
          <w:rFonts w:ascii="PT Astra Serif" w:hAnsi="PT Astra Serif" w:cs="Arial"/>
          <w:sz w:val="28"/>
          <w:szCs w:val="28"/>
        </w:rPr>
        <w:t xml:space="preserve">на базе ОГБОУ «Гимназия № 1 им. В.И.Ленина» впервые в Ульяновской области прошёл областной конкурс </w:t>
      </w:r>
      <w:r w:rsidRPr="003C7010">
        <w:rPr>
          <w:rFonts w:ascii="PT Astra Serif" w:hAnsi="PT Astra Serif" w:cs="Arial"/>
          <w:b/>
          <w:sz w:val="28"/>
          <w:szCs w:val="28"/>
        </w:rPr>
        <w:t>«Лучший директор школы».</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Областной конкурс «Лучший директор школы» проводится в целях содействия повышению эффективности деятельности директоров школ за счёт роста их профессиональных компетенций, а так же в целях пропаганды результативного, передового и инновационного менеджмента в образовательных организациях.</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Участниками Конкурса могут стать директора школ, имеющие (на момент подачи заявки) непрерывный стаж работы в должности «Директор» не менее 3 лет.</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Конкурс проводился два этапа: Первый этап — «Директор — тактик» включает в себя конкурсные испытания: «Визитная карточка «Я и моя команда», «Мои управленческие решения», «Решение педагогических ситуаций»». Второй этап — «Директор — эксперт» включает в себя конкурсные испытания: «Публичное выступление», «Открытая дискуссия».</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По итогам конкурсных испытаний победителем стала Гусева Елена Николаевна, директор МБОУ Университетского лицея города Димитровграда. Победитель и призёры конкурса, награждены денежным поощрением в размере:</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1 место (победитель) – 100 000 рублей (сто тысяч) рублей;</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2 место (призёр II степени) – 50 000 рублей (пятьдесят тысяч) рублей;</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3 место (призёр III степени) – 30 000 (тридцать тысяч) рублей.</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b/>
          <w:sz w:val="28"/>
          <w:szCs w:val="28"/>
        </w:rPr>
        <w:t>С 11 по 13 февраля 2021</w:t>
      </w:r>
      <w:r w:rsidRPr="003C7010">
        <w:rPr>
          <w:rFonts w:ascii="PT Astra Serif" w:hAnsi="PT Astra Serif" w:cs="Arial"/>
          <w:sz w:val="28"/>
          <w:szCs w:val="28"/>
        </w:rPr>
        <w:t xml:space="preserve"> года на базе МБОУ «Губернаторский лицей» муниципального образования «город Ульяновск» проходили </w:t>
      </w:r>
      <w:r w:rsidRPr="003C7010">
        <w:rPr>
          <w:rFonts w:ascii="PT Astra Serif" w:hAnsi="PT Astra Serif" w:cs="Arial"/>
          <w:b/>
          <w:sz w:val="28"/>
          <w:szCs w:val="28"/>
        </w:rPr>
        <w:t>областные конкурсы «Самый классный классный» и «Воспитать человека».</w:t>
      </w:r>
      <w:r w:rsidRPr="003C7010">
        <w:rPr>
          <w:rFonts w:ascii="PT Astra Serif" w:hAnsi="PT Astra Serif" w:cs="Arial"/>
          <w:sz w:val="28"/>
          <w:szCs w:val="28"/>
        </w:rPr>
        <w:t xml:space="preserve"> На протяжении трёх дней участники конкурсов проходили испытания, среди которых визитка, презентация своих педагогических наработок, инновационного опыта, мастер-классы и классные часы, импровизированные конкурсы. Всего в 2021 году было подано около 30 заявок, среди которых отобрали 15 представителей разных школ. Каждый год желание участвовать в этих конкурсах растёт и у классных руководителей, и у заместителей директоров. Педагогам этот конкурс нужен для того, чтобы показать свой профессионализм, проверить себя, насколько грамотно специалист может работать в рамках того социального воспитания, которое сейчас есть в школах.</w:t>
      </w:r>
    </w:p>
    <w:p w:rsidR="00CB515D" w:rsidRPr="003C7010" w:rsidRDefault="00CB515D" w:rsidP="003C7010">
      <w:pPr>
        <w:spacing w:after="0" w:line="240" w:lineRule="auto"/>
        <w:ind w:firstLine="709"/>
        <w:jc w:val="both"/>
        <w:rPr>
          <w:rFonts w:ascii="PT Astra Serif" w:hAnsi="PT Astra Serif"/>
          <w:sz w:val="28"/>
          <w:szCs w:val="28"/>
          <w:shd w:val="clear" w:color="auto" w:fill="FFFFFF"/>
        </w:rPr>
      </w:pPr>
      <w:r w:rsidRPr="003C7010">
        <w:rPr>
          <w:rFonts w:ascii="PT Astra Serif" w:hAnsi="PT Astra Serif"/>
          <w:sz w:val="28"/>
          <w:szCs w:val="28"/>
        </w:rPr>
        <w:t xml:space="preserve">Участникам предстояло </w:t>
      </w:r>
      <w:r w:rsidRPr="003C7010">
        <w:rPr>
          <w:rFonts w:ascii="PT Astra Serif" w:hAnsi="PT Astra Serif"/>
          <w:sz w:val="28"/>
          <w:szCs w:val="28"/>
          <w:shd w:val="clear" w:color="auto" w:fill="FFFFFF"/>
        </w:rPr>
        <w:t xml:space="preserve">пройти 6 конкурсных испытаний: создать фильм, иллюстрирующий образ классного руководителя, принять участие в конкурсе - самопрезентации «Мое педагогическое кредо», провести мастер-класс, дать классный час (воспитательное событие) </w:t>
      </w:r>
      <w:r w:rsidRPr="003C7010">
        <w:rPr>
          <w:rFonts w:ascii="PT Astra Serif" w:hAnsi="PT Astra Serif"/>
          <w:sz w:val="28"/>
          <w:szCs w:val="28"/>
        </w:rPr>
        <w:t xml:space="preserve">с использованием нестандартных форм организации учащихся, поделиться опытом и педагогической копилкой, </w:t>
      </w:r>
      <w:r w:rsidRPr="003C7010">
        <w:rPr>
          <w:rFonts w:ascii="PT Astra Serif" w:hAnsi="PT Astra Serif"/>
          <w:sz w:val="28"/>
          <w:szCs w:val="28"/>
          <w:shd w:val="clear" w:color="auto" w:fill="FFFFFF"/>
        </w:rPr>
        <w:t>принять участие в импровизированном конкурсе «Педагогический ринг» и создать свой «Образовательный проект».</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shd w:val="clear" w:color="auto" w:fill="FFFFFF"/>
        </w:rPr>
        <w:t xml:space="preserve">      </w:t>
      </w:r>
      <w:r w:rsidRPr="003C7010">
        <w:rPr>
          <w:rFonts w:ascii="PT Astra Serif" w:hAnsi="PT Astra Serif"/>
          <w:sz w:val="28"/>
          <w:szCs w:val="28"/>
        </w:rPr>
        <w:t>На церемонии награждения победителю и призёрам конкурсов были вручены дипломы и сертификаты на денежное поощрение.</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Призёром III степени областного конкурса «Самый классный классный» стала Николаева Мария Леонидовна, учитель начальных классов МБОУ «Зерносовхозская средняя школа им. М.Н.Коститна п.Новосёлки» Мелекесского района (диплом и сертификат на денежную сумму 30000 рублей).</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Призёр II степени областного конкурса «Самый классный классный» – Захарова Татьяна Николаевна, учитель истории и обществознания МОУ Большенагаткинской средней школы Цильнинского района (диплом и сертификат на денежную сумму 50000 рублей).</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Победителем конкурса «Самый классный классный» стала Бычкова Ксения Игоревна, учитель русского языка и литературы МБОУ «Средняя школа № 15 им. Героя Советского Союза Д.Я.Старостина» города Ульяновска.</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В конкурсе «Воспитать человека»:</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призёром 3 степени стала Земскова Надежда Александровна, методист по работе с детскими объединениями и организациями МБУ ДО «ЦДТ № 2» города Ульяновска (диплом и сертификат на денежную сумму 30000 рублей).</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призёром 2 степеней – Кормилицина Светлана Валентиновна, учитель математики МОУ «Маинский многопрофильный лицей им. В.А. Яковлева» Майнского района (диплом и сертификат на денежную сумму 50000 рублей).</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Победителем конкурса стала Клементьева Татьяна Александровна, заместитель директора по воспитательной работе МБОУ «Средняя школа № 63» города Ульяновска.</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Победители областных конкурсов награждены дипломами и сертификатами на денежную сумму 100000 рублей. </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По инициативе Губернатора Ульяновской области победитель областного конкурса «Самый классный классный» награждается нагрудным знаком «Лучший классный руководитель».</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Образовательные организации, подготовившие победителя и призёров областного конкурса «Самый классный классный» в 2021 году получили право принять участие в конкурсе «О предоставлении грантов в форме субсидии из областного бюджета Ульяновской области общеобразовательным организациям, расположенным на территории Ульяновской области (за исключением казённых учреждений), педагогические работники которых стали победителями и призёрами ежегодного областного конкурса «Самый классный классный» на получение грантовой поддержки.</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МБОУ «Средняя школа № 15 им. Героя Советского Союза Д.Я.Старостина» города Ульяновска получила грант в форме субсидий в размере одного миллиона рублей.</w:t>
      </w:r>
    </w:p>
    <w:p w:rsidR="00CB515D" w:rsidRPr="003C7010" w:rsidRDefault="00CB515D" w:rsidP="003C7010">
      <w:pPr>
        <w:spacing w:after="0" w:line="240" w:lineRule="auto"/>
        <w:ind w:firstLine="709"/>
        <w:jc w:val="both"/>
        <w:textAlignment w:val="baseline"/>
        <w:rPr>
          <w:rFonts w:ascii="PT Astra Serif" w:hAnsi="PT Astra Serif" w:cs="Segoe UI"/>
          <w:sz w:val="28"/>
          <w:szCs w:val="28"/>
        </w:rPr>
      </w:pPr>
      <w:r w:rsidRPr="003C7010">
        <w:rPr>
          <w:rFonts w:ascii="PT Astra Serif" w:hAnsi="PT Astra Serif" w:cs="Arial"/>
          <w:b/>
          <w:bCs/>
          <w:sz w:val="28"/>
          <w:szCs w:val="28"/>
        </w:rPr>
        <w:t xml:space="preserve">С 15 по 20 марта 2021 </w:t>
      </w:r>
      <w:r w:rsidRPr="003C7010">
        <w:rPr>
          <w:rFonts w:ascii="PT Astra Serif" w:hAnsi="PT Astra Serif" w:cs="Arial"/>
          <w:sz w:val="28"/>
          <w:szCs w:val="28"/>
        </w:rPr>
        <w:t xml:space="preserve">года на базе МБОУ «Губернаторский инженерный лицей № 102» города Ульяновска </w:t>
      </w:r>
      <w:r w:rsidRPr="003C7010">
        <w:rPr>
          <w:rFonts w:ascii="PT Astra Serif" w:hAnsi="PT Astra Serif" w:cs="Arial"/>
          <w:b/>
          <w:bCs/>
          <w:sz w:val="28"/>
          <w:szCs w:val="28"/>
        </w:rPr>
        <w:t>проходил областной конкурс «Учитель года – 2021»</w:t>
      </w:r>
      <w:r w:rsidRPr="003C7010">
        <w:rPr>
          <w:rFonts w:ascii="PT Astra Serif" w:hAnsi="PT Astra Serif" w:cs="Arial"/>
          <w:sz w:val="28"/>
          <w:szCs w:val="28"/>
        </w:rPr>
        <w:t>. </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В областном Конкурсе профессионального мастерства приняли участие педагоги - победители муниципальных этапов Конкурса 23 муниципальных образований области.</w:t>
      </w:r>
    </w:p>
    <w:p w:rsidR="00CB515D" w:rsidRPr="003C7010" w:rsidRDefault="00CB515D" w:rsidP="003C7010">
      <w:pPr>
        <w:spacing w:after="0" w:line="240" w:lineRule="auto"/>
        <w:ind w:firstLine="709"/>
        <w:jc w:val="both"/>
        <w:textAlignment w:val="baseline"/>
        <w:rPr>
          <w:rFonts w:ascii="PT Astra Serif" w:hAnsi="PT Astra Serif" w:cs="Segoe UI"/>
          <w:sz w:val="28"/>
          <w:szCs w:val="28"/>
        </w:rPr>
      </w:pPr>
      <w:r w:rsidRPr="003C7010">
        <w:rPr>
          <w:rFonts w:ascii="PT Astra Serif" w:hAnsi="PT Astra Serif" w:cs="Arial"/>
          <w:sz w:val="28"/>
          <w:szCs w:val="28"/>
        </w:rPr>
        <w:t>Региональный этап Конкурса проводился в три раунда: первый раунд: «Учитель - профи», второй раунд: «Учитель - мастер», третий раунд: «Учитель - лидер».</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 xml:space="preserve">По итогам всех испытаний: </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1 место занял Соколов Алексей Михайлович, учитель биологии МБОУ «Губернаторский лицей № 101 им. Народного учителя РФ Ю.И.Латышева» при</w:t>
      </w:r>
      <w:r w:rsidRPr="003C7010">
        <w:rPr>
          <w:rFonts w:ascii="PT Astra Serif" w:hAnsi="PT Astra Serif"/>
          <w:sz w:val="28"/>
          <w:szCs w:val="28"/>
        </w:rPr>
        <w:t xml:space="preserve"> </w:t>
      </w:r>
      <w:r w:rsidRPr="003C7010">
        <w:rPr>
          <w:rFonts w:ascii="PT Astra Serif" w:hAnsi="PT Astra Serif" w:cs="Arial"/>
          <w:sz w:val="28"/>
          <w:szCs w:val="28"/>
        </w:rPr>
        <w:t xml:space="preserve">ФГБОУ ВО «УлГПУ им. И.Н.Ульянова» муниципального образования «город Ульяновск»; </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2 место - Опойцев Артем Валерьевич, учитель физики МБОУ «Гимназия № 79» муниципального образования «городУльяновск»;</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3 место - Тимофеева Мария Викторовна, учитель начальных классов МКОУ Базарносызганской средней школы №1 муниципального образования «Базарносызганский район».</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С целью повышения статуса педагогического труда призёры и победители конкурса поощряются денежными премиями в размере 30 тысяч рублей за третье место, 50 тысяч рублей за второе, 300 тысяч рублей за первое.</w:t>
      </w:r>
    </w:p>
    <w:p w:rsidR="00CB515D" w:rsidRPr="003C7010" w:rsidRDefault="00CB515D" w:rsidP="003C7010">
      <w:pPr>
        <w:spacing w:after="0" w:line="240" w:lineRule="auto"/>
        <w:ind w:firstLine="709"/>
        <w:jc w:val="both"/>
        <w:textAlignment w:val="baseline"/>
        <w:rPr>
          <w:rFonts w:ascii="PT Astra Serif" w:hAnsi="PT Astra Serif"/>
          <w:sz w:val="28"/>
          <w:szCs w:val="28"/>
        </w:rPr>
      </w:pPr>
      <w:r w:rsidRPr="003C7010">
        <w:rPr>
          <w:rFonts w:ascii="PT Astra Serif" w:hAnsi="PT Astra Serif" w:cs="Arial"/>
          <w:sz w:val="28"/>
          <w:szCs w:val="28"/>
        </w:rPr>
        <w:t>Победитель регионального этапа достойно представил Ульяновскую область на Всероссийском конкурсе «Учитель года России», который проходил в городе Ростов-на-Дону с 23 сентября по 10 октября 2021 года и</w:t>
      </w:r>
      <w:r w:rsidRPr="003C7010">
        <w:rPr>
          <w:rFonts w:ascii="PT Astra Serif" w:hAnsi="PT Astra Serif"/>
          <w:sz w:val="28"/>
          <w:szCs w:val="28"/>
        </w:rPr>
        <w:t xml:space="preserve"> вошёл в число лауреатов Всероссийского конкурса. </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Соколов Алексей Михайлович, победитель регионального этапа Конкурса - участник Всероссийского этапа Конкурса «Учитель года России», ставший лауреатом Всероссийского Конкурса был награжден денежным поощрением в размере 200 000 (двести тысяч рублей).</w:t>
      </w:r>
    </w:p>
    <w:p w:rsidR="00CB515D" w:rsidRPr="003C7010" w:rsidRDefault="00CB515D" w:rsidP="003C7010">
      <w:pPr>
        <w:shd w:val="clear" w:color="auto" w:fill="FFFFFF"/>
        <w:spacing w:after="0" w:line="240" w:lineRule="auto"/>
        <w:ind w:firstLine="709"/>
        <w:jc w:val="both"/>
        <w:rPr>
          <w:rFonts w:ascii="PT Astra Serif" w:hAnsi="PT Astra Serif"/>
          <w:b/>
          <w:sz w:val="28"/>
          <w:szCs w:val="28"/>
        </w:rPr>
      </w:pPr>
      <w:r w:rsidRPr="003C7010">
        <w:rPr>
          <w:rFonts w:ascii="PT Astra Serif" w:hAnsi="PT Astra Serif"/>
          <w:b/>
          <w:sz w:val="28"/>
          <w:szCs w:val="28"/>
        </w:rPr>
        <w:t>В 2021 году в Ульяновской области в пятый раз прошёл Межрегиональный чемпионат учительских клубов.</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Чемпионат направлен на объединение усилий региональных профессиональных педагогических сообществ (клубов, объединений, союзов, ассоциаций и др.) по выявлению и продвижению эффективных моделей инновационной педагогической практики, сообразных современной социокультурной среде образования.</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Девиз Чемпионата: «Умное образование - умный регион».</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Чемпионат направлен на обеспечение инновационного развития и повышения качества региональных систем образования через:</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содействие коллективному обучающему диалогу лидеров науки и практики систем образования по актуальным проблемам развития педагогики и образования;</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становление новой педагогической культуры, ориентированной на поддержку принципов деятельности, системности, гуманности, субъектности и рефлексивности в образовании;</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развитие и укрепление профессиональных связей, обмен научно-методическим опытом между педагогическими сообществами, представителями организаций образования, культуры, бизнеса и др.;</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популяризацию новых профессионально-педагогических компетенций, востребованных в современном обществе.</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Чемпионат представляет собой педагогическое состязание команд региональных профессиональных сообществ (клубов, объединений, ассоциаций, союзов и др.). Номинальное количество участников в команде – 4 человека. Участниками команды являются члены региональных клубов «Учитель года».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Чемпионат проводился очно </w:t>
      </w:r>
      <w:r w:rsidRPr="003C7010">
        <w:rPr>
          <w:rFonts w:ascii="PT Astra Serif" w:hAnsi="PT Astra Serif"/>
          <w:b/>
          <w:sz w:val="28"/>
          <w:szCs w:val="28"/>
        </w:rPr>
        <w:t>с 19 по 23 апреля 2021 года</w:t>
      </w:r>
      <w:r w:rsidRPr="003C7010">
        <w:rPr>
          <w:rFonts w:ascii="PT Astra Serif" w:hAnsi="PT Astra Serif"/>
          <w:sz w:val="28"/>
          <w:szCs w:val="28"/>
        </w:rPr>
        <w:t xml:space="preserve"> на базе образовательных организаций региона (МБОУ «Губернаторский лицей № 100», МБОУ «Губернаторский лицей № 101 им. Народного учителя РФ Ю.И.Латышева», МБОУ «Губернаторский инженерный лицей № 102»). Командам предстояло проявить себя в 5 конкурсных испытаниях. В Чемпионате приняли участие педагогические команды 23 регионов. В качестве экспертов на чемпионате выступили более 20 лидеров педагогической общественности и конкурсного движения РФ.</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b/>
          <w:sz w:val="28"/>
          <w:szCs w:val="28"/>
        </w:rPr>
        <w:t>С 19 по 21 мая 2021 года</w:t>
      </w:r>
      <w:r w:rsidRPr="003C7010">
        <w:rPr>
          <w:rFonts w:ascii="PT Astra Serif" w:hAnsi="PT Astra Serif" w:cs="Arial"/>
          <w:sz w:val="28"/>
          <w:szCs w:val="28"/>
        </w:rPr>
        <w:t xml:space="preserve"> в городе Ульяновске и Тереньгульском районе проходил </w:t>
      </w:r>
      <w:r w:rsidRPr="003C7010">
        <w:rPr>
          <w:rFonts w:ascii="PT Astra Serif" w:hAnsi="PT Astra Serif" w:cs="Arial"/>
          <w:b/>
          <w:sz w:val="28"/>
          <w:szCs w:val="28"/>
        </w:rPr>
        <w:t>областной конкурс «Воспитатель года - 2021».</w:t>
      </w:r>
      <w:r w:rsidRPr="003C7010">
        <w:rPr>
          <w:rFonts w:ascii="PT Astra Serif" w:hAnsi="PT Astra Serif" w:cs="Arial"/>
          <w:sz w:val="28"/>
          <w:szCs w:val="28"/>
        </w:rPr>
        <w:t xml:space="preserve"> По итогам работы жюри заочного этапа были отобраны 15 лучших педагогов, которые стали участниками второго (очного) тура областного Конкурса. </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Конкурс проходил на базе Дома культуры муниципального образования «Тереньгульский район» МБДОУ детского сада № 258 муниципального образования «город Ульяновск».</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 xml:space="preserve">По итогам четырёх конкурсных испытаний очного этапа конкурса определились два призёра: </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III место – Акимова Марина Сергеевна, воспитатель МБДОУ детского сада № 48 «Дельфинёнок» муниципального образования «город Димитровград»;</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 xml:space="preserve">II место – Сайфутдинова Эльвира Нагимовна, воспитатель МБДОУ детского сада № 176 муниципального образования «город Ульяновск» </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победитель конкурса – Феонычева Людмила Анатольевна, педагог –психолог МБДОУ детского сада № 48 «Дельфиненок» муниципального образования «город Димитровграда».</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Все участники заключительного этапа областного Конкурса отмечены дипломами Министерства просвещения и воспитания Ульяновской области.</w:t>
      </w:r>
    </w:p>
    <w:p w:rsidR="00CB515D" w:rsidRPr="003C7010" w:rsidRDefault="00CB515D" w:rsidP="003C7010">
      <w:pPr>
        <w:spacing w:after="0" w:line="240" w:lineRule="auto"/>
        <w:ind w:firstLine="709"/>
        <w:jc w:val="both"/>
        <w:textAlignment w:val="baseline"/>
        <w:rPr>
          <w:rFonts w:ascii="PT Astra Serif" w:hAnsi="PT Astra Serif" w:cs="Arial"/>
          <w:sz w:val="28"/>
          <w:szCs w:val="28"/>
        </w:rPr>
      </w:pPr>
      <w:r w:rsidRPr="003C7010">
        <w:rPr>
          <w:rFonts w:ascii="PT Astra Serif" w:hAnsi="PT Astra Serif" w:cs="Arial"/>
          <w:sz w:val="28"/>
          <w:szCs w:val="28"/>
        </w:rPr>
        <w:t>Лауреаты, призёры и победитель награждены денежными поощрениями, в размере сто тысяч рублей за первое место, пятьдесят тысяч рублей за второе место и тридцать тысяч рублей за третье место.</w:t>
      </w:r>
    </w:p>
    <w:p w:rsidR="00CB515D" w:rsidRPr="003C7010" w:rsidRDefault="00CB515D" w:rsidP="003C7010">
      <w:pPr>
        <w:spacing w:after="0" w:line="240" w:lineRule="auto"/>
        <w:ind w:firstLine="709"/>
        <w:jc w:val="both"/>
        <w:textAlignment w:val="baseline"/>
        <w:rPr>
          <w:rFonts w:ascii="PT Astra Serif" w:hAnsi="PT Astra Serif"/>
          <w:sz w:val="28"/>
          <w:szCs w:val="28"/>
        </w:rPr>
      </w:pPr>
      <w:r w:rsidRPr="003C7010">
        <w:rPr>
          <w:rFonts w:ascii="PT Astra Serif" w:hAnsi="PT Astra Serif" w:cs="Arial"/>
          <w:sz w:val="28"/>
          <w:szCs w:val="28"/>
        </w:rPr>
        <w:t>Победитель регионального этапа достойно представила Ульяновскую область на Всероссийском этапе конкурса «Воспитатель года России» в городе Сочи с 4 по 9 октября 2021 года.</w:t>
      </w:r>
      <w:r w:rsidRPr="003C7010">
        <w:rPr>
          <w:rFonts w:ascii="Times New Roman" w:hAnsi="Times New Roman" w:cs="Times New Roman"/>
          <w:sz w:val="28"/>
          <w:szCs w:val="28"/>
        </w:rPr>
        <w:t> </w:t>
      </w:r>
    </w:p>
    <w:p w:rsidR="00CB515D" w:rsidRPr="003C7010" w:rsidRDefault="00CB515D" w:rsidP="003C7010">
      <w:pPr>
        <w:spacing w:after="0" w:line="240" w:lineRule="auto"/>
        <w:ind w:firstLine="709"/>
        <w:jc w:val="both"/>
        <w:textAlignment w:val="baseline"/>
        <w:rPr>
          <w:rFonts w:ascii="PT Astra Serif" w:hAnsi="PT Astra Serif"/>
          <w:sz w:val="28"/>
          <w:szCs w:val="28"/>
        </w:rPr>
      </w:pPr>
      <w:r w:rsidRPr="003C7010">
        <w:rPr>
          <w:rFonts w:ascii="PT Astra Serif" w:hAnsi="PT Astra Serif"/>
          <w:b/>
          <w:sz w:val="28"/>
          <w:szCs w:val="28"/>
        </w:rPr>
        <w:t xml:space="preserve">С 6 сентября по 3 декабря 2021 года </w:t>
      </w:r>
      <w:r w:rsidRPr="003C7010">
        <w:rPr>
          <w:rFonts w:ascii="PT Astra Serif" w:hAnsi="PT Astra Serif"/>
          <w:sz w:val="28"/>
          <w:szCs w:val="28"/>
        </w:rPr>
        <w:t xml:space="preserve">проводилась первая </w:t>
      </w:r>
      <w:r w:rsidRPr="003C7010">
        <w:rPr>
          <w:rFonts w:ascii="PT Astra Serif" w:hAnsi="PT Astra Serif"/>
          <w:b/>
          <w:sz w:val="28"/>
          <w:szCs w:val="28"/>
        </w:rPr>
        <w:t>всероссийская</w:t>
      </w:r>
      <w:r w:rsidRPr="003C7010">
        <w:rPr>
          <w:rFonts w:ascii="PT Astra Serif" w:hAnsi="PT Astra Serif"/>
          <w:sz w:val="28"/>
          <w:szCs w:val="28"/>
        </w:rPr>
        <w:t xml:space="preserve"> </w:t>
      </w:r>
      <w:r w:rsidRPr="003C7010">
        <w:rPr>
          <w:rFonts w:ascii="PT Astra Serif" w:hAnsi="PT Astra Serif"/>
          <w:b/>
          <w:sz w:val="28"/>
          <w:szCs w:val="28"/>
        </w:rPr>
        <w:t>профессиональная олимпиада для учителей общеобразовательных организаций</w:t>
      </w:r>
      <w:r w:rsidRPr="003C7010">
        <w:rPr>
          <w:rFonts w:ascii="PT Astra Serif" w:hAnsi="PT Astra Serif"/>
          <w:sz w:val="28"/>
          <w:szCs w:val="28"/>
        </w:rPr>
        <w:t xml:space="preserve"> по трём направлениям: Метапредметная олимпиада «Команда большой страны», Олимпиада для учителей естественных наук «ДНК науки», Олимпиада для учителей информатики «ПРО-IT». Олимпиада проходила в три этапа: дистанционный этап с 6-27 сентября 2021 года, региональный этап с 15 по 29 октября; федеральный этап с 17 ноября по 3 декабря 2021 года. </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По итогам регионального этапа, были определены лучшие педагоги для участия в федеральный этап. </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В Олимпиаде «ПРО-IT» учитель информатики МБОУ «Средняя школа № 53 имени заслуженного учителя Российской Федерации И.В.Исакова» - Чипчина Елена Евгеньевна. </w:t>
      </w:r>
    </w:p>
    <w:p w:rsidR="00CB515D" w:rsidRPr="003C7010" w:rsidRDefault="00CB515D" w:rsidP="003C7010">
      <w:pPr>
        <w:spacing w:after="0" w:line="240" w:lineRule="auto"/>
        <w:ind w:firstLine="709"/>
        <w:jc w:val="both"/>
        <w:rPr>
          <w:rFonts w:ascii="PT Astra Serif" w:hAnsi="PT Astra Serif"/>
          <w:sz w:val="28"/>
          <w:szCs w:val="28"/>
        </w:rPr>
      </w:pPr>
      <w:r w:rsidRPr="003C7010">
        <w:rPr>
          <w:rFonts w:ascii="PT Astra Serif" w:hAnsi="PT Astra Serif"/>
          <w:sz w:val="28"/>
          <w:szCs w:val="28"/>
        </w:rPr>
        <w:t>В олимпиаде «ДНК науки» учитель физики МБОУ «Губернаторский лицей № 101 имени Народного учителя Российской Федерации Ю.И. Латышева» при ФГБОУ ВО «УлГПУ им. И.Н. Ульянова» - Тырлышкина Ольга Владимировна, учитель химии МБОУ «Губернаторский лицей № 101 имени Народного учителя Российской Федерации Ю.И. Латышева» при ФГБОУ ВО «УлГПУ им. И.Н. Ульянова» - Артыков Тимур Борисович, учитель биологии и химии МБОУ «Многопрофильный лицей города Димитровграда Ульяновской области» - Павкина Ольга Геннадьевна.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метапредметной олимпиаде «Команда большой страны» победителем стала команда МБОУ «Губернаторский лицей № 100» - учитель математики Обласова Юлия Абдуварисовна, учитель физики и математики Бычкова Наталья Владимировна, учитель истории и обществознания - Ахметова Татьяна Алексеевна, учитель химии - Медведкина Евгения Сергеевна.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b/>
          <w:sz w:val="28"/>
          <w:szCs w:val="28"/>
        </w:rPr>
        <w:t>На федеральном этапе</w:t>
      </w:r>
      <w:r w:rsidRPr="003C7010">
        <w:rPr>
          <w:rFonts w:ascii="PT Astra Serif" w:hAnsi="PT Astra Serif"/>
          <w:sz w:val="28"/>
          <w:szCs w:val="28"/>
        </w:rPr>
        <w:t xml:space="preserve"> призёром в олимпиаде «ДНК науки» стал учитель химии МБОУ «Губернаторский лицей № 101 имени Народного учителя Российской Федерации Ю.И. Латышева» при ФГБОУ ВО «УлГПУ им. И.Н. Ульянова» - Артыков Тимур Борисович.</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cs="Arial"/>
          <w:b/>
          <w:bCs/>
          <w:sz w:val="28"/>
          <w:szCs w:val="28"/>
        </w:rPr>
        <w:t xml:space="preserve">С 15 по 19 ноября 2021 </w:t>
      </w:r>
      <w:r w:rsidRPr="003C7010">
        <w:rPr>
          <w:rFonts w:ascii="PT Astra Serif" w:hAnsi="PT Astra Serif" w:cs="Arial"/>
          <w:sz w:val="28"/>
          <w:szCs w:val="28"/>
        </w:rPr>
        <w:t xml:space="preserve">проведён </w:t>
      </w:r>
      <w:r w:rsidRPr="003C7010">
        <w:rPr>
          <w:rFonts w:ascii="PT Astra Serif" w:hAnsi="PT Astra Serif" w:cs="Arial"/>
          <w:b/>
          <w:sz w:val="28"/>
          <w:szCs w:val="28"/>
        </w:rPr>
        <w:t xml:space="preserve">областной конкурс «Педагогический дебют - 2021». </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cs="Arial"/>
          <w:sz w:val="28"/>
          <w:szCs w:val="28"/>
        </w:rPr>
        <w:t>Конкурс «Педагогический дебют» проводился на областном уровне в двенадцатый раз</w:t>
      </w:r>
      <w:r w:rsidRPr="003C7010">
        <w:rPr>
          <w:rFonts w:ascii="PT Astra Serif" w:hAnsi="PT Astra Serif"/>
          <w:sz w:val="28"/>
          <w:szCs w:val="28"/>
        </w:rPr>
        <w:t>. Конкурс проводился в очно-заочном формате, на базе семи образовательных организаций города Ульяновска (М</w:t>
      </w:r>
      <w:r w:rsidR="00097341" w:rsidRPr="003C7010">
        <w:rPr>
          <w:rFonts w:ascii="PT Astra Serif" w:hAnsi="PT Astra Serif"/>
          <w:sz w:val="28"/>
          <w:szCs w:val="28"/>
        </w:rPr>
        <w:t>БОУ «Губернаторский лицей № 100</w:t>
      </w:r>
      <w:r w:rsidRPr="003C7010">
        <w:rPr>
          <w:rFonts w:ascii="PT Astra Serif" w:hAnsi="PT Astra Serif"/>
          <w:sz w:val="28"/>
          <w:szCs w:val="28"/>
        </w:rPr>
        <w:t>», МБОУ «Губернаторский лицей № 101 им. Народного учителя Ю.И.Латышева», МБОУ «Губернаторский инженерный лицей № 102», МБОУ «Средняя школа № 82», МБОУ «Начальная школа № 200», ОГБОУ «Гимназия № 1 им. В.И.Ленина», МБДОУ детский сад № 258).</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В 2021 году в конкурсе участвовало рекордное количество педагогов 65 человек по 6 номинациям: «Молодые учителя», «Молодые педагоги-психологи. Молодые педагоги дополнительного образования», «Молодые воспитатели дошкольных образовательных организаций», «Молодые управленцы. Педагог – наставник», «Молодые классные руководители» и впервые появилась новая номинация: «Молодые педагоги профессиональных образовательных организаций». </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По итогам областного конкурса победители и призёры получили денежное поощрение. Им были вручены сертификаты в размере 50 тысяч рублей за первое место, 30 тысяч рублей за второе место, 20 тысяч рублей за третье место. </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Победителями областного конкурса «Педагогический дебют - 2021» стали:</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учителя» - Данченко Мария Николаевна, учитель начальных классов МБОУ города Ульяновска «Губернаторский лицей № 100».</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педагоги дополнительного образования. Молодые педагоги-психологи» - Сывилькин Александр Сергеевич, педагог-психолог МОУ «Средняя общеобразовательная школа с. Новая Бекшанка» муниципального образования «Барышский район».</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воспитатели дошкольных образовательных организаций» - Арзамасова Ксения Андреевна, воспитатель МБОУ «Центр развития ребенка - детский сад № 56 «Сказка» города Димитровграда».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классные руководители» - Кондрашкина Лениза Рашидовна, учител</w:t>
      </w:r>
      <w:r w:rsidR="00097341" w:rsidRPr="003C7010">
        <w:rPr>
          <w:rFonts w:ascii="PT Astra Serif" w:hAnsi="PT Astra Serif"/>
          <w:sz w:val="28"/>
          <w:szCs w:val="28"/>
        </w:rPr>
        <w:t>ь истории и обществознания МБОУ</w:t>
      </w:r>
      <w:r w:rsidRPr="003C7010">
        <w:rPr>
          <w:rFonts w:ascii="PT Astra Serif" w:hAnsi="PT Astra Serif"/>
          <w:sz w:val="28"/>
          <w:szCs w:val="28"/>
        </w:rPr>
        <w:t xml:space="preserve"> города Ульяновска «Губернаторский инженерный лицей № 102»</w:t>
      </w:r>
      <w:r w:rsidR="00097341" w:rsidRPr="003C7010">
        <w:rPr>
          <w:rFonts w:ascii="PT Astra Serif" w:hAnsi="PT Astra Serif"/>
          <w:sz w:val="28"/>
          <w:szCs w:val="28"/>
        </w:rPr>
        <w:t>.</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управленцы. Педагог-наставник» - Савельева Любовь Александровна, учитель иностранного языка МБОУ города Ульяновска «Губернаторский лицей № 101 имени Народного учителя РФ Ю.И.Латышева» при ФГБОУ ВО «УлГПУ имени И.Н.Ульянова»</w:t>
      </w:r>
      <w:r w:rsidR="00097341" w:rsidRPr="003C7010">
        <w:rPr>
          <w:rFonts w:ascii="PT Astra Serif" w:hAnsi="PT Astra Serif"/>
          <w:sz w:val="28"/>
          <w:szCs w:val="28"/>
        </w:rPr>
        <w:t>.</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педагоги профессиональных образовательных организаций» - Теркулов Нурислам Ришатович, преподаватель ОГБПОУ «Димитровградский техникум профессиональных технологий имени Героя Советского Союза М.С.Чернова».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Победители областного конкурса «Педагогический дебют – 2020» достойно представили регион на </w:t>
      </w:r>
      <w:r w:rsidRPr="003C7010">
        <w:rPr>
          <w:rFonts w:ascii="PT Astra Serif" w:hAnsi="PT Astra Serif"/>
          <w:b/>
          <w:sz w:val="28"/>
          <w:szCs w:val="28"/>
        </w:rPr>
        <w:t>Всероссийском конкурсе «Педагогический дебют»</w:t>
      </w:r>
      <w:r w:rsidRPr="003C7010">
        <w:rPr>
          <w:rFonts w:ascii="PT Astra Serif" w:hAnsi="PT Astra Serif"/>
          <w:sz w:val="28"/>
          <w:szCs w:val="28"/>
        </w:rPr>
        <w:t>, который проходил с 5 по 8 декабря 2021 года в городе Москва.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состав участников очного тура всероссийского этапа конкурса в 2021 году вошли четыре педагога Ульяновской области:</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учителя» – Кузьмин Андрей Анатольевич, учитель физической культуры МБОУ «Средняя школа № 2» города Ульяновска;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педагоги дополнительного образования» – Баранова Мария Сергеевна, педагог МБУ ДО «Центр детского творчества № 4» города Ульяновска;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в </w:t>
      </w:r>
      <w:r w:rsidR="00097341" w:rsidRPr="003C7010">
        <w:rPr>
          <w:rFonts w:ascii="PT Astra Serif" w:hAnsi="PT Astra Serif"/>
          <w:sz w:val="28"/>
          <w:szCs w:val="28"/>
        </w:rPr>
        <w:t>номинации «Молодые педагоги-</w:t>
      </w:r>
      <w:r w:rsidRPr="003C7010">
        <w:rPr>
          <w:rFonts w:ascii="PT Astra Serif" w:hAnsi="PT Astra Serif"/>
          <w:sz w:val="28"/>
          <w:szCs w:val="28"/>
        </w:rPr>
        <w:t>психологи» – Сиразетдинова Екатерина Дмитриевна, педагог-психолог МБДОУ «Детский сад № 20 «Алиса» города Димитровграда»</w:t>
      </w:r>
      <w:r w:rsidR="00097341" w:rsidRPr="003C7010">
        <w:rPr>
          <w:rFonts w:ascii="PT Astra Serif" w:hAnsi="PT Astra Serif"/>
          <w:sz w:val="28"/>
          <w:szCs w:val="28"/>
        </w:rPr>
        <w:t>;</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номинации «Молодые руководители дошкольны</w:t>
      </w:r>
      <w:r w:rsidR="00097341" w:rsidRPr="003C7010">
        <w:rPr>
          <w:rFonts w:ascii="PT Astra Serif" w:hAnsi="PT Astra Serif"/>
          <w:sz w:val="28"/>
          <w:szCs w:val="28"/>
        </w:rPr>
        <w:t>х образовательных организаций» –</w:t>
      </w:r>
      <w:r w:rsidRPr="003C7010">
        <w:rPr>
          <w:rFonts w:ascii="PT Astra Serif" w:hAnsi="PT Astra Serif"/>
          <w:sz w:val="28"/>
          <w:szCs w:val="28"/>
        </w:rPr>
        <w:t xml:space="preserve"> Бобкова Наталия Николаевна, заместитель заведующего               по учебно-воспитательной работе МБДОУ «Детский сад № 34 «Теремок» города Димитровграда».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По итогам трёх конкурсных испытаний 8 декабря удостоились звания «лауреатов».</w:t>
      </w:r>
    </w:p>
    <w:p w:rsidR="00CB515D" w:rsidRPr="003C7010" w:rsidRDefault="00CB515D" w:rsidP="003C7010">
      <w:pPr>
        <w:spacing w:after="0" w:line="240" w:lineRule="auto"/>
        <w:ind w:firstLine="709"/>
        <w:jc w:val="both"/>
        <w:rPr>
          <w:rFonts w:ascii="PT Astra Serif" w:eastAsia="Calibri" w:hAnsi="PT Astra Serif" w:cs="Times New Roman"/>
          <w:sz w:val="28"/>
          <w:szCs w:val="28"/>
        </w:rPr>
      </w:pPr>
      <w:r w:rsidRPr="003C7010">
        <w:rPr>
          <w:rFonts w:ascii="PT Astra Serif" w:eastAsia="Calibri" w:hAnsi="PT Astra Serif" w:cs="Times New Roman"/>
          <w:sz w:val="28"/>
          <w:szCs w:val="28"/>
        </w:rPr>
        <w:t>В декабре 2021 года педагоги-победители региональных конкурсов «Самый классный классный» и «Воспитать человека» приняли участие во Всероссийском конкурсе «Воспитать человека» в различных номинациях. По итогам заочного и очного туров один педагог был объявлен призёром второй степени, педагог Многопрофильного лицея № 11 города Ульяновска Миронова Светлана Евгеньевна стала победителем конкурса в номинации «Воспитание личностей».</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Осенью 2021 года стартовал </w:t>
      </w:r>
      <w:r w:rsidRPr="003C7010">
        <w:rPr>
          <w:rFonts w:ascii="PT Astra Serif" w:hAnsi="PT Astra Serif"/>
          <w:b/>
          <w:sz w:val="28"/>
          <w:szCs w:val="28"/>
        </w:rPr>
        <w:t>новый проект</w:t>
      </w:r>
      <w:r w:rsidRPr="003C7010">
        <w:rPr>
          <w:rFonts w:ascii="PT Astra Serif" w:hAnsi="PT Astra Serif"/>
          <w:sz w:val="28"/>
          <w:szCs w:val="28"/>
        </w:rPr>
        <w:t xml:space="preserve"> ОГАУ «Институт развития образования» и клуба «Учитель года» - </w:t>
      </w:r>
      <w:r w:rsidRPr="003C7010">
        <w:rPr>
          <w:rFonts w:ascii="PT Astra Serif" w:hAnsi="PT Astra Serif"/>
          <w:b/>
          <w:sz w:val="28"/>
          <w:szCs w:val="28"/>
        </w:rPr>
        <w:t>«Педагогический завтрак»</w:t>
      </w:r>
      <w:r w:rsidRPr="003C7010">
        <w:rPr>
          <w:rFonts w:ascii="PT Astra Serif" w:hAnsi="PT Astra Serif"/>
          <w:sz w:val="28"/>
          <w:szCs w:val="28"/>
        </w:rPr>
        <w:t>. Проект предполагает цикл встреч с интересными людьми в сфере образования.</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Первая встреча прошла 4 сентября 2021 года в только открывшемся Центре непрерывного повышения профессионального мастерства педагогических работников Ульяновской области при ФГБОУ ВО «УлГПУ им. И.Н. Ульянова».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Приглашёнными гостями стали Министр просвещения и воспитания Ульяновской области Н.В. Семенова и ректор «УлГПУ им. И.Н.Ульянова» Петрищев И.О.</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Непринуждённая обстановка и формат делового завтрака располагали не только к профессиональному общению педагогов с профильным министром, но и к искренним и откровенным ответам на самые неожиданные вопросы, касающиеся не только региональной системы образования, но и, например, впечатлений детства. Неформальное общение за чашкой чая плавно перешло в активную работу, где педагоги обсудили особенности конкурсного движения в регионе и ресурсность муниципальных клубов «Учитель года».</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 xml:space="preserve">На территории Ульяновской области проводится </w:t>
      </w:r>
      <w:r w:rsidRPr="003C7010">
        <w:rPr>
          <w:rFonts w:ascii="PT Astra Serif" w:hAnsi="PT Astra Serif"/>
          <w:b/>
          <w:sz w:val="28"/>
          <w:szCs w:val="28"/>
        </w:rPr>
        <w:t xml:space="preserve">мероприятие «Образовательный экспресс». </w:t>
      </w:r>
      <w:r w:rsidRPr="003C7010">
        <w:rPr>
          <w:rFonts w:ascii="PT Astra Serif" w:hAnsi="PT Astra Serif"/>
          <w:sz w:val="28"/>
          <w:szCs w:val="28"/>
        </w:rPr>
        <w:t xml:space="preserve">В рамках мероприятия победители, призёры и лауреаты областных конкурсов «Учитель года» и Всероссийского конкурса «Педагогический дебют», областных конкурсов «Самый классный классный» и «Воспитать человека», «Воспитатель года», члены областного клуба «Учитель года», члены и руководители предметных ассоциаций педагогов Ульяновской области проводят уроки и мастер-классы, педагогические мастерские и публичные выступления. В мероприятии принимают участие педагоги муниципальных образовательных организаций по различным профилям: учителя русского языка и литературы, истории и обществознания, математики, информатики и ИКТ, музыки, иностранного языка, химии, педагоги дополнительного образования, заместители директоров по </w:t>
      </w:r>
      <w:r w:rsidR="00097341" w:rsidRPr="003C7010">
        <w:rPr>
          <w:rFonts w:ascii="PT Astra Serif" w:hAnsi="PT Astra Serif"/>
          <w:sz w:val="28"/>
          <w:szCs w:val="28"/>
        </w:rPr>
        <w:t>воспитательной работе, педагоги-</w:t>
      </w:r>
      <w:r w:rsidRPr="003C7010">
        <w:rPr>
          <w:rFonts w:ascii="PT Astra Serif" w:hAnsi="PT Astra Serif"/>
          <w:sz w:val="28"/>
          <w:szCs w:val="28"/>
        </w:rPr>
        <w:t>психологи, классные руководители, учителя физкультуры, воспитатели и руководители дошкольных образовательных учреждений.</w:t>
      </w:r>
    </w:p>
    <w:p w:rsidR="00CB515D" w:rsidRPr="003C7010" w:rsidRDefault="00CB515D" w:rsidP="003C7010">
      <w:pPr>
        <w:shd w:val="clear" w:color="auto" w:fill="FFFFFF"/>
        <w:spacing w:after="0" w:line="240" w:lineRule="auto"/>
        <w:ind w:firstLine="709"/>
        <w:jc w:val="both"/>
        <w:rPr>
          <w:rFonts w:ascii="PT Astra Serif" w:hAnsi="PT Astra Serif"/>
          <w:sz w:val="28"/>
          <w:szCs w:val="28"/>
        </w:rPr>
      </w:pPr>
      <w:r w:rsidRPr="003C7010">
        <w:rPr>
          <w:rFonts w:ascii="PT Astra Serif" w:hAnsi="PT Astra Serif"/>
          <w:sz w:val="28"/>
          <w:szCs w:val="28"/>
        </w:rPr>
        <w:t>В 2021 году состоялись выезды: в город Ульяновск, Барышский, Сурский и Тереньгульский районы. Формат проведения мероприятия был очно-дистанционный. Всего в 2021 году мероприятием было охвачено более 250 человек.</w:t>
      </w:r>
    </w:p>
    <w:p w:rsidR="00CB515D" w:rsidRDefault="00CB515D" w:rsidP="003C7010">
      <w:pPr>
        <w:spacing w:after="0" w:line="240" w:lineRule="auto"/>
        <w:jc w:val="both"/>
        <w:textAlignment w:val="baseline"/>
        <w:rPr>
          <w:rFonts w:ascii="PT Astra Serif" w:eastAsia="Times New Roman" w:hAnsi="PT Astra Serif" w:cs="Arial"/>
          <w:sz w:val="28"/>
          <w:szCs w:val="28"/>
          <w:lang w:eastAsia="ru-RU"/>
        </w:rPr>
      </w:pPr>
    </w:p>
    <w:p w:rsidR="00AE34FB" w:rsidRDefault="00AE34FB" w:rsidP="003C7010">
      <w:pPr>
        <w:spacing w:after="0" w:line="240" w:lineRule="auto"/>
        <w:jc w:val="both"/>
        <w:textAlignment w:val="baseline"/>
        <w:rPr>
          <w:rFonts w:ascii="PT Astra Serif" w:eastAsia="Times New Roman" w:hAnsi="PT Astra Serif" w:cs="Arial"/>
          <w:sz w:val="28"/>
          <w:szCs w:val="28"/>
          <w:lang w:eastAsia="ru-RU"/>
        </w:rPr>
      </w:pPr>
    </w:p>
    <w:p w:rsidR="00AE34FB" w:rsidRPr="003C7010" w:rsidRDefault="00AE34FB" w:rsidP="003C7010">
      <w:pPr>
        <w:spacing w:after="0" w:line="240" w:lineRule="auto"/>
        <w:jc w:val="both"/>
        <w:textAlignment w:val="baseline"/>
        <w:rPr>
          <w:rFonts w:ascii="PT Astra Serif" w:eastAsia="Times New Roman" w:hAnsi="PT Astra Serif" w:cs="Arial"/>
          <w:sz w:val="28"/>
          <w:szCs w:val="28"/>
          <w:lang w:eastAsia="ru-RU"/>
        </w:rPr>
      </w:pPr>
    </w:p>
    <w:p w:rsidR="00CB515D" w:rsidRPr="003C7010" w:rsidRDefault="00CB515D" w:rsidP="00A05BD5">
      <w:pPr>
        <w:spacing w:after="0" w:line="240" w:lineRule="auto"/>
        <w:jc w:val="center"/>
        <w:textAlignment w:val="baseline"/>
        <w:rPr>
          <w:rFonts w:ascii="PT Astra Serif" w:eastAsia="Times New Roman" w:hAnsi="PT Astra Serif" w:cs="Segoe UI"/>
          <w:sz w:val="28"/>
          <w:szCs w:val="28"/>
          <w:lang w:eastAsia="ru-RU"/>
        </w:rPr>
      </w:pPr>
      <w:r w:rsidRPr="003C7010">
        <w:rPr>
          <w:rFonts w:ascii="PT Astra Serif" w:eastAsia="Times New Roman" w:hAnsi="PT Astra Serif" w:cs="Arial"/>
          <w:b/>
          <w:bCs/>
          <w:sz w:val="28"/>
          <w:szCs w:val="28"/>
          <w:lang w:eastAsia="ru-RU"/>
        </w:rPr>
        <w:t>Поощрение лучших учителей</w:t>
      </w:r>
    </w:p>
    <w:p w:rsidR="00CB515D" w:rsidRPr="003C7010" w:rsidRDefault="00CB515D" w:rsidP="003C7010">
      <w:pPr>
        <w:shd w:val="clear" w:color="auto" w:fill="FFFFFF"/>
        <w:spacing w:after="0" w:line="240" w:lineRule="auto"/>
        <w:ind w:firstLine="840"/>
        <w:jc w:val="both"/>
        <w:textAlignment w:val="baseline"/>
        <w:rPr>
          <w:rFonts w:ascii="PT Astra Serif" w:eastAsia="Times New Roman" w:hAnsi="PT Astra Serif" w:cs="Arial"/>
          <w:sz w:val="28"/>
          <w:szCs w:val="28"/>
          <w:lang w:eastAsia="ru-RU"/>
        </w:rPr>
      </w:pPr>
      <w:r w:rsidRPr="003C7010">
        <w:rPr>
          <w:rFonts w:ascii="PT Astra Serif" w:eastAsia="Times New Roman" w:hAnsi="PT Astra Serif" w:cs="Arial"/>
          <w:sz w:val="28"/>
          <w:szCs w:val="28"/>
          <w:lang w:eastAsia="ru-RU"/>
        </w:rPr>
        <w:t xml:space="preserve">В 2021 году в Ульяновской области состоялся конкурс на присуждение премий лучшим учителям за достижения в педагогической деятельности. Группой технической экспертизы были приняты 36 заявок на участие в Конкурсе. На экспертизу в региональную конкурсную комиссию были представлены 24 пакета документов, которые признаны прошедшими техническую экспертизу и допущены до участия в Конкурсе. </w:t>
      </w:r>
    </w:p>
    <w:p w:rsidR="00CB515D" w:rsidRPr="003C7010" w:rsidRDefault="00CB515D" w:rsidP="003C7010">
      <w:pPr>
        <w:shd w:val="clear" w:color="auto" w:fill="FFFFFF"/>
        <w:spacing w:after="0" w:line="240" w:lineRule="auto"/>
        <w:ind w:firstLine="840"/>
        <w:jc w:val="both"/>
        <w:textAlignment w:val="baseline"/>
        <w:rPr>
          <w:rFonts w:ascii="PT Astra Serif" w:eastAsia="Times New Roman" w:hAnsi="PT Astra Serif" w:cs="Arial"/>
          <w:sz w:val="28"/>
          <w:szCs w:val="28"/>
          <w:lang w:eastAsia="ru-RU"/>
        </w:rPr>
      </w:pPr>
      <w:r w:rsidRPr="003C7010">
        <w:rPr>
          <w:rFonts w:ascii="PT Astra Serif" w:eastAsia="Times New Roman" w:hAnsi="PT Astra Serif" w:cs="Arial"/>
          <w:sz w:val="28"/>
          <w:szCs w:val="28"/>
          <w:lang w:eastAsia="ru-RU"/>
        </w:rPr>
        <w:t xml:space="preserve"> В Конкурсе 2021 года приняли участие учителя из 9 муниципальных образований: г. Ульяновск – 12 участников, г.Димитровград – 3 участника, Мелекесский район – 3 участника, Барышский  район, Радищевский район, Новоспасский район, Старомайнский район, Базарносызганский район, Карсунский район – по 1.</w:t>
      </w:r>
    </w:p>
    <w:p w:rsidR="00CB515D" w:rsidRPr="003C7010" w:rsidRDefault="00CB515D" w:rsidP="003C7010">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По результатам рейтинга отобраны 7 лучших педагогов, принявших участие в конкурсе. </w:t>
      </w:r>
    </w:p>
    <w:p w:rsidR="00CB515D" w:rsidRPr="003C7010" w:rsidRDefault="00CB515D" w:rsidP="003C7010">
      <w:pPr>
        <w:spacing w:after="0" w:line="240" w:lineRule="auto"/>
        <w:ind w:firstLine="709"/>
        <w:jc w:val="both"/>
        <w:rPr>
          <w:rFonts w:ascii="PT Astra Serif" w:hAnsi="PT Astra Serif" w:cs="Times New Roman"/>
          <w:sz w:val="28"/>
          <w:szCs w:val="28"/>
        </w:rPr>
      </w:pPr>
      <w:r w:rsidRPr="003C7010">
        <w:rPr>
          <w:rFonts w:ascii="PT Astra Serif" w:hAnsi="PT Astra Serif" w:cs="Times New Roman"/>
          <w:sz w:val="28"/>
          <w:szCs w:val="28"/>
        </w:rPr>
        <w:t xml:space="preserve">Педагоги – победители получили премию из федерального бюджета в размере </w:t>
      </w:r>
      <w:r w:rsidRPr="003C7010">
        <w:rPr>
          <w:rFonts w:ascii="PT Astra Serif" w:hAnsi="PT Astra Serif" w:cs="Times New Roman"/>
          <w:b/>
          <w:sz w:val="28"/>
          <w:szCs w:val="28"/>
        </w:rPr>
        <w:t>200 тыс. рублей (без вычета налога)</w:t>
      </w:r>
      <w:r w:rsidRPr="003C7010">
        <w:rPr>
          <w:rFonts w:ascii="PT Astra Serif" w:hAnsi="PT Astra Serif" w:cs="Times New Roman"/>
          <w:sz w:val="28"/>
          <w:szCs w:val="28"/>
        </w:rPr>
        <w:t>.</w:t>
      </w:r>
    </w:p>
    <w:p w:rsidR="00CB515D" w:rsidRPr="003C7010" w:rsidRDefault="00CB515D" w:rsidP="003C7010">
      <w:pPr>
        <w:spacing w:after="0" w:line="240" w:lineRule="auto"/>
        <w:ind w:firstLine="709"/>
        <w:jc w:val="both"/>
        <w:rPr>
          <w:rFonts w:ascii="PT Astra Serif" w:hAnsi="PT Astra Serif" w:cs="Times New Roman"/>
          <w:b/>
          <w:i/>
          <w:sz w:val="28"/>
          <w:szCs w:val="28"/>
        </w:rPr>
      </w:pPr>
      <w:r w:rsidRPr="003C7010">
        <w:rPr>
          <w:rFonts w:ascii="PT Astra Serif" w:hAnsi="PT Astra Serif" w:cs="Times New Roman"/>
          <w:i/>
          <w:sz w:val="28"/>
          <w:szCs w:val="28"/>
        </w:rPr>
        <w:t xml:space="preserve">Следующие за 7 победителями 12 педагогов признаны лауреатами конкурса. Согласно Постановлению Правительства Ульяновской области от 28.11.2017 № 596-П лауреаты получили премию из регионального бюджета в размере </w:t>
      </w:r>
      <w:r w:rsidRPr="003C7010">
        <w:rPr>
          <w:rFonts w:ascii="PT Astra Serif" w:hAnsi="PT Astra Serif" w:cs="Times New Roman"/>
          <w:b/>
          <w:i/>
          <w:sz w:val="28"/>
          <w:szCs w:val="28"/>
        </w:rPr>
        <w:t>25 тыс. рублей.</w:t>
      </w:r>
    </w:p>
    <w:p w:rsidR="00A05BD5" w:rsidRDefault="00A05BD5" w:rsidP="00A05BD5">
      <w:pPr>
        <w:spacing w:after="0" w:line="240" w:lineRule="auto"/>
        <w:jc w:val="center"/>
        <w:textAlignment w:val="baseline"/>
        <w:rPr>
          <w:rFonts w:ascii="PT Astra Serif" w:eastAsia="Times New Roman" w:hAnsi="PT Astra Serif" w:cs="Arial"/>
          <w:b/>
          <w:bCs/>
          <w:sz w:val="28"/>
          <w:szCs w:val="28"/>
          <w:lang w:eastAsia="ru-RU"/>
        </w:rPr>
      </w:pPr>
    </w:p>
    <w:p w:rsidR="00A05BD5" w:rsidRDefault="00A05BD5" w:rsidP="00A05BD5">
      <w:pPr>
        <w:spacing w:after="0" w:line="240" w:lineRule="auto"/>
        <w:jc w:val="center"/>
        <w:textAlignment w:val="baseline"/>
        <w:rPr>
          <w:rFonts w:ascii="PT Astra Serif" w:eastAsia="Times New Roman" w:hAnsi="PT Astra Serif" w:cs="Arial"/>
          <w:b/>
          <w:bCs/>
          <w:sz w:val="28"/>
          <w:szCs w:val="28"/>
          <w:lang w:eastAsia="ru-RU"/>
        </w:rPr>
      </w:pPr>
    </w:p>
    <w:p w:rsidR="00CB515D" w:rsidRPr="003C7010" w:rsidRDefault="00CB515D" w:rsidP="00A05BD5">
      <w:pPr>
        <w:spacing w:after="0" w:line="240" w:lineRule="auto"/>
        <w:jc w:val="center"/>
        <w:textAlignment w:val="baseline"/>
        <w:rPr>
          <w:rFonts w:ascii="PT Astra Serif" w:eastAsia="Times New Roman" w:hAnsi="PT Astra Serif" w:cs="Arial"/>
          <w:b/>
          <w:bCs/>
          <w:sz w:val="28"/>
          <w:szCs w:val="28"/>
          <w:lang w:eastAsia="ru-RU"/>
        </w:rPr>
      </w:pPr>
      <w:r w:rsidRPr="003C7010">
        <w:rPr>
          <w:rFonts w:ascii="PT Astra Serif" w:eastAsia="Times New Roman" w:hAnsi="PT Astra Serif" w:cs="Arial"/>
          <w:b/>
          <w:bCs/>
          <w:sz w:val="28"/>
          <w:szCs w:val="28"/>
          <w:lang w:eastAsia="ru-RU"/>
        </w:rPr>
        <w:t>Реализация регионального Закона</w:t>
      </w:r>
    </w:p>
    <w:p w:rsidR="00CB515D" w:rsidRPr="003C7010" w:rsidRDefault="00CB515D" w:rsidP="003C7010">
      <w:pPr>
        <w:spacing w:after="0" w:line="240" w:lineRule="auto"/>
        <w:jc w:val="both"/>
        <w:textAlignment w:val="baseline"/>
        <w:rPr>
          <w:rFonts w:ascii="PT Astra Serif" w:eastAsia="Times New Roman" w:hAnsi="PT Astra Serif" w:cs="Arial"/>
          <w:b/>
          <w:bCs/>
          <w:sz w:val="28"/>
          <w:szCs w:val="28"/>
          <w:lang w:eastAsia="ru-RU"/>
        </w:rPr>
      </w:pPr>
      <w:r w:rsidRPr="003C7010">
        <w:rPr>
          <w:rFonts w:ascii="PT Astra Serif" w:eastAsia="Times New Roman" w:hAnsi="PT Astra Serif" w:cs="Arial"/>
          <w:b/>
          <w:bCs/>
          <w:sz w:val="28"/>
          <w:szCs w:val="28"/>
          <w:lang w:eastAsia="ru-RU"/>
        </w:rPr>
        <w:t>«О статусе педагогических работников, осуществляющих педагогическую деятельность на территории Ульяновской области»</w:t>
      </w:r>
    </w:p>
    <w:p w:rsidR="00097341" w:rsidRPr="003C7010" w:rsidRDefault="00097341" w:rsidP="003C7010">
      <w:pPr>
        <w:spacing w:after="0" w:line="240" w:lineRule="auto"/>
        <w:jc w:val="both"/>
        <w:textAlignment w:val="baseline"/>
        <w:rPr>
          <w:rFonts w:ascii="PT Astra Serif" w:eastAsia="Times New Roman" w:hAnsi="PT Astra Serif" w:cs="Arial"/>
          <w:b/>
          <w:bCs/>
          <w:sz w:val="28"/>
          <w:szCs w:val="28"/>
          <w:lang w:eastAsia="ru-RU"/>
        </w:rPr>
      </w:pPr>
    </w:p>
    <w:p w:rsidR="00CB515D" w:rsidRPr="003C7010" w:rsidRDefault="00CB515D" w:rsidP="003C7010">
      <w:pPr>
        <w:spacing w:after="0" w:line="240" w:lineRule="auto"/>
        <w:ind w:firstLine="705"/>
        <w:jc w:val="both"/>
        <w:textAlignment w:val="baseline"/>
        <w:rPr>
          <w:rFonts w:ascii="PT Astra Serif" w:eastAsia="Times New Roman" w:hAnsi="PT Astra Serif" w:cs="Arial"/>
          <w:sz w:val="28"/>
          <w:szCs w:val="28"/>
          <w:lang w:eastAsia="ru-RU"/>
        </w:rPr>
      </w:pPr>
      <w:r w:rsidRPr="003C7010">
        <w:rPr>
          <w:rFonts w:ascii="PT Astra Serif" w:eastAsia="Times New Roman" w:hAnsi="PT Astra Serif" w:cs="Arial"/>
          <w:sz w:val="28"/>
          <w:szCs w:val="28"/>
          <w:lang w:eastAsia="ru-RU"/>
        </w:rPr>
        <w:t>С 1 января 2020 года вступил в силу з</w:t>
      </w:r>
      <w:r w:rsidRPr="003C7010">
        <w:rPr>
          <w:rFonts w:ascii="PT Astra Serif" w:eastAsia="Times New Roman" w:hAnsi="PT Astra Serif" w:cs="Arial"/>
          <w:b/>
          <w:bCs/>
          <w:sz w:val="28"/>
          <w:szCs w:val="28"/>
          <w:lang w:eastAsia="ru-RU"/>
        </w:rPr>
        <w:t>акон «О статусе педагогических работников, осуществляющих педагогическую деятельность на территории Ульяновской области»</w:t>
      </w:r>
      <w:r w:rsidR="00097341" w:rsidRPr="003C7010">
        <w:rPr>
          <w:rFonts w:ascii="PT Astra Serif" w:eastAsia="Times New Roman" w:hAnsi="PT Astra Serif" w:cs="Arial"/>
          <w:b/>
          <w:bCs/>
          <w:sz w:val="28"/>
          <w:szCs w:val="28"/>
          <w:lang w:eastAsia="ru-RU"/>
        </w:rPr>
        <w:t>.</w:t>
      </w:r>
    </w:p>
    <w:p w:rsidR="00CB515D" w:rsidRPr="003C7010" w:rsidRDefault="00CB515D" w:rsidP="003C7010">
      <w:pPr>
        <w:widowControl w:val="0"/>
        <w:autoSpaceDE w:val="0"/>
        <w:autoSpaceDN w:val="0"/>
        <w:adjustRightInd w:val="0"/>
        <w:spacing w:after="0" w:line="240" w:lineRule="auto"/>
        <w:ind w:firstLine="705"/>
        <w:jc w:val="both"/>
        <w:rPr>
          <w:rFonts w:ascii="PT Astra Serif" w:hAnsi="PT Astra Serif"/>
          <w:sz w:val="28"/>
          <w:szCs w:val="28"/>
        </w:rPr>
      </w:pPr>
      <w:r w:rsidRPr="003C7010">
        <w:rPr>
          <w:rFonts w:ascii="PT Astra Serif" w:hAnsi="PT Astra Serif"/>
          <w:sz w:val="28"/>
          <w:szCs w:val="28"/>
        </w:rPr>
        <w:t>В рамках реализации Закона Ульяновской области от 25.09.2019 № 109-ЗО «О статусе педагогических работников, осуществляющих педагогическую деятельность на территории Ульяновской области» в 2021 проведён конкурсный отбор на присвоение категорий «педагог-наставник», «педагог-методист» и «педагог-исследователь». Победителями стали 89 педагогических работников Ульяновской области (60 педагогов-методистов, 28 педагогов-наставников, 1 педагог-исследователь). Обеспечена работа региональных ассоциаций педагогов-наставников, педагогов-методистов, педагогов-исследователей.</w:t>
      </w:r>
    </w:p>
    <w:p w:rsidR="00CB515D" w:rsidRPr="003C7010" w:rsidRDefault="00CB515D" w:rsidP="003C7010">
      <w:pPr>
        <w:pStyle w:val="af6"/>
        <w:ind w:firstLine="705"/>
        <w:jc w:val="both"/>
        <w:rPr>
          <w:rFonts w:ascii="PT Astra Serif" w:hAnsi="PT Astra Serif"/>
          <w:sz w:val="28"/>
          <w:szCs w:val="28"/>
        </w:rPr>
      </w:pPr>
      <w:r w:rsidRPr="003C7010">
        <w:rPr>
          <w:rFonts w:ascii="PT Astra Serif" w:hAnsi="PT Astra Serif"/>
          <w:sz w:val="28"/>
          <w:szCs w:val="28"/>
        </w:rPr>
        <w:t>Ежемесячно проводились мероприятия в рамках реализации проектов «Мобильный наставник-73» и «Методическая лаборатория-73». Данные мероприятия обеспечивали методическ</w:t>
      </w:r>
      <w:r w:rsidR="00097341" w:rsidRPr="003C7010">
        <w:rPr>
          <w:rFonts w:ascii="PT Astra Serif" w:hAnsi="PT Astra Serif"/>
          <w:sz w:val="28"/>
          <w:szCs w:val="28"/>
        </w:rPr>
        <w:t>ую поддержку молодых педагогов, в том числе</w:t>
      </w:r>
      <w:r w:rsidRPr="003C7010">
        <w:rPr>
          <w:rFonts w:ascii="PT Astra Serif" w:hAnsi="PT Astra Serif"/>
          <w:sz w:val="28"/>
          <w:szCs w:val="28"/>
        </w:rPr>
        <w:t xml:space="preserve"> молодых специалистов. Педагоги-наставники и педагоги-методисты провели региональные акции: «Час с наставником», «Я+», «День методиста». Участники акций транслировали свой опыт организации учебной и внеурочной деятельности школьников, проводили мастер-классы практической направленности. </w:t>
      </w:r>
    </w:p>
    <w:p w:rsidR="00CB515D" w:rsidRPr="003C7010" w:rsidRDefault="00CB515D" w:rsidP="003C7010">
      <w:pPr>
        <w:pStyle w:val="af6"/>
        <w:ind w:firstLine="705"/>
        <w:jc w:val="both"/>
        <w:rPr>
          <w:rFonts w:ascii="PT Astra Serif" w:hAnsi="PT Astra Serif"/>
          <w:sz w:val="28"/>
          <w:szCs w:val="28"/>
        </w:rPr>
      </w:pPr>
      <w:r w:rsidRPr="003C7010">
        <w:rPr>
          <w:rFonts w:ascii="PT Astra Serif" w:hAnsi="PT Astra Serif"/>
          <w:sz w:val="28"/>
          <w:szCs w:val="28"/>
        </w:rPr>
        <w:t>Всего в рамках реализованных проектов проведено более 600 образовательных меропр</w:t>
      </w:r>
      <w:r w:rsidR="00097341" w:rsidRPr="003C7010">
        <w:rPr>
          <w:rFonts w:ascii="PT Astra Serif" w:hAnsi="PT Astra Serif"/>
          <w:sz w:val="28"/>
          <w:szCs w:val="28"/>
        </w:rPr>
        <w:t>иятий, участниками которых стали</w:t>
      </w:r>
      <w:r w:rsidRPr="003C7010">
        <w:rPr>
          <w:rFonts w:ascii="PT Astra Serif" w:hAnsi="PT Astra Serif"/>
          <w:sz w:val="28"/>
          <w:szCs w:val="28"/>
        </w:rPr>
        <w:t xml:space="preserve"> более 5000 педагогических работников.</w:t>
      </w:r>
    </w:p>
    <w:p w:rsidR="00CB515D" w:rsidRPr="003C7010" w:rsidRDefault="00CB515D" w:rsidP="003C7010">
      <w:pPr>
        <w:spacing w:after="0" w:line="240" w:lineRule="auto"/>
        <w:ind w:firstLine="705"/>
        <w:jc w:val="both"/>
        <w:textAlignment w:val="baseline"/>
        <w:rPr>
          <w:rFonts w:ascii="PT Astra Serif" w:hAnsi="PT Astra Serif"/>
          <w:sz w:val="28"/>
          <w:szCs w:val="28"/>
        </w:rPr>
      </w:pPr>
      <w:r w:rsidRPr="003C7010">
        <w:rPr>
          <w:rFonts w:ascii="PT Astra Serif" w:hAnsi="PT Astra Serif"/>
          <w:sz w:val="28"/>
          <w:szCs w:val="28"/>
        </w:rPr>
        <w:t xml:space="preserve">Обеспечено проведение конкурсного отбора на предоставление педагогическим работникам гранта на прохождение стажировок на территории РФ и за ее пределами. По итогам конкурса гранты в размере 150000 </w:t>
      </w:r>
      <w:r w:rsidR="00097341" w:rsidRPr="003C7010">
        <w:rPr>
          <w:rFonts w:ascii="PT Astra Serif" w:hAnsi="PT Astra Serif"/>
          <w:sz w:val="28"/>
          <w:szCs w:val="28"/>
        </w:rPr>
        <w:t xml:space="preserve">руб. </w:t>
      </w:r>
      <w:r w:rsidRPr="003C7010">
        <w:rPr>
          <w:rFonts w:ascii="PT Astra Serif" w:hAnsi="PT Astra Serif"/>
          <w:sz w:val="28"/>
          <w:szCs w:val="28"/>
        </w:rPr>
        <w:t xml:space="preserve">получили 9 педагогических работников. </w:t>
      </w:r>
    </w:p>
    <w:p w:rsidR="00CB515D" w:rsidRPr="003C7010" w:rsidRDefault="00097341" w:rsidP="003C7010">
      <w:pPr>
        <w:spacing w:after="0" w:line="240" w:lineRule="auto"/>
        <w:ind w:firstLine="705"/>
        <w:jc w:val="both"/>
        <w:textAlignment w:val="baseline"/>
        <w:rPr>
          <w:rFonts w:ascii="PT Astra Serif" w:hAnsi="PT Astra Serif"/>
          <w:sz w:val="28"/>
          <w:szCs w:val="28"/>
        </w:rPr>
      </w:pPr>
      <w:r w:rsidRPr="003C7010">
        <w:rPr>
          <w:rFonts w:ascii="PT Astra Serif" w:hAnsi="PT Astra Serif"/>
          <w:sz w:val="28"/>
          <w:szCs w:val="28"/>
        </w:rPr>
        <w:t>Объё</w:t>
      </w:r>
      <w:r w:rsidR="00CB515D" w:rsidRPr="003C7010">
        <w:rPr>
          <w:rFonts w:ascii="PT Astra Serif" w:hAnsi="PT Astra Serif"/>
          <w:sz w:val="28"/>
          <w:szCs w:val="28"/>
        </w:rPr>
        <w:t>м финансирования на реализацию закона – 18 млн. рублей.</w:t>
      </w:r>
    </w:p>
    <w:p w:rsidR="00A05BD5" w:rsidRDefault="00A05BD5" w:rsidP="003C7010">
      <w:pPr>
        <w:autoSpaceDE w:val="0"/>
        <w:autoSpaceDN w:val="0"/>
        <w:adjustRightInd w:val="0"/>
        <w:spacing w:after="0" w:line="240" w:lineRule="auto"/>
        <w:ind w:firstLine="705"/>
        <w:jc w:val="both"/>
        <w:rPr>
          <w:rFonts w:ascii="PT Astra Serif" w:eastAsia="Times New Roman" w:hAnsi="PT Astra Serif" w:cs="Arial"/>
          <w:b/>
          <w:sz w:val="28"/>
          <w:szCs w:val="28"/>
          <w:lang w:eastAsia="ru-RU"/>
        </w:rPr>
      </w:pPr>
    </w:p>
    <w:p w:rsidR="00CB515D" w:rsidRPr="003C7010" w:rsidRDefault="00CB515D" w:rsidP="003C7010">
      <w:pPr>
        <w:autoSpaceDE w:val="0"/>
        <w:autoSpaceDN w:val="0"/>
        <w:adjustRightInd w:val="0"/>
        <w:spacing w:after="0" w:line="240" w:lineRule="auto"/>
        <w:ind w:firstLine="705"/>
        <w:jc w:val="both"/>
        <w:rPr>
          <w:rFonts w:ascii="PT Astra Serif" w:eastAsia="Times New Roman" w:hAnsi="PT Astra Serif" w:cs="Calibri"/>
          <w:b/>
          <w:sz w:val="28"/>
          <w:szCs w:val="28"/>
          <w:lang w:eastAsia="ru-RU"/>
        </w:rPr>
      </w:pPr>
      <w:r w:rsidRPr="003C7010">
        <w:rPr>
          <w:rFonts w:ascii="PT Astra Serif" w:eastAsia="Times New Roman" w:hAnsi="PT Astra Serif" w:cs="Arial"/>
          <w:b/>
          <w:sz w:val="28"/>
          <w:szCs w:val="28"/>
          <w:lang w:eastAsia="ru-RU"/>
        </w:rPr>
        <w:t> </w:t>
      </w:r>
      <w:r w:rsidRPr="003C7010">
        <w:rPr>
          <w:rFonts w:ascii="PT Astra Serif" w:eastAsia="Times New Roman" w:hAnsi="PT Astra Serif" w:cs="Calibri"/>
          <w:b/>
          <w:sz w:val="28"/>
          <w:szCs w:val="28"/>
          <w:lang w:eastAsia="ru-RU"/>
        </w:rPr>
        <w:t>Задача на 2022 год:</w:t>
      </w:r>
    </w:p>
    <w:p w:rsidR="00CB515D" w:rsidRPr="003C7010" w:rsidRDefault="00097341" w:rsidP="003C7010">
      <w:pPr>
        <w:numPr>
          <w:ilvl w:val="0"/>
          <w:numId w:val="9"/>
        </w:numPr>
        <w:autoSpaceDE w:val="0"/>
        <w:autoSpaceDN w:val="0"/>
        <w:adjustRightInd w:val="0"/>
        <w:spacing w:after="0" w:line="240" w:lineRule="auto"/>
        <w:ind w:left="0" w:firstLine="709"/>
        <w:jc w:val="both"/>
        <w:rPr>
          <w:rFonts w:ascii="PT Astra Serif" w:eastAsia="Times New Roman" w:hAnsi="PT Astra Serif" w:cs="Calibri"/>
          <w:sz w:val="28"/>
          <w:szCs w:val="28"/>
          <w:lang w:eastAsia="ru-RU"/>
        </w:rPr>
      </w:pPr>
      <w:r w:rsidRPr="003C7010">
        <w:rPr>
          <w:rFonts w:ascii="PT Astra Serif" w:hAnsi="PT Astra Serif"/>
          <w:sz w:val="28"/>
          <w:szCs w:val="28"/>
        </w:rPr>
        <w:t xml:space="preserve"> Обеспечить включение</w:t>
      </w:r>
      <w:r w:rsidR="00CB515D" w:rsidRPr="003C7010">
        <w:rPr>
          <w:rFonts w:ascii="PT Astra Serif" w:hAnsi="PT Astra Serif"/>
          <w:sz w:val="28"/>
          <w:szCs w:val="28"/>
        </w:rPr>
        <w:t xml:space="preserve"> </w:t>
      </w:r>
      <w:r w:rsidR="00CB515D" w:rsidRPr="003C7010">
        <w:rPr>
          <w:rFonts w:ascii="PT Astra Serif" w:eastAsia="Times New Roman" w:hAnsi="PT Astra Serif" w:cs="Calibri"/>
          <w:sz w:val="28"/>
          <w:szCs w:val="28"/>
          <w:lang w:eastAsia="ru-RU"/>
        </w:rPr>
        <w:t>педагогов-наставников, педагогов-методистов</w:t>
      </w:r>
      <w:r w:rsidRPr="003C7010">
        <w:rPr>
          <w:rFonts w:ascii="PT Astra Serif" w:eastAsia="Times New Roman" w:hAnsi="PT Astra Serif" w:cs="Calibri"/>
          <w:sz w:val="28"/>
          <w:szCs w:val="28"/>
          <w:lang w:eastAsia="ru-RU"/>
        </w:rPr>
        <w:t xml:space="preserve">, </w:t>
      </w:r>
      <w:r w:rsidR="00CB515D" w:rsidRPr="003C7010">
        <w:rPr>
          <w:rFonts w:ascii="PT Astra Serif" w:eastAsia="Times New Roman" w:hAnsi="PT Astra Serif" w:cs="Calibri"/>
          <w:sz w:val="28"/>
          <w:szCs w:val="28"/>
          <w:lang w:eastAsia="ru-RU"/>
        </w:rPr>
        <w:t>педагогов-исследователей в систему сопровождения непрерывного профессионального роста педагогических работников Ульяновской области.</w:t>
      </w:r>
    </w:p>
    <w:p w:rsidR="00CB515D" w:rsidRPr="003C7010" w:rsidRDefault="00CB515D" w:rsidP="003C7010">
      <w:pPr>
        <w:spacing w:after="0" w:line="240" w:lineRule="auto"/>
        <w:jc w:val="both"/>
        <w:textAlignment w:val="baseline"/>
        <w:rPr>
          <w:rFonts w:ascii="PT Astra Serif" w:eastAsia="Times New Roman" w:hAnsi="PT Astra Serif" w:cs="Segoe UI"/>
          <w:sz w:val="28"/>
          <w:szCs w:val="28"/>
          <w:lang w:eastAsia="ru-RU"/>
        </w:rPr>
      </w:pPr>
    </w:p>
    <w:p w:rsidR="00CB515D" w:rsidRPr="003C7010" w:rsidRDefault="00CB515D" w:rsidP="00A05BD5">
      <w:pPr>
        <w:spacing w:after="0" w:line="240" w:lineRule="auto"/>
        <w:jc w:val="center"/>
        <w:textAlignment w:val="baseline"/>
        <w:rPr>
          <w:rFonts w:ascii="PT Astra Serif" w:eastAsia="Times New Roman" w:hAnsi="PT Astra Serif" w:cs="Segoe UI"/>
          <w:sz w:val="28"/>
          <w:szCs w:val="28"/>
          <w:lang w:eastAsia="ru-RU"/>
        </w:rPr>
      </w:pPr>
      <w:r w:rsidRPr="003C7010">
        <w:rPr>
          <w:rFonts w:ascii="PT Astra Serif" w:eastAsia="Times New Roman" w:hAnsi="PT Astra Serif" w:cs="Arial"/>
          <w:b/>
          <w:bCs/>
          <w:sz w:val="28"/>
          <w:szCs w:val="28"/>
          <w:lang w:eastAsia="ru-RU"/>
        </w:rPr>
        <w:t>Социальная поддержка молодых специалистов</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Для привлечения молодых специалистов в образовательные организации Ульяновской области с 1 января 2021 года вступил в силу Закон Ульяновской области от 02.10.2020 N 103-ЗО «О правовом регулировании отдельных вопросов статуса молодых специалистов в Ульяновской области».</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Настоящий закон направлен на укрепление социального статуса молодых специалистов на территории Ульяновской области, на повышение эффективности и стимулирования профессиональной деятельности молодых специалистов.</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Настоящим законом предусмотрены следующие меры социальной поддержки молодых специалистов:</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1) единовременная денежная выплата в размере 10000 рублей;</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2) ежемесячная денежная выплата в размере 1000 рублей.</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3) ежемесячная денежная компенсация расходов на оплату занимаемых жилых помещений, а также расходов на отопление и освещение в размере 325 рублей.</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4) ежемесячная компенсация расходов, связанных с внесением платы за жилое помещение, предусмотренной заключенным молодым специалистом договором найма жилого помещения, в размере, равном величине указанной платы, но не превышающем 5000 рублей (ранее не предоставлялась);</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5) ежегодная компенсация расходов на проезд к месту использования отпуска и обратно в размере, равном величине таких расходов, но не превышающем 5000 рублей (ранее не предоставлялась);</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6) закрепление за молодыми специалистами наставников из числа работников;</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7) предоставление грантов в форме субсидий из областного бюджета Ульяновской области в целях финансового обеспечения затрат молодых специалистов, связанных с прохождением на территории Российской Федерации или за её пределами стажировок, предполагающих изучение передового опыта, приобретение новых профессиональных знаний, умений и навыков, необходимых для исполнения такими молодыми специалистами своих трудовых обязанностей;</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8) получение дополнительного профессионального образования в области управления при условии включения молодого специалиста в резерв для замещения руководящей должности.</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Молодым специалистам, проживающим в сельской местности, рабочих поселках (поселках городского типа) Ульяновской области дополнительно предоставляются следующие меры социальной поддержки:</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1) единовременная денежная выплата за каждый год работы в следующих размерах: </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за первый год работы - 20000 рублей; </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за второй год работы - 40000 рублей; </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за третий год работы - 60000 рублей;</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Также, предусмотрены меры, направленные на:</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 повышение эффективности профессиональной деятельности молодых специалистов;</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 стимулирование прохождения молодыми специалистами стажировок;</w:t>
      </w:r>
    </w:p>
    <w:p w:rsidR="00CB515D" w:rsidRPr="003C7010"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3C7010">
        <w:rPr>
          <w:rFonts w:ascii="PT Astra Serif" w:eastAsia="Times New Roman" w:hAnsi="PT Astra Serif" w:cs="Times New Roman"/>
          <w:sz w:val="28"/>
          <w:szCs w:val="28"/>
          <w:lang w:eastAsia="ru-RU"/>
        </w:rPr>
        <w:t xml:space="preserve"> стимулирование получения молодыми специалистами, из числа педагогических работников, дополнительного профессионального образования в области управления.</w:t>
      </w:r>
    </w:p>
    <w:p w:rsidR="00CB515D" w:rsidRPr="00DC0843"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DC0843">
        <w:rPr>
          <w:rFonts w:ascii="PT Astra Serif" w:eastAsia="Times New Roman" w:hAnsi="PT Astra Serif" w:cs="Times New Roman"/>
          <w:sz w:val="28"/>
          <w:szCs w:val="28"/>
          <w:lang w:eastAsia="ru-RU"/>
        </w:rPr>
        <w:t>Данные меры, направленны на повышение эффективности и стимулирование профессиональной деятельности молодых специалистов.</w:t>
      </w:r>
    </w:p>
    <w:p w:rsidR="00CB515D" w:rsidRPr="00A467B2"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DC0843">
        <w:rPr>
          <w:rFonts w:ascii="PT Astra Serif" w:eastAsia="Times New Roman" w:hAnsi="PT Astra Serif" w:cs="Times New Roman"/>
          <w:sz w:val="28"/>
          <w:szCs w:val="28"/>
          <w:lang w:eastAsia="ru-RU"/>
        </w:rPr>
        <w:t xml:space="preserve">В соответствии с региональным законодательством педагогические работники, проживающие и работающие в сельских населённых пунктах, рабочих посёлках (посёлках городского типа), имеют право на предоставление компенсации расходов на оплату жилых помещений, отопления и освещения в размере 100% расходов. Предоставление мер социальной поддержки осуществляется территориальными органами исполнительного органа государственной власти Ульяновской области, уполномоченного в сфере </w:t>
      </w:r>
      <w:r w:rsidRPr="00A467B2">
        <w:rPr>
          <w:rFonts w:ascii="PT Astra Serif" w:eastAsia="Times New Roman" w:hAnsi="PT Astra Serif" w:cs="Times New Roman"/>
          <w:sz w:val="28"/>
          <w:szCs w:val="28"/>
          <w:lang w:eastAsia="ru-RU"/>
        </w:rPr>
        <w:t>социальной защиты населения.</w:t>
      </w:r>
    </w:p>
    <w:p w:rsidR="00CB515D" w:rsidRDefault="00CB515D" w:rsidP="00A467B2">
      <w:pPr>
        <w:widowControl w:val="0"/>
        <w:spacing w:after="0" w:line="240" w:lineRule="auto"/>
        <w:ind w:left="-142" w:firstLine="850"/>
        <w:contextualSpacing/>
        <w:jc w:val="both"/>
        <w:rPr>
          <w:rFonts w:ascii="PT Astra Serif" w:eastAsia="Times New Roman" w:hAnsi="PT Astra Serif" w:cs="Times New Roman"/>
          <w:sz w:val="28"/>
          <w:szCs w:val="28"/>
          <w:lang w:eastAsia="ru-RU"/>
        </w:rPr>
      </w:pPr>
      <w:r w:rsidRPr="00A467B2">
        <w:rPr>
          <w:rFonts w:ascii="PT Astra Serif" w:eastAsia="Times New Roman" w:hAnsi="PT Astra Serif" w:cs="Times New Roman"/>
          <w:sz w:val="28"/>
          <w:szCs w:val="28"/>
          <w:lang w:eastAsia="ru-RU"/>
        </w:rPr>
        <w:t>По состоянию на 31 декабря 2021 года численность молодых специалистов в возрасте до 35 лет в общеобразовательных организациях области составила 2213 педагогов, что составляет 22% от общего количества педагогов. По сравнению с прошлым годом данный показатель не изменился. Из них, статус молодого специалиста имеют 1087 человек. Из общего количества молодых специалистов 675 трудятся в общеобразовательных организациях, 252 в дошкольных образовательных организациях, 54 в учреждениях дополнительного образования детей, 106 в областных образовательных организациях, находящихся в ведении Министерства просвещения и воспитания Ульяновской области. Наибольшее количества молодых специалистов трудятся в городе Ульяновске.</w:t>
      </w:r>
    </w:p>
    <w:p w:rsidR="00AE34FB" w:rsidRDefault="00AE34FB" w:rsidP="00A467B2">
      <w:pPr>
        <w:widowControl w:val="0"/>
        <w:spacing w:after="0" w:line="240" w:lineRule="auto"/>
        <w:ind w:left="-142" w:firstLine="850"/>
        <w:contextualSpacing/>
        <w:jc w:val="both"/>
        <w:rPr>
          <w:rFonts w:ascii="PT Astra Serif" w:eastAsia="Times New Roman" w:hAnsi="PT Astra Serif" w:cs="Times New Roman"/>
          <w:sz w:val="28"/>
          <w:szCs w:val="28"/>
          <w:lang w:eastAsia="ru-RU"/>
        </w:rPr>
      </w:pPr>
    </w:p>
    <w:p w:rsidR="00AE34FB" w:rsidRDefault="00AE34FB" w:rsidP="00A467B2">
      <w:pPr>
        <w:widowControl w:val="0"/>
        <w:spacing w:after="0" w:line="240" w:lineRule="auto"/>
        <w:ind w:left="-142" w:firstLine="850"/>
        <w:contextualSpacing/>
        <w:jc w:val="both"/>
        <w:rPr>
          <w:rFonts w:ascii="PT Astra Serif" w:eastAsia="Times New Roman" w:hAnsi="PT Astra Serif" w:cs="Times New Roman"/>
          <w:sz w:val="28"/>
          <w:szCs w:val="28"/>
          <w:lang w:eastAsia="ru-RU"/>
        </w:rPr>
      </w:pPr>
    </w:p>
    <w:p w:rsidR="00AE34FB" w:rsidRPr="00A467B2" w:rsidRDefault="00AE34FB" w:rsidP="00A467B2">
      <w:pPr>
        <w:widowControl w:val="0"/>
        <w:spacing w:after="0" w:line="240" w:lineRule="auto"/>
        <w:ind w:left="-142" w:firstLine="850"/>
        <w:contextualSpacing/>
        <w:jc w:val="both"/>
        <w:rPr>
          <w:rFonts w:ascii="PT Astra Serif" w:eastAsia="Times New Roman" w:hAnsi="PT Astra Serif" w:cs="Times New Roman"/>
          <w:sz w:val="28"/>
          <w:szCs w:val="28"/>
          <w:lang w:eastAsia="ru-RU"/>
        </w:rPr>
      </w:pPr>
    </w:p>
    <w:p w:rsidR="00CB515D" w:rsidRPr="00A467B2" w:rsidRDefault="00CB515D" w:rsidP="00A467B2">
      <w:pPr>
        <w:widowControl w:val="0"/>
        <w:spacing w:after="0" w:line="240" w:lineRule="auto"/>
        <w:ind w:left="-142" w:firstLine="850"/>
        <w:contextualSpacing/>
        <w:jc w:val="both"/>
        <w:rPr>
          <w:rFonts w:ascii="PT Astra Serif" w:eastAsia="Times New Roman" w:hAnsi="PT Astra Serif" w:cs="Times New Roman"/>
          <w:sz w:val="28"/>
          <w:szCs w:val="28"/>
          <w:lang w:eastAsia="ru-RU"/>
        </w:rPr>
      </w:pPr>
      <w:r w:rsidRPr="00A467B2">
        <w:rPr>
          <w:noProof/>
          <w:lang w:eastAsia="ru-RU"/>
        </w:rPr>
        <w:drawing>
          <wp:inline distT="0" distB="0" distL="0" distR="0">
            <wp:extent cx="5505450" cy="2876550"/>
            <wp:effectExtent l="0" t="0" r="0"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59" cstate="print"/>
                    <a:stretch>
                      <a:fillRect/>
                    </a:stretch>
                  </pic:blipFill>
                  <pic:spPr>
                    <a:xfrm>
                      <a:off x="0" y="0"/>
                      <a:ext cx="5527188" cy="2887908"/>
                    </a:xfrm>
                    <a:prstGeom prst="rect">
                      <a:avLst/>
                    </a:prstGeom>
                  </pic:spPr>
                </pic:pic>
              </a:graphicData>
            </a:graphic>
          </wp:inline>
        </w:drawing>
      </w:r>
    </w:p>
    <w:p w:rsidR="00AE34FB" w:rsidRDefault="00AE34FB"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p>
    <w:p w:rsidR="00CB515D" w:rsidRDefault="00CB515D"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r w:rsidRPr="00A467B2">
        <w:rPr>
          <w:rFonts w:ascii="PT Astra Serif" w:eastAsia="Times New Roman" w:hAnsi="PT Astra Serif" w:cs="Times New Roman"/>
          <w:sz w:val="28"/>
          <w:szCs w:val="28"/>
          <w:lang w:eastAsia="ru-RU"/>
        </w:rPr>
        <w:t>Ещё одной задачей Министерства просвещения и воспитания Ульяновской области – это своевременное назначение единовременных выплат молодым специалистам. В настоящее время Министерством просвещения и воспитания Ульяновской области сформирована нормативно - правовая база, формируется и постоянно пополняется банк данных молодых специалистов для назначения единовременных выплат молодым специалистам. В 2021 году комиссией Министерства просвещения и воспитания Ульяновской области проведено 5 заседаний по назначению выплат молодым специалистам, рассмотрено 51 заявление и пакет документов от молодых специалистов об оказании мер социальной поддержки. Выплаты назначены 51 молодому специалисту.</w:t>
      </w:r>
    </w:p>
    <w:p w:rsidR="007D06BA" w:rsidRPr="00A467B2" w:rsidRDefault="007D06BA" w:rsidP="003C7010">
      <w:pPr>
        <w:widowControl w:val="0"/>
        <w:spacing w:after="0" w:line="240" w:lineRule="auto"/>
        <w:ind w:firstLine="850"/>
        <w:contextualSpacing/>
        <w:jc w:val="both"/>
        <w:rPr>
          <w:rFonts w:ascii="PT Astra Serif" w:eastAsia="Times New Roman" w:hAnsi="PT Astra Serif" w:cs="Times New Roman"/>
          <w:sz w:val="28"/>
          <w:szCs w:val="28"/>
          <w:lang w:eastAsia="ru-RU"/>
        </w:rPr>
      </w:pPr>
    </w:p>
    <w:p w:rsidR="00CB515D" w:rsidRPr="00A467B2" w:rsidRDefault="00CB515D" w:rsidP="003C7010">
      <w:pPr>
        <w:spacing w:after="0" w:line="240" w:lineRule="auto"/>
        <w:ind w:firstLine="705"/>
        <w:jc w:val="both"/>
        <w:textAlignment w:val="baseline"/>
        <w:rPr>
          <w:rFonts w:ascii="PT Astra Serif" w:eastAsia="Times New Roman" w:hAnsi="PT Astra Serif" w:cs="Segoe UI"/>
          <w:sz w:val="28"/>
          <w:szCs w:val="28"/>
          <w:lang w:eastAsia="ru-RU"/>
        </w:rPr>
      </w:pPr>
    </w:p>
    <w:p w:rsidR="00CB515D" w:rsidRPr="00A467B2" w:rsidRDefault="00CB515D" w:rsidP="003C7010">
      <w:pPr>
        <w:spacing w:after="0" w:line="240" w:lineRule="auto"/>
        <w:ind w:firstLine="705"/>
        <w:jc w:val="both"/>
        <w:textAlignment w:val="baseline"/>
        <w:rPr>
          <w:rFonts w:ascii="PT Astra Serif" w:eastAsia="Times New Roman" w:hAnsi="PT Astra Serif" w:cs="Segoe UI"/>
          <w:b/>
          <w:sz w:val="28"/>
          <w:szCs w:val="28"/>
          <w:lang w:eastAsia="ru-RU"/>
        </w:rPr>
      </w:pPr>
      <w:r w:rsidRPr="00A467B2">
        <w:rPr>
          <w:rFonts w:ascii="PT Astra Serif" w:eastAsia="Times New Roman" w:hAnsi="PT Astra Serif" w:cs="Segoe UI"/>
          <w:b/>
          <w:sz w:val="28"/>
          <w:szCs w:val="28"/>
          <w:lang w:eastAsia="ru-RU"/>
        </w:rPr>
        <w:t>Реализация программы «Земский учитель» на территории Ульяновской области</w:t>
      </w:r>
    </w:p>
    <w:p w:rsidR="00CB515D" w:rsidRPr="00A467B2" w:rsidRDefault="00CB515D" w:rsidP="003C7010">
      <w:pPr>
        <w:widowControl w:val="0"/>
        <w:spacing w:after="0" w:line="240" w:lineRule="auto"/>
        <w:ind w:firstLine="709"/>
        <w:contextualSpacing/>
        <w:jc w:val="both"/>
        <w:rPr>
          <w:rFonts w:ascii="PT Astra Serif" w:eastAsia="Times New Roman" w:hAnsi="PT Astra Serif" w:cs="Times New Roman"/>
          <w:sz w:val="28"/>
          <w:szCs w:val="28"/>
          <w:lang w:eastAsia="ru-RU"/>
        </w:rPr>
      </w:pPr>
      <w:r w:rsidRPr="00A467B2">
        <w:rPr>
          <w:rFonts w:ascii="PT Astra Serif" w:eastAsia="Times New Roman" w:hAnsi="PT Astra Serif" w:cs="Times New Roman"/>
          <w:sz w:val="28"/>
          <w:szCs w:val="28"/>
          <w:lang w:eastAsia="ru-RU"/>
        </w:rPr>
        <w:t>С 2020 года в рамках исполнения поручения Президента Российской Федерации по реализации Послания Федеральному Собранию Российской Федерации от 20 февраля 2019 года на территории Ульяновской области реализуется программа «Земский учитель», которая предусматривает предоставление единовременной компенсационной выплаты в размере 1 млн. рублей учителю, прибывшему (переехавшему) на работу в сельские населенные пункты, либо рабочие посёлки, либо посёлки городского типа, либо города с населением до 50 тысяч человек.</w:t>
      </w:r>
    </w:p>
    <w:p w:rsidR="00CB515D" w:rsidRPr="00DC0843" w:rsidRDefault="00CB515D" w:rsidP="003C7010">
      <w:pPr>
        <w:widowControl w:val="0"/>
        <w:spacing w:after="0" w:line="240" w:lineRule="auto"/>
        <w:ind w:firstLine="709"/>
        <w:contextualSpacing/>
        <w:jc w:val="both"/>
        <w:rPr>
          <w:rFonts w:ascii="PT Astra Serif" w:eastAsia="Times New Roman" w:hAnsi="PT Astra Serif" w:cs="Times New Roman"/>
          <w:sz w:val="28"/>
          <w:szCs w:val="28"/>
          <w:lang w:eastAsia="ru-RU"/>
        </w:rPr>
      </w:pPr>
      <w:r w:rsidRPr="00A467B2">
        <w:rPr>
          <w:rFonts w:ascii="PT Astra Serif" w:eastAsia="Times New Roman" w:hAnsi="PT Astra Serif" w:cs="Times New Roman"/>
          <w:sz w:val="28"/>
          <w:szCs w:val="28"/>
          <w:lang w:eastAsia="ru-RU"/>
        </w:rPr>
        <w:t xml:space="preserve">В 2021 году победителями стали 15 учителей, которые трудоустроились в общеобразовательные организации сельских населённых пунктов, либо рабочих посёлков, либо посёлков городского типа, либо городов с населением </w:t>
      </w:r>
      <w:r w:rsidRPr="00A467B2">
        <w:rPr>
          <w:rFonts w:ascii="PT Astra Serif" w:eastAsia="Times New Roman" w:hAnsi="PT Astra Serif" w:cs="Times New Roman"/>
          <w:sz w:val="28"/>
          <w:szCs w:val="28"/>
          <w:lang w:eastAsia="ru-RU"/>
        </w:rPr>
        <w:br/>
        <w:t>до 50 тысяч человек, расположенных на территории Ульяновской области и получили единовременные компенсационные выплаты в размере 1 млн. руб.</w:t>
      </w:r>
    </w:p>
    <w:p w:rsidR="00CB515D" w:rsidRPr="00DC0843" w:rsidRDefault="00CB515D" w:rsidP="003C7010">
      <w:pPr>
        <w:widowControl w:val="0"/>
        <w:spacing w:after="0" w:line="240" w:lineRule="auto"/>
        <w:ind w:firstLine="709"/>
        <w:contextualSpacing/>
        <w:jc w:val="both"/>
        <w:rPr>
          <w:rFonts w:ascii="PT Astra Serif" w:eastAsia="Times New Roman" w:hAnsi="PT Astra Serif" w:cs="Times New Roman"/>
          <w:sz w:val="28"/>
          <w:szCs w:val="28"/>
          <w:lang w:eastAsia="ru-RU"/>
        </w:rPr>
      </w:pPr>
      <w:r w:rsidRPr="00DC0843">
        <w:rPr>
          <w:rFonts w:ascii="PT Astra Serif" w:eastAsia="Times New Roman" w:hAnsi="PT Astra Serif" w:cs="Times New Roman"/>
          <w:sz w:val="28"/>
          <w:szCs w:val="28"/>
          <w:lang w:eastAsia="ru-RU"/>
        </w:rPr>
        <w:t>Реализация данной программы повысит престижность труда в сельской местности, уровень комфортности, условий жизнедеятельности и будет способствовать формированию в обществе позитивного отношения к сельскому образу жизни в целом.</w:t>
      </w:r>
    </w:p>
    <w:p w:rsidR="00CB515D" w:rsidRPr="00DC0843" w:rsidRDefault="00CB515D" w:rsidP="003C7010">
      <w:pPr>
        <w:widowControl w:val="0"/>
        <w:tabs>
          <w:tab w:val="left" w:pos="459"/>
        </w:tabs>
        <w:spacing w:after="0" w:line="240" w:lineRule="auto"/>
        <w:ind w:firstLine="495"/>
        <w:contextualSpacing/>
        <w:jc w:val="both"/>
        <w:rPr>
          <w:rFonts w:ascii="PT Astra Serif" w:eastAsia="Times New Roman" w:hAnsi="PT Astra Serif" w:cs="Times New Roman"/>
          <w:sz w:val="28"/>
          <w:szCs w:val="28"/>
          <w:lang w:eastAsia="ru-RU"/>
        </w:rPr>
      </w:pPr>
      <w:r w:rsidRPr="00DC0843">
        <w:rPr>
          <w:rFonts w:ascii="PT Astra Serif" w:eastAsia="Times New Roman" w:hAnsi="PT Astra Serif" w:cs="Times New Roman"/>
          <w:sz w:val="28"/>
          <w:szCs w:val="28"/>
          <w:lang w:eastAsia="ru-RU"/>
        </w:rPr>
        <w:t>Министерство просвещения и воспитания Ульяновской области заинтересовано в притоке в сельские школы молодых, перспективных педагогов, но не менее важно – привлечение и учителей с опытом работы.</w:t>
      </w:r>
    </w:p>
    <w:p w:rsidR="00CB515D" w:rsidRPr="00DC0843" w:rsidRDefault="00CB515D" w:rsidP="003C7010">
      <w:pPr>
        <w:widowControl w:val="0"/>
        <w:tabs>
          <w:tab w:val="left" w:pos="459"/>
        </w:tabs>
        <w:spacing w:after="0" w:line="240" w:lineRule="auto"/>
        <w:ind w:firstLine="495"/>
        <w:contextualSpacing/>
        <w:jc w:val="both"/>
        <w:rPr>
          <w:rFonts w:ascii="PT Astra Serif" w:eastAsia="Times New Roman" w:hAnsi="PT Astra Serif" w:cs="Times New Roman"/>
          <w:sz w:val="28"/>
          <w:szCs w:val="28"/>
          <w:lang w:eastAsia="ru-RU"/>
        </w:rPr>
      </w:pPr>
      <w:r w:rsidRPr="00DC0843">
        <w:rPr>
          <w:rFonts w:ascii="PT Astra Serif" w:eastAsia="Times New Roman" w:hAnsi="PT Astra Serif" w:cs="Times New Roman"/>
          <w:sz w:val="28"/>
          <w:szCs w:val="28"/>
          <w:lang w:eastAsia="ru-RU"/>
        </w:rPr>
        <w:t>В целях выработки правильных, необходимых решений в Министерстве просвещения и воспитания Ульяновской области ежедневно проводятся консультации с молодыми специалистами и органами управлений образования муниципальных образований Ульяновской области, для которых организована горячая линия по привлечению учителей в сельские школы и школы в малых городах, личные приёмы граждан по вопросам их трудоустройства; актуализируется информация о мерах поддержки молодых специалистов в Ульяновской области.</w:t>
      </w:r>
    </w:p>
    <w:p w:rsidR="00CB515D" w:rsidRPr="00DC0843" w:rsidRDefault="00CB515D" w:rsidP="003C7010">
      <w:pPr>
        <w:spacing w:after="0" w:line="240" w:lineRule="auto"/>
        <w:ind w:firstLine="705"/>
        <w:jc w:val="both"/>
        <w:textAlignment w:val="baseline"/>
        <w:rPr>
          <w:rFonts w:ascii="PT Astra Serif" w:eastAsia="Times New Roman" w:hAnsi="PT Astra Serif" w:cs="Segoe UI"/>
          <w:sz w:val="28"/>
          <w:szCs w:val="28"/>
          <w:lang w:eastAsia="ru-RU"/>
        </w:rPr>
      </w:pPr>
    </w:p>
    <w:p w:rsidR="00CB515D" w:rsidRPr="00DC0843" w:rsidRDefault="00CB515D" w:rsidP="003C7010">
      <w:pPr>
        <w:spacing w:after="0" w:line="240" w:lineRule="auto"/>
        <w:ind w:firstLine="49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b/>
          <w:sz w:val="28"/>
          <w:szCs w:val="28"/>
          <w:lang w:eastAsia="ru-RU"/>
        </w:rPr>
        <w:t>Задачи на 2022 год</w:t>
      </w:r>
      <w:r w:rsidRPr="00DC0843">
        <w:rPr>
          <w:rFonts w:ascii="PT Astra Serif" w:eastAsia="Times New Roman" w:hAnsi="PT Astra Serif" w:cs="Arial"/>
          <w:sz w:val="28"/>
          <w:szCs w:val="28"/>
          <w:lang w:eastAsia="ru-RU"/>
        </w:rPr>
        <w:t xml:space="preserve">: </w:t>
      </w:r>
    </w:p>
    <w:p w:rsidR="00CB515D" w:rsidRPr="00DC0843" w:rsidRDefault="00CB515D" w:rsidP="003C7010">
      <w:pPr>
        <w:spacing w:after="0" w:line="240" w:lineRule="auto"/>
        <w:ind w:firstLine="709"/>
        <w:jc w:val="both"/>
        <w:textAlignment w:val="baseline"/>
        <w:rPr>
          <w:rFonts w:ascii="PT Astra Serif" w:eastAsia="Calibri" w:hAnsi="PT Astra Serif" w:cs="Times New Roman"/>
          <w:sz w:val="28"/>
          <w:szCs w:val="28"/>
        </w:rPr>
      </w:pPr>
      <w:r>
        <w:rPr>
          <w:rFonts w:ascii="PT Astra Serif" w:eastAsia="Calibri" w:hAnsi="PT Astra Serif" w:cs="Times New Roman"/>
          <w:sz w:val="28"/>
          <w:szCs w:val="28"/>
        </w:rPr>
        <w:t>1</w:t>
      </w:r>
      <w:r w:rsidRPr="00DC0843">
        <w:rPr>
          <w:rFonts w:ascii="PT Astra Serif" w:eastAsia="Calibri" w:hAnsi="PT Astra Serif" w:cs="Times New Roman"/>
          <w:sz w:val="28"/>
          <w:szCs w:val="28"/>
        </w:rPr>
        <w:t>. Внедрение механизмов объективной оценки компетенций педагогов, позволяющих использовать результаты для их профессионального развития</w:t>
      </w:r>
      <w:r w:rsidRPr="00DC0843">
        <w:rPr>
          <w:rFonts w:ascii="PT Astra Serif" w:hAnsi="PT Astra Serif" w:cs="Times New Roman"/>
          <w:sz w:val="28"/>
          <w:szCs w:val="28"/>
        </w:rPr>
        <w:t>.</w:t>
      </w:r>
      <w:r w:rsidRPr="00DC0843">
        <w:rPr>
          <w:rFonts w:ascii="PT Astra Serif" w:hAnsi="PT Astra Serif" w:cs="Times New Roman"/>
          <w:sz w:val="28"/>
          <w:szCs w:val="28"/>
        </w:rPr>
        <w:br/>
      </w:r>
      <w:r>
        <w:rPr>
          <w:rFonts w:ascii="PT Astra Serif" w:eastAsia="Calibri" w:hAnsi="PT Astra Serif" w:cs="Times New Roman"/>
          <w:sz w:val="28"/>
          <w:szCs w:val="28"/>
        </w:rPr>
        <w:tab/>
        <w:t>2</w:t>
      </w:r>
      <w:r w:rsidRPr="00DC0843">
        <w:rPr>
          <w:rFonts w:ascii="PT Astra Serif" w:eastAsia="Calibri" w:hAnsi="PT Astra Serif" w:cs="Times New Roman"/>
          <w:sz w:val="28"/>
          <w:szCs w:val="28"/>
        </w:rPr>
        <w:t>. Формирование эффективных механизмов наставничества и создание комплекса мер поддержки педагогических работников.</w:t>
      </w:r>
    </w:p>
    <w:p w:rsidR="00CB515D" w:rsidRPr="00DC0843" w:rsidRDefault="00CB515D" w:rsidP="003C7010">
      <w:pPr>
        <w:spacing w:after="0" w:line="240" w:lineRule="auto"/>
        <w:ind w:firstLine="709"/>
        <w:jc w:val="both"/>
        <w:textAlignment w:val="baseline"/>
        <w:rPr>
          <w:rFonts w:ascii="PT Astra Serif" w:hAnsi="PT Astra Serif" w:cs="Times New Roman"/>
          <w:sz w:val="28"/>
          <w:szCs w:val="28"/>
        </w:rPr>
      </w:pPr>
      <w:r>
        <w:rPr>
          <w:rFonts w:ascii="PT Astra Serif" w:hAnsi="PT Astra Serif" w:cs="Times New Roman"/>
          <w:sz w:val="28"/>
          <w:szCs w:val="28"/>
        </w:rPr>
        <w:t>3</w:t>
      </w:r>
      <w:r w:rsidRPr="00DC0843">
        <w:rPr>
          <w:rFonts w:ascii="PT Astra Serif" w:hAnsi="PT Astra Serif" w:cs="Times New Roman"/>
          <w:sz w:val="28"/>
          <w:szCs w:val="28"/>
        </w:rPr>
        <w:t xml:space="preserve">. </w:t>
      </w:r>
      <w:r w:rsidRPr="00DC0843">
        <w:rPr>
          <w:rFonts w:ascii="PT Astra Serif" w:eastAsia="Calibri" w:hAnsi="PT Astra Serif" w:cs="Times New Roman"/>
          <w:sz w:val="28"/>
          <w:szCs w:val="28"/>
        </w:rPr>
        <w:t>Продолжение работы по созданию системы аттестации руководителей общеобразовательных организаций</w:t>
      </w:r>
      <w:r w:rsidRPr="00DC0843">
        <w:rPr>
          <w:rFonts w:ascii="PT Astra Serif" w:hAnsi="PT Astra Serif" w:cs="Times New Roman"/>
          <w:sz w:val="28"/>
          <w:szCs w:val="28"/>
        </w:rPr>
        <w:t>.</w:t>
      </w:r>
    </w:p>
    <w:p w:rsidR="00CB515D" w:rsidRPr="00DC0843" w:rsidRDefault="00CB515D" w:rsidP="003C7010">
      <w:pPr>
        <w:spacing w:after="0" w:line="240" w:lineRule="auto"/>
        <w:ind w:firstLine="709"/>
        <w:jc w:val="both"/>
        <w:textAlignment w:val="baseline"/>
        <w:rPr>
          <w:rFonts w:ascii="PT Astra Serif" w:hAnsi="PT Astra Serif" w:cs="Times New Roman"/>
          <w:sz w:val="28"/>
          <w:szCs w:val="28"/>
        </w:rPr>
      </w:pPr>
      <w:r>
        <w:rPr>
          <w:rFonts w:ascii="PT Astra Serif" w:hAnsi="PT Astra Serif" w:cs="Times New Roman"/>
          <w:sz w:val="28"/>
          <w:szCs w:val="28"/>
        </w:rPr>
        <w:t>4</w:t>
      </w:r>
      <w:r w:rsidRPr="00DC0843">
        <w:rPr>
          <w:rFonts w:ascii="PT Astra Serif" w:hAnsi="PT Astra Serif" w:cs="Times New Roman"/>
          <w:sz w:val="28"/>
          <w:szCs w:val="28"/>
        </w:rPr>
        <w:t>. Обеспечение мерами социальной поддержки молодых специалистов в образовательных организациях Ульяновской области.</w:t>
      </w:r>
    </w:p>
    <w:p w:rsidR="00CB515D" w:rsidRPr="00DC0843" w:rsidRDefault="00CB515D" w:rsidP="003C7010">
      <w:pPr>
        <w:shd w:val="clear" w:color="auto" w:fill="FFFFFF"/>
        <w:spacing w:after="0" w:line="240" w:lineRule="auto"/>
        <w:ind w:firstLine="709"/>
        <w:jc w:val="both"/>
        <w:rPr>
          <w:rFonts w:ascii="PT Astra Serif" w:hAnsi="PT Astra Serif"/>
          <w:sz w:val="28"/>
          <w:szCs w:val="28"/>
        </w:rPr>
      </w:pPr>
      <w:r>
        <w:rPr>
          <w:rFonts w:ascii="PT Astra Serif" w:hAnsi="PT Astra Serif"/>
          <w:sz w:val="28"/>
          <w:szCs w:val="28"/>
        </w:rPr>
        <w:t>5</w:t>
      </w:r>
      <w:r w:rsidRPr="00DC0843">
        <w:rPr>
          <w:rFonts w:ascii="PT Astra Serif" w:hAnsi="PT Astra Serif"/>
          <w:sz w:val="28"/>
          <w:szCs w:val="28"/>
        </w:rPr>
        <w:t>. Создание условий для увеличения количества участников региональных конкурсов профессионального мастерства.</w:t>
      </w:r>
    </w:p>
    <w:p w:rsidR="00CB515D" w:rsidRPr="00DC0843" w:rsidRDefault="00CB515D" w:rsidP="003C7010">
      <w:pPr>
        <w:shd w:val="clear" w:color="auto" w:fill="FFFFFF"/>
        <w:spacing w:after="0" w:line="240" w:lineRule="auto"/>
        <w:ind w:firstLine="709"/>
        <w:jc w:val="both"/>
        <w:rPr>
          <w:rFonts w:ascii="PT Astra Serif" w:hAnsi="PT Astra Serif"/>
          <w:sz w:val="28"/>
          <w:szCs w:val="28"/>
        </w:rPr>
      </w:pPr>
      <w:r>
        <w:rPr>
          <w:rFonts w:ascii="PT Astra Serif" w:hAnsi="PT Astra Serif"/>
          <w:sz w:val="28"/>
          <w:szCs w:val="28"/>
        </w:rPr>
        <w:t>6</w:t>
      </w:r>
      <w:r w:rsidRPr="00DC0843">
        <w:rPr>
          <w:rFonts w:ascii="PT Astra Serif" w:hAnsi="PT Astra Serif"/>
          <w:sz w:val="28"/>
          <w:szCs w:val="28"/>
        </w:rPr>
        <w:t>. Создать единый календарь конкурсов профессионального мастерства для педагогических работников Ульяновской области.</w:t>
      </w:r>
    </w:p>
    <w:p w:rsidR="00CB515D" w:rsidRPr="00DC0843" w:rsidRDefault="00CB515D" w:rsidP="003C7010">
      <w:pPr>
        <w:shd w:val="clear" w:color="auto" w:fill="FFFFFF"/>
        <w:spacing w:after="0" w:line="240" w:lineRule="auto"/>
        <w:ind w:firstLine="709"/>
        <w:jc w:val="both"/>
        <w:rPr>
          <w:rFonts w:ascii="PT Astra Serif" w:hAnsi="PT Astra Serif"/>
          <w:sz w:val="28"/>
          <w:szCs w:val="28"/>
        </w:rPr>
      </w:pPr>
      <w:r>
        <w:rPr>
          <w:rFonts w:ascii="PT Astra Serif" w:hAnsi="PT Astra Serif"/>
          <w:sz w:val="28"/>
          <w:szCs w:val="28"/>
        </w:rPr>
        <w:t>7</w:t>
      </w:r>
      <w:r w:rsidRPr="00DC0843">
        <w:rPr>
          <w:rFonts w:ascii="PT Astra Serif" w:hAnsi="PT Astra Serif"/>
          <w:sz w:val="28"/>
          <w:szCs w:val="28"/>
        </w:rPr>
        <w:t xml:space="preserve">. Формирование эффективных механизмов подготовки победителей региональных педагогических конкурсов профессионального мастерства, для участия в федеральных этапах. </w:t>
      </w:r>
    </w:p>
    <w:p w:rsidR="00CB515D" w:rsidRPr="00DC0843" w:rsidRDefault="00CB515D" w:rsidP="003C7010">
      <w:pPr>
        <w:spacing w:after="0" w:line="240" w:lineRule="auto"/>
        <w:ind w:firstLine="709"/>
        <w:jc w:val="both"/>
        <w:rPr>
          <w:rFonts w:ascii="PT Astra Serif" w:hAnsi="PT Astra Serif"/>
          <w:sz w:val="28"/>
          <w:szCs w:val="28"/>
        </w:rPr>
      </w:pPr>
      <w:r>
        <w:rPr>
          <w:rFonts w:ascii="PT Astra Serif" w:hAnsi="PT Astra Serif"/>
          <w:sz w:val="28"/>
          <w:szCs w:val="28"/>
        </w:rPr>
        <w:t>8</w:t>
      </w:r>
      <w:r w:rsidRPr="00DC0843">
        <w:rPr>
          <w:rFonts w:ascii="PT Astra Serif" w:hAnsi="PT Astra Serif"/>
          <w:sz w:val="28"/>
          <w:szCs w:val="28"/>
        </w:rPr>
        <w:t>. Повышение профессионального мастерства педагогов через участие в конкурсах, выявление и продвижение эффективных моделей инновационной педагогической практики среди педагогического сообщества региона.</w:t>
      </w:r>
    </w:p>
    <w:p w:rsidR="00CB515D" w:rsidRDefault="00CB515D" w:rsidP="00790748">
      <w:pPr>
        <w:spacing w:after="0" w:line="240" w:lineRule="auto"/>
        <w:textAlignment w:val="baseline"/>
        <w:rPr>
          <w:rFonts w:ascii="PT Astra Serif" w:eastAsia="Times New Roman" w:hAnsi="PT Astra Serif" w:cs="Segoe UI"/>
          <w:b/>
          <w:sz w:val="28"/>
          <w:szCs w:val="28"/>
          <w:lang w:eastAsia="ru-RU"/>
        </w:rPr>
      </w:pPr>
    </w:p>
    <w:bookmarkEnd w:id="11"/>
    <w:p w:rsidR="005F7AD0" w:rsidRPr="00B91B46" w:rsidRDefault="005F7AD0" w:rsidP="00ED170C">
      <w:pPr>
        <w:spacing w:after="0" w:line="240" w:lineRule="auto"/>
        <w:jc w:val="both"/>
        <w:textAlignment w:val="baseline"/>
        <w:rPr>
          <w:rFonts w:ascii="PT Astra Serif" w:eastAsia="Times New Roman" w:hAnsi="PT Astra Serif" w:cs="Segoe UI"/>
          <w:sz w:val="28"/>
          <w:szCs w:val="28"/>
          <w:lang w:eastAsia="ru-RU"/>
        </w:rPr>
      </w:pPr>
    </w:p>
    <w:p w:rsidR="0046010C" w:rsidRPr="00DC0843" w:rsidRDefault="00601BCE" w:rsidP="00ED170C">
      <w:pPr>
        <w:pStyle w:val="1"/>
        <w:spacing w:before="0" w:line="240" w:lineRule="auto"/>
        <w:rPr>
          <w:rFonts w:ascii="PT Astra Serif" w:eastAsia="Times New Roman" w:hAnsi="PT Astra Serif"/>
          <w:color w:val="auto"/>
          <w:lang w:eastAsia="ru-RU"/>
        </w:rPr>
      </w:pPr>
      <w:bookmarkStart w:id="12" w:name="_Toc65489095"/>
      <w:r w:rsidRPr="00DC0843">
        <w:rPr>
          <w:rFonts w:ascii="PT Astra Serif" w:eastAsia="Times New Roman" w:hAnsi="PT Astra Serif"/>
          <w:color w:val="auto"/>
          <w:lang w:eastAsia="ru-RU"/>
        </w:rPr>
        <w:t>Раздел 10</w:t>
      </w:r>
      <w:r w:rsidR="004F71F1" w:rsidRPr="00DC0843">
        <w:rPr>
          <w:rFonts w:ascii="PT Astra Serif" w:eastAsia="Times New Roman" w:hAnsi="PT Astra Serif"/>
          <w:color w:val="auto"/>
          <w:lang w:eastAsia="ru-RU"/>
        </w:rPr>
        <w:br/>
      </w:r>
      <w:r w:rsidR="0046010C" w:rsidRPr="00DC0843">
        <w:rPr>
          <w:rFonts w:ascii="PT Astra Serif" w:eastAsia="Times New Roman" w:hAnsi="PT Astra Serif"/>
          <w:color w:val="auto"/>
          <w:lang w:eastAsia="ru-RU"/>
        </w:rPr>
        <w:t>Развитие конкуренции в сфере образовательных услуг</w:t>
      </w:r>
      <w:bookmarkEnd w:id="12"/>
    </w:p>
    <w:p w:rsidR="007039DE" w:rsidRDefault="007039DE" w:rsidP="00ED170C">
      <w:pPr>
        <w:spacing w:after="0" w:line="240" w:lineRule="auto"/>
        <w:ind w:firstLine="708"/>
        <w:jc w:val="both"/>
        <w:rPr>
          <w:rFonts w:ascii="PT Astra Serif" w:hAnsi="PT Astra Serif" w:cs="Times New Roman"/>
          <w:sz w:val="28"/>
          <w:szCs w:val="28"/>
        </w:rPr>
      </w:pPr>
    </w:p>
    <w:p w:rsidR="007039DE" w:rsidRPr="00DC0843" w:rsidRDefault="007039DE" w:rsidP="003C7010">
      <w:pPr>
        <w:spacing w:after="0" w:line="240" w:lineRule="auto"/>
        <w:ind w:firstLine="708"/>
        <w:jc w:val="both"/>
        <w:rPr>
          <w:rFonts w:ascii="PT Astra Serif" w:hAnsi="PT Astra Serif" w:cs="Times New Roman"/>
          <w:sz w:val="28"/>
          <w:szCs w:val="28"/>
        </w:rPr>
      </w:pPr>
      <w:r w:rsidRPr="00DC0843">
        <w:rPr>
          <w:rFonts w:ascii="PT Astra Serif" w:hAnsi="PT Astra Serif" w:cs="Times New Roman"/>
          <w:sz w:val="28"/>
          <w:szCs w:val="28"/>
        </w:rPr>
        <w:t xml:space="preserve">Конкуренция является стимулом экономического роста страны и развития инноваций. Активное содействие развитию конкуренции в Российской Федерации определено приоритетным направлением деятельности всех органов власти согласно Указу Президента РФ от 21.12.2017 № 618 «Об основных направлениях государственной политики по развитию конкуренции (далее – Указ). Развитие малого и среднего предпринимательства является одним из основополагающих принципов государственной политики по развитию конкуренции. </w:t>
      </w:r>
    </w:p>
    <w:p w:rsidR="007039DE" w:rsidRPr="00DC0843"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cs="Times New Roman"/>
          <w:sz w:val="28"/>
          <w:szCs w:val="28"/>
        </w:rPr>
        <w:t>Закон об Образовании предоставляет права ведения образовательной деятельности как государственному (муниципальному)</w:t>
      </w:r>
      <w:r w:rsidR="00097341">
        <w:rPr>
          <w:rFonts w:ascii="PT Astra Serif" w:hAnsi="PT Astra Serif" w:cs="Times New Roman"/>
          <w:sz w:val="28"/>
          <w:szCs w:val="28"/>
        </w:rPr>
        <w:t xml:space="preserve">, </w:t>
      </w:r>
      <w:r w:rsidRPr="00DC0843">
        <w:rPr>
          <w:rFonts w:ascii="PT Astra Serif" w:hAnsi="PT Astra Serif" w:cs="Times New Roman"/>
          <w:sz w:val="28"/>
          <w:szCs w:val="28"/>
        </w:rPr>
        <w:t xml:space="preserve">так и частным организациям, включая организации иной негосударственной формы собственности в сфере образования. Министерство просвещения и воспитания Ульяновской области (далее </w:t>
      </w:r>
      <w:r w:rsidRPr="00DC0843">
        <w:rPr>
          <w:rFonts w:ascii="PT Astra Serif" w:hAnsi="PT Astra Serif" w:cs="Times New Roman"/>
          <w:sz w:val="28"/>
          <w:szCs w:val="28"/>
        </w:rPr>
        <w:softHyphen/>
        <w:t xml:space="preserve"> – Министерство) реализует различные формы поддержки негосударственного сектора: </w:t>
      </w:r>
    </w:p>
    <w:p w:rsidR="007039DE" w:rsidRPr="00DC0843"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cs="Times New Roman"/>
          <w:sz w:val="28"/>
          <w:szCs w:val="28"/>
        </w:rPr>
        <w:t xml:space="preserve">участие в конкурсе на получение субсидий из федерального бюджета субъектами Российской Федерации на софинансирование реализации региональных программ (проектов) развития дошкольного образования в Ульяновской области; </w:t>
      </w:r>
    </w:p>
    <w:p w:rsidR="00097341"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cs="Times New Roman"/>
          <w:sz w:val="28"/>
          <w:szCs w:val="28"/>
        </w:rPr>
        <w:t>предоставление субсидий из областного бюджета Ульяновской области на возмещение затрат, связанных с осуществлением указанной деятельности, включая расходы на оплату труда, приобретение учебников и учебных пособий, средств обучения, игр, игрушек (за исключением расходов на содержание зданий и оплату коммунальных услуг), в соответствии с нормативами, установленными органами государственной власти Ульяновской области частным дошкольным образовательным организациям и частным общеобразовательным организациям, осуществляющим образовательную деятельность по имеющим государственную аккредитацию основным</w:t>
      </w:r>
      <w:r w:rsidR="00097341">
        <w:rPr>
          <w:rFonts w:ascii="PT Astra Serif" w:hAnsi="PT Astra Serif" w:cs="Times New Roman"/>
          <w:sz w:val="28"/>
          <w:szCs w:val="28"/>
        </w:rPr>
        <w:t xml:space="preserve"> общеобразовательным программам.</w:t>
      </w:r>
    </w:p>
    <w:p w:rsidR="007039DE" w:rsidRPr="00DC0843" w:rsidRDefault="007039DE" w:rsidP="003C7010">
      <w:pPr>
        <w:spacing w:after="0" w:line="240" w:lineRule="auto"/>
        <w:ind w:firstLine="709"/>
        <w:jc w:val="both"/>
        <w:rPr>
          <w:rFonts w:ascii="PT Astra Serif" w:hAnsi="PT Astra Serif"/>
          <w:sz w:val="28"/>
          <w:szCs w:val="28"/>
          <w:shd w:val="clear" w:color="auto" w:fill="FFFFFF"/>
        </w:rPr>
      </w:pPr>
      <w:r w:rsidRPr="00DC0843">
        <w:rPr>
          <w:rFonts w:ascii="PT Astra Serif" w:hAnsi="PT Astra Serif"/>
          <w:sz w:val="28"/>
          <w:szCs w:val="28"/>
          <w:shd w:val="clear" w:color="auto" w:fill="FFFFFF"/>
        </w:rPr>
        <w:t xml:space="preserve">В 2021 году на территории региона </w:t>
      </w:r>
      <w:r w:rsidRPr="00DC0843">
        <w:rPr>
          <w:rFonts w:ascii="PT Astra Serif" w:hAnsi="PT Astra Serif"/>
          <w:sz w:val="28"/>
          <w:szCs w:val="28"/>
          <w:shd w:val="clear" w:color="auto" w:fill="FFFFFF"/>
          <w:lang w:val="en-US"/>
        </w:rPr>
        <w:t>c</w:t>
      </w:r>
      <w:r w:rsidRPr="00DC0843">
        <w:rPr>
          <w:rFonts w:ascii="PT Astra Serif" w:hAnsi="PT Astra Serif"/>
          <w:sz w:val="28"/>
          <w:szCs w:val="28"/>
          <w:shd w:val="clear" w:color="auto" w:fill="FFFFFF"/>
        </w:rPr>
        <w:t xml:space="preserve">оздано 15 дополнительных мест в негосударственном секторе дошкольного образования (финансовое обеспечение затрат на приобретение средств обучения и воспитания, требуемых для реализации образовательных программ дошкольного образования и присмотра и ухода за детьми, направлено 3 индивидуальным предпринимателям: ИП Семикина М.С., ИП </w:t>
      </w:r>
      <w:r w:rsidR="00097341">
        <w:rPr>
          <w:rFonts w:ascii="PT Astra Serif" w:hAnsi="PT Astra Serif"/>
          <w:sz w:val="28"/>
          <w:szCs w:val="28"/>
          <w:shd w:val="clear" w:color="auto" w:fill="FFFFFF"/>
        </w:rPr>
        <w:t>Аббазова Л.Е., ИП Лебедева И.В.</w:t>
      </w:r>
      <w:r w:rsidRPr="00DC0843">
        <w:rPr>
          <w:rFonts w:ascii="PT Astra Serif" w:hAnsi="PT Astra Serif"/>
          <w:sz w:val="28"/>
          <w:szCs w:val="28"/>
          <w:shd w:val="clear" w:color="auto" w:fill="FFFFFF"/>
        </w:rPr>
        <w:t>. </w:t>
      </w:r>
    </w:p>
    <w:p w:rsidR="007039DE" w:rsidRPr="00DC0843"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sz w:val="28"/>
          <w:szCs w:val="28"/>
          <w:shd w:val="clear" w:color="auto" w:fill="FFFFFF"/>
        </w:rPr>
        <w:t>На данные цели направлено 1851,03 тыс. руб., в том числе средства федерального бюджета в сумме 1795,2 тыс. руб., средства областного бюджета в сумме 55,83 тыс. руб., кассовое исполнение – 100 %.</w:t>
      </w:r>
    </w:p>
    <w:p w:rsidR="007039DE" w:rsidRPr="00DC0843" w:rsidRDefault="007039DE" w:rsidP="003C7010">
      <w:pPr>
        <w:spacing w:after="0" w:line="240" w:lineRule="auto"/>
        <w:ind w:firstLine="709"/>
        <w:jc w:val="both"/>
        <w:rPr>
          <w:rFonts w:ascii="PT Astra Serif" w:hAnsi="PT Astra Serif" w:cs="Times New Roman"/>
          <w:b/>
          <w:sz w:val="28"/>
          <w:szCs w:val="28"/>
        </w:rPr>
      </w:pPr>
    </w:p>
    <w:p w:rsidR="007039DE" w:rsidRPr="00DC0843" w:rsidRDefault="007039DE" w:rsidP="003C7010">
      <w:pPr>
        <w:spacing w:after="0" w:line="240" w:lineRule="auto"/>
        <w:ind w:firstLine="709"/>
        <w:jc w:val="both"/>
        <w:rPr>
          <w:rFonts w:ascii="PT Astra Serif" w:hAnsi="PT Astra Serif" w:cs="Times New Roman"/>
          <w:b/>
          <w:sz w:val="28"/>
          <w:szCs w:val="28"/>
        </w:rPr>
      </w:pPr>
      <w:r w:rsidRPr="00DC0843">
        <w:rPr>
          <w:rFonts w:ascii="PT Astra Serif" w:hAnsi="PT Astra Serif" w:cs="Times New Roman"/>
          <w:b/>
          <w:sz w:val="28"/>
          <w:szCs w:val="28"/>
        </w:rPr>
        <w:t>Задачи на 2022 год:</w:t>
      </w:r>
    </w:p>
    <w:p w:rsidR="007039DE" w:rsidRPr="00DC0843"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cs="Times New Roman"/>
          <w:sz w:val="28"/>
          <w:szCs w:val="28"/>
        </w:rPr>
        <w:t>1. Вовлечение педагогического и студенческого сообществ, а также старших школьников в предпринимательскую деятельность (включая самозанятость), в том числе в сфере образования.</w:t>
      </w:r>
    </w:p>
    <w:p w:rsidR="007039DE" w:rsidRPr="00DC0843"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cs="Times New Roman"/>
          <w:sz w:val="28"/>
          <w:szCs w:val="28"/>
        </w:rPr>
        <w:t>2. Содействие повышению качества образовательных услуг, оказываемых организациями частной и иной негосударственной формы собственности в сфере образования с целью расширения спектра и повышения качества образовательных услуг для населения всех возрастов.</w:t>
      </w:r>
    </w:p>
    <w:p w:rsidR="007039DE" w:rsidRPr="00DC0843"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cs="Times New Roman"/>
          <w:sz w:val="28"/>
          <w:szCs w:val="28"/>
        </w:rPr>
        <w:t>3. Содействие развитию инвестиционной привлекательности приоритетных рынков образовательных услуг Ульяновской области.</w:t>
      </w:r>
    </w:p>
    <w:p w:rsidR="007039DE" w:rsidRPr="00DC0843" w:rsidRDefault="007039DE" w:rsidP="003C7010">
      <w:pPr>
        <w:spacing w:after="0" w:line="240" w:lineRule="auto"/>
        <w:ind w:firstLine="709"/>
        <w:jc w:val="both"/>
        <w:rPr>
          <w:rFonts w:ascii="PT Astra Serif" w:hAnsi="PT Astra Serif" w:cs="Times New Roman"/>
          <w:sz w:val="28"/>
          <w:szCs w:val="28"/>
        </w:rPr>
      </w:pPr>
      <w:r w:rsidRPr="00DC0843">
        <w:rPr>
          <w:rFonts w:ascii="PT Astra Serif" w:hAnsi="PT Astra Serif" w:cs="Times New Roman"/>
          <w:sz w:val="28"/>
          <w:szCs w:val="28"/>
        </w:rPr>
        <w:t>4. Плановая реализация Стандарта развития конкуренции в сфере образования.</w:t>
      </w:r>
    </w:p>
    <w:p w:rsidR="007039DE" w:rsidRPr="00DC0843" w:rsidRDefault="007039DE" w:rsidP="003C7010">
      <w:pPr>
        <w:spacing w:after="0" w:line="240" w:lineRule="auto"/>
        <w:ind w:firstLine="709"/>
        <w:jc w:val="both"/>
        <w:rPr>
          <w:rFonts w:ascii="PT Astra Serif" w:hAnsi="PT Astra Serif" w:cs="Times New Roman"/>
          <w:sz w:val="28"/>
          <w:szCs w:val="28"/>
        </w:rPr>
      </w:pPr>
      <w:r>
        <w:rPr>
          <w:rFonts w:ascii="PT Astra Serif" w:hAnsi="PT Astra Serif" w:cs="Times New Roman"/>
          <w:sz w:val="28"/>
          <w:szCs w:val="28"/>
        </w:rPr>
        <w:t>5</w:t>
      </w:r>
      <w:r w:rsidRPr="00DC0843">
        <w:rPr>
          <w:rFonts w:ascii="PT Astra Serif" w:hAnsi="PT Astra Serif" w:cs="Times New Roman"/>
          <w:sz w:val="28"/>
          <w:szCs w:val="28"/>
        </w:rPr>
        <w:t>. Содействие увеличению количества субъектов экономической деятельности негосударственной формы собственности в сфере образования.</w:t>
      </w:r>
    </w:p>
    <w:p w:rsidR="007039DE" w:rsidRDefault="007039DE" w:rsidP="00ED170C">
      <w:pPr>
        <w:spacing w:after="0" w:line="240" w:lineRule="auto"/>
        <w:ind w:firstLine="708"/>
        <w:jc w:val="both"/>
        <w:rPr>
          <w:rFonts w:ascii="PT Astra Serif" w:hAnsi="PT Astra Serif" w:cs="Times New Roman"/>
          <w:sz w:val="28"/>
          <w:szCs w:val="28"/>
        </w:rPr>
      </w:pPr>
    </w:p>
    <w:p w:rsidR="005F7AD0" w:rsidRPr="00DC0843" w:rsidRDefault="005F7AD0" w:rsidP="00DC0843">
      <w:pPr>
        <w:spacing w:after="0" w:line="240" w:lineRule="auto"/>
        <w:jc w:val="both"/>
        <w:rPr>
          <w:rFonts w:ascii="PT Astra Serif" w:hAnsi="PT Astra Serif" w:cs="Times New Roman"/>
          <w:sz w:val="28"/>
          <w:szCs w:val="28"/>
        </w:rPr>
      </w:pPr>
    </w:p>
    <w:p w:rsidR="0046010C" w:rsidRPr="00DC0843" w:rsidRDefault="00601BCE" w:rsidP="00ED170C">
      <w:pPr>
        <w:pStyle w:val="1"/>
        <w:spacing w:before="0" w:line="240" w:lineRule="auto"/>
        <w:rPr>
          <w:rFonts w:ascii="PT Astra Serif" w:eastAsia="Times New Roman" w:hAnsi="PT Astra Serif"/>
          <w:color w:val="auto"/>
          <w:lang w:eastAsia="ru-RU"/>
        </w:rPr>
      </w:pPr>
      <w:bookmarkStart w:id="13" w:name="_Toc65489096"/>
      <w:r w:rsidRPr="00DC0843">
        <w:rPr>
          <w:rFonts w:ascii="PT Astra Serif" w:eastAsia="Times New Roman" w:hAnsi="PT Astra Serif"/>
          <w:color w:val="auto"/>
          <w:lang w:eastAsia="ru-RU"/>
        </w:rPr>
        <w:t>Раздел 11</w:t>
      </w:r>
      <w:r w:rsidR="004F71F1" w:rsidRPr="00DC0843">
        <w:rPr>
          <w:rFonts w:ascii="PT Astra Serif" w:eastAsia="Times New Roman" w:hAnsi="PT Astra Serif"/>
          <w:color w:val="auto"/>
          <w:lang w:eastAsia="ru-RU"/>
        </w:rPr>
        <w:br/>
      </w:r>
      <w:r w:rsidR="00B24ECF" w:rsidRPr="00DC0843">
        <w:rPr>
          <w:rFonts w:ascii="PT Astra Serif" w:eastAsia="Times New Roman" w:hAnsi="PT Astra Serif"/>
          <w:color w:val="auto"/>
          <w:lang w:eastAsia="ru-RU"/>
        </w:rPr>
        <w:t>Контрольно-надзорная</w:t>
      </w:r>
      <w:r w:rsidR="0046010C" w:rsidRPr="00DC0843">
        <w:rPr>
          <w:rFonts w:ascii="PT Astra Serif" w:eastAsia="Times New Roman" w:hAnsi="PT Astra Serif"/>
          <w:color w:val="auto"/>
          <w:lang w:eastAsia="ru-RU"/>
        </w:rPr>
        <w:t xml:space="preserve"> деятельност</w:t>
      </w:r>
      <w:r w:rsidR="00B24ECF" w:rsidRPr="00DC0843">
        <w:rPr>
          <w:rFonts w:ascii="PT Astra Serif" w:eastAsia="Times New Roman" w:hAnsi="PT Astra Serif"/>
          <w:color w:val="auto"/>
          <w:lang w:eastAsia="ru-RU"/>
        </w:rPr>
        <w:t>ь</w:t>
      </w:r>
      <w:bookmarkEnd w:id="13"/>
    </w:p>
    <w:p w:rsidR="00E40FCF" w:rsidRPr="00A467B2" w:rsidRDefault="00E40FCF" w:rsidP="00ED170C">
      <w:pPr>
        <w:spacing w:after="0" w:line="240" w:lineRule="auto"/>
        <w:rPr>
          <w:rFonts w:ascii="PT Astra Serif" w:hAnsi="PT Astra Serif"/>
          <w:sz w:val="28"/>
          <w:szCs w:val="28"/>
          <w:lang w:eastAsia="ru-RU"/>
        </w:rPr>
      </w:pPr>
    </w:p>
    <w:p w:rsidR="00CB515D" w:rsidRPr="00A467B2" w:rsidRDefault="00CB515D" w:rsidP="003C7010">
      <w:pPr>
        <w:spacing w:after="0" w:line="240" w:lineRule="auto"/>
        <w:ind w:firstLine="709"/>
        <w:jc w:val="both"/>
        <w:rPr>
          <w:rFonts w:ascii="PT Astra Serif" w:hAnsi="PT Astra Serif"/>
          <w:sz w:val="28"/>
          <w:szCs w:val="28"/>
        </w:rPr>
      </w:pPr>
      <w:r w:rsidRPr="00A467B2">
        <w:rPr>
          <w:rFonts w:ascii="PT Astra Serif" w:hAnsi="PT Astra Serif"/>
          <w:sz w:val="28"/>
          <w:szCs w:val="28"/>
        </w:rPr>
        <w:t xml:space="preserve">В 2021 году произошли значительные преобразования в сфере контрольно-надзорной деятельности. </w:t>
      </w:r>
    </w:p>
    <w:p w:rsidR="00CB515D" w:rsidRPr="00A467B2" w:rsidRDefault="00CB515D" w:rsidP="003C7010">
      <w:pPr>
        <w:spacing w:after="0" w:line="240" w:lineRule="auto"/>
        <w:ind w:firstLine="709"/>
        <w:jc w:val="both"/>
        <w:rPr>
          <w:rFonts w:ascii="PT Astra Serif" w:hAnsi="PT Astra Serif"/>
          <w:sz w:val="28"/>
          <w:szCs w:val="28"/>
        </w:rPr>
      </w:pPr>
      <w:r w:rsidRPr="00A467B2">
        <w:rPr>
          <w:rFonts w:ascii="PT Astra Serif" w:hAnsi="PT Astra Serif"/>
          <w:sz w:val="28"/>
          <w:szCs w:val="28"/>
        </w:rPr>
        <w:t xml:space="preserve">С 01 июля вступил в силу новый закон, регулирующий осуществление государственного контроля (надзора) – </w:t>
      </w:r>
      <w:r w:rsidRPr="00A467B2">
        <w:rPr>
          <w:rFonts w:ascii="PT Astra Serif" w:hAnsi="PT Astra Serif"/>
          <w:bCs/>
          <w:sz w:val="28"/>
          <w:szCs w:val="28"/>
        </w:rPr>
        <w:t xml:space="preserve">Федеральный закон от 31.07.2021 </w:t>
      </w:r>
      <w:r w:rsidRPr="00A467B2">
        <w:rPr>
          <w:rFonts w:ascii="PT Astra Serif" w:hAnsi="PT Astra Serif"/>
          <w:bCs/>
          <w:sz w:val="28"/>
          <w:szCs w:val="28"/>
        </w:rPr>
        <w:br/>
        <w:t>№ 248-ФЗ «О государственном контроле (надзоре) и муниципальном контроле в Российской Федерации»</w:t>
      </w:r>
      <w:r w:rsidRPr="00A467B2">
        <w:rPr>
          <w:rFonts w:ascii="PT Astra Serif" w:hAnsi="PT Astra Serif"/>
          <w:sz w:val="28"/>
          <w:szCs w:val="28"/>
        </w:rPr>
        <w:t>. Законом предусмотрено осуществление государственного контроля(надзора) на основе управления рисками причинения вреда (ущерба).</w:t>
      </w:r>
    </w:p>
    <w:p w:rsidR="00CB515D" w:rsidRPr="00A467B2" w:rsidRDefault="00CB515D" w:rsidP="003C7010">
      <w:pPr>
        <w:spacing w:after="0" w:line="240" w:lineRule="auto"/>
        <w:ind w:firstLine="709"/>
        <w:jc w:val="both"/>
        <w:rPr>
          <w:rFonts w:ascii="PT Astra Serif" w:hAnsi="PT Astra Serif"/>
          <w:sz w:val="28"/>
          <w:szCs w:val="28"/>
        </w:rPr>
      </w:pPr>
      <w:r w:rsidRPr="00A467B2">
        <w:rPr>
          <w:rFonts w:ascii="PT Astra Serif" w:hAnsi="PT Astra Serif"/>
          <w:sz w:val="28"/>
          <w:szCs w:val="28"/>
          <w:u w:val="single"/>
        </w:rPr>
        <w:t>Основной акцент сделан на проведение не контрольных (надзорных), а профилактических мероприятий</w:t>
      </w:r>
      <w:r w:rsidRPr="00A467B2">
        <w:rPr>
          <w:rFonts w:ascii="PT Astra Serif" w:hAnsi="PT Astra Serif"/>
          <w:sz w:val="28"/>
          <w:szCs w:val="28"/>
        </w:rPr>
        <w:t xml:space="preserve">. </w:t>
      </w:r>
    </w:p>
    <w:p w:rsidR="00CB515D" w:rsidRPr="00A467B2" w:rsidRDefault="00CB515D" w:rsidP="003C7010">
      <w:pPr>
        <w:spacing w:after="0" w:line="240" w:lineRule="auto"/>
        <w:ind w:firstLine="709"/>
        <w:jc w:val="both"/>
        <w:rPr>
          <w:rFonts w:ascii="PT Astra Serif" w:hAnsi="PT Astra Serif"/>
          <w:sz w:val="28"/>
          <w:szCs w:val="28"/>
        </w:rPr>
      </w:pPr>
      <w:r w:rsidRPr="00A467B2">
        <w:rPr>
          <w:rFonts w:ascii="PT Astra Serif" w:hAnsi="PT Astra Serif"/>
          <w:sz w:val="28"/>
          <w:szCs w:val="28"/>
        </w:rPr>
        <w:t xml:space="preserve">Управление рисками привело к существенному изменению правил формирования ежегодных планов плановых проверок: теперь они формируются исходя из категории риска, к которой отнесены контролируемые лица. Именно от категории риска зависит периодичность проведения плановых проверок. В ежегодный план включаются только образовательные организации высокой и средней категорий риска. </w:t>
      </w:r>
    </w:p>
    <w:p w:rsidR="00CB515D" w:rsidRPr="00A467B2" w:rsidRDefault="00CB515D" w:rsidP="003C7010">
      <w:pPr>
        <w:spacing w:after="0" w:line="240" w:lineRule="auto"/>
        <w:ind w:firstLine="709"/>
        <w:jc w:val="both"/>
        <w:rPr>
          <w:rFonts w:ascii="PT Astra Serif" w:hAnsi="PT Astra Serif"/>
          <w:sz w:val="28"/>
          <w:szCs w:val="28"/>
        </w:rPr>
      </w:pPr>
      <w:r w:rsidRPr="00A467B2">
        <w:rPr>
          <w:rFonts w:ascii="PT Astra Serif" w:hAnsi="PT Astra Serif"/>
          <w:sz w:val="28"/>
          <w:szCs w:val="28"/>
        </w:rPr>
        <w:t>В отношении организаций, отнесенных к низкой категории риска, плановые проверки не проводятся. В 2021 году доля таких организаций составила 86% от общего количества контролируемых лиц.</w:t>
      </w:r>
    </w:p>
    <w:p w:rsidR="00CB515D" w:rsidRPr="00A467B2" w:rsidRDefault="00CB515D" w:rsidP="003C7010">
      <w:pPr>
        <w:spacing w:after="0" w:line="240" w:lineRule="auto"/>
        <w:ind w:firstLine="709"/>
        <w:jc w:val="both"/>
        <w:rPr>
          <w:rFonts w:ascii="PT Astra Serif" w:hAnsi="PT Astra Serif"/>
          <w:sz w:val="28"/>
          <w:szCs w:val="28"/>
        </w:rPr>
      </w:pP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noProof/>
          <w:sz w:val="28"/>
          <w:szCs w:val="28"/>
          <w:lang w:eastAsia="ru-RU"/>
        </w:rPr>
        <w:drawing>
          <wp:inline distT="0" distB="0" distL="0" distR="0">
            <wp:extent cx="5419725" cy="2447925"/>
            <wp:effectExtent l="0" t="0" r="0"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CB515D" w:rsidRPr="00A467B2" w:rsidRDefault="00CB515D" w:rsidP="00CB515D">
      <w:pPr>
        <w:spacing w:after="0" w:line="240" w:lineRule="auto"/>
        <w:ind w:firstLine="709"/>
        <w:jc w:val="both"/>
        <w:rPr>
          <w:rFonts w:ascii="PT Astra Serif" w:hAnsi="PT Astra Serif"/>
          <w:sz w:val="28"/>
          <w:szCs w:val="28"/>
        </w:rPr>
      </w:pPr>
    </w:p>
    <w:p w:rsidR="00AE34FB" w:rsidRDefault="00AE34FB" w:rsidP="00CB515D">
      <w:pPr>
        <w:spacing w:after="0" w:line="240" w:lineRule="auto"/>
        <w:ind w:firstLine="709"/>
        <w:jc w:val="both"/>
        <w:rPr>
          <w:rFonts w:ascii="PT Astra Serif" w:hAnsi="PT Astra Serif"/>
          <w:sz w:val="28"/>
          <w:szCs w:val="28"/>
        </w:rPr>
      </w:pP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В этой связи возрастает значение профилактической работы, направленной на предупреждение нарушений обязательных требований. При этом законодательно определен перечень профилактических мероприятий, реализация которых предусмотрена при осуществлении государственного контроля (надзора), послуживший ориентиром для формирования Программ профилактики рисков причинения ущерба (вреда) охраняемым законом ценностям, как при осуществлении государственного контроля (надзора) в рамках переданных полномочий в сфере образования, так и регионального контроля в сфере отдыха детей и их оздоровления на территории Ульяновской области.</w:t>
      </w: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 xml:space="preserve">Но уже сейчас можно говорить об эффективности проводимой профилактической работы. </w:t>
      </w: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В 2021 году 100% проверок по региональному контролю в сфере отдыха детей и их оздоровления завершились без нарушений.</w:t>
      </w: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По сравнению с прошлым отчетным периодом доля проверок по государственному контролю надзору в сфере образования, по результатам которых составлены протоколы об административных правонарушениях, снизилась в целом на 7 %. Значительно меньше зафиксировано правонарушений, связанных с неисполнением ранее выданных предписаний – снижение составило 24%. Также снизилась на 9% доля административных правонарушений, связанных с осуществлением образовательной деятельности с грубым нарушением лицензионных требований, что обусловлено принятыми превентивными мерами в рамках реализации Программы профилактики. Вместе с тем, замечу, что в 2021 году суды чаще выносили решение о привлечении к административной ответственности в виде предупреждения или административного штрафа – 85% от общего количества составленных протоколов). В 2020 году таких решений было 77%. Соотношение вынесенных предупреждений и штрафов составляет 50% на 50%. Понимаем, что административные штрафы – это финансовое бремя для образовательной организации. Поэтому в 2022 году вектор профилактической работы будет продолжен.</w:t>
      </w: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Совершенствование нормативно-правового регулирования коснулось в 2021 году и предоставления государственных услуг.</w:t>
      </w: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При осуществлении лицензирования образовательной деятельности полностью осуществлен переход на реестровую модель, что дало возможность не только подавать заявление, но и принимать решение о предоставлении услуги в электронном виде. При этом заявитель вправе сам выбирать способ подачи заявления: на бумажном носителе или в электронном виде.</w:t>
      </w: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В 2021 году доля поданных заявлений и прилагаемых к нему документов о предоставлении (переоформлении) лицензии в электронном виде составила 81% от общего количества поданных заявлений, что на 8%</w:t>
      </w:r>
      <w:r w:rsidR="00097341">
        <w:rPr>
          <w:rFonts w:ascii="PT Astra Serif" w:hAnsi="PT Astra Serif"/>
          <w:sz w:val="28"/>
          <w:szCs w:val="28"/>
        </w:rPr>
        <w:t xml:space="preserve"> </w:t>
      </w:r>
      <w:r w:rsidRPr="00A467B2">
        <w:rPr>
          <w:rFonts w:ascii="PT Astra Serif" w:hAnsi="PT Astra Serif"/>
          <w:sz w:val="28"/>
          <w:szCs w:val="28"/>
        </w:rPr>
        <w:t>больше</w:t>
      </w:r>
      <w:r w:rsidR="00097341">
        <w:rPr>
          <w:rFonts w:ascii="PT Astra Serif" w:hAnsi="PT Astra Serif"/>
          <w:sz w:val="28"/>
          <w:szCs w:val="28"/>
        </w:rPr>
        <w:t xml:space="preserve"> </w:t>
      </w:r>
      <w:r w:rsidRPr="00A467B2">
        <w:rPr>
          <w:rFonts w:ascii="PT Astra Serif" w:hAnsi="PT Astra Serif"/>
          <w:sz w:val="28"/>
          <w:szCs w:val="28"/>
        </w:rPr>
        <w:t>по сравнению с 2020 годом.</w:t>
      </w:r>
    </w:p>
    <w:p w:rsidR="00CB515D" w:rsidRPr="00A467B2" w:rsidRDefault="00CB515D" w:rsidP="00CB515D">
      <w:pPr>
        <w:spacing w:after="0" w:line="240" w:lineRule="auto"/>
        <w:ind w:firstLine="709"/>
        <w:jc w:val="both"/>
        <w:rPr>
          <w:rFonts w:ascii="PT Astra Serif" w:hAnsi="PT Astra Serif"/>
          <w:sz w:val="28"/>
          <w:szCs w:val="28"/>
        </w:rPr>
      </w:pPr>
      <w:r w:rsidRPr="00A467B2">
        <w:rPr>
          <w:noProof/>
          <w:sz w:val="26"/>
          <w:szCs w:val="26"/>
          <w:lang w:eastAsia="ru-RU"/>
        </w:rPr>
        <w:drawing>
          <wp:inline distT="0" distB="0" distL="0" distR="0">
            <wp:extent cx="4619625" cy="1276350"/>
            <wp:effectExtent l="0" t="19050" r="0" b="0"/>
            <wp:docPr id="29" name="Диаграмма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CB515D" w:rsidRPr="00A467B2" w:rsidRDefault="00CB515D" w:rsidP="00CB515D">
      <w:pPr>
        <w:spacing w:after="0" w:line="240" w:lineRule="auto"/>
        <w:ind w:firstLine="709"/>
        <w:jc w:val="both"/>
        <w:rPr>
          <w:rFonts w:ascii="PT Astra Serif" w:hAnsi="PT Astra Serif"/>
          <w:sz w:val="28"/>
          <w:szCs w:val="28"/>
        </w:rPr>
      </w:pPr>
      <w:r w:rsidRPr="00A467B2">
        <w:rPr>
          <w:rFonts w:ascii="PT Astra Serif" w:hAnsi="PT Astra Serif"/>
          <w:sz w:val="28"/>
          <w:szCs w:val="28"/>
        </w:rPr>
        <w:t>В рамках оказания услуги по государственной аккредитации образовательной деятельности в электронном виде подано</w:t>
      </w:r>
      <w:r w:rsidR="00097341">
        <w:rPr>
          <w:rFonts w:ascii="PT Astra Serif" w:hAnsi="PT Astra Serif"/>
          <w:sz w:val="28"/>
          <w:szCs w:val="28"/>
        </w:rPr>
        <w:t xml:space="preserve"> </w:t>
      </w:r>
      <w:r w:rsidRPr="00A467B2">
        <w:rPr>
          <w:rFonts w:ascii="PT Astra Serif" w:hAnsi="PT Astra Serif"/>
          <w:sz w:val="28"/>
          <w:szCs w:val="28"/>
        </w:rPr>
        <w:t>97% заявлений с прилагаемыми к нему документами. По сравнению с 2020 годом в 2021 году количество поданных заявлений и прилагаемых к нему документов в электронном виде увеличилось на 5%.</w:t>
      </w:r>
    </w:p>
    <w:p w:rsidR="00CB515D" w:rsidRPr="00A467B2"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A467B2">
        <w:rPr>
          <w:noProof/>
          <w:lang w:eastAsia="ru-RU"/>
        </w:rPr>
        <w:drawing>
          <wp:inline distT="0" distB="0" distL="0" distR="0">
            <wp:extent cx="4619625" cy="1276350"/>
            <wp:effectExtent l="0" t="19050" r="0" b="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CB515D" w:rsidRPr="00A467B2"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 xml:space="preserve">Предоставление государственных услуг в электронном виде позволило снизить издержки образовательных организаций, связанные с необходимостью посещения лицензирующего органа, а иногда бывали случаи, когда сделать это нужно было неоднократно. Теперь им предоставлена возможность подачи заявления, его корректировки в электронном виде, а также отпала необходимость в получении бумажного бланка лицензии. </w:t>
      </w:r>
      <w:r w:rsidRPr="00A467B2">
        <w:rPr>
          <w:rFonts w:ascii="PT Astra Serif" w:hAnsi="PT Astra Serif"/>
          <w:sz w:val="28"/>
          <w:szCs w:val="28"/>
        </w:rPr>
        <w:t>Получатель услуги по желанию сможет сам сформировать выписку из реестра через портал «Госуслуг».</w:t>
      </w:r>
    </w:p>
    <w:p w:rsidR="00CB515D" w:rsidRPr="00A467B2"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Продолжена работа по оптимизации предоставления государственных услуг, в том числе направленная на сокращение сроков оказания госуслуг. Средний срок переоформления лицензии в 2021 году составил 11 дней (в 2020 году – 12 дней), услуги по государственной аккредитации образовательной деятельности – 57 дней (в 2020 году – 60 дней), по подтверждению документов об образовании – 8 дней (в 2020 году – 11 дней).</w:t>
      </w:r>
    </w:p>
    <w:p w:rsidR="00CB515D" w:rsidRPr="00A467B2"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sz w:val="28"/>
          <w:szCs w:val="28"/>
          <w:lang w:eastAsia="ru-RU"/>
        </w:rPr>
        <w:t>Сокращение сроков позволяет сделать процедуру получения госуслуг более доступной для заявителей.</w:t>
      </w:r>
    </w:p>
    <w:p w:rsidR="00CB515D" w:rsidRPr="00A467B2" w:rsidRDefault="00CB515D" w:rsidP="00CB515D">
      <w:pPr>
        <w:spacing w:after="0" w:line="240" w:lineRule="auto"/>
        <w:ind w:firstLine="705"/>
        <w:jc w:val="both"/>
        <w:textAlignment w:val="baseline"/>
        <w:rPr>
          <w:rFonts w:ascii="PT Astra Serif" w:eastAsia="Times New Roman" w:hAnsi="PT Astra Serif" w:cs="Arial"/>
          <w:sz w:val="28"/>
          <w:szCs w:val="28"/>
          <w:lang w:eastAsia="ru-RU"/>
        </w:rPr>
      </w:pPr>
    </w:p>
    <w:p w:rsidR="00CB515D" w:rsidRPr="00A467B2" w:rsidRDefault="00CB515D" w:rsidP="00CB515D">
      <w:pPr>
        <w:spacing w:after="0" w:line="240" w:lineRule="auto"/>
        <w:ind w:firstLine="705"/>
        <w:jc w:val="both"/>
        <w:textAlignment w:val="baseline"/>
        <w:rPr>
          <w:rFonts w:ascii="PT Astra Serif" w:eastAsia="Times New Roman" w:hAnsi="PT Astra Serif" w:cs="Arial"/>
          <w:b/>
          <w:sz w:val="28"/>
          <w:szCs w:val="28"/>
          <w:lang w:eastAsia="ru-RU"/>
        </w:rPr>
      </w:pPr>
      <w:r w:rsidRPr="00A467B2">
        <w:rPr>
          <w:rFonts w:ascii="PT Astra Serif" w:eastAsia="Times New Roman" w:hAnsi="PT Astra Serif" w:cs="Arial"/>
          <w:b/>
          <w:sz w:val="28"/>
          <w:szCs w:val="28"/>
          <w:lang w:eastAsia="ru-RU"/>
        </w:rPr>
        <w:t>Задачи на 2022 год:</w:t>
      </w:r>
    </w:p>
    <w:p w:rsidR="00CB515D" w:rsidRPr="00A467B2" w:rsidRDefault="00CB515D" w:rsidP="00CB515D">
      <w:pPr>
        <w:spacing w:after="0" w:line="240" w:lineRule="auto"/>
        <w:ind w:firstLine="708"/>
        <w:jc w:val="both"/>
        <w:textAlignment w:val="baseline"/>
        <w:rPr>
          <w:rFonts w:ascii="PT Astra Serif" w:eastAsia="Calibri" w:hAnsi="PT Astra Serif" w:cs="Times New Roman"/>
          <w:bCs/>
          <w:sz w:val="28"/>
          <w:szCs w:val="28"/>
        </w:rPr>
      </w:pPr>
      <w:r w:rsidRPr="00A467B2">
        <w:rPr>
          <w:rFonts w:ascii="PT Astra Serif" w:eastAsia="Calibri" w:hAnsi="PT Astra Serif" w:cs="Times New Roman"/>
          <w:bCs/>
          <w:sz w:val="28"/>
          <w:szCs w:val="28"/>
        </w:rPr>
        <w:t xml:space="preserve">1. Снижение рисков причинения вреда (ущерба) охраняемым законом ценностям. </w:t>
      </w:r>
    </w:p>
    <w:p w:rsidR="00CB515D" w:rsidRPr="00A467B2" w:rsidRDefault="00CB515D" w:rsidP="00CB515D">
      <w:pPr>
        <w:spacing w:after="0" w:line="240" w:lineRule="auto"/>
        <w:ind w:firstLine="708"/>
        <w:jc w:val="both"/>
        <w:textAlignment w:val="baseline"/>
        <w:rPr>
          <w:rFonts w:ascii="PT Astra Serif" w:eastAsia="Calibri" w:hAnsi="PT Astra Serif" w:cs="Times New Roman"/>
          <w:bCs/>
          <w:sz w:val="28"/>
          <w:szCs w:val="28"/>
        </w:rPr>
      </w:pPr>
      <w:r w:rsidRPr="00A467B2">
        <w:rPr>
          <w:rFonts w:ascii="PT Astra Serif" w:eastAsia="Calibri" w:hAnsi="PT Astra Serif" w:cs="Times New Roman"/>
          <w:bCs/>
          <w:sz w:val="28"/>
          <w:szCs w:val="28"/>
        </w:rPr>
        <w:t>2. Повышение качества предоставления и доступности государственных услуг в сфере образования.</w:t>
      </w:r>
    </w:p>
    <w:p w:rsidR="00ED170C" w:rsidRDefault="00ED170C" w:rsidP="00ED170C">
      <w:pPr>
        <w:spacing w:after="0" w:line="240" w:lineRule="auto"/>
        <w:ind w:firstLine="708"/>
        <w:jc w:val="both"/>
        <w:textAlignment w:val="baseline"/>
        <w:rPr>
          <w:rFonts w:ascii="PT Astra Serif" w:eastAsia="Times New Roman" w:hAnsi="PT Astra Serif" w:cs="Segoe UI"/>
          <w:sz w:val="28"/>
          <w:szCs w:val="28"/>
          <w:lang w:eastAsia="ru-RU"/>
        </w:rPr>
      </w:pPr>
    </w:p>
    <w:p w:rsidR="00AE34FB" w:rsidRDefault="00AE34FB" w:rsidP="00ED170C">
      <w:pPr>
        <w:spacing w:after="0" w:line="240" w:lineRule="auto"/>
        <w:ind w:firstLine="708"/>
        <w:jc w:val="both"/>
        <w:textAlignment w:val="baseline"/>
        <w:rPr>
          <w:rFonts w:ascii="PT Astra Serif" w:eastAsia="Times New Roman" w:hAnsi="PT Astra Serif" w:cs="Segoe UI"/>
          <w:sz w:val="28"/>
          <w:szCs w:val="28"/>
          <w:lang w:eastAsia="ru-RU"/>
        </w:rPr>
      </w:pPr>
    </w:p>
    <w:p w:rsidR="00AE34FB" w:rsidRDefault="00AE34FB" w:rsidP="00ED170C">
      <w:pPr>
        <w:spacing w:after="0" w:line="240" w:lineRule="auto"/>
        <w:ind w:firstLine="708"/>
        <w:jc w:val="both"/>
        <w:textAlignment w:val="baseline"/>
        <w:rPr>
          <w:rFonts w:ascii="PT Astra Serif" w:eastAsia="Times New Roman" w:hAnsi="PT Astra Serif" w:cs="Segoe UI"/>
          <w:sz w:val="28"/>
          <w:szCs w:val="28"/>
          <w:lang w:eastAsia="ru-RU"/>
        </w:rPr>
      </w:pPr>
    </w:p>
    <w:p w:rsidR="00AE34FB" w:rsidRPr="00A467B2" w:rsidRDefault="00AE34FB" w:rsidP="00ED170C">
      <w:pPr>
        <w:spacing w:after="0" w:line="240" w:lineRule="auto"/>
        <w:ind w:firstLine="708"/>
        <w:jc w:val="both"/>
        <w:textAlignment w:val="baseline"/>
        <w:rPr>
          <w:rFonts w:ascii="PT Astra Serif" w:eastAsia="Times New Roman" w:hAnsi="PT Astra Serif" w:cs="Segoe UI"/>
          <w:sz w:val="28"/>
          <w:szCs w:val="28"/>
          <w:lang w:eastAsia="ru-RU"/>
        </w:rPr>
      </w:pPr>
    </w:p>
    <w:p w:rsidR="00601BCE" w:rsidRPr="00A467B2" w:rsidRDefault="00601BCE" w:rsidP="006020EA">
      <w:pPr>
        <w:pStyle w:val="1"/>
        <w:spacing w:before="0" w:line="240" w:lineRule="auto"/>
        <w:rPr>
          <w:rFonts w:ascii="PT Astra Serif" w:eastAsia="Times New Roman" w:hAnsi="PT Astra Serif"/>
          <w:color w:val="auto"/>
          <w:lang w:eastAsia="ru-RU"/>
        </w:rPr>
      </w:pPr>
      <w:bookmarkStart w:id="14" w:name="_Toc65489097"/>
      <w:r w:rsidRPr="00A467B2">
        <w:rPr>
          <w:rFonts w:ascii="PT Astra Serif" w:eastAsia="Times New Roman" w:hAnsi="PT Astra Serif"/>
          <w:color w:val="auto"/>
          <w:lang w:eastAsia="ru-RU"/>
        </w:rPr>
        <w:t>Раздел 12</w:t>
      </w:r>
      <w:r w:rsidR="004F71F1" w:rsidRPr="00A467B2">
        <w:rPr>
          <w:rFonts w:ascii="PT Astra Serif" w:eastAsia="Times New Roman" w:hAnsi="PT Astra Serif"/>
          <w:color w:val="auto"/>
          <w:lang w:eastAsia="ru-RU"/>
        </w:rPr>
        <w:br/>
      </w:r>
      <w:r w:rsidRPr="00A467B2">
        <w:rPr>
          <w:rFonts w:ascii="PT Astra Serif" w:eastAsia="Times New Roman" w:hAnsi="PT Astra Serif"/>
          <w:color w:val="auto"/>
          <w:lang w:eastAsia="ru-RU"/>
        </w:rPr>
        <w:t xml:space="preserve">Законотворческая </w:t>
      </w:r>
      <w:r w:rsidR="0046010C" w:rsidRPr="00A467B2">
        <w:rPr>
          <w:rFonts w:ascii="PT Astra Serif" w:eastAsia="Times New Roman" w:hAnsi="PT Astra Serif"/>
          <w:color w:val="auto"/>
          <w:lang w:eastAsia="ru-RU"/>
        </w:rPr>
        <w:t>деятельност</w:t>
      </w:r>
      <w:r w:rsidRPr="00A467B2">
        <w:rPr>
          <w:rFonts w:ascii="PT Astra Serif" w:eastAsia="Times New Roman" w:hAnsi="PT Astra Serif"/>
          <w:color w:val="auto"/>
          <w:lang w:eastAsia="ru-RU"/>
        </w:rPr>
        <w:t>ь в сфере образования</w:t>
      </w:r>
      <w:bookmarkEnd w:id="14"/>
    </w:p>
    <w:p w:rsidR="00E40FCF" w:rsidRPr="00A467B2" w:rsidRDefault="00E40FCF" w:rsidP="006020EA">
      <w:pPr>
        <w:spacing w:after="0" w:line="240" w:lineRule="auto"/>
        <w:rPr>
          <w:rFonts w:ascii="PT Astra Serif" w:hAnsi="PT Astra Serif"/>
          <w:sz w:val="28"/>
          <w:szCs w:val="28"/>
          <w:lang w:eastAsia="ru-RU"/>
        </w:rPr>
      </w:pPr>
    </w:p>
    <w:p w:rsidR="006020EA" w:rsidRPr="00A467B2"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bookmarkStart w:id="15" w:name="_Toc65489098"/>
      <w:r w:rsidRPr="00A467B2">
        <w:rPr>
          <w:rFonts w:ascii="PT Astra Serif" w:eastAsia="Times New Roman" w:hAnsi="PT Astra Serif" w:cs="Arial"/>
          <w:sz w:val="28"/>
          <w:szCs w:val="28"/>
          <w:lang w:eastAsia="ru-RU"/>
        </w:rPr>
        <w:t xml:space="preserve">Принятые в 2021 году нормативные правовые акты Ульяновской области в сфере образования были направлены на приведение регионального законодательства в соответствие с федеральным законодательством, а также </w:t>
      </w:r>
      <w:r w:rsidRPr="00A467B2">
        <w:rPr>
          <w:rFonts w:ascii="PT Astra Serif" w:eastAsia="Times New Roman" w:hAnsi="PT Astra Serif" w:cs="Arial"/>
          <w:sz w:val="28"/>
          <w:szCs w:val="28"/>
          <w:lang w:eastAsia="ru-RU"/>
        </w:rPr>
        <w:br/>
        <w:t>в целях совершенствования деятельности в сфере образования. </w:t>
      </w:r>
    </w:p>
    <w:p w:rsidR="006020EA" w:rsidRPr="00A467B2"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A467B2">
        <w:rPr>
          <w:rFonts w:ascii="PT Astra Serif" w:eastAsia="Times New Roman" w:hAnsi="PT Astra Serif" w:cs="Arial"/>
          <w:bCs/>
          <w:sz w:val="28"/>
          <w:szCs w:val="28"/>
          <w:lang w:eastAsia="ru-RU"/>
        </w:rPr>
        <w:t xml:space="preserve">В 2021 году в соответствии с планом нормотворческой </w:t>
      </w:r>
      <w:r w:rsidRPr="00A467B2">
        <w:rPr>
          <w:rFonts w:ascii="PT Astra Serif" w:eastAsia="Times New Roman" w:hAnsi="PT Astra Serif" w:cs="Arial"/>
          <w:bCs/>
          <w:sz w:val="28"/>
          <w:szCs w:val="28"/>
          <w:lang w:eastAsia="ru-RU"/>
        </w:rPr>
        <w:br/>
        <w:t>и законопроектной деятельности Ульяновской области на 2021 год разработано 5 законопроектов, принято 4 проекта закона Ульяновской области ( в 2020 году -  13 проектов), один проект закона перенесен на 2022 год;</w:t>
      </w:r>
      <w:r w:rsidRPr="00A467B2">
        <w:rPr>
          <w:rFonts w:ascii="PT Astra Serif" w:eastAsia="Times New Roman" w:hAnsi="PT Astra Serif" w:cs="Arial"/>
          <w:sz w:val="28"/>
          <w:szCs w:val="28"/>
          <w:lang w:eastAsia="ru-RU"/>
        </w:rPr>
        <w:t> </w:t>
      </w:r>
    </w:p>
    <w:p w:rsidR="006020EA" w:rsidRPr="00A467B2"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A467B2">
        <w:rPr>
          <w:rFonts w:ascii="PT Astra Serif" w:eastAsia="Times New Roman" w:hAnsi="PT Astra Serif" w:cs="Arial"/>
          <w:bCs/>
          <w:sz w:val="28"/>
          <w:szCs w:val="28"/>
          <w:lang w:eastAsia="ru-RU"/>
        </w:rPr>
        <w:t>Указов Губернатора Ульяновской области - 9;</w:t>
      </w:r>
      <w:r w:rsidRPr="00A467B2">
        <w:rPr>
          <w:rFonts w:ascii="PT Astra Serif" w:eastAsia="Times New Roman" w:hAnsi="PT Astra Serif" w:cs="Arial"/>
          <w:sz w:val="28"/>
          <w:szCs w:val="28"/>
          <w:lang w:eastAsia="ru-RU"/>
        </w:rPr>
        <w:t> </w:t>
      </w:r>
    </w:p>
    <w:p w:rsidR="006020EA" w:rsidRPr="00A467B2"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A467B2">
        <w:rPr>
          <w:rFonts w:ascii="PT Astra Serif" w:eastAsia="Times New Roman" w:hAnsi="PT Astra Serif" w:cs="Arial"/>
          <w:bCs/>
          <w:sz w:val="28"/>
          <w:szCs w:val="28"/>
          <w:lang w:eastAsia="ru-RU"/>
        </w:rPr>
        <w:t>постановлений Правительства Ульяновской области – 54;</w:t>
      </w:r>
      <w:r w:rsidRPr="00A467B2">
        <w:rPr>
          <w:rFonts w:ascii="PT Astra Serif" w:eastAsia="Times New Roman" w:hAnsi="PT Astra Serif" w:cs="Arial"/>
          <w:sz w:val="28"/>
          <w:szCs w:val="28"/>
          <w:lang w:eastAsia="ru-RU"/>
        </w:rPr>
        <w:t> </w:t>
      </w:r>
    </w:p>
    <w:p w:rsidR="006020EA" w:rsidRPr="00A467B2"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A467B2">
        <w:rPr>
          <w:rFonts w:ascii="PT Astra Serif" w:eastAsia="Times New Roman" w:hAnsi="PT Astra Serif" w:cs="Arial"/>
          <w:bCs/>
          <w:sz w:val="28"/>
          <w:szCs w:val="28"/>
          <w:lang w:eastAsia="ru-RU"/>
        </w:rPr>
        <w:t>распоряжений Губернатора и Правительства Ульяновской области – 31;</w:t>
      </w:r>
      <w:r w:rsidRPr="00A467B2">
        <w:rPr>
          <w:rFonts w:ascii="PT Astra Serif" w:eastAsia="Times New Roman" w:hAnsi="PT Astra Serif" w:cs="Arial"/>
          <w:sz w:val="28"/>
          <w:szCs w:val="28"/>
          <w:lang w:eastAsia="ru-RU"/>
        </w:rPr>
        <w:t> </w:t>
      </w:r>
    </w:p>
    <w:p w:rsidR="006020EA" w:rsidRPr="00A467B2"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A467B2">
        <w:rPr>
          <w:rFonts w:ascii="PT Astra Serif" w:eastAsia="Times New Roman" w:hAnsi="PT Astra Serif" w:cs="Arial"/>
          <w:sz w:val="28"/>
          <w:szCs w:val="28"/>
          <w:lang w:eastAsia="ru-RU"/>
        </w:rPr>
        <w:t>п</w:t>
      </w:r>
      <w:r w:rsidRPr="00A467B2">
        <w:rPr>
          <w:rFonts w:ascii="PT Astra Serif" w:eastAsia="Times New Roman" w:hAnsi="PT Astra Serif" w:cs="Arial"/>
          <w:bCs/>
          <w:sz w:val="28"/>
          <w:szCs w:val="28"/>
          <w:lang w:eastAsia="ru-RU"/>
        </w:rPr>
        <w:t>риказов Министерства просвещения и воспитания Ульяновской области – 26;</w:t>
      </w:r>
      <w:r w:rsidRPr="00A467B2">
        <w:rPr>
          <w:rFonts w:ascii="PT Astra Serif" w:eastAsia="Times New Roman" w:hAnsi="PT Astra Serif" w:cs="Arial"/>
          <w:sz w:val="28"/>
          <w:szCs w:val="28"/>
          <w:lang w:eastAsia="ru-RU"/>
        </w:rPr>
        <w:t> </w:t>
      </w:r>
    </w:p>
    <w:p w:rsidR="006020EA" w:rsidRPr="00A467B2" w:rsidRDefault="006020EA" w:rsidP="003C7010">
      <w:pPr>
        <w:spacing w:after="0" w:line="240" w:lineRule="auto"/>
        <w:ind w:firstLine="705"/>
        <w:jc w:val="both"/>
        <w:textAlignment w:val="baseline"/>
        <w:rPr>
          <w:rFonts w:ascii="PT Astra Serif" w:eastAsia="Times New Roman" w:hAnsi="PT Astra Serif" w:cs="Arial"/>
          <w:bCs/>
          <w:sz w:val="28"/>
          <w:szCs w:val="28"/>
          <w:lang w:eastAsia="ru-RU"/>
        </w:rPr>
      </w:pPr>
      <w:r w:rsidRPr="00A467B2">
        <w:rPr>
          <w:rFonts w:ascii="PT Astra Serif" w:eastAsia="Times New Roman" w:hAnsi="PT Astra Serif" w:cs="Arial"/>
          <w:sz w:val="28"/>
          <w:szCs w:val="28"/>
          <w:lang w:eastAsia="ru-RU"/>
        </w:rPr>
        <w:t>р</w:t>
      </w:r>
      <w:r w:rsidRPr="00A467B2">
        <w:rPr>
          <w:rFonts w:ascii="PT Astra Serif" w:eastAsia="Times New Roman" w:hAnsi="PT Astra Serif" w:cs="Arial"/>
          <w:bCs/>
          <w:sz w:val="28"/>
          <w:szCs w:val="28"/>
          <w:lang w:eastAsia="ru-RU"/>
        </w:rPr>
        <w:t>аспоряжений Министерства просвещения и воспитания Ульяновской области – 2427.</w:t>
      </w:r>
    </w:p>
    <w:p w:rsidR="006020EA" w:rsidRPr="00A467B2" w:rsidRDefault="006020EA" w:rsidP="003C7010">
      <w:pPr>
        <w:spacing w:after="0" w:line="240" w:lineRule="auto"/>
        <w:ind w:firstLine="705"/>
        <w:jc w:val="both"/>
        <w:textAlignment w:val="baseline"/>
        <w:rPr>
          <w:rFonts w:ascii="PT Astra Serif" w:eastAsia="Times New Roman" w:hAnsi="PT Astra Serif" w:cs="Arial"/>
          <w:sz w:val="28"/>
          <w:szCs w:val="28"/>
          <w:lang w:eastAsia="ru-RU"/>
        </w:rPr>
      </w:pPr>
      <w:r w:rsidRPr="00A467B2">
        <w:rPr>
          <w:rFonts w:ascii="PT Astra Serif" w:eastAsia="Times New Roman" w:hAnsi="PT Astra Serif" w:cs="Arial"/>
          <w:bCs/>
          <w:sz w:val="28"/>
          <w:szCs w:val="28"/>
          <w:lang w:eastAsia="ru-RU"/>
        </w:rPr>
        <w:t>Самыми актуальными из принятых законодательных актов являлись:</w:t>
      </w:r>
      <w:r w:rsidRPr="00A467B2">
        <w:rPr>
          <w:rFonts w:ascii="PT Astra Serif" w:eastAsia="Times New Roman" w:hAnsi="PT Astra Serif" w:cs="Arial"/>
          <w:sz w:val="28"/>
          <w:szCs w:val="28"/>
          <w:lang w:eastAsia="ru-RU"/>
        </w:rPr>
        <w:t> </w:t>
      </w:r>
    </w:p>
    <w:p w:rsidR="006020EA" w:rsidRPr="00A467B2" w:rsidRDefault="006020EA" w:rsidP="003C7010">
      <w:pPr>
        <w:pStyle w:val="a9"/>
        <w:numPr>
          <w:ilvl w:val="0"/>
          <w:numId w:val="4"/>
        </w:numPr>
        <w:autoSpaceDE w:val="0"/>
        <w:autoSpaceDN w:val="0"/>
        <w:adjustRightInd w:val="0"/>
        <w:spacing w:after="0" w:line="240" w:lineRule="auto"/>
        <w:ind w:left="0" w:firstLine="709"/>
        <w:jc w:val="both"/>
        <w:textAlignment w:val="baseline"/>
        <w:rPr>
          <w:rFonts w:ascii="PT Astra Serif" w:hAnsi="PT Astra Serif"/>
          <w:sz w:val="28"/>
          <w:szCs w:val="28"/>
        </w:rPr>
      </w:pPr>
      <w:r w:rsidRPr="00A467B2">
        <w:rPr>
          <w:rFonts w:ascii="PT Astra Serif" w:hAnsi="PT Astra Serif" w:cs="Arial"/>
          <w:sz w:val="28"/>
          <w:szCs w:val="28"/>
        </w:rPr>
        <w:t>Закон Ульяновской области от 27.04.2021 № 38-ЗО «О внесении изменения в стать</w:t>
      </w:r>
      <w:r w:rsidR="00097341">
        <w:rPr>
          <w:rFonts w:ascii="PT Astra Serif" w:hAnsi="PT Astra Serif" w:cs="Arial"/>
          <w:sz w:val="28"/>
          <w:szCs w:val="28"/>
        </w:rPr>
        <w:t>ю 2 Закона Ульяновской области «</w:t>
      </w:r>
      <w:r w:rsidRPr="00A467B2">
        <w:rPr>
          <w:rFonts w:ascii="PT Astra Serif" w:hAnsi="PT Astra Serif" w:cs="Arial"/>
          <w:sz w:val="28"/>
          <w:szCs w:val="28"/>
        </w:rPr>
        <w:t xml:space="preserve">О праздниках и памятных датах Ульяновской области». </w:t>
      </w:r>
      <w:r w:rsidRPr="00A467B2">
        <w:rPr>
          <w:rFonts w:ascii="PT Astra Serif" w:hAnsi="PT Astra Serif"/>
          <w:sz w:val="28"/>
          <w:szCs w:val="28"/>
        </w:rPr>
        <w:t xml:space="preserve">Законопроект устанавливает дату празднования Дня работников </w:t>
      </w:r>
      <w:r w:rsidRPr="00A467B2">
        <w:rPr>
          <w:rFonts w:ascii="PT Astra Serif" w:eastAsia="Arial" w:hAnsi="PT Astra Serif"/>
          <w:sz w:val="28"/>
          <w:szCs w:val="28"/>
        </w:rPr>
        <w:t>дополнительного образования детей</w:t>
      </w:r>
      <w:r w:rsidRPr="00A467B2">
        <w:rPr>
          <w:rFonts w:ascii="PT Astra Serif" w:hAnsi="PT Astra Serif"/>
          <w:sz w:val="28"/>
          <w:szCs w:val="28"/>
        </w:rPr>
        <w:t xml:space="preserve"> в Ульяновской области 18 ноября на ежегодной основе. </w:t>
      </w:r>
    </w:p>
    <w:p w:rsidR="006020EA" w:rsidRPr="00A467B2" w:rsidRDefault="006020EA" w:rsidP="003C7010">
      <w:pPr>
        <w:spacing w:after="0" w:line="240" w:lineRule="auto"/>
        <w:ind w:firstLine="708"/>
        <w:jc w:val="both"/>
        <w:rPr>
          <w:rFonts w:ascii="PT Astra Serif" w:hAnsi="PT Astra Serif"/>
          <w:sz w:val="28"/>
          <w:szCs w:val="28"/>
        </w:rPr>
      </w:pPr>
      <w:r w:rsidRPr="00A467B2">
        <w:rPr>
          <w:rFonts w:ascii="PT Astra Serif" w:hAnsi="PT Astra Serif"/>
          <w:sz w:val="28"/>
          <w:szCs w:val="28"/>
        </w:rPr>
        <w:t>Система дополнительного образования детей в России ведёт свою историю с 1918 года – открытия в Москве первого в стране государственного внешкольного детского учреждения «Биологическая станция юных любителей природы Сокольнического районного Совета рабочих депутатов».</w:t>
      </w:r>
    </w:p>
    <w:p w:rsidR="006020EA" w:rsidRPr="00DC0843" w:rsidRDefault="006020EA" w:rsidP="003C7010">
      <w:pPr>
        <w:spacing w:after="0" w:line="240" w:lineRule="auto"/>
        <w:ind w:firstLine="708"/>
        <w:jc w:val="both"/>
        <w:rPr>
          <w:rFonts w:ascii="PT Astra Serif" w:hAnsi="PT Astra Serif"/>
          <w:sz w:val="28"/>
          <w:szCs w:val="28"/>
        </w:rPr>
      </w:pPr>
      <w:r w:rsidRPr="00A467B2">
        <w:rPr>
          <w:rFonts w:ascii="PT Astra Serif" w:hAnsi="PT Astra Serif"/>
          <w:sz w:val="28"/>
          <w:szCs w:val="28"/>
        </w:rPr>
        <w:t xml:space="preserve">Дополнительное образование – важнейший инструмент подготовки детей к успешной жизни, формирования у них ценностей и профессиональных предпочтений. Реализация программ дополнительного образования детей </w:t>
      </w:r>
      <w:r w:rsidRPr="00A467B2">
        <w:rPr>
          <w:rFonts w:ascii="PT Astra Serif" w:eastAsia="Arial" w:hAnsi="PT Astra Serif"/>
          <w:sz w:val="28"/>
          <w:szCs w:val="28"/>
        </w:rPr>
        <w:t xml:space="preserve">осуществляется на основе </w:t>
      </w:r>
      <w:r w:rsidRPr="00A467B2">
        <w:rPr>
          <w:rFonts w:ascii="PT Astra Serif" w:hAnsi="PT Astra Serif"/>
          <w:sz w:val="28"/>
          <w:szCs w:val="28"/>
        </w:rPr>
        <w:t xml:space="preserve">принципов свободы выбора деятельности и </w:t>
      </w:r>
      <w:r w:rsidRPr="00DC0843">
        <w:rPr>
          <w:rFonts w:ascii="PT Astra Serif" w:hAnsi="PT Astra Serif"/>
          <w:sz w:val="28"/>
          <w:szCs w:val="28"/>
        </w:rPr>
        <w:t>сотрудничества педагога и ребёнка. В соответствии с федеральным проектом «Успех каждого ребёнка» национального проекта «Образование» дополнительное образование является одним из приоритетных направлений в развитии детей от 5 до 18 лет, в том числе живущих в малых городах, сёлах и труднодоступных территориях. В Ульяновской области дополнительным образованием охвачено 152 649 детей.  В системе трудится 4 956 педагогических работников.</w:t>
      </w:r>
    </w:p>
    <w:p w:rsidR="006020EA" w:rsidRPr="00DC0843" w:rsidRDefault="00097341" w:rsidP="003C7010">
      <w:pPr>
        <w:pStyle w:val="a9"/>
        <w:numPr>
          <w:ilvl w:val="0"/>
          <w:numId w:val="4"/>
        </w:numPr>
        <w:autoSpaceDE w:val="0"/>
        <w:autoSpaceDN w:val="0"/>
        <w:adjustRightInd w:val="0"/>
        <w:spacing w:after="0" w:line="240" w:lineRule="auto"/>
        <w:ind w:left="0" w:firstLine="568"/>
        <w:jc w:val="both"/>
        <w:rPr>
          <w:rFonts w:ascii="PT Astra Serif" w:hAnsi="PT Astra Serif" w:cs="PT Astra Serif"/>
          <w:sz w:val="28"/>
          <w:szCs w:val="28"/>
        </w:rPr>
      </w:pPr>
      <w:r>
        <w:rPr>
          <w:rFonts w:ascii="PT Astra Serif" w:hAnsi="PT Astra Serif" w:cs="PT Astra Serif"/>
          <w:sz w:val="28"/>
          <w:szCs w:val="28"/>
        </w:rPr>
        <w:t xml:space="preserve">Законом </w:t>
      </w:r>
      <w:r w:rsidR="006020EA" w:rsidRPr="00DC0843">
        <w:rPr>
          <w:rFonts w:ascii="PT Astra Serif" w:hAnsi="PT Astra Serif" w:cs="PT Astra Serif"/>
          <w:sz w:val="28"/>
          <w:szCs w:val="28"/>
        </w:rPr>
        <w:t>Ульяновской области от 22.11.2021№ 125-ЗО «О внесении изменения в стать</w:t>
      </w:r>
      <w:r w:rsidR="003C7010">
        <w:rPr>
          <w:rFonts w:ascii="PT Astra Serif" w:hAnsi="PT Astra Serif" w:cs="PT Astra Serif"/>
          <w:sz w:val="28"/>
          <w:szCs w:val="28"/>
        </w:rPr>
        <w:t>ю 2 Закона Ульяновской области «</w:t>
      </w:r>
      <w:r w:rsidR="006020EA" w:rsidRPr="00DC0843">
        <w:rPr>
          <w:rFonts w:ascii="PT Astra Serif" w:hAnsi="PT Astra Serif" w:cs="PT Astra Serif"/>
          <w:sz w:val="28"/>
          <w:szCs w:val="28"/>
        </w:rPr>
        <w:t>О регулировании некоторых вопросов, связанных с осуществлением розничной продажи алкогольной продукции на территории Ульяновской области».</w:t>
      </w:r>
    </w:p>
    <w:p w:rsidR="006020EA" w:rsidRPr="00DC0843" w:rsidRDefault="006020EA" w:rsidP="003C7010">
      <w:pPr>
        <w:autoSpaceDE w:val="0"/>
        <w:autoSpaceDN w:val="0"/>
        <w:adjustRightInd w:val="0"/>
        <w:spacing w:after="0" w:line="240" w:lineRule="auto"/>
        <w:ind w:firstLine="568"/>
        <w:jc w:val="both"/>
        <w:rPr>
          <w:rFonts w:ascii="PT Astra Serif" w:hAnsi="PT Astra Serif" w:cs="Times New Roman"/>
          <w:sz w:val="28"/>
          <w:szCs w:val="28"/>
        </w:rPr>
      </w:pPr>
      <w:r w:rsidRPr="00DC0843">
        <w:rPr>
          <w:rFonts w:ascii="PT Astra Serif" w:hAnsi="PT Astra Serif" w:cs="Arial"/>
          <w:sz w:val="28"/>
          <w:szCs w:val="28"/>
        </w:rPr>
        <w:t xml:space="preserve">При анализе правоприменительной практики по показателю </w:t>
      </w:r>
      <w:r w:rsidRPr="00DC0843">
        <w:rPr>
          <w:rFonts w:ascii="PT Astra Serif" w:hAnsi="PT Astra Serif" w:cs="PT Astra Serif"/>
          <w:sz w:val="28"/>
          <w:szCs w:val="28"/>
        </w:rPr>
        <w:t xml:space="preserve">неполнота в правовом регулировании общественных отношений (подпункт «ж» пункта 8 методики), установлено, что необходимо внести изменения в </w:t>
      </w:r>
      <w:r w:rsidRPr="00DC0843">
        <w:rPr>
          <w:rFonts w:ascii="PT Astra Serif" w:hAnsi="PT Astra Serif" w:cs="Times New Roman"/>
          <w:sz w:val="28"/>
          <w:szCs w:val="28"/>
        </w:rPr>
        <w:t>Закон Ульяновской области от 30.11.2011</w:t>
      </w:r>
      <w:r w:rsidRPr="00DC0843">
        <w:rPr>
          <w:rFonts w:ascii="PT Astra Serif" w:hAnsi="PT Astra Serif"/>
          <w:sz w:val="28"/>
          <w:szCs w:val="28"/>
        </w:rPr>
        <w:t xml:space="preserve"> </w:t>
      </w:r>
      <w:r w:rsidRPr="00DC0843">
        <w:rPr>
          <w:rFonts w:ascii="PT Astra Serif" w:hAnsi="PT Astra Serif" w:cs="Times New Roman"/>
          <w:sz w:val="28"/>
          <w:szCs w:val="28"/>
        </w:rPr>
        <w:t xml:space="preserve">№ 220-ЗО </w:t>
      </w:r>
      <w:r w:rsidRPr="00DC0843">
        <w:rPr>
          <w:rFonts w:ascii="PT Astra Serif" w:hAnsi="PT Astra Serif"/>
          <w:sz w:val="28"/>
          <w:szCs w:val="28"/>
        </w:rPr>
        <w:t>«</w:t>
      </w:r>
      <w:r w:rsidRPr="00DC0843">
        <w:rPr>
          <w:rFonts w:ascii="PT Astra Serif" w:hAnsi="PT Astra Serif" w:cs="Times New Roman"/>
          <w:sz w:val="28"/>
          <w:szCs w:val="28"/>
        </w:rPr>
        <w:t>О регулировании некоторых вопросов, связанных с осуществлением розничной продажи алкогольной продукции на территории Ульяновской области</w:t>
      </w:r>
      <w:r w:rsidRPr="00DC0843">
        <w:rPr>
          <w:rFonts w:ascii="PT Astra Serif" w:hAnsi="PT Astra Serif"/>
          <w:sz w:val="28"/>
          <w:szCs w:val="28"/>
        </w:rPr>
        <w:t>» (далее – Закон № 220-ЗО) в части уточнения сроков ограничения розничной продажи алкогольной продукции на территории Ульяновской области</w:t>
      </w:r>
      <w:r w:rsidRPr="00DC0843">
        <w:rPr>
          <w:rFonts w:ascii="PT Astra Serif" w:hAnsi="PT Astra Serif" w:cs="PT Astra Serif"/>
          <w:sz w:val="28"/>
          <w:szCs w:val="28"/>
        </w:rPr>
        <w:t xml:space="preserve">, связанных с проведением ежегодно в мае </w:t>
      </w:r>
      <w:r w:rsidRPr="00DC0843">
        <w:rPr>
          <w:rFonts w:ascii="PT Astra Serif" w:hAnsi="PT Astra Serif"/>
          <w:sz w:val="28"/>
          <w:szCs w:val="28"/>
        </w:rPr>
        <w:t>торжественных мероприятий в государственных и муниципальных общеобразовательных организациях, приуроченных окончанию учебного года, – «Последний звонок», в июне – торжественных мероприятий, посвященных вручению аттестатов                      о среднем общем образовании «Выпускной вечер», (далее – торжественное мероприятие).</w:t>
      </w:r>
    </w:p>
    <w:p w:rsidR="006020EA" w:rsidRPr="00DC0843" w:rsidRDefault="006020EA" w:rsidP="003C7010">
      <w:pPr>
        <w:pStyle w:val="a9"/>
        <w:numPr>
          <w:ilvl w:val="0"/>
          <w:numId w:val="4"/>
        </w:numPr>
        <w:autoSpaceDE w:val="0"/>
        <w:autoSpaceDN w:val="0"/>
        <w:adjustRightInd w:val="0"/>
        <w:spacing w:after="0" w:line="240" w:lineRule="auto"/>
        <w:ind w:left="0" w:firstLine="568"/>
        <w:jc w:val="both"/>
        <w:rPr>
          <w:rFonts w:ascii="PT Astra Serif" w:hAnsi="PT Astra Serif" w:cs="PT Astra Serif"/>
          <w:sz w:val="28"/>
          <w:szCs w:val="28"/>
        </w:rPr>
      </w:pPr>
      <w:r w:rsidRPr="00DC0843">
        <w:rPr>
          <w:rFonts w:ascii="PT Astra Serif" w:hAnsi="PT Astra Serif" w:cs="PT Astra Serif"/>
          <w:sz w:val="28"/>
          <w:szCs w:val="28"/>
        </w:rPr>
        <w:t>Закон Ульяновской области от 22.11.2021 № 124-ЗО «О внесении изменен</w:t>
      </w:r>
      <w:r w:rsidR="003C7010">
        <w:rPr>
          <w:rFonts w:ascii="PT Astra Serif" w:hAnsi="PT Astra Serif" w:cs="PT Astra Serif"/>
          <w:sz w:val="28"/>
          <w:szCs w:val="28"/>
        </w:rPr>
        <w:t>ия в Закон Ульяновской области «</w:t>
      </w:r>
      <w:r w:rsidRPr="00DC0843">
        <w:rPr>
          <w:rFonts w:ascii="PT Astra Serif" w:hAnsi="PT Astra Serif" w:cs="PT Astra Serif"/>
          <w:sz w:val="28"/>
          <w:szCs w:val="28"/>
        </w:rPr>
        <w:t>О субвенциях, предоставляемых из областного бюджета Ульяновской области бюджетам муниципальных районов и городских округов Ульяновской области в целях обеспечения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обеспечения дополнительного образования детей в муниципальных общеобразовательных организациях»</w:t>
      </w:r>
      <w:r w:rsidR="003C7010">
        <w:rPr>
          <w:rFonts w:ascii="PT Astra Serif" w:hAnsi="PT Astra Serif" w:cs="PT Astra Serif"/>
          <w:sz w:val="28"/>
          <w:szCs w:val="28"/>
        </w:rPr>
        <w:t>.</w:t>
      </w:r>
    </w:p>
    <w:p w:rsidR="006020EA" w:rsidRPr="00DC0843" w:rsidRDefault="006020EA" w:rsidP="003C7010">
      <w:pPr>
        <w:pStyle w:val="a9"/>
        <w:spacing w:after="0" w:line="240" w:lineRule="auto"/>
        <w:ind w:left="0" w:firstLine="568"/>
        <w:jc w:val="both"/>
        <w:textAlignment w:val="baseline"/>
        <w:rPr>
          <w:rFonts w:ascii="PT Astra Serif" w:eastAsia="Times New Roman" w:hAnsi="PT Astra Serif" w:cs="Arial"/>
          <w:sz w:val="28"/>
          <w:szCs w:val="28"/>
          <w:lang w:eastAsia="ru-RU"/>
        </w:rPr>
      </w:pPr>
    </w:p>
    <w:p w:rsidR="006020EA" w:rsidRPr="00DC0843" w:rsidRDefault="006020EA"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b/>
          <w:bCs/>
          <w:sz w:val="28"/>
          <w:szCs w:val="28"/>
          <w:lang w:eastAsia="ru-RU"/>
        </w:rPr>
        <w:t>Нормативные правовые акты, имеющие существенное значение:</w:t>
      </w:r>
      <w:r w:rsidRPr="00DC0843">
        <w:rPr>
          <w:rFonts w:ascii="PT Astra Serif" w:eastAsia="Times New Roman" w:hAnsi="PT Astra Serif" w:cs="Arial"/>
          <w:sz w:val="28"/>
          <w:szCs w:val="28"/>
          <w:lang w:eastAsia="ru-RU"/>
        </w:rPr>
        <w:t> </w:t>
      </w:r>
    </w:p>
    <w:p w:rsidR="006020EA" w:rsidRPr="00DC0843" w:rsidRDefault="006020EA" w:rsidP="003C7010">
      <w:pPr>
        <w:pStyle w:val="a9"/>
        <w:numPr>
          <w:ilvl w:val="0"/>
          <w:numId w:val="31"/>
        </w:numPr>
        <w:autoSpaceDE w:val="0"/>
        <w:autoSpaceDN w:val="0"/>
        <w:adjustRightInd w:val="0"/>
        <w:spacing w:after="0" w:line="240" w:lineRule="auto"/>
        <w:ind w:left="0" w:firstLine="708"/>
        <w:jc w:val="both"/>
        <w:rPr>
          <w:rFonts w:ascii="PT Astra Serif" w:hAnsi="PT Astra Serif" w:cs="Arial"/>
          <w:sz w:val="28"/>
          <w:szCs w:val="28"/>
        </w:rPr>
      </w:pPr>
      <w:r w:rsidRPr="00DC0843">
        <w:rPr>
          <w:rFonts w:ascii="PT Astra Serif" w:hAnsi="PT Astra Serif" w:cs="Arial"/>
          <w:sz w:val="28"/>
          <w:szCs w:val="28"/>
        </w:rPr>
        <w:t xml:space="preserve">Постановление Правительства Ульяновской области от 02.09.2021                         № 11/412-П «О внесении изменения в Положение о Министерстве просвещения и воспитания Ульяновской области». </w:t>
      </w:r>
    </w:p>
    <w:p w:rsidR="006020EA" w:rsidRPr="00DC0843" w:rsidRDefault="006020EA" w:rsidP="003C7010">
      <w:pPr>
        <w:autoSpaceDE w:val="0"/>
        <w:autoSpaceDN w:val="0"/>
        <w:adjustRightInd w:val="0"/>
        <w:spacing w:after="0" w:line="240" w:lineRule="auto"/>
        <w:ind w:firstLine="709"/>
        <w:jc w:val="both"/>
        <w:rPr>
          <w:rFonts w:ascii="PT Astra Serif" w:hAnsi="PT Astra Serif"/>
          <w:sz w:val="28"/>
          <w:szCs w:val="28"/>
          <w:lang w:eastAsia="ru-RU"/>
        </w:rPr>
      </w:pPr>
      <w:r w:rsidRPr="00DC0843">
        <w:rPr>
          <w:rFonts w:ascii="PT Astra Serif" w:hAnsi="PT Astra Serif"/>
          <w:sz w:val="28"/>
          <w:szCs w:val="28"/>
          <w:lang w:eastAsia="ru-RU"/>
        </w:rPr>
        <w:t xml:space="preserve">Положение о Министерстве просвещения и воспитания Ульяновской области </w:t>
      </w:r>
      <w:r w:rsidRPr="00DC0843">
        <w:rPr>
          <w:rFonts w:ascii="PT Astra Serif" w:hAnsi="PT Astra Serif" w:cs="PT Astra Serif"/>
          <w:sz w:val="28"/>
          <w:szCs w:val="28"/>
          <w:lang w:eastAsia="ru-RU"/>
        </w:rPr>
        <w:t xml:space="preserve">дополнено полномочием по </w:t>
      </w:r>
      <w:r w:rsidRPr="00DC0843">
        <w:rPr>
          <w:rFonts w:ascii="PT Astra Serif" w:hAnsi="PT Astra Serif"/>
          <w:sz w:val="28"/>
          <w:szCs w:val="28"/>
          <w:lang w:eastAsia="ru-RU"/>
        </w:rPr>
        <w:t>организации мероприятия, включающего обследование и категорирование объектов (территорий), предназначенных для организации отдыха детей и их оздоровления в целях их антитеррористической защищенности, в соответствии с постановлением Правительства Российской Федерации от 14.05.2021 № 732 «Об утверждении требований к антитеррористической защищенности объектов (территорий), предназначенных для организации отдыха детей и их оздоровления, и формы паспорта безопасности объектов (территорий) стационарного типа, предназначенных для организации отдыха детей и их оздоровления».</w:t>
      </w:r>
    </w:p>
    <w:p w:rsidR="006020EA" w:rsidRPr="00DC0843" w:rsidRDefault="006020EA" w:rsidP="003C7010">
      <w:pPr>
        <w:pStyle w:val="a9"/>
        <w:numPr>
          <w:ilvl w:val="0"/>
          <w:numId w:val="31"/>
        </w:numPr>
        <w:autoSpaceDE w:val="0"/>
        <w:autoSpaceDN w:val="0"/>
        <w:adjustRightInd w:val="0"/>
        <w:spacing w:after="0" w:line="240" w:lineRule="auto"/>
        <w:ind w:left="0" w:firstLine="708"/>
        <w:jc w:val="both"/>
        <w:rPr>
          <w:rFonts w:ascii="PT Astra Serif" w:hAnsi="PT Astra Serif" w:cs="Arial"/>
          <w:sz w:val="28"/>
          <w:szCs w:val="28"/>
        </w:rPr>
      </w:pPr>
      <w:r w:rsidRPr="00DC0843">
        <w:rPr>
          <w:rFonts w:ascii="PT Astra Serif" w:hAnsi="PT Astra Serif" w:cs="Arial"/>
          <w:sz w:val="28"/>
          <w:szCs w:val="28"/>
        </w:rPr>
        <w:t xml:space="preserve">Постановление Правительства Ульяновской области от 27.07.2021                        № 314-П «О внесении изменений в отдельные постановления Правительства Ульяновской области и признании утратившими силу отдельных положений постановления Правительства Ульяновской области от 19.05.2020 N 258-П».  </w:t>
      </w:r>
    </w:p>
    <w:p w:rsidR="006020EA" w:rsidRPr="00DC0843" w:rsidRDefault="006020EA" w:rsidP="003C7010">
      <w:pPr>
        <w:pStyle w:val="1"/>
        <w:spacing w:before="0" w:line="240" w:lineRule="auto"/>
        <w:ind w:firstLine="709"/>
        <w:jc w:val="both"/>
        <w:rPr>
          <w:rFonts w:ascii="PT Astra Serif" w:hAnsi="PT Astra Serif" w:cs="Arial"/>
          <w:b w:val="0"/>
          <w:color w:val="auto"/>
        </w:rPr>
      </w:pPr>
      <w:r w:rsidRPr="00DC0843">
        <w:rPr>
          <w:rFonts w:ascii="PT Astra Serif" w:hAnsi="PT Astra Serif"/>
          <w:b w:val="0"/>
          <w:color w:val="auto"/>
        </w:rPr>
        <w:t xml:space="preserve">Данный проект разработан в целях приведения в соответствие                                   с постановлением  </w:t>
      </w:r>
      <w:r w:rsidRPr="00DC0843">
        <w:rPr>
          <w:rFonts w:ascii="PT Astra Serif" w:hAnsi="PT Astra Serif" w:cs="Arial"/>
          <w:b w:val="0"/>
          <w:color w:val="auto"/>
        </w:rPr>
        <w:t>Правительства РФ от 18.09.2020 № 1492 «Об общих требованиях к нормативным правовым актам, муниципальным правовым актам, регулирующим предоставление субсидий, в том числе грантов в форме субсидий, юридическим лицам, индивидуальным предпринимателям, а также физическим лицам - производителям товаров, работ, услуг, и о признании утратившими силу некоторых актов Правительства Российской Федерации                             и отдельных положений некоторых актов Правительства Российской Федерации» нормативных правовых актов Ульяновской области                                             о предоставлении грантов.</w:t>
      </w:r>
    </w:p>
    <w:p w:rsidR="006020EA" w:rsidRPr="00DC0843" w:rsidRDefault="006020EA" w:rsidP="003C7010">
      <w:pPr>
        <w:pStyle w:val="a9"/>
        <w:numPr>
          <w:ilvl w:val="0"/>
          <w:numId w:val="31"/>
        </w:numPr>
        <w:tabs>
          <w:tab w:val="left" w:pos="1134"/>
          <w:tab w:val="left" w:pos="1560"/>
        </w:tabs>
        <w:autoSpaceDE w:val="0"/>
        <w:autoSpaceDN w:val="0"/>
        <w:adjustRightInd w:val="0"/>
        <w:spacing w:after="0" w:line="240" w:lineRule="auto"/>
        <w:ind w:left="0" w:firstLine="708"/>
        <w:jc w:val="both"/>
        <w:rPr>
          <w:rFonts w:ascii="PT Astra Serif" w:hAnsi="PT Astra Serif" w:cs="PT Astra Serif"/>
          <w:sz w:val="28"/>
          <w:szCs w:val="28"/>
        </w:rPr>
      </w:pPr>
      <w:r w:rsidRPr="00DC0843">
        <w:rPr>
          <w:rFonts w:ascii="PT Astra Serif" w:hAnsi="PT Astra Serif" w:cs="PT Astra Serif"/>
          <w:sz w:val="28"/>
          <w:szCs w:val="28"/>
        </w:rPr>
        <w:t>Постановление Правительства Ульяновской области от 19.08.2021                № 381-П «О внесении изменений в постановление Правительства Ульяновской области от 08.07.2014 № 275-П».</w:t>
      </w:r>
    </w:p>
    <w:p w:rsidR="006020EA" w:rsidRPr="00DC0843" w:rsidRDefault="006020EA" w:rsidP="003C7010">
      <w:pPr>
        <w:autoSpaceDE w:val="0"/>
        <w:autoSpaceDN w:val="0"/>
        <w:adjustRightInd w:val="0"/>
        <w:spacing w:after="0" w:line="240" w:lineRule="auto"/>
        <w:ind w:firstLine="708"/>
        <w:jc w:val="both"/>
        <w:rPr>
          <w:rFonts w:ascii="PT Astra Serif" w:hAnsi="PT Astra Serif"/>
          <w:sz w:val="28"/>
          <w:szCs w:val="28"/>
        </w:rPr>
      </w:pPr>
      <w:r w:rsidRPr="00DC0843">
        <w:rPr>
          <w:rFonts w:ascii="PT Astra Serif" w:hAnsi="PT Astra Serif"/>
          <w:sz w:val="28"/>
          <w:szCs w:val="28"/>
        </w:rPr>
        <w:t>Исключены требования в проведении учредителем образовательных организаций оценки последствий заключения такими организациями договоров аренды, безвозмездного пользования с третьими лицами в случае организации питания обучающихся, организации профилактики заболеваний и оздоровления обучающихся, для занятия ими физической культурой и спортом, организации оказания первичной медико-санитарной помощи обучающимся.</w:t>
      </w:r>
    </w:p>
    <w:p w:rsidR="006020EA" w:rsidRPr="00DC0843" w:rsidRDefault="006020EA" w:rsidP="003C7010">
      <w:pPr>
        <w:pStyle w:val="a9"/>
        <w:numPr>
          <w:ilvl w:val="0"/>
          <w:numId w:val="31"/>
        </w:numPr>
        <w:autoSpaceDE w:val="0"/>
        <w:autoSpaceDN w:val="0"/>
        <w:adjustRightInd w:val="0"/>
        <w:spacing w:after="0" w:line="240" w:lineRule="auto"/>
        <w:ind w:left="0" w:firstLine="708"/>
        <w:jc w:val="both"/>
        <w:rPr>
          <w:rFonts w:ascii="PT Astra Serif" w:hAnsi="PT Astra Serif"/>
          <w:sz w:val="28"/>
          <w:szCs w:val="28"/>
        </w:rPr>
      </w:pPr>
      <w:r w:rsidRPr="00DC0843">
        <w:rPr>
          <w:rFonts w:ascii="PT Astra Serif" w:hAnsi="PT Astra Serif" w:cs="PT Astra Serif"/>
          <w:sz w:val="28"/>
          <w:szCs w:val="28"/>
        </w:rPr>
        <w:t>Постановление Правительства Ульяновской области от 15.09.2021                  № 425-П «Об утверждении Положения о региональном государственном контроле (надзоре) за достоверностью, актуальностью и полнотой сведений об организациях отдыха детей и их оздоровления, содержащихся в реестре организаций отдыха детей и их оздоровления, на территории Ульяновской области».</w:t>
      </w:r>
    </w:p>
    <w:p w:rsidR="006020EA" w:rsidRPr="00DC0843" w:rsidRDefault="006020EA" w:rsidP="003C7010">
      <w:pPr>
        <w:spacing w:after="0" w:line="240" w:lineRule="auto"/>
        <w:ind w:firstLine="709"/>
        <w:jc w:val="both"/>
        <w:rPr>
          <w:rFonts w:ascii="PT Astra Serif" w:hAnsi="PT Astra Serif"/>
          <w:sz w:val="28"/>
          <w:szCs w:val="28"/>
        </w:rPr>
      </w:pPr>
      <w:r w:rsidRPr="00DC0843">
        <w:rPr>
          <w:rFonts w:ascii="PT Astra Serif" w:hAnsi="PT Astra Serif"/>
          <w:sz w:val="28"/>
          <w:szCs w:val="28"/>
        </w:rPr>
        <w:t xml:space="preserve">Постановлением утверждено положение о контроле, которое предусматривает предмет регионального государственного контроля (надзора), виды контроля, уполномоченный орган, перечень федеральных и региональных органов власти, с которыми осуществляется взаимодействие при организации и проведении регионального государственного контроля в сфере организации отдыха и оздоровления детей, критерии отнесения деятельности юридических лиц и индивидуальных предпринимателей, оказывающих услуги по организации отдыха и оздоровления детей на территории Ульяновской области, к определённой категории риска причинения вреда (ущерба), перечень индикаторов риска нарушения обязательных требований и порядка их выявления по региональному государственному контролю (надзору) за достоверностью, актуальностью и полнотой сведений об организациях отдыха детей и их оздоровления, перечень показателей результативности и эффективности контрольно-надзорной деятельности, паспорт ключевого показателя результативности регионального государственного контроля (надзора) за достоверностью, актуальностью и полнотой сведений </w:t>
      </w:r>
      <w:r w:rsidRPr="00DC0843">
        <w:rPr>
          <w:rFonts w:ascii="PT Astra Serif" w:hAnsi="PT Astra Serif"/>
          <w:sz w:val="28"/>
          <w:szCs w:val="28"/>
        </w:rPr>
        <w:br/>
        <w:t>об организациях отдыха детей и их оздоровления, содержащихся в реестре организаций отдыха детей и их оздоровления.</w:t>
      </w:r>
    </w:p>
    <w:p w:rsidR="006020EA" w:rsidRPr="00DC0843" w:rsidRDefault="006020EA" w:rsidP="003C7010">
      <w:pPr>
        <w:pStyle w:val="a9"/>
        <w:numPr>
          <w:ilvl w:val="0"/>
          <w:numId w:val="31"/>
        </w:numPr>
        <w:autoSpaceDE w:val="0"/>
        <w:autoSpaceDN w:val="0"/>
        <w:adjustRightInd w:val="0"/>
        <w:spacing w:after="0" w:line="240" w:lineRule="auto"/>
        <w:ind w:left="0" w:firstLine="708"/>
        <w:jc w:val="both"/>
        <w:rPr>
          <w:rFonts w:ascii="PT Astra Serif" w:hAnsi="PT Astra Serif" w:cs="Arial"/>
          <w:sz w:val="28"/>
          <w:szCs w:val="28"/>
        </w:rPr>
      </w:pPr>
      <w:r w:rsidRPr="00DC0843">
        <w:rPr>
          <w:rFonts w:ascii="PT Astra Serif" w:hAnsi="PT Astra Serif" w:cs="Arial"/>
          <w:sz w:val="28"/>
          <w:szCs w:val="28"/>
        </w:rPr>
        <w:t>Постановление Правительства Ульяновской области от 18.05.2021           № 184-П «О предоставлении грантов в форме субсидий из областного бюджета Ульяновской области организациям (за исключением государственных и муниципальных учреждений) и индивидуальным предпринимателям, осуществляющим деятельность в сфере организации отдыха и оздоровления детей, в целях финансового обеспечения их затрат, связанных с модернизацией инфраструктуры организаций отдыха детей и их оздоровления». В соответствии с постановлением предоставлено два гранта организациям отдыха и оздоровления на общую сумму 6 000,0 тыс. рублей.</w:t>
      </w:r>
    </w:p>
    <w:p w:rsidR="006020EA" w:rsidRPr="00DC0843" w:rsidRDefault="006020EA" w:rsidP="003C7010">
      <w:pPr>
        <w:autoSpaceDE w:val="0"/>
        <w:autoSpaceDN w:val="0"/>
        <w:adjustRightInd w:val="0"/>
        <w:spacing w:after="0" w:line="240" w:lineRule="auto"/>
        <w:ind w:firstLine="708"/>
        <w:jc w:val="both"/>
        <w:rPr>
          <w:rFonts w:ascii="PT Astra Serif" w:hAnsi="PT Astra Serif" w:cs="Courier New"/>
          <w:sz w:val="28"/>
          <w:szCs w:val="28"/>
        </w:rPr>
      </w:pPr>
      <w:r w:rsidRPr="00DC0843">
        <w:rPr>
          <w:rFonts w:ascii="PT Astra Serif" w:hAnsi="PT Astra Serif" w:cs="Courier New"/>
          <w:sz w:val="28"/>
          <w:szCs w:val="28"/>
        </w:rPr>
        <w:t>В результате проведения ежемесячного мониторинга законодательства субъектов Российской Федерации установлено, что принимаемые нормативные правовые акты в субъектах Российской Федерации на дату проведения мониторинга уже действуют на территории Ульяновской области.</w:t>
      </w:r>
    </w:p>
    <w:p w:rsidR="006020EA" w:rsidRPr="00DC0843" w:rsidRDefault="006020EA" w:rsidP="003C7010">
      <w:pPr>
        <w:autoSpaceDE w:val="0"/>
        <w:autoSpaceDN w:val="0"/>
        <w:adjustRightInd w:val="0"/>
        <w:spacing w:after="0" w:line="240" w:lineRule="auto"/>
        <w:ind w:firstLine="540"/>
        <w:jc w:val="both"/>
        <w:rPr>
          <w:rFonts w:ascii="PT Astra Serif" w:hAnsi="PT Astra Serif" w:cs="PT Astra Serif"/>
          <w:sz w:val="28"/>
          <w:szCs w:val="28"/>
        </w:rPr>
      </w:pPr>
      <w:r w:rsidRPr="00DC0843">
        <w:rPr>
          <w:rFonts w:ascii="PT Astra Serif" w:hAnsi="PT Astra Serif" w:cs="Courier New"/>
          <w:sz w:val="28"/>
          <w:szCs w:val="28"/>
        </w:rPr>
        <w:t xml:space="preserve">Проведение мониторинга позволяет своевременно выявлять и </w:t>
      </w:r>
      <w:r w:rsidRPr="00DC0843">
        <w:rPr>
          <w:rFonts w:ascii="PT Astra Serif" w:hAnsi="PT Astra Serif" w:cs="PT Astra Serif"/>
          <w:sz w:val="28"/>
          <w:szCs w:val="28"/>
        </w:rPr>
        <w:t>в течение трёх месяцев после подписания соответствующего нормативного правового акта Российской Федерации или нормативного правового акта Ульяновской области осуществлять подготовку и принятие нормативного правового акта Ульяновской области в сфере деятельности Министерства в целях реализации вышеуказанных актов.</w:t>
      </w:r>
    </w:p>
    <w:p w:rsidR="006020EA" w:rsidRDefault="006020EA" w:rsidP="003C7010">
      <w:pPr>
        <w:autoSpaceDE w:val="0"/>
        <w:autoSpaceDN w:val="0"/>
        <w:adjustRightInd w:val="0"/>
        <w:spacing w:after="0" w:line="240" w:lineRule="auto"/>
        <w:ind w:firstLine="540"/>
        <w:jc w:val="both"/>
        <w:rPr>
          <w:rFonts w:ascii="PT Astra Serif" w:hAnsi="PT Astra Serif" w:cs="PT Astra Serif"/>
          <w:color w:val="7030A0"/>
          <w:sz w:val="28"/>
          <w:szCs w:val="28"/>
        </w:rPr>
      </w:pPr>
    </w:p>
    <w:p w:rsidR="00AE34FB" w:rsidRPr="004942CE" w:rsidRDefault="00AE34FB" w:rsidP="003C7010">
      <w:pPr>
        <w:autoSpaceDE w:val="0"/>
        <w:autoSpaceDN w:val="0"/>
        <w:adjustRightInd w:val="0"/>
        <w:spacing w:after="0" w:line="240" w:lineRule="auto"/>
        <w:ind w:firstLine="540"/>
        <w:jc w:val="both"/>
        <w:rPr>
          <w:rFonts w:ascii="PT Astra Serif" w:hAnsi="PT Astra Serif" w:cs="PT Astra Serif"/>
          <w:color w:val="7030A0"/>
          <w:sz w:val="28"/>
          <w:szCs w:val="28"/>
        </w:rPr>
      </w:pPr>
    </w:p>
    <w:p w:rsidR="00FB695C" w:rsidRPr="00E40FCF" w:rsidRDefault="00E40FCF" w:rsidP="00AE34FB">
      <w:pPr>
        <w:pStyle w:val="2"/>
        <w:spacing w:before="0" w:line="240" w:lineRule="auto"/>
        <w:rPr>
          <w:rFonts w:ascii="PT Astra Serif" w:hAnsi="PT Astra Serif"/>
          <w:color w:val="auto"/>
          <w:sz w:val="28"/>
          <w:szCs w:val="28"/>
        </w:rPr>
      </w:pPr>
      <w:r w:rsidRPr="00E40FCF">
        <w:rPr>
          <w:rFonts w:ascii="PT Astra Serif" w:eastAsia="Times New Roman" w:hAnsi="PT Astra Serif"/>
          <w:color w:val="auto"/>
          <w:sz w:val="28"/>
          <w:szCs w:val="28"/>
          <w:lang w:eastAsia="ru-RU"/>
        </w:rPr>
        <w:t xml:space="preserve">Раздел </w:t>
      </w:r>
      <w:r w:rsidR="00AA7E74" w:rsidRPr="00E40FCF">
        <w:rPr>
          <w:rFonts w:ascii="PT Astra Serif" w:eastAsia="Times New Roman" w:hAnsi="PT Astra Serif"/>
          <w:color w:val="auto"/>
          <w:sz w:val="28"/>
          <w:szCs w:val="28"/>
          <w:lang w:eastAsia="ru-RU"/>
        </w:rPr>
        <w:t>13</w:t>
      </w:r>
      <w:r w:rsidRPr="00E40FCF">
        <w:rPr>
          <w:rFonts w:ascii="PT Astra Serif" w:eastAsia="Times New Roman" w:hAnsi="PT Astra Serif"/>
          <w:color w:val="auto"/>
          <w:sz w:val="28"/>
          <w:szCs w:val="28"/>
          <w:lang w:eastAsia="ru-RU"/>
        </w:rPr>
        <w:br/>
      </w:r>
      <w:r w:rsidR="00FB695C" w:rsidRPr="00E40FCF">
        <w:rPr>
          <w:rFonts w:ascii="PT Astra Serif" w:eastAsia="Times New Roman" w:hAnsi="PT Astra Serif"/>
          <w:color w:val="auto"/>
          <w:sz w:val="28"/>
          <w:szCs w:val="28"/>
          <w:lang w:eastAsia="ru-RU"/>
        </w:rPr>
        <w:t xml:space="preserve">О мерах по противодействию распространения </w:t>
      </w:r>
      <w:r w:rsidR="00FB695C" w:rsidRPr="00E40FCF">
        <w:rPr>
          <w:rFonts w:ascii="PT Astra Serif" w:eastAsia="Times New Roman" w:hAnsi="PT Astra Serif"/>
          <w:color w:val="auto"/>
          <w:sz w:val="28"/>
          <w:szCs w:val="28"/>
          <w:lang w:val="en-US" w:eastAsia="ru-RU"/>
        </w:rPr>
        <w:t>COVID</w:t>
      </w:r>
      <w:r w:rsidR="00FB695C" w:rsidRPr="00E40FCF">
        <w:rPr>
          <w:rFonts w:ascii="PT Astra Serif" w:eastAsia="Times New Roman" w:hAnsi="PT Astra Serif"/>
          <w:color w:val="auto"/>
          <w:sz w:val="28"/>
          <w:szCs w:val="28"/>
          <w:lang w:eastAsia="ru-RU"/>
        </w:rPr>
        <w:t>-19</w:t>
      </w:r>
      <w:bookmarkEnd w:id="15"/>
    </w:p>
    <w:p w:rsidR="00A10C98" w:rsidRPr="00DC0843" w:rsidRDefault="00A10C98" w:rsidP="003C7010">
      <w:pPr>
        <w:widowControl w:val="0"/>
        <w:autoSpaceDE w:val="0"/>
        <w:autoSpaceDN w:val="0"/>
        <w:spacing w:after="0" w:line="240" w:lineRule="auto"/>
        <w:ind w:firstLine="709"/>
        <w:jc w:val="both"/>
        <w:rPr>
          <w:rFonts w:ascii="PT Astra Serif" w:hAnsi="PT Astra Serif" w:cs="Calibri"/>
          <w:sz w:val="28"/>
          <w:szCs w:val="28"/>
        </w:rPr>
      </w:pPr>
      <w:r w:rsidRPr="00DC0843">
        <w:rPr>
          <w:rFonts w:ascii="PT Astra Serif" w:hAnsi="PT Astra Serif" w:cs="Calibri"/>
          <w:sz w:val="28"/>
          <w:szCs w:val="28"/>
        </w:rPr>
        <w:t>В соответствии с Постановлением Главного государ</w:t>
      </w:r>
      <w:r w:rsidR="003C7010">
        <w:rPr>
          <w:rFonts w:ascii="PT Astra Serif" w:hAnsi="PT Astra Serif" w:cs="Calibri"/>
          <w:sz w:val="28"/>
          <w:szCs w:val="28"/>
        </w:rPr>
        <w:t>ственного санитарного врача РФ</w:t>
      </w:r>
      <w:r w:rsidRPr="00DC0843">
        <w:rPr>
          <w:rFonts w:ascii="PT Astra Serif" w:hAnsi="PT Astra Serif" w:cs="Calibri"/>
          <w:sz w:val="28"/>
          <w:szCs w:val="28"/>
        </w:rPr>
        <w:t xml:space="preserve"> образовательный процесс осуществляется с соблюдением общих санитарно-эпидемиологических требований, направленных на предупреждение распространения COVID-19:</w:t>
      </w:r>
    </w:p>
    <w:p w:rsidR="00A10C98" w:rsidRPr="00DC0843" w:rsidRDefault="00A10C98" w:rsidP="003C7010">
      <w:pPr>
        <w:widowControl w:val="0"/>
        <w:autoSpaceDE w:val="0"/>
        <w:autoSpaceDN w:val="0"/>
        <w:spacing w:after="0" w:line="240" w:lineRule="auto"/>
        <w:ind w:firstLine="709"/>
        <w:jc w:val="both"/>
        <w:rPr>
          <w:rFonts w:ascii="PT Astra Serif" w:hAnsi="PT Astra Serif" w:cs="Calibri"/>
          <w:sz w:val="28"/>
          <w:szCs w:val="28"/>
        </w:rPr>
      </w:pPr>
      <w:r w:rsidRPr="00DC0843">
        <w:rPr>
          <w:rFonts w:ascii="PT Astra Serif" w:hAnsi="PT Astra Serif" w:cs="Calibri"/>
          <w:sz w:val="28"/>
          <w:szCs w:val="28"/>
        </w:rPr>
        <w:t>1. Запрещено проведение массовых мероприятий с участием различных групп лиц (классов, отрядов, групп), а также массовых мероприятий с привлечением лиц из иных организаций.</w:t>
      </w:r>
    </w:p>
    <w:p w:rsidR="00A10C98" w:rsidRPr="00DC0843" w:rsidRDefault="00A10C98" w:rsidP="003C7010">
      <w:pPr>
        <w:widowControl w:val="0"/>
        <w:autoSpaceDE w:val="0"/>
        <w:autoSpaceDN w:val="0"/>
        <w:spacing w:after="0" w:line="240" w:lineRule="auto"/>
        <w:ind w:firstLine="709"/>
        <w:jc w:val="both"/>
        <w:rPr>
          <w:rFonts w:ascii="PT Astra Serif" w:hAnsi="PT Astra Serif" w:cs="Calibri"/>
          <w:sz w:val="28"/>
          <w:szCs w:val="28"/>
        </w:rPr>
      </w:pPr>
      <w:r w:rsidRPr="00DC0843">
        <w:rPr>
          <w:rFonts w:ascii="PT Astra Serif" w:hAnsi="PT Astra Serif" w:cs="Calibri"/>
          <w:sz w:val="28"/>
          <w:szCs w:val="28"/>
        </w:rPr>
        <w:t>2. Лица, находящиеся в образовательной организации при круглосуточном режиме ее работы, а также лица, посещающие образовательную организацию (на входе), подлежат термометрии с занесением ее результатов в журнал в отношении лиц с температурой тела 37,1 °C и выше в целях учета при проведении противоэпидемических мероприятий.</w:t>
      </w:r>
    </w:p>
    <w:p w:rsidR="00A10C98" w:rsidRPr="00DC0843" w:rsidRDefault="00A10C98" w:rsidP="003C7010">
      <w:pPr>
        <w:widowControl w:val="0"/>
        <w:autoSpaceDE w:val="0"/>
        <w:autoSpaceDN w:val="0"/>
        <w:spacing w:after="0" w:line="240" w:lineRule="auto"/>
        <w:ind w:firstLine="709"/>
        <w:jc w:val="both"/>
        <w:rPr>
          <w:rFonts w:ascii="PT Astra Serif" w:hAnsi="PT Astra Serif" w:cs="Calibri"/>
          <w:sz w:val="28"/>
          <w:szCs w:val="28"/>
        </w:rPr>
      </w:pPr>
      <w:r w:rsidRPr="00DC0843">
        <w:rPr>
          <w:rFonts w:ascii="PT Astra Serif" w:hAnsi="PT Astra Serif" w:cs="Calibri"/>
          <w:sz w:val="28"/>
          <w:szCs w:val="28"/>
        </w:rPr>
        <w:t>При круглосуточном режиме работы образовательной организации термометрия проводится не менее двух раз в сутки (утром и вечером).</w:t>
      </w:r>
    </w:p>
    <w:p w:rsidR="00A10C98" w:rsidRPr="00DC0843" w:rsidRDefault="00A10C98" w:rsidP="003C7010">
      <w:pPr>
        <w:widowControl w:val="0"/>
        <w:autoSpaceDE w:val="0"/>
        <w:autoSpaceDN w:val="0"/>
        <w:spacing w:after="0" w:line="240" w:lineRule="auto"/>
        <w:ind w:firstLine="709"/>
        <w:jc w:val="both"/>
        <w:rPr>
          <w:rFonts w:ascii="PT Astra Serif" w:hAnsi="PT Astra Serif" w:cs="Calibri"/>
          <w:sz w:val="28"/>
          <w:szCs w:val="28"/>
        </w:rPr>
      </w:pPr>
      <w:r w:rsidRPr="00DC0843">
        <w:rPr>
          <w:rFonts w:ascii="PT Astra Serif" w:hAnsi="PT Astra Serif" w:cs="Calibri"/>
          <w:sz w:val="28"/>
          <w:szCs w:val="28"/>
        </w:rPr>
        <w:t>3. В образовательной организации должны проводятся противоэпидемические мероприятия, включающие:</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уборку всех помещений с применением моющих и дезинфицирующих средств и очисткой вентиляционных решеток;</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 xml:space="preserve">обеспечение условий для гигиенической обработки рук с применением кожных антисептиков </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ежедневную влажную уборку помещений с применением дезинфицирующих средств с обработкой всех контактных поверхностей;</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генеральную уборку не реже одного раза в неделю;</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обеспечение постоянного наличия в санитарных узлах для детей и сотрудников мыла, а также кожных антисептиков для обработки рук;</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организацию работы сотрудников, участвующих в приготовлении и раздаче пищи, обслуживающего персонала с использованием средств индивидуальной защиты органов дыхания;</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мытье посуды и столовых приборов в посудомоечных машинах при  максимальных температурных режимах. При отсутствии посудомоечной машины мытье посуды должно осуществляться ручным способом с обработкой столовой посуды и приборов дезинфицирующими средствами;</w:t>
      </w:r>
    </w:p>
    <w:p w:rsidR="00A10C98" w:rsidRPr="00DC0843" w:rsidRDefault="00A10C98" w:rsidP="003C7010">
      <w:pPr>
        <w:widowControl w:val="0"/>
        <w:numPr>
          <w:ilvl w:val="0"/>
          <w:numId w:val="30"/>
        </w:numPr>
        <w:autoSpaceDE w:val="0"/>
        <w:autoSpaceDN w:val="0"/>
        <w:spacing w:after="0" w:line="240" w:lineRule="auto"/>
        <w:ind w:left="0" w:firstLine="709"/>
        <w:jc w:val="both"/>
        <w:rPr>
          <w:rFonts w:ascii="PT Astra Serif" w:hAnsi="PT Astra Serif" w:cs="Calibri"/>
          <w:sz w:val="28"/>
          <w:szCs w:val="28"/>
        </w:rPr>
      </w:pPr>
      <w:r w:rsidRPr="00DC0843">
        <w:rPr>
          <w:rFonts w:ascii="PT Astra Serif" w:hAnsi="PT Astra Serif" w:cs="Calibri"/>
          <w:sz w:val="28"/>
          <w:szCs w:val="28"/>
        </w:rPr>
        <w:t>регулярное обеззараживание воздуха</w:t>
      </w:r>
      <w:r w:rsidR="003C7010">
        <w:rPr>
          <w:rFonts w:ascii="PT Astra Serif" w:hAnsi="PT Astra Serif" w:cs="Calibri"/>
          <w:sz w:val="28"/>
          <w:szCs w:val="28"/>
        </w:rPr>
        <w:t>.</w:t>
      </w:r>
    </w:p>
    <w:p w:rsidR="00A10C98" w:rsidRPr="00DC0843" w:rsidRDefault="00A10C98" w:rsidP="003C7010">
      <w:pPr>
        <w:spacing w:after="0" w:line="240" w:lineRule="auto"/>
        <w:ind w:firstLine="709"/>
        <w:jc w:val="both"/>
        <w:rPr>
          <w:rFonts w:ascii="PT Astra Serif" w:eastAsia="Calibri" w:hAnsi="PT Astra Serif" w:cs="Calibri"/>
          <w:sz w:val="28"/>
          <w:szCs w:val="28"/>
        </w:rPr>
      </w:pPr>
      <w:r w:rsidRPr="00DC0843">
        <w:rPr>
          <w:rFonts w:ascii="PT Astra Serif" w:eastAsia="Calibri" w:hAnsi="PT Astra Serif" w:cs="Calibri"/>
          <w:sz w:val="28"/>
          <w:szCs w:val="28"/>
        </w:rPr>
        <w:t xml:space="preserve">Все образовательные организации, функционирующие на территории Ульяновской </w:t>
      </w:r>
      <w:r w:rsidR="003C7010">
        <w:rPr>
          <w:rFonts w:ascii="PT Astra Serif" w:eastAsia="Calibri" w:hAnsi="PT Astra Serif" w:cs="Calibri"/>
          <w:sz w:val="28"/>
          <w:szCs w:val="28"/>
        </w:rPr>
        <w:t>области, обеспечены оборудованием</w:t>
      </w:r>
      <w:r w:rsidRPr="00DC0843">
        <w:rPr>
          <w:rFonts w:ascii="PT Astra Serif" w:eastAsia="Calibri" w:hAnsi="PT Astra Serif" w:cs="Calibri"/>
          <w:sz w:val="28"/>
          <w:szCs w:val="28"/>
        </w:rPr>
        <w:t xml:space="preserve"> для обеззараживания воздуха </w:t>
      </w:r>
      <w:r w:rsidR="003C7010">
        <w:rPr>
          <w:rFonts w:ascii="PT Astra Serif" w:eastAsia="Calibri" w:hAnsi="PT Astra Serif" w:cs="Calibri"/>
          <w:sz w:val="28"/>
          <w:szCs w:val="28"/>
        </w:rPr>
        <w:t>–</w:t>
      </w:r>
      <w:r w:rsidRPr="00DC0843">
        <w:rPr>
          <w:rFonts w:ascii="PT Astra Serif" w:eastAsia="Calibri" w:hAnsi="PT Astra Serif" w:cs="Calibri"/>
          <w:sz w:val="28"/>
          <w:szCs w:val="28"/>
        </w:rPr>
        <w:t xml:space="preserve"> </w:t>
      </w:r>
      <w:r w:rsidRPr="00DC0843">
        <w:rPr>
          <w:rFonts w:ascii="PT Astra Serif" w:eastAsia="Calibri" w:hAnsi="PT Astra Serif" w:cs="Calibri"/>
          <w:b/>
          <w:sz w:val="28"/>
          <w:szCs w:val="28"/>
        </w:rPr>
        <w:t>рециркуляторами</w:t>
      </w:r>
      <w:r w:rsidR="003C7010">
        <w:rPr>
          <w:rFonts w:ascii="PT Astra Serif" w:eastAsia="Calibri" w:hAnsi="PT Astra Serif" w:cs="Calibri"/>
          <w:b/>
          <w:sz w:val="28"/>
          <w:szCs w:val="28"/>
        </w:rPr>
        <w:t xml:space="preserve"> </w:t>
      </w:r>
      <w:r w:rsidRPr="00DC0843">
        <w:rPr>
          <w:rFonts w:ascii="PT Astra Serif" w:eastAsia="Calibri" w:hAnsi="PT Astra Serif" w:cs="Calibri"/>
          <w:sz w:val="28"/>
          <w:szCs w:val="28"/>
        </w:rPr>
        <w:t>в полном объёме согласно заявленной потребности.</w:t>
      </w:r>
    </w:p>
    <w:p w:rsidR="00A10C98" w:rsidRPr="00DC0843" w:rsidRDefault="00A10C98" w:rsidP="003C7010">
      <w:pPr>
        <w:spacing w:after="0" w:line="240" w:lineRule="auto"/>
        <w:ind w:firstLine="709"/>
        <w:jc w:val="both"/>
        <w:rPr>
          <w:rFonts w:ascii="Times New Roman" w:eastAsia="Times New Roman" w:hAnsi="Times New Roman" w:cs="Times New Roman"/>
          <w:sz w:val="28"/>
          <w:szCs w:val="28"/>
        </w:rPr>
      </w:pPr>
      <w:r w:rsidRPr="00DC0843">
        <w:rPr>
          <w:rFonts w:ascii="Times New Roman" w:eastAsia="Times New Roman" w:hAnsi="Times New Roman" w:cs="Times New Roman"/>
          <w:sz w:val="28"/>
          <w:szCs w:val="28"/>
        </w:rPr>
        <w:t>Соблюдение мер по недопущению распространения вирусных и инфекционных заболеваний постоянно находятся на общественном и родительском контроле</w:t>
      </w:r>
      <w:r w:rsidR="003C7010">
        <w:rPr>
          <w:rFonts w:ascii="Times New Roman" w:eastAsia="Times New Roman" w:hAnsi="Times New Roman" w:cs="Times New Roman"/>
          <w:sz w:val="28"/>
          <w:szCs w:val="28"/>
        </w:rPr>
        <w:t>.</w:t>
      </w:r>
      <w:r w:rsidRPr="00DC0843">
        <w:rPr>
          <w:rFonts w:ascii="Times New Roman" w:eastAsia="Times New Roman" w:hAnsi="Times New Roman" w:cs="Times New Roman"/>
          <w:sz w:val="28"/>
          <w:szCs w:val="28"/>
        </w:rPr>
        <w:t xml:space="preserve"> </w:t>
      </w:r>
    </w:p>
    <w:p w:rsidR="00A10C98" w:rsidRPr="00DC0843" w:rsidRDefault="00A10C98" w:rsidP="003C7010">
      <w:pPr>
        <w:spacing w:after="0" w:line="240" w:lineRule="auto"/>
        <w:ind w:firstLine="708"/>
        <w:jc w:val="both"/>
        <w:rPr>
          <w:rFonts w:ascii="Times New Roman" w:hAnsi="Times New Roman" w:cs="Times New Roman"/>
          <w:sz w:val="28"/>
          <w:szCs w:val="28"/>
        </w:rPr>
      </w:pPr>
      <w:r w:rsidRPr="00DC0843">
        <w:rPr>
          <w:rFonts w:ascii="Times New Roman" w:hAnsi="Times New Roman" w:cs="Times New Roman"/>
          <w:sz w:val="28"/>
          <w:szCs w:val="28"/>
        </w:rPr>
        <w:t>В целях исполнения указа Губернатора Ульяновской области от 12.03.2020 № 19 «О введении режима повышенной готовности и установлении обязательных для исполнения гражданами и организациями правил поведения при введении режима повышенной готовности» осуществлён контроль за исполнением образовательными организациями пункта 8 настоящего указа.</w:t>
      </w:r>
    </w:p>
    <w:p w:rsidR="00A10C98" w:rsidRPr="00DC0843" w:rsidRDefault="00A10C98" w:rsidP="003C7010">
      <w:pPr>
        <w:spacing w:after="0" w:line="240" w:lineRule="auto"/>
        <w:ind w:firstLine="708"/>
        <w:jc w:val="both"/>
        <w:rPr>
          <w:rFonts w:ascii="Times New Roman" w:hAnsi="Times New Roman" w:cs="Times New Roman"/>
          <w:sz w:val="28"/>
          <w:szCs w:val="28"/>
        </w:rPr>
      </w:pPr>
      <w:r w:rsidRPr="00DC0843">
        <w:rPr>
          <w:rFonts w:ascii="Times New Roman" w:hAnsi="Times New Roman" w:cs="Times New Roman"/>
          <w:sz w:val="28"/>
          <w:szCs w:val="28"/>
        </w:rPr>
        <w:t>В январе-декабре 2021 года соблюдение правил поведения при введении режима повышенной готовности проверено в 359 образовательной организации из 24 муниципальных образований Ульяновской области</w:t>
      </w:r>
      <w:r w:rsidR="003C7010">
        <w:rPr>
          <w:rFonts w:ascii="Times New Roman" w:hAnsi="Times New Roman" w:cs="Times New Roman"/>
          <w:sz w:val="28"/>
          <w:szCs w:val="28"/>
        </w:rPr>
        <w:t xml:space="preserve"> (д</w:t>
      </w:r>
      <w:r w:rsidRPr="00DC0843">
        <w:rPr>
          <w:rFonts w:ascii="Times New Roman" w:hAnsi="Times New Roman" w:cs="Times New Roman"/>
          <w:sz w:val="28"/>
          <w:szCs w:val="28"/>
        </w:rPr>
        <w:t>ошкольные, образовательные, профессиональные общеобразовательные организации, организации дополнительного профессионального образования</w:t>
      </w:r>
      <w:r w:rsidR="003C7010">
        <w:rPr>
          <w:rFonts w:ascii="Times New Roman" w:hAnsi="Times New Roman" w:cs="Times New Roman"/>
          <w:sz w:val="28"/>
          <w:szCs w:val="28"/>
        </w:rPr>
        <w:t>)</w:t>
      </w:r>
      <w:r w:rsidRPr="00DC0843">
        <w:rPr>
          <w:rFonts w:ascii="Times New Roman" w:hAnsi="Times New Roman" w:cs="Times New Roman"/>
          <w:sz w:val="28"/>
          <w:szCs w:val="28"/>
        </w:rPr>
        <w:t>.</w:t>
      </w:r>
    </w:p>
    <w:p w:rsidR="00A10C98" w:rsidRPr="00DC0843" w:rsidRDefault="00A10C98" w:rsidP="003C7010">
      <w:pPr>
        <w:spacing w:after="0" w:line="240" w:lineRule="auto"/>
        <w:ind w:firstLine="708"/>
        <w:jc w:val="both"/>
        <w:rPr>
          <w:rFonts w:ascii="Times New Roman" w:hAnsi="Times New Roman" w:cs="Times New Roman"/>
          <w:sz w:val="28"/>
          <w:szCs w:val="28"/>
        </w:rPr>
      </w:pPr>
      <w:r w:rsidRPr="00DC0843">
        <w:rPr>
          <w:rFonts w:ascii="Times New Roman" w:hAnsi="Times New Roman" w:cs="Times New Roman"/>
          <w:sz w:val="28"/>
          <w:szCs w:val="28"/>
        </w:rPr>
        <w:t>В график выездов включены образовательные организации по поручениям Оперативного штаба образовательные организации, которые расположены в муниципальных образованиях с наиболее высоким уровнем распространения коронавирусной инфекции, а также образовательные организации, в отношении которых поступают обращения о фактах несоблюдения ограничительных мер.</w:t>
      </w:r>
    </w:p>
    <w:p w:rsidR="00A10C98" w:rsidRPr="00DC0843" w:rsidRDefault="00A10C98" w:rsidP="003C7010">
      <w:pPr>
        <w:spacing w:after="0" w:line="240" w:lineRule="auto"/>
        <w:ind w:firstLine="708"/>
        <w:jc w:val="both"/>
        <w:rPr>
          <w:rFonts w:ascii="Times New Roman" w:hAnsi="Times New Roman" w:cs="Times New Roman"/>
          <w:sz w:val="28"/>
          <w:szCs w:val="28"/>
        </w:rPr>
      </w:pPr>
      <w:r w:rsidRPr="00DC0843">
        <w:rPr>
          <w:rFonts w:ascii="Times New Roman" w:hAnsi="Times New Roman" w:cs="Times New Roman"/>
          <w:sz w:val="28"/>
          <w:szCs w:val="28"/>
        </w:rPr>
        <w:t xml:space="preserve">Результаты выездных мероприятий по контролю оформляются проверочными листами. Проводятся необходимые мероприятия по профилактике и снижению рисков распространения новой коронавирусной инфекции, которые позволяют обеспечить безопасные условия во время пребывания участников образовательных отношений в образовательных организациях. </w:t>
      </w:r>
    </w:p>
    <w:p w:rsidR="00A10C98" w:rsidRPr="00DC0843" w:rsidRDefault="00A10C98" w:rsidP="003C7010">
      <w:pPr>
        <w:spacing w:after="0" w:line="240" w:lineRule="auto"/>
        <w:ind w:firstLine="708"/>
        <w:jc w:val="both"/>
        <w:rPr>
          <w:rFonts w:ascii="Times New Roman" w:hAnsi="Times New Roman" w:cs="Times New Roman"/>
          <w:i/>
          <w:sz w:val="28"/>
          <w:szCs w:val="28"/>
        </w:rPr>
      </w:pPr>
      <w:r w:rsidRPr="00DC0843">
        <w:rPr>
          <w:rFonts w:ascii="Times New Roman" w:hAnsi="Times New Roman" w:cs="Times New Roman"/>
          <w:i/>
          <w:sz w:val="28"/>
          <w:szCs w:val="28"/>
        </w:rPr>
        <w:t>По результатам контрольных мероприятий в 2021 году составлено</w:t>
      </w:r>
    </w:p>
    <w:p w:rsidR="00A10C98" w:rsidRPr="00DC0843" w:rsidRDefault="00A10C98" w:rsidP="003C7010">
      <w:pPr>
        <w:spacing w:after="0" w:line="240" w:lineRule="auto"/>
        <w:jc w:val="both"/>
        <w:rPr>
          <w:rFonts w:ascii="Times New Roman" w:hAnsi="Times New Roman" w:cs="Times New Roman"/>
          <w:i/>
          <w:sz w:val="28"/>
          <w:szCs w:val="28"/>
        </w:rPr>
      </w:pPr>
      <w:r w:rsidRPr="00DC0843">
        <w:rPr>
          <w:rFonts w:ascii="Times New Roman" w:hAnsi="Times New Roman" w:cs="Times New Roman"/>
          <w:i/>
          <w:sz w:val="28"/>
          <w:szCs w:val="28"/>
        </w:rPr>
        <w:t xml:space="preserve">10 протоколов об административном правонарушении по ч. 1 ст. 20.6.1 КоАП РФ в отношении 5-и детских садов (МБДОУ № 9 «Земляничная поляна», МБДОУ детского сада № 258, МБДОУ детского сада № 173 «Лучик», МБДОУ детского сада «Кристаллик» (г. Ульяновск), МБДОУ детского сада № 36 «Сказочка» (г. Димитровград)), 4 общеобразовательных организаций (МБОУ СШ № 56, МОУ Юрловской ОШ, МОУ Тереньгульского лицея при Ул ГТУ, МОУ Бряндинской СШ) и 1-й организации СПО (ОГБПОУ «Димитровградский техникум профессиональных технологий имени Героя Советского Союза М.С.Чернова»). </w:t>
      </w:r>
    </w:p>
    <w:p w:rsidR="00A10C98" w:rsidRPr="00DC0843" w:rsidRDefault="00A10C98" w:rsidP="003C7010">
      <w:pPr>
        <w:spacing w:after="0" w:line="240" w:lineRule="auto"/>
        <w:ind w:firstLine="708"/>
        <w:jc w:val="both"/>
        <w:rPr>
          <w:rFonts w:ascii="Times New Roman" w:hAnsi="Times New Roman" w:cs="Times New Roman"/>
          <w:sz w:val="28"/>
          <w:szCs w:val="28"/>
        </w:rPr>
      </w:pPr>
      <w:r w:rsidRPr="00DC0843">
        <w:rPr>
          <w:rFonts w:ascii="Times New Roman" w:hAnsi="Times New Roman" w:cs="Times New Roman"/>
          <w:sz w:val="28"/>
          <w:szCs w:val="28"/>
        </w:rPr>
        <w:t>Информация о проведённых мероприятиях в ежедневном режиме направляется в Управление контроля (надзора) и регуляторной политики администрации Губернатора Ульяновской области, о принятых мерах административного воздействия еженедельно – в Управление по вопросам общественной безопасности администрации Губернатора Ульяновской области.</w:t>
      </w:r>
    </w:p>
    <w:p w:rsidR="00DC0843" w:rsidRDefault="00DC0843" w:rsidP="003C7010">
      <w:pPr>
        <w:pStyle w:val="1"/>
        <w:spacing w:before="0" w:line="240" w:lineRule="auto"/>
        <w:jc w:val="both"/>
        <w:rPr>
          <w:rFonts w:ascii="PT Astra Serif" w:eastAsia="Times New Roman" w:hAnsi="PT Astra Serif"/>
          <w:color w:val="auto"/>
          <w:lang w:eastAsia="ru-RU"/>
        </w:rPr>
      </w:pPr>
      <w:bookmarkStart w:id="16" w:name="_Toc65489099"/>
    </w:p>
    <w:p w:rsidR="00AE34FB" w:rsidRPr="00AE34FB" w:rsidRDefault="00AE34FB" w:rsidP="00AE34FB">
      <w:pPr>
        <w:rPr>
          <w:lang w:eastAsia="ru-RU"/>
        </w:rPr>
      </w:pPr>
    </w:p>
    <w:p w:rsidR="0046010C" w:rsidRPr="00DC0843" w:rsidRDefault="00800D3A" w:rsidP="003C7010">
      <w:pPr>
        <w:pStyle w:val="1"/>
        <w:spacing w:before="0" w:line="240" w:lineRule="auto"/>
        <w:jc w:val="both"/>
        <w:rPr>
          <w:rFonts w:ascii="PT Astra Serif" w:eastAsia="Times New Roman" w:hAnsi="PT Astra Serif"/>
          <w:color w:val="auto"/>
          <w:lang w:eastAsia="ru-RU"/>
        </w:rPr>
      </w:pPr>
      <w:r w:rsidRPr="00DC0843">
        <w:rPr>
          <w:rFonts w:ascii="PT Astra Serif" w:eastAsia="Times New Roman" w:hAnsi="PT Astra Serif"/>
          <w:color w:val="auto"/>
          <w:lang w:eastAsia="ru-RU"/>
        </w:rPr>
        <w:t>Заключение</w:t>
      </w:r>
      <w:r w:rsidR="001D4212" w:rsidRPr="00DC0843">
        <w:rPr>
          <w:rFonts w:ascii="PT Astra Serif" w:eastAsia="Times New Roman" w:hAnsi="PT Astra Serif"/>
          <w:color w:val="auto"/>
          <w:lang w:eastAsia="ru-RU"/>
        </w:rPr>
        <w:t>:</w:t>
      </w:r>
      <w:bookmarkEnd w:id="16"/>
    </w:p>
    <w:p w:rsidR="00E40FCF" w:rsidRPr="00DC0843" w:rsidRDefault="00E40FCF" w:rsidP="003C7010">
      <w:pPr>
        <w:spacing w:after="0" w:line="240" w:lineRule="auto"/>
        <w:jc w:val="both"/>
        <w:rPr>
          <w:rFonts w:ascii="PT Astra Serif" w:hAnsi="PT Astra Serif"/>
          <w:sz w:val="28"/>
          <w:szCs w:val="28"/>
          <w:lang w:eastAsia="ru-RU"/>
        </w:rPr>
      </w:pPr>
    </w:p>
    <w:p w:rsidR="00556D90" w:rsidRPr="00DC0843" w:rsidRDefault="0046010C"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bCs/>
          <w:sz w:val="28"/>
          <w:szCs w:val="28"/>
          <w:lang w:eastAsia="ru-RU"/>
        </w:rPr>
        <w:t>Будущее региона, страны во многом зависит от эффективности деятельности системы образования.</w:t>
      </w:r>
      <w:r w:rsidRPr="00DC0843">
        <w:rPr>
          <w:rFonts w:ascii="PT Astra Serif" w:eastAsia="Times New Roman" w:hAnsi="PT Astra Serif" w:cs="Arial"/>
          <w:sz w:val="28"/>
          <w:szCs w:val="28"/>
          <w:lang w:eastAsia="ru-RU"/>
        </w:rPr>
        <w:t> </w:t>
      </w:r>
    </w:p>
    <w:p w:rsidR="00556D90"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Министерством просвещения и воспитания Ульяновской области будут приложены все усилия для достижения национальных целей определенных</w:t>
      </w:r>
      <w:r w:rsidRPr="00DC0843">
        <w:t xml:space="preserve"> </w:t>
      </w:r>
      <w:r w:rsidRPr="00DC0843">
        <w:rPr>
          <w:rFonts w:ascii="PT Astra Serif" w:eastAsia="Times New Roman" w:hAnsi="PT Astra Serif" w:cs="Arial"/>
          <w:sz w:val="28"/>
          <w:szCs w:val="28"/>
          <w:lang w:eastAsia="ru-RU"/>
        </w:rPr>
        <w:t>Президентом России В. В. Путиным (Указ от 21 июля 2020 г. № 474 «О национальных целях развития Российской Федерации на период до 2030 года» в области образования:</w:t>
      </w:r>
    </w:p>
    <w:p w:rsidR="00556D90"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 xml:space="preserve">возможности для самореализации и развития талантов; </w:t>
      </w:r>
    </w:p>
    <w:p w:rsidR="00556D90"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цифровая</w:t>
      </w:r>
      <w:r w:rsidR="00E45026" w:rsidRPr="00DC0843">
        <w:rPr>
          <w:rFonts w:ascii="PT Astra Serif" w:eastAsia="Times New Roman" w:hAnsi="PT Astra Serif" w:cs="Arial"/>
          <w:sz w:val="28"/>
          <w:szCs w:val="28"/>
          <w:lang w:eastAsia="ru-RU"/>
        </w:rPr>
        <w:t xml:space="preserve"> трансформация;</w:t>
      </w:r>
    </w:p>
    <w:p w:rsidR="00556D90"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через достижение целевых показателей:</w:t>
      </w:r>
    </w:p>
    <w:p w:rsidR="00556D90"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вхождение Российской Федерации в число десяти ведущих стран мира по качеству общего образования;</w:t>
      </w:r>
    </w:p>
    <w:p w:rsidR="00556D90"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формирование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профессиональную ориентацию всех обучающихся;</w:t>
      </w:r>
    </w:p>
    <w:p w:rsidR="00556D90"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 xml:space="preserve">создание условий для воспитания гармонично развитой и социально ответственной личности на основе духовно-нравственных ценностей народов Российской Федерации, исторических и </w:t>
      </w:r>
      <w:r w:rsidR="002F04E2" w:rsidRPr="00DC0843">
        <w:rPr>
          <w:rFonts w:ascii="PT Astra Serif" w:eastAsia="Times New Roman" w:hAnsi="PT Astra Serif" w:cs="Arial"/>
          <w:sz w:val="28"/>
          <w:szCs w:val="28"/>
          <w:lang w:eastAsia="ru-RU"/>
        </w:rPr>
        <w:t>национально-культурных традиций;</w:t>
      </w:r>
    </w:p>
    <w:p w:rsidR="002F04E2" w:rsidRPr="00DC0843" w:rsidRDefault="005B3FE5"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sz w:val="28"/>
          <w:szCs w:val="28"/>
          <w:lang w:eastAsia="ru-RU"/>
        </w:rPr>
        <w:t>внедрение цифровой зрелости региональной системы образования.</w:t>
      </w:r>
    </w:p>
    <w:p w:rsidR="0046010C" w:rsidRPr="00DC0843" w:rsidRDefault="00556D90"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bCs/>
          <w:sz w:val="28"/>
          <w:szCs w:val="28"/>
          <w:lang w:eastAsia="ru-RU"/>
        </w:rPr>
        <w:t xml:space="preserve"> </w:t>
      </w:r>
      <w:r w:rsidR="003B56FD" w:rsidRPr="00DC0843">
        <w:rPr>
          <w:rFonts w:ascii="PT Astra Serif" w:eastAsia="Times New Roman" w:hAnsi="PT Astra Serif" w:cs="Arial"/>
          <w:bCs/>
          <w:sz w:val="28"/>
          <w:szCs w:val="28"/>
          <w:lang w:eastAsia="ru-RU"/>
        </w:rPr>
        <w:t>И</w:t>
      </w:r>
      <w:r w:rsidR="0046010C" w:rsidRPr="00DC0843">
        <w:rPr>
          <w:rFonts w:ascii="PT Astra Serif" w:eastAsia="Times New Roman" w:hAnsi="PT Astra Serif" w:cs="Arial"/>
          <w:bCs/>
          <w:sz w:val="28"/>
          <w:szCs w:val="28"/>
          <w:lang w:eastAsia="ru-RU"/>
        </w:rPr>
        <w:t xml:space="preserve">нструментом для достижения </w:t>
      </w:r>
      <w:r w:rsidR="003B56FD" w:rsidRPr="00DC0843">
        <w:rPr>
          <w:rFonts w:ascii="PT Astra Serif" w:eastAsia="Times New Roman" w:hAnsi="PT Astra Serif" w:cs="Arial"/>
          <w:bCs/>
          <w:sz w:val="28"/>
          <w:szCs w:val="28"/>
          <w:lang w:eastAsia="ru-RU"/>
        </w:rPr>
        <w:t xml:space="preserve">обозначенных целей является </w:t>
      </w:r>
      <w:r w:rsidR="003B56FD" w:rsidRPr="00DC0843">
        <w:rPr>
          <w:rFonts w:ascii="PT Astra Serif" w:eastAsia="Times New Roman" w:hAnsi="PT Astra Serif" w:cs="Arial"/>
          <w:sz w:val="28"/>
          <w:szCs w:val="28"/>
          <w:lang w:eastAsia="ru-RU"/>
        </w:rPr>
        <w:t>национальный проект «Образование», в том числе:</w:t>
      </w:r>
    </w:p>
    <w:p w:rsidR="0046010C" w:rsidRPr="00DC0843" w:rsidRDefault="00E45026"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Arial"/>
          <w:bCs/>
          <w:sz w:val="28"/>
          <w:szCs w:val="28"/>
          <w:lang w:eastAsia="ru-RU"/>
        </w:rPr>
        <w:t xml:space="preserve"> </w:t>
      </w:r>
      <w:r w:rsidR="0046010C" w:rsidRPr="00DC0843">
        <w:rPr>
          <w:rFonts w:ascii="PT Astra Serif" w:eastAsia="Times New Roman" w:hAnsi="PT Astra Serif" w:cs="Arial"/>
          <w:bCs/>
          <w:sz w:val="28"/>
          <w:szCs w:val="28"/>
          <w:lang w:eastAsia="ru-RU"/>
        </w:rPr>
        <w:t xml:space="preserve">введения новых мест в детских садах, в том числе для детей </w:t>
      </w:r>
      <w:r w:rsidR="000A7113" w:rsidRPr="00DC0843">
        <w:rPr>
          <w:rFonts w:ascii="PT Astra Serif" w:eastAsia="Times New Roman" w:hAnsi="PT Astra Serif" w:cs="Arial"/>
          <w:bCs/>
          <w:sz w:val="28"/>
          <w:szCs w:val="28"/>
          <w:lang w:eastAsia="ru-RU"/>
        </w:rPr>
        <w:br/>
      </w:r>
      <w:r w:rsidR="0046010C" w:rsidRPr="00DC0843">
        <w:rPr>
          <w:rFonts w:ascii="PT Astra Serif" w:eastAsia="Times New Roman" w:hAnsi="PT Astra Serif" w:cs="Arial"/>
          <w:bCs/>
          <w:sz w:val="28"/>
          <w:szCs w:val="28"/>
          <w:lang w:eastAsia="ru-RU"/>
        </w:rPr>
        <w:t>от 0 до 3-х лет;</w:t>
      </w:r>
      <w:r w:rsidR="0046010C" w:rsidRPr="00DC0843">
        <w:rPr>
          <w:rFonts w:ascii="PT Astra Serif" w:eastAsia="Times New Roman" w:hAnsi="PT Astra Serif" w:cs="Arial"/>
          <w:sz w:val="28"/>
          <w:szCs w:val="28"/>
          <w:lang w:eastAsia="ru-RU"/>
        </w:rPr>
        <w:t> </w:t>
      </w:r>
    </w:p>
    <w:p w:rsidR="0046010C" w:rsidRPr="00DC0843" w:rsidRDefault="00E45026"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Arial"/>
          <w:bCs/>
          <w:sz w:val="28"/>
          <w:szCs w:val="28"/>
          <w:lang w:eastAsia="ru-RU"/>
        </w:rPr>
        <w:t xml:space="preserve"> </w:t>
      </w:r>
      <w:r w:rsidR="0046010C" w:rsidRPr="00DC0843">
        <w:rPr>
          <w:rFonts w:ascii="PT Astra Serif" w:eastAsia="Times New Roman" w:hAnsi="PT Astra Serif" w:cs="Arial"/>
          <w:bCs/>
          <w:sz w:val="28"/>
          <w:szCs w:val="28"/>
          <w:lang w:eastAsia="ru-RU"/>
        </w:rPr>
        <w:t>введения дополнительных школьных мест;</w:t>
      </w:r>
      <w:r w:rsidR="0046010C" w:rsidRPr="00DC0843">
        <w:rPr>
          <w:rFonts w:ascii="PT Astra Serif" w:eastAsia="Times New Roman" w:hAnsi="PT Astra Serif" w:cs="Arial"/>
          <w:sz w:val="28"/>
          <w:szCs w:val="28"/>
          <w:lang w:eastAsia="ru-RU"/>
        </w:rPr>
        <w:t> </w:t>
      </w:r>
    </w:p>
    <w:p w:rsidR="0046010C" w:rsidRPr="00DC0843" w:rsidRDefault="0046010C"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Arial"/>
          <w:bCs/>
          <w:sz w:val="28"/>
          <w:szCs w:val="28"/>
          <w:lang w:eastAsia="ru-RU"/>
        </w:rPr>
        <w:t xml:space="preserve"> обеспечения бесплатным горячим питанием детей с 1-го по 4-й классы </w:t>
      </w:r>
      <w:r w:rsidR="0064197F" w:rsidRPr="00DC0843">
        <w:rPr>
          <w:rFonts w:ascii="PT Astra Serif" w:eastAsia="Times New Roman" w:hAnsi="PT Astra Serif" w:cs="Arial"/>
          <w:bCs/>
          <w:sz w:val="28"/>
          <w:szCs w:val="28"/>
          <w:lang w:eastAsia="ru-RU"/>
        </w:rPr>
        <w:br/>
      </w:r>
      <w:r w:rsidRPr="00DC0843">
        <w:rPr>
          <w:rFonts w:ascii="PT Astra Serif" w:eastAsia="Times New Roman" w:hAnsi="PT Astra Serif" w:cs="Arial"/>
          <w:bCs/>
          <w:sz w:val="28"/>
          <w:szCs w:val="28"/>
          <w:lang w:eastAsia="ru-RU"/>
        </w:rPr>
        <w:t>в общеобразовательных организациях;</w:t>
      </w:r>
      <w:r w:rsidRPr="00DC0843">
        <w:rPr>
          <w:rFonts w:ascii="PT Astra Serif" w:eastAsia="Times New Roman" w:hAnsi="PT Astra Serif" w:cs="Arial"/>
          <w:sz w:val="28"/>
          <w:szCs w:val="28"/>
          <w:lang w:eastAsia="ru-RU"/>
        </w:rPr>
        <w:t> </w:t>
      </w:r>
    </w:p>
    <w:p w:rsidR="0046010C" w:rsidRPr="00DC0843" w:rsidRDefault="0046010C"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Arial"/>
          <w:bCs/>
          <w:sz w:val="28"/>
          <w:szCs w:val="28"/>
          <w:lang w:eastAsia="ru-RU"/>
        </w:rPr>
        <w:t> введения дополнительн</w:t>
      </w:r>
      <w:r w:rsidR="001016F2" w:rsidRPr="00DC0843">
        <w:rPr>
          <w:rFonts w:ascii="PT Astra Serif" w:eastAsia="Times New Roman" w:hAnsi="PT Astra Serif" w:cs="Arial"/>
          <w:bCs/>
          <w:sz w:val="28"/>
          <w:szCs w:val="28"/>
          <w:lang w:eastAsia="ru-RU"/>
        </w:rPr>
        <w:t>ой</w:t>
      </w:r>
      <w:r w:rsidRPr="00DC0843">
        <w:rPr>
          <w:rFonts w:ascii="PT Astra Serif" w:eastAsia="Times New Roman" w:hAnsi="PT Astra Serif" w:cs="Arial"/>
          <w:bCs/>
          <w:sz w:val="28"/>
          <w:szCs w:val="28"/>
          <w:lang w:eastAsia="ru-RU"/>
        </w:rPr>
        <w:t xml:space="preserve"> </w:t>
      </w:r>
      <w:r w:rsidR="000C236C" w:rsidRPr="00DC0843">
        <w:rPr>
          <w:rFonts w:ascii="PT Astra Serif" w:eastAsia="Times New Roman" w:hAnsi="PT Astra Serif" w:cs="Arial"/>
          <w:bCs/>
          <w:sz w:val="28"/>
          <w:szCs w:val="28"/>
          <w:lang w:eastAsia="ru-RU"/>
        </w:rPr>
        <w:t>выплаты</w:t>
      </w:r>
      <w:r w:rsidR="001016F2" w:rsidRPr="00DC0843">
        <w:rPr>
          <w:rFonts w:ascii="PT Astra Serif" w:eastAsia="Times New Roman" w:hAnsi="PT Astra Serif" w:cs="Arial"/>
          <w:bCs/>
          <w:sz w:val="28"/>
          <w:szCs w:val="28"/>
          <w:lang w:eastAsia="ru-RU"/>
        </w:rPr>
        <w:t xml:space="preserve"> </w:t>
      </w:r>
      <w:r w:rsidR="000C236C" w:rsidRPr="00DC0843">
        <w:rPr>
          <w:rFonts w:ascii="PT Astra Serif" w:eastAsia="Times New Roman" w:hAnsi="PT Astra Serif" w:cs="Arial"/>
          <w:bCs/>
          <w:sz w:val="28"/>
          <w:szCs w:val="28"/>
          <w:lang w:eastAsia="ru-RU"/>
        </w:rPr>
        <w:t xml:space="preserve">за классное руководство педагогическим работникам </w:t>
      </w:r>
      <w:r w:rsidRPr="00DC0843">
        <w:rPr>
          <w:rFonts w:ascii="PT Astra Serif" w:eastAsia="Times New Roman" w:hAnsi="PT Astra Serif" w:cs="Arial"/>
          <w:bCs/>
          <w:sz w:val="28"/>
          <w:szCs w:val="28"/>
          <w:lang w:eastAsia="ru-RU"/>
        </w:rPr>
        <w:t xml:space="preserve"> общеобразовательных организаций в размере </w:t>
      </w:r>
      <w:r w:rsidR="0064197F" w:rsidRPr="00DC0843">
        <w:rPr>
          <w:rFonts w:ascii="PT Astra Serif" w:eastAsia="Times New Roman" w:hAnsi="PT Astra Serif" w:cs="Arial"/>
          <w:bCs/>
          <w:sz w:val="28"/>
          <w:szCs w:val="28"/>
          <w:lang w:eastAsia="ru-RU"/>
        </w:rPr>
        <w:br/>
      </w:r>
      <w:r w:rsidRPr="00DC0843">
        <w:rPr>
          <w:rFonts w:ascii="PT Astra Serif" w:eastAsia="Times New Roman" w:hAnsi="PT Astra Serif" w:cs="Arial"/>
          <w:bCs/>
          <w:sz w:val="28"/>
          <w:szCs w:val="28"/>
          <w:lang w:eastAsia="ru-RU"/>
        </w:rPr>
        <w:t xml:space="preserve">не менее 5 тысяч рублей из федерального </w:t>
      </w:r>
      <w:r w:rsidR="000C236C" w:rsidRPr="00DC0843">
        <w:rPr>
          <w:rFonts w:ascii="PT Astra Serif" w:eastAsia="Times New Roman" w:hAnsi="PT Astra Serif" w:cs="Arial"/>
          <w:bCs/>
          <w:sz w:val="28"/>
          <w:szCs w:val="28"/>
          <w:lang w:eastAsia="ru-RU"/>
        </w:rPr>
        <w:t>бюджета</w:t>
      </w:r>
      <w:r w:rsidRPr="00DC0843">
        <w:rPr>
          <w:rFonts w:ascii="PT Astra Serif" w:eastAsia="Times New Roman" w:hAnsi="PT Astra Serif" w:cs="Arial"/>
          <w:bCs/>
          <w:sz w:val="28"/>
          <w:szCs w:val="28"/>
          <w:lang w:eastAsia="ru-RU"/>
        </w:rPr>
        <w:t>;</w:t>
      </w:r>
    </w:p>
    <w:p w:rsidR="001016F2" w:rsidRPr="00DC0843" w:rsidRDefault="00E45026" w:rsidP="003C7010">
      <w:pPr>
        <w:spacing w:after="0" w:line="240" w:lineRule="auto"/>
        <w:ind w:firstLine="709"/>
        <w:jc w:val="both"/>
        <w:textAlignment w:val="baseline"/>
        <w:rPr>
          <w:rFonts w:ascii="PT Astra Serif" w:eastAsia="Times New Roman" w:hAnsi="PT Astra Serif" w:cs="Arial"/>
          <w:bCs/>
          <w:sz w:val="28"/>
          <w:szCs w:val="28"/>
          <w:lang w:eastAsia="ru-RU"/>
        </w:rPr>
      </w:pPr>
      <w:r w:rsidRPr="00DC0843">
        <w:rPr>
          <w:rFonts w:ascii="PT Astra Serif" w:eastAsia="Times New Roman" w:hAnsi="PT Astra Serif" w:cs="Arial"/>
          <w:bCs/>
          <w:sz w:val="28"/>
          <w:szCs w:val="28"/>
          <w:lang w:eastAsia="ru-RU"/>
        </w:rPr>
        <w:t xml:space="preserve"> </w:t>
      </w:r>
      <w:r w:rsidR="0046010C" w:rsidRPr="00DC0843">
        <w:rPr>
          <w:rFonts w:ascii="PT Astra Serif" w:eastAsia="Times New Roman" w:hAnsi="PT Astra Serif" w:cs="Arial"/>
          <w:bCs/>
          <w:sz w:val="28"/>
          <w:szCs w:val="28"/>
          <w:lang w:eastAsia="ru-RU"/>
        </w:rPr>
        <w:t>развития сети детских технических кружков и центров;</w:t>
      </w:r>
    </w:p>
    <w:p w:rsidR="00AD4C9A" w:rsidRPr="00DC0843" w:rsidRDefault="00E45026" w:rsidP="003C7010">
      <w:pPr>
        <w:spacing w:after="0" w:line="240" w:lineRule="auto"/>
        <w:ind w:firstLine="709"/>
        <w:jc w:val="both"/>
        <w:textAlignment w:val="baseline"/>
        <w:rPr>
          <w:rFonts w:ascii="PT Astra Serif" w:eastAsia="Times New Roman" w:hAnsi="PT Astra Serif" w:cs="Arial"/>
          <w:bCs/>
          <w:sz w:val="28"/>
          <w:szCs w:val="28"/>
          <w:lang w:eastAsia="ru-RU"/>
        </w:rPr>
      </w:pPr>
      <w:r w:rsidRPr="00DC0843">
        <w:rPr>
          <w:rFonts w:ascii="PT Astra Serif" w:eastAsia="Times New Roman" w:hAnsi="PT Astra Serif" w:cs="Arial"/>
          <w:bCs/>
          <w:sz w:val="28"/>
          <w:szCs w:val="28"/>
          <w:lang w:eastAsia="ru-RU"/>
        </w:rPr>
        <w:t xml:space="preserve"> </w:t>
      </w:r>
      <w:r w:rsidR="0046010C" w:rsidRPr="00DC0843">
        <w:rPr>
          <w:rFonts w:ascii="PT Astra Serif" w:eastAsia="Times New Roman" w:hAnsi="PT Astra Serif" w:cs="Arial"/>
          <w:bCs/>
          <w:sz w:val="28"/>
          <w:szCs w:val="28"/>
          <w:lang w:eastAsia="ru-RU"/>
        </w:rPr>
        <w:t>модернизация инфраструктуры общеобразовательных о</w:t>
      </w:r>
      <w:r w:rsidR="00870F3B" w:rsidRPr="00DC0843">
        <w:rPr>
          <w:rFonts w:ascii="PT Astra Serif" w:eastAsia="Times New Roman" w:hAnsi="PT Astra Serif" w:cs="Arial"/>
          <w:bCs/>
          <w:sz w:val="28"/>
          <w:szCs w:val="28"/>
          <w:lang w:eastAsia="ru-RU"/>
        </w:rPr>
        <w:t xml:space="preserve">рганизаций; </w:t>
      </w:r>
    </w:p>
    <w:p w:rsidR="0046010C" w:rsidRPr="00DC0843" w:rsidRDefault="00E45026" w:rsidP="003C7010">
      <w:pPr>
        <w:spacing w:after="0" w:line="240" w:lineRule="auto"/>
        <w:ind w:firstLine="705"/>
        <w:jc w:val="both"/>
        <w:textAlignment w:val="baseline"/>
        <w:rPr>
          <w:rFonts w:ascii="PT Astra Serif" w:eastAsia="Times New Roman" w:hAnsi="PT Astra Serif" w:cs="Arial"/>
          <w:sz w:val="28"/>
          <w:szCs w:val="28"/>
          <w:lang w:eastAsia="ru-RU"/>
        </w:rPr>
      </w:pPr>
      <w:r w:rsidRPr="00DC0843">
        <w:rPr>
          <w:rFonts w:ascii="PT Astra Serif" w:eastAsia="Times New Roman" w:hAnsi="PT Astra Serif" w:cs="Arial"/>
          <w:bCs/>
          <w:sz w:val="28"/>
          <w:szCs w:val="28"/>
          <w:lang w:eastAsia="ru-RU"/>
        </w:rPr>
        <w:t xml:space="preserve"> </w:t>
      </w:r>
      <w:r w:rsidR="00870F3B" w:rsidRPr="00DC0843">
        <w:rPr>
          <w:rFonts w:ascii="PT Astra Serif" w:eastAsia="Times New Roman" w:hAnsi="PT Astra Serif" w:cs="Arial"/>
          <w:bCs/>
          <w:sz w:val="28"/>
          <w:szCs w:val="28"/>
          <w:lang w:eastAsia="ru-RU"/>
        </w:rPr>
        <w:t>подключение к высок</w:t>
      </w:r>
      <w:r w:rsidR="0046010C" w:rsidRPr="00DC0843">
        <w:rPr>
          <w:rFonts w:ascii="PT Astra Serif" w:eastAsia="Times New Roman" w:hAnsi="PT Astra Serif" w:cs="Arial"/>
          <w:bCs/>
          <w:sz w:val="28"/>
          <w:szCs w:val="28"/>
          <w:lang w:eastAsia="ru-RU"/>
        </w:rPr>
        <w:t>о</w:t>
      </w:r>
      <w:r w:rsidR="00870F3B" w:rsidRPr="00DC0843">
        <w:rPr>
          <w:rFonts w:ascii="PT Astra Serif" w:eastAsia="Times New Roman" w:hAnsi="PT Astra Serif" w:cs="Arial"/>
          <w:bCs/>
          <w:sz w:val="28"/>
          <w:szCs w:val="28"/>
          <w:lang w:eastAsia="ru-RU"/>
        </w:rPr>
        <w:t>ско</w:t>
      </w:r>
      <w:r w:rsidR="0046010C" w:rsidRPr="00DC0843">
        <w:rPr>
          <w:rFonts w:ascii="PT Astra Serif" w:eastAsia="Times New Roman" w:hAnsi="PT Astra Serif" w:cs="Arial"/>
          <w:bCs/>
          <w:sz w:val="28"/>
          <w:szCs w:val="28"/>
          <w:lang w:eastAsia="ru-RU"/>
        </w:rPr>
        <w:t>ростному интернету.</w:t>
      </w:r>
      <w:r w:rsidR="0046010C" w:rsidRPr="00DC0843">
        <w:rPr>
          <w:rFonts w:ascii="PT Astra Serif" w:eastAsia="Times New Roman" w:hAnsi="PT Astra Serif" w:cs="Arial"/>
          <w:sz w:val="28"/>
          <w:szCs w:val="28"/>
          <w:lang w:eastAsia="ru-RU"/>
        </w:rPr>
        <w:t> </w:t>
      </w:r>
    </w:p>
    <w:p w:rsidR="00556D90" w:rsidRPr="00DC0843" w:rsidRDefault="00A10C98"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Segoe UI"/>
          <w:sz w:val="28"/>
          <w:szCs w:val="28"/>
          <w:lang w:eastAsia="ru-RU"/>
        </w:rPr>
        <w:t>В 2022</w:t>
      </w:r>
      <w:r w:rsidR="00556D90" w:rsidRPr="00DC0843">
        <w:rPr>
          <w:rFonts w:ascii="PT Astra Serif" w:eastAsia="Times New Roman" w:hAnsi="PT Astra Serif" w:cs="Segoe UI"/>
          <w:sz w:val="28"/>
          <w:szCs w:val="28"/>
          <w:lang w:eastAsia="ru-RU"/>
        </w:rPr>
        <w:t xml:space="preserve"> году приступим к реализации уже реализуемых мероприятий в регионе, таких как:</w:t>
      </w:r>
    </w:p>
    <w:p w:rsidR="00A10C98" w:rsidRPr="00DC0843" w:rsidRDefault="00A10C98" w:rsidP="003C7010">
      <w:pPr>
        <w:tabs>
          <w:tab w:val="left" w:pos="993"/>
        </w:tabs>
        <w:spacing w:after="0" w:line="240" w:lineRule="auto"/>
        <w:ind w:firstLine="709"/>
        <w:jc w:val="both"/>
        <w:rPr>
          <w:rFonts w:ascii="PT Astra Serif" w:hAnsi="PT Astra Serif"/>
          <w:i/>
          <w:sz w:val="28"/>
          <w:szCs w:val="28"/>
        </w:rPr>
      </w:pPr>
      <w:r w:rsidRPr="00DC0843">
        <w:rPr>
          <w:rFonts w:ascii="PT Astra Serif" w:hAnsi="PT Astra Serif"/>
          <w:i/>
          <w:sz w:val="28"/>
          <w:szCs w:val="28"/>
        </w:rPr>
        <w:t>создание 61 Центра образования естественно-научной и технологической направленностей «Точка роста» в общеобразовательных организациях, расположенных в сел</w:t>
      </w:r>
      <w:r w:rsidR="00CB515D">
        <w:rPr>
          <w:rFonts w:ascii="PT Astra Serif" w:hAnsi="PT Astra Serif"/>
          <w:i/>
          <w:sz w:val="28"/>
          <w:szCs w:val="28"/>
        </w:rPr>
        <w:t>ьской местности и малых городах;</w:t>
      </w:r>
    </w:p>
    <w:p w:rsidR="005E717A" w:rsidRPr="00DC0843" w:rsidRDefault="005E717A" w:rsidP="003C7010">
      <w:pPr>
        <w:spacing w:after="0" w:line="240" w:lineRule="auto"/>
        <w:ind w:firstLine="705"/>
        <w:jc w:val="both"/>
        <w:textAlignment w:val="baseline"/>
        <w:rPr>
          <w:rFonts w:ascii="PT Astra Serif" w:eastAsia="Times New Roman" w:hAnsi="PT Astra Serif" w:cs="Segoe UI"/>
          <w:i/>
          <w:sz w:val="28"/>
          <w:szCs w:val="28"/>
          <w:lang w:eastAsia="ru-RU"/>
        </w:rPr>
      </w:pPr>
      <w:r w:rsidRPr="00DC0843">
        <w:rPr>
          <w:rFonts w:ascii="PT Astra Serif" w:eastAsia="Times New Roman" w:hAnsi="PT Astra Serif" w:cs="Segoe UI"/>
          <w:i/>
          <w:sz w:val="28"/>
          <w:szCs w:val="28"/>
          <w:lang w:eastAsia="ru-RU"/>
        </w:rPr>
        <w:t>строительство новой школы в городе Димитровград на 1101 место;</w:t>
      </w:r>
    </w:p>
    <w:p w:rsidR="005E717A" w:rsidRPr="00DC0843" w:rsidRDefault="005E717A" w:rsidP="003C7010">
      <w:pPr>
        <w:spacing w:after="0" w:line="240" w:lineRule="auto"/>
        <w:ind w:firstLine="705"/>
        <w:jc w:val="both"/>
        <w:textAlignment w:val="baseline"/>
        <w:rPr>
          <w:rFonts w:ascii="PT Astra Serif" w:eastAsia="Times New Roman" w:hAnsi="PT Astra Serif" w:cs="Segoe UI"/>
          <w:i/>
          <w:sz w:val="28"/>
          <w:szCs w:val="28"/>
          <w:lang w:eastAsia="ru-RU"/>
        </w:rPr>
      </w:pPr>
      <w:r w:rsidRPr="00DC0843">
        <w:rPr>
          <w:rFonts w:ascii="PT Astra Serif" w:hAnsi="PT Astra Serif"/>
          <w:i/>
          <w:sz w:val="28"/>
          <w:szCs w:val="28"/>
        </w:rPr>
        <w:t xml:space="preserve">оснащение образовательных организаций, реализующих адаптированные основные общеобразовательные программы современным оборудованием в рамках регионального проекта «Современная школа» национального проекта «Образование» (ОГКОУ «Школа-интернат № 16», ОГКОУ «Школа № 91»). </w:t>
      </w:r>
    </w:p>
    <w:p w:rsidR="005E717A" w:rsidRPr="00DC0843" w:rsidRDefault="005E717A" w:rsidP="003C7010">
      <w:pPr>
        <w:spacing w:after="0" w:line="240" w:lineRule="auto"/>
        <w:ind w:firstLine="705"/>
        <w:jc w:val="both"/>
        <w:textAlignment w:val="baseline"/>
        <w:rPr>
          <w:rFonts w:ascii="PT Astra Serif" w:hAnsi="PT Astra Serif"/>
          <w:bCs/>
          <w:i/>
          <w:sz w:val="28"/>
          <w:szCs w:val="28"/>
        </w:rPr>
      </w:pPr>
      <w:r w:rsidRPr="00DC0843">
        <w:rPr>
          <w:rFonts w:ascii="PT Astra Serif" w:hAnsi="PT Astra Serif"/>
          <w:bCs/>
          <w:i/>
          <w:sz w:val="28"/>
          <w:szCs w:val="28"/>
        </w:rPr>
        <w:t>создания 4369 новых мест в образовательных организациях различных типов для реализации дополнительных общеразвивающих программ всех направленностей;</w:t>
      </w:r>
    </w:p>
    <w:p w:rsidR="005E717A" w:rsidRPr="00DC0843" w:rsidRDefault="005E717A" w:rsidP="003C7010">
      <w:pPr>
        <w:spacing w:after="0" w:line="240" w:lineRule="auto"/>
        <w:ind w:firstLine="705"/>
        <w:jc w:val="both"/>
        <w:textAlignment w:val="baseline"/>
        <w:rPr>
          <w:rFonts w:ascii="PT Astra Serif" w:hAnsi="PT Astra Serif"/>
          <w:sz w:val="28"/>
          <w:szCs w:val="28"/>
        </w:rPr>
      </w:pPr>
      <w:r w:rsidRPr="00DC0843">
        <w:rPr>
          <w:rFonts w:ascii="PT Astra Serif" w:hAnsi="PT Astra Serif"/>
          <w:bCs/>
          <w:i/>
          <w:sz w:val="28"/>
          <w:szCs w:val="28"/>
        </w:rPr>
        <w:t>обновление материально-технической базы для занятий физической культурой и спортом в 20 общеобразовательных организациях Ульяновской области, расположенных в сельской местности.</w:t>
      </w:r>
      <w:r w:rsidRPr="00DC0843">
        <w:rPr>
          <w:rFonts w:ascii="PT Astra Serif" w:hAnsi="PT Astra Serif"/>
          <w:sz w:val="28"/>
          <w:szCs w:val="28"/>
        </w:rPr>
        <w:t xml:space="preserve"> </w:t>
      </w:r>
    </w:p>
    <w:p w:rsidR="005E717A" w:rsidRPr="00DC0843" w:rsidRDefault="005E717A" w:rsidP="003C7010">
      <w:pPr>
        <w:spacing w:after="0" w:line="240" w:lineRule="auto"/>
        <w:ind w:firstLine="705"/>
        <w:jc w:val="both"/>
        <w:textAlignment w:val="baseline"/>
        <w:rPr>
          <w:rFonts w:ascii="PT Astra Serif" w:hAnsi="PT Astra Serif"/>
          <w:i/>
          <w:sz w:val="28"/>
          <w:szCs w:val="28"/>
          <w:shd w:val="clear" w:color="auto" w:fill="FFFFFF"/>
        </w:rPr>
      </w:pPr>
      <w:r w:rsidRPr="00DC0843">
        <w:rPr>
          <w:rFonts w:ascii="PT Astra Serif" w:hAnsi="PT Astra Serif"/>
          <w:i/>
          <w:sz w:val="28"/>
          <w:szCs w:val="28"/>
          <w:shd w:val="clear" w:color="auto" w:fill="FFFFFF"/>
        </w:rPr>
        <w:t>увеличение доли общеобразовательных организаций, обеспеченных материально-технической базой для внедрения цифровой образовательной среды (до 54,5 %).</w:t>
      </w:r>
    </w:p>
    <w:p w:rsidR="005E717A" w:rsidRPr="00DC0843" w:rsidRDefault="005E717A" w:rsidP="003C7010">
      <w:pPr>
        <w:spacing w:after="0" w:line="240" w:lineRule="auto"/>
        <w:ind w:firstLine="705"/>
        <w:jc w:val="both"/>
        <w:textAlignment w:val="baseline"/>
        <w:rPr>
          <w:rFonts w:ascii="PT Astra Serif" w:hAnsi="PT Astra Serif"/>
          <w:i/>
          <w:sz w:val="28"/>
          <w:szCs w:val="28"/>
        </w:rPr>
      </w:pPr>
      <w:r w:rsidRPr="00DC0843">
        <w:rPr>
          <w:rFonts w:ascii="PT Astra Serif" w:hAnsi="PT Astra Serif"/>
          <w:i/>
          <w:sz w:val="28"/>
          <w:szCs w:val="28"/>
        </w:rPr>
        <w:t>оснащение в 2022 году не менее 12 мастерских современной материально-технической базой по одной из компетенций.</w:t>
      </w:r>
    </w:p>
    <w:p w:rsidR="003B56FD" w:rsidRPr="00DC0843" w:rsidRDefault="00E45026"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Segoe UI"/>
          <w:sz w:val="28"/>
          <w:szCs w:val="28"/>
          <w:lang w:eastAsia="ru-RU"/>
        </w:rPr>
        <w:t>А так</w:t>
      </w:r>
      <w:r w:rsidR="00556D90" w:rsidRPr="00DC0843">
        <w:rPr>
          <w:rFonts w:ascii="PT Astra Serif" w:eastAsia="Times New Roman" w:hAnsi="PT Astra Serif" w:cs="Segoe UI"/>
          <w:sz w:val="28"/>
          <w:szCs w:val="28"/>
          <w:lang w:eastAsia="ru-RU"/>
        </w:rPr>
        <w:t>ж</w:t>
      </w:r>
      <w:r w:rsidR="005E717A" w:rsidRPr="00DC0843">
        <w:rPr>
          <w:rFonts w:ascii="PT Astra Serif" w:eastAsia="Times New Roman" w:hAnsi="PT Astra Serif" w:cs="Segoe UI"/>
          <w:sz w:val="28"/>
          <w:szCs w:val="28"/>
          <w:lang w:eastAsia="ru-RU"/>
        </w:rPr>
        <w:t xml:space="preserve">е, к реализации новых </w:t>
      </w:r>
      <w:r w:rsidR="00556D90" w:rsidRPr="00DC0843">
        <w:rPr>
          <w:rFonts w:ascii="PT Astra Serif" w:eastAsia="Times New Roman" w:hAnsi="PT Astra Serif" w:cs="Segoe UI"/>
          <w:sz w:val="28"/>
          <w:szCs w:val="28"/>
          <w:lang w:eastAsia="ru-RU"/>
        </w:rPr>
        <w:t>меро</w:t>
      </w:r>
      <w:r w:rsidR="00A10C98" w:rsidRPr="00DC0843">
        <w:rPr>
          <w:rFonts w:ascii="PT Astra Serif" w:eastAsia="Times New Roman" w:hAnsi="PT Astra Serif" w:cs="Segoe UI"/>
          <w:sz w:val="28"/>
          <w:szCs w:val="28"/>
          <w:lang w:eastAsia="ru-RU"/>
        </w:rPr>
        <w:t>приятий</w:t>
      </w:r>
      <w:r w:rsidR="003B56FD" w:rsidRPr="00DC0843">
        <w:rPr>
          <w:rFonts w:ascii="PT Astra Serif" w:eastAsia="Times New Roman" w:hAnsi="PT Astra Serif" w:cs="Segoe UI"/>
          <w:sz w:val="28"/>
          <w:szCs w:val="28"/>
          <w:lang w:eastAsia="ru-RU"/>
        </w:rPr>
        <w:t xml:space="preserve">, таких как:   </w:t>
      </w:r>
    </w:p>
    <w:p w:rsidR="00A10C98" w:rsidRPr="00DC0843" w:rsidRDefault="00A10C98"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Segoe UI"/>
          <w:sz w:val="28"/>
          <w:szCs w:val="28"/>
          <w:lang w:eastAsia="ru-RU"/>
        </w:rPr>
        <w:t>строительство второго корпуса МБОУ «Губернат</w:t>
      </w:r>
      <w:r w:rsidR="003C7010">
        <w:rPr>
          <w:rFonts w:ascii="PT Astra Serif" w:eastAsia="Times New Roman" w:hAnsi="PT Astra Serif" w:cs="Segoe UI"/>
          <w:sz w:val="28"/>
          <w:szCs w:val="28"/>
          <w:lang w:eastAsia="ru-RU"/>
        </w:rPr>
        <w:t>орский лицей № 100» на 550 мест;</w:t>
      </w:r>
    </w:p>
    <w:p w:rsidR="005E717A" w:rsidRPr="00DC0843" w:rsidRDefault="005E717A" w:rsidP="003C7010">
      <w:pPr>
        <w:spacing w:after="0" w:line="240" w:lineRule="auto"/>
        <w:ind w:firstLine="708"/>
        <w:jc w:val="both"/>
        <w:rPr>
          <w:rFonts w:ascii="PT Astra Serif" w:hAnsi="PT Astra Serif"/>
          <w:bCs/>
          <w:sz w:val="28"/>
          <w:szCs w:val="28"/>
        </w:rPr>
      </w:pPr>
      <w:r w:rsidRPr="00DC0843">
        <w:rPr>
          <w:rFonts w:ascii="PT Astra Serif" w:hAnsi="PT Astra Serif"/>
          <w:bCs/>
          <w:sz w:val="28"/>
          <w:szCs w:val="28"/>
        </w:rPr>
        <w:t xml:space="preserve">создание детского технопарка «Кванториум» на базе МБОУ «Гимназия № 30» имени Железной Дивизии». </w:t>
      </w:r>
    </w:p>
    <w:p w:rsidR="006020EA" w:rsidRPr="00DC0843"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Segoe UI"/>
          <w:sz w:val="28"/>
          <w:szCs w:val="28"/>
          <w:lang w:eastAsia="ru-RU"/>
        </w:rPr>
        <w:t>На реализацию данных мероприятий предусмот</w:t>
      </w:r>
      <w:r w:rsidR="00CB515D">
        <w:rPr>
          <w:rFonts w:ascii="PT Astra Serif" w:eastAsia="Times New Roman" w:hAnsi="PT Astra Serif" w:cs="Segoe UI"/>
          <w:sz w:val="28"/>
          <w:szCs w:val="28"/>
          <w:lang w:eastAsia="ru-RU"/>
        </w:rPr>
        <w:t>рено финансирование в размере 1</w:t>
      </w:r>
      <w:r w:rsidRPr="00DC0843">
        <w:rPr>
          <w:rFonts w:ascii="PT Astra Serif" w:eastAsia="Times New Roman" w:hAnsi="PT Astra Serif" w:cs="Segoe UI"/>
          <w:sz w:val="28"/>
          <w:szCs w:val="28"/>
          <w:lang w:eastAsia="ru-RU"/>
        </w:rPr>
        <w:t>280,8 млн. рублей, (из них: 854,2 млн. руб. – средства федерального бюджета; 400,5 млн. руб. – средства областного бюджета; 26,1 млн. руб. – средства муниципального бюджета).</w:t>
      </w:r>
    </w:p>
    <w:p w:rsidR="006020EA" w:rsidRPr="00DC0843" w:rsidRDefault="006020EA" w:rsidP="003C7010">
      <w:pPr>
        <w:spacing w:after="0" w:line="240" w:lineRule="auto"/>
        <w:ind w:firstLine="705"/>
        <w:jc w:val="both"/>
        <w:textAlignment w:val="baseline"/>
        <w:rPr>
          <w:rFonts w:ascii="PT Astra Serif" w:eastAsia="Times New Roman" w:hAnsi="PT Astra Serif" w:cs="Segoe UI"/>
          <w:sz w:val="28"/>
          <w:szCs w:val="28"/>
          <w:lang w:eastAsia="ru-RU"/>
        </w:rPr>
      </w:pPr>
      <w:r w:rsidRPr="00DC0843">
        <w:rPr>
          <w:rFonts w:ascii="PT Astra Serif" w:eastAsia="Times New Roman" w:hAnsi="PT Astra Serif" w:cs="Segoe UI"/>
          <w:sz w:val="28"/>
          <w:szCs w:val="28"/>
          <w:lang w:eastAsia="ru-RU"/>
        </w:rPr>
        <w:t>В сравнении с 2020 годом сумма бюджетных ассигнований увеличилась на 445,2 мнл. рублей (2020 год – 763,6 млн. руб).</w:t>
      </w:r>
    </w:p>
    <w:p w:rsidR="005E717A" w:rsidRDefault="005E717A" w:rsidP="003C7010">
      <w:pPr>
        <w:spacing w:after="0" w:line="240" w:lineRule="auto"/>
        <w:ind w:firstLine="705"/>
        <w:jc w:val="both"/>
        <w:textAlignment w:val="baseline"/>
        <w:rPr>
          <w:rFonts w:ascii="PT Astra Serif" w:eastAsia="Times New Roman" w:hAnsi="PT Astra Serif" w:cs="Segoe UI"/>
          <w:sz w:val="28"/>
          <w:szCs w:val="28"/>
          <w:lang w:eastAsia="ru-RU"/>
        </w:rPr>
      </w:pPr>
    </w:p>
    <w:p w:rsidR="00A10C98" w:rsidRDefault="00A10C98" w:rsidP="003B56FD">
      <w:pPr>
        <w:spacing w:after="0" w:line="240" w:lineRule="auto"/>
        <w:ind w:firstLine="705"/>
        <w:jc w:val="both"/>
        <w:textAlignment w:val="baseline"/>
        <w:rPr>
          <w:rFonts w:ascii="PT Astra Serif" w:eastAsia="Times New Roman" w:hAnsi="PT Astra Serif" w:cs="Segoe UI"/>
          <w:sz w:val="28"/>
          <w:szCs w:val="28"/>
          <w:highlight w:val="yellow"/>
          <w:lang w:eastAsia="ru-RU"/>
        </w:rPr>
      </w:pPr>
    </w:p>
    <w:p w:rsidR="00556D90" w:rsidRPr="00556D90" w:rsidRDefault="00556D90" w:rsidP="00556D90">
      <w:pPr>
        <w:spacing w:after="0" w:line="240" w:lineRule="auto"/>
        <w:ind w:firstLine="705"/>
        <w:jc w:val="both"/>
        <w:textAlignment w:val="baseline"/>
        <w:rPr>
          <w:rFonts w:ascii="PT Astra Serif" w:eastAsia="Times New Roman" w:hAnsi="PT Astra Serif" w:cs="Segoe UI"/>
          <w:color w:val="FF0000"/>
          <w:sz w:val="28"/>
          <w:szCs w:val="28"/>
          <w:lang w:eastAsia="ru-RU"/>
        </w:rPr>
      </w:pPr>
    </w:p>
    <w:sectPr w:rsidR="00556D90" w:rsidRPr="00556D90" w:rsidSect="00786621">
      <w:pgSz w:w="11906" w:h="16838"/>
      <w:pgMar w:top="1134" w:right="567" w:bottom="1134" w:left="1701" w:header="709" w:footer="709" w:gutter="0"/>
      <w:cols w:space="708"/>
      <w:titlePg/>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 w:author="Ирина Бармина" w:date="2022-02-15T15:54:00Z" w:initials="ИБ">
    <w:p w:rsidR="006161D8" w:rsidRDefault="006161D8" w:rsidP="006020EA">
      <w:pPr>
        <w:pStyle w:val="afd"/>
      </w:pPr>
      <w:r>
        <w:rPr>
          <w:rStyle w:val="afc"/>
        </w:rPr>
        <w:annotationRef/>
      </w:r>
      <w:r>
        <w:t>ЭТО ИСПРАВЛЕННЫЕ ЦИФРЫ</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CA4ADD0"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757B" w:rsidRDefault="00C3757B" w:rsidP="00BC5261">
      <w:pPr>
        <w:spacing w:after="0" w:line="240" w:lineRule="auto"/>
      </w:pPr>
      <w:r>
        <w:separator/>
      </w:r>
    </w:p>
  </w:endnote>
  <w:endnote w:type="continuationSeparator" w:id="0">
    <w:p w:rsidR="00C3757B" w:rsidRDefault="00C3757B" w:rsidP="00BC526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00"/>
    <w:family w:val="roman"/>
    <w:pitch w:val="variable"/>
    <w:sig w:usb0="00000000" w:usb1="00000000" w:usb2="00000000" w:usb3="00000000" w:csb0="00000000" w:csb1="00000000"/>
  </w:font>
  <w:font w:name="Segoe UI">
    <w:panose1 w:val="020B0502040204020203"/>
    <w:charset w:val="CC"/>
    <w:family w:val="swiss"/>
    <w:pitch w:val="variable"/>
    <w:sig w:usb0="E4002EFF" w:usb1="C000E47F" w:usb2="00000009" w:usb3="00000000" w:csb0="000001FF" w:csb1="00000000"/>
  </w:font>
  <w:font w:name="Monotype Corsiva">
    <w:panose1 w:val="03010101010201010101"/>
    <w:charset w:val="CC"/>
    <w:family w:val="script"/>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NewRomanPSMT">
    <w:altName w:val="Arial"/>
    <w:panose1 w:val="00000000000000000000"/>
    <w:charset w:val="00"/>
    <w:family w:val="swiss"/>
    <w:notTrueType/>
    <w:pitch w:val="default"/>
    <w:sig w:usb0="00000203" w:usb1="00000000" w:usb2="00000000" w:usb3="00000000" w:csb0="00000005" w:csb1="00000000"/>
  </w:font>
  <w:font w:name="TimesNewRomanPS-BoldMT">
    <w:altName w:val="Arial"/>
    <w:panose1 w:val="00000000000000000000"/>
    <w:charset w:val="00"/>
    <w:family w:val="swiss"/>
    <w:notTrueType/>
    <w:pitch w:val="default"/>
    <w:sig w:usb0="00000001" w:usb1="00000000" w:usb2="00000000" w:usb3="00000000" w:csb0="00000005" w:csb1="00000000"/>
  </w:font>
  <w:font w:name="F">
    <w:altName w:val="Times New Roman"/>
    <w:charset w:val="00"/>
    <w:family w:val="auto"/>
    <w:pitch w:val="variable"/>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Blackadder ITC">
    <w:panose1 w:val="04020505051007020D02"/>
    <w:charset w:val="00"/>
    <w:family w:val="decorativ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757B" w:rsidRDefault="00C3757B" w:rsidP="00BC5261">
      <w:pPr>
        <w:spacing w:after="0" w:line="240" w:lineRule="auto"/>
      </w:pPr>
      <w:r>
        <w:separator/>
      </w:r>
    </w:p>
  </w:footnote>
  <w:footnote w:type="continuationSeparator" w:id="0">
    <w:p w:rsidR="00C3757B" w:rsidRDefault="00C3757B" w:rsidP="00BC526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18531"/>
      <w:docPartObj>
        <w:docPartGallery w:val="Page Numbers (Top of Page)"/>
        <w:docPartUnique/>
      </w:docPartObj>
    </w:sdtPr>
    <w:sdtContent>
      <w:p w:rsidR="006161D8" w:rsidRDefault="003F7723">
        <w:pPr>
          <w:pStyle w:val="a5"/>
          <w:jc w:val="center"/>
        </w:pPr>
        <w:r>
          <w:fldChar w:fldCharType="begin"/>
        </w:r>
        <w:r w:rsidR="006161D8">
          <w:instrText xml:space="preserve"> PAGE   \* MERGEFORMAT </w:instrText>
        </w:r>
        <w:r>
          <w:fldChar w:fldCharType="separate"/>
        </w:r>
        <w:r w:rsidR="0054766E">
          <w:rPr>
            <w:noProof/>
          </w:rPr>
          <w:t>143</w:t>
        </w:r>
        <w:r>
          <w:rPr>
            <w:noProof/>
          </w:rPr>
          <w:fldChar w:fldCharType="end"/>
        </w:r>
      </w:p>
    </w:sdtContent>
  </w:sdt>
  <w:p w:rsidR="006161D8" w:rsidRDefault="006161D8">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55F2EB5"/>
    <w:multiLevelType w:val="hybridMultilevel"/>
    <w:tmpl w:val="0B68E26C"/>
    <w:lvl w:ilvl="0" w:tplc="04190009">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072000F6"/>
    <w:multiLevelType w:val="hybridMultilevel"/>
    <w:tmpl w:val="58C639D2"/>
    <w:lvl w:ilvl="0" w:tplc="F74A5572">
      <w:start w:val="5"/>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07CE0C39"/>
    <w:multiLevelType w:val="hybridMultilevel"/>
    <w:tmpl w:val="58681E0C"/>
    <w:lvl w:ilvl="0" w:tplc="0419000F">
      <w:start w:val="1"/>
      <w:numFmt w:val="decimal"/>
      <w:lvlText w:val="%1."/>
      <w:lvlJc w:val="left"/>
      <w:pPr>
        <w:ind w:left="177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99A5CD0"/>
    <w:multiLevelType w:val="hybridMultilevel"/>
    <w:tmpl w:val="87564E26"/>
    <w:lvl w:ilvl="0" w:tplc="D88CEC36">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5">
    <w:nsid w:val="1CCE4A80"/>
    <w:multiLevelType w:val="hybridMultilevel"/>
    <w:tmpl w:val="2D127786"/>
    <w:lvl w:ilvl="0" w:tplc="04190009">
      <w:start w:val="1"/>
      <w:numFmt w:val="bullet"/>
      <w:lvlText w:val=""/>
      <w:lvlJc w:val="left"/>
      <w:pPr>
        <w:ind w:left="720" w:hanging="360"/>
      </w:pPr>
      <w:rPr>
        <w:rFonts w:ascii="Wingdings" w:hAnsi="Wingdings" w:hint="default"/>
      </w:rPr>
    </w:lvl>
    <w:lvl w:ilvl="1" w:tplc="04190009">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4284804"/>
    <w:multiLevelType w:val="hybridMultilevel"/>
    <w:tmpl w:val="21901056"/>
    <w:lvl w:ilvl="0" w:tplc="F8B03314">
      <w:start w:val="78"/>
      <w:numFmt w:val="bullet"/>
      <w:lvlText w:val="-"/>
      <w:lvlJc w:val="left"/>
      <w:pPr>
        <w:ind w:left="1571" w:hanging="360"/>
      </w:pPr>
      <w:rPr>
        <w:rFonts w:ascii="PT Astra Serif" w:eastAsia="Times New Roman" w:hAnsi="PT Astra Serif"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nsid w:val="2A5712E5"/>
    <w:multiLevelType w:val="hybridMultilevel"/>
    <w:tmpl w:val="5134A05C"/>
    <w:lvl w:ilvl="0" w:tplc="E410B7D0">
      <w:start w:val="1"/>
      <w:numFmt w:val="decimal"/>
      <w:lvlText w:val="%1."/>
      <w:lvlJc w:val="left"/>
      <w:pPr>
        <w:ind w:left="1495" w:hanging="360"/>
      </w:p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8">
    <w:nsid w:val="2FF209C6"/>
    <w:multiLevelType w:val="hybridMultilevel"/>
    <w:tmpl w:val="61382F8C"/>
    <w:lvl w:ilvl="0" w:tplc="04190009">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31A25144"/>
    <w:multiLevelType w:val="hybridMultilevel"/>
    <w:tmpl w:val="E31A06B6"/>
    <w:lvl w:ilvl="0" w:tplc="D172A182">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3A796425"/>
    <w:multiLevelType w:val="hybridMultilevel"/>
    <w:tmpl w:val="BDBC856A"/>
    <w:lvl w:ilvl="0" w:tplc="D5ACC426">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B3A5577"/>
    <w:multiLevelType w:val="hybridMultilevel"/>
    <w:tmpl w:val="2A00C18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nsid w:val="3E46447C"/>
    <w:multiLevelType w:val="hybridMultilevel"/>
    <w:tmpl w:val="B92E9F86"/>
    <w:lvl w:ilvl="0" w:tplc="A7446D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425D30AD"/>
    <w:multiLevelType w:val="hybridMultilevel"/>
    <w:tmpl w:val="5D588CD0"/>
    <w:lvl w:ilvl="0" w:tplc="04190009">
      <w:start w:val="1"/>
      <w:numFmt w:val="bullet"/>
      <w:lvlText w:val=""/>
      <w:lvlJc w:val="left"/>
      <w:pPr>
        <w:ind w:left="1428" w:hanging="360"/>
      </w:pPr>
      <w:rPr>
        <w:rFonts w:ascii="Wingdings" w:hAnsi="Wingdings" w:hint="default"/>
      </w:rPr>
    </w:lvl>
    <w:lvl w:ilvl="1" w:tplc="89C4A1E2">
      <w:start w:val="3"/>
      <w:numFmt w:val="bullet"/>
      <w:lvlText w:val="•"/>
      <w:lvlJc w:val="left"/>
      <w:pPr>
        <w:ind w:left="2493" w:hanging="705"/>
      </w:pPr>
      <w:rPr>
        <w:rFonts w:ascii="Times New Roman" w:eastAsia="Times New Roman" w:hAnsi="Times New Roman" w:cs="Times New Roman"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nsid w:val="461015BD"/>
    <w:multiLevelType w:val="multilevel"/>
    <w:tmpl w:val="37820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9631DEE"/>
    <w:multiLevelType w:val="hybridMultilevel"/>
    <w:tmpl w:val="72C09F36"/>
    <w:lvl w:ilvl="0" w:tplc="C0B6939C">
      <w:start w:val="7"/>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4B7105A2"/>
    <w:multiLevelType w:val="hybridMultilevel"/>
    <w:tmpl w:val="9B72D5FE"/>
    <w:lvl w:ilvl="0" w:tplc="E758A19E">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7">
    <w:nsid w:val="4BB80CB1"/>
    <w:multiLevelType w:val="hybridMultilevel"/>
    <w:tmpl w:val="40EAC192"/>
    <w:lvl w:ilvl="0" w:tplc="D172A182">
      <w:start w:val="1"/>
      <w:numFmt w:val="bullet"/>
      <w:lvlText w:val=""/>
      <w:lvlJc w:val="left"/>
      <w:pPr>
        <w:ind w:left="2136"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4F314601"/>
    <w:multiLevelType w:val="hybridMultilevel"/>
    <w:tmpl w:val="5C024D44"/>
    <w:lvl w:ilvl="0" w:tplc="50402F3C">
      <w:start w:val="1"/>
      <w:numFmt w:val="decimal"/>
      <w:lvlText w:val="%1."/>
      <w:lvlJc w:val="left"/>
      <w:pPr>
        <w:ind w:left="1938" w:hanging="123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nsid w:val="548D6697"/>
    <w:multiLevelType w:val="hybridMultilevel"/>
    <w:tmpl w:val="9182B266"/>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5B5E621A"/>
    <w:multiLevelType w:val="hybridMultilevel"/>
    <w:tmpl w:val="4A76FB44"/>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1">
    <w:nsid w:val="5E3F7366"/>
    <w:multiLevelType w:val="hybridMultilevel"/>
    <w:tmpl w:val="FD6844D6"/>
    <w:lvl w:ilvl="0" w:tplc="1292AC78">
      <w:start w:val="1"/>
      <w:numFmt w:val="decimal"/>
      <w:lvlText w:val="%1."/>
      <w:lvlJc w:val="left"/>
      <w:pPr>
        <w:ind w:left="1144" w:hanging="360"/>
      </w:pPr>
      <w:rPr>
        <w:rFonts w:cs="Times New Roman" w:hint="default"/>
        <w:color w:val="000000"/>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22">
    <w:nsid w:val="5EF94457"/>
    <w:multiLevelType w:val="hybridMultilevel"/>
    <w:tmpl w:val="A9640C42"/>
    <w:lvl w:ilvl="0" w:tplc="6884F1B8">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23">
    <w:nsid w:val="60E90FBB"/>
    <w:multiLevelType w:val="multilevel"/>
    <w:tmpl w:val="54E8BB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60FD0A0D"/>
    <w:multiLevelType w:val="multilevel"/>
    <w:tmpl w:val="7CD094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2F51222"/>
    <w:multiLevelType w:val="hybridMultilevel"/>
    <w:tmpl w:val="64BE24B4"/>
    <w:lvl w:ilvl="0" w:tplc="B9E414C4">
      <w:start w:val="1"/>
      <w:numFmt w:val="decimal"/>
      <w:lvlText w:val="%1."/>
      <w:lvlJc w:val="left"/>
      <w:pPr>
        <w:ind w:left="720" w:hanging="360"/>
      </w:pPr>
      <w:rPr>
        <w:rFonts w:ascii="Times New Roman" w:hAnsi="Times New Roman"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3004753"/>
    <w:multiLevelType w:val="hybridMultilevel"/>
    <w:tmpl w:val="8A509C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61B74A0"/>
    <w:multiLevelType w:val="hybridMultilevel"/>
    <w:tmpl w:val="C1EAAB0C"/>
    <w:lvl w:ilvl="0" w:tplc="759AF5A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8">
    <w:nsid w:val="66E06D6E"/>
    <w:multiLevelType w:val="hybridMultilevel"/>
    <w:tmpl w:val="412A340E"/>
    <w:lvl w:ilvl="0" w:tplc="00669ADA">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9">
    <w:nsid w:val="6AA22074"/>
    <w:multiLevelType w:val="hybridMultilevel"/>
    <w:tmpl w:val="5F42C51A"/>
    <w:lvl w:ilvl="0" w:tplc="55C8415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0">
    <w:nsid w:val="6E5759E5"/>
    <w:multiLevelType w:val="hybridMultilevel"/>
    <w:tmpl w:val="F94EE39A"/>
    <w:lvl w:ilvl="0" w:tplc="459864A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1">
    <w:nsid w:val="7BEE353D"/>
    <w:multiLevelType w:val="hybridMultilevel"/>
    <w:tmpl w:val="50C283CA"/>
    <w:lvl w:ilvl="0" w:tplc="ECD08164">
      <w:start w:val="1"/>
      <w:numFmt w:val="decimal"/>
      <w:lvlText w:val="%1."/>
      <w:lvlJc w:val="left"/>
      <w:pPr>
        <w:ind w:left="831" w:hanging="405"/>
      </w:pPr>
      <w:rPr>
        <w:rFonts w:cs="Calibri"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num w:numId="1">
    <w:abstractNumId w:val="31"/>
  </w:num>
  <w:num w:numId="2">
    <w:abstractNumId w:val="18"/>
  </w:num>
  <w:num w:numId="3">
    <w:abstractNumId w:val="3"/>
  </w:num>
  <w:num w:numId="4">
    <w:abstractNumId w:val="4"/>
  </w:num>
  <w:num w:numId="5">
    <w:abstractNumId w:val="20"/>
  </w:num>
  <w:num w:numId="6">
    <w:abstractNumId w:val="30"/>
  </w:num>
  <w:num w:numId="7">
    <w:abstractNumId w:val="24"/>
  </w:num>
  <w:num w:numId="8">
    <w:abstractNumId w:val="14"/>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num>
  <w:num w:numId="15">
    <w:abstractNumId w:val="26"/>
  </w:num>
  <w:num w:numId="16">
    <w:abstractNumId w:val="10"/>
  </w:num>
  <w:num w:numId="17">
    <w:abstractNumId w:val="9"/>
  </w:num>
  <w:num w:numId="18">
    <w:abstractNumId w:val="17"/>
  </w:num>
  <w:num w:numId="19">
    <w:abstractNumId w:val="2"/>
  </w:num>
  <w:num w:numId="20">
    <w:abstractNumId w:val="23"/>
  </w:num>
  <w:num w:numId="21">
    <w:abstractNumId w:val="15"/>
  </w:num>
  <w:num w:numId="22">
    <w:abstractNumId w:val="13"/>
  </w:num>
  <w:num w:numId="23">
    <w:abstractNumId w:val="8"/>
  </w:num>
  <w:num w:numId="24">
    <w:abstractNumId w:val="5"/>
  </w:num>
  <w:num w:numId="25">
    <w:abstractNumId w:val="1"/>
  </w:num>
  <w:num w:numId="26">
    <w:abstractNumId w:val="16"/>
  </w:num>
  <w:num w:numId="27">
    <w:abstractNumId w:val="0"/>
  </w:num>
  <w:num w:numId="28">
    <w:abstractNumId w:val="6"/>
  </w:num>
  <w:num w:numId="29">
    <w:abstractNumId w:val="21"/>
  </w:num>
  <w:num w:numId="30">
    <w:abstractNumId w:val="11"/>
  </w:num>
  <w:num w:numId="31">
    <w:abstractNumId w:val="27"/>
  </w:num>
  <w:num w:numId="32">
    <w:abstractNumId w:val="25"/>
  </w:num>
  <w:numIdMacAtCleanup w:val="5"/>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Ирина Бармина">
    <w15:presenceInfo w15:providerId="None" w15:userId="Ирина Бармина"/>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862005"/>
    <w:rsid w:val="000037F0"/>
    <w:rsid w:val="00004D3B"/>
    <w:rsid w:val="00005CA1"/>
    <w:rsid w:val="000103CF"/>
    <w:rsid w:val="00010A52"/>
    <w:rsid w:val="00013CFE"/>
    <w:rsid w:val="0001437E"/>
    <w:rsid w:val="00014E9A"/>
    <w:rsid w:val="00020BFA"/>
    <w:rsid w:val="0002136A"/>
    <w:rsid w:val="00022E9C"/>
    <w:rsid w:val="000236AA"/>
    <w:rsid w:val="0002445F"/>
    <w:rsid w:val="00025424"/>
    <w:rsid w:val="0002702D"/>
    <w:rsid w:val="000270C8"/>
    <w:rsid w:val="000311C3"/>
    <w:rsid w:val="000334FE"/>
    <w:rsid w:val="000421DE"/>
    <w:rsid w:val="000428B3"/>
    <w:rsid w:val="00042EE1"/>
    <w:rsid w:val="00043CB4"/>
    <w:rsid w:val="000448A8"/>
    <w:rsid w:val="00046E37"/>
    <w:rsid w:val="0005541C"/>
    <w:rsid w:val="00060B55"/>
    <w:rsid w:val="000620F9"/>
    <w:rsid w:val="0006609D"/>
    <w:rsid w:val="00067104"/>
    <w:rsid w:val="0007003B"/>
    <w:rsid w:val="00070EC5"/>
    <w:rsid w:val="00071227"/>
    <w:rsid w:val="00071EFA"/>
    <w:rsid w:val="00072142"/>
    <w:rsid w:val="00073C88"/>
    <w:rsid w:val="00081BA5"/>
    <w:rsid w:val="00081C4F"/>
    <w:rsid w:val="00082E2E"/>
    <w:rsid w:val="00082F3B"/>
    <w:rsid w:val="00083B90"/>
    <w:rsid w:val="00094462"/>
    <w:rsid w:val="0009607B"/>
    <w:rsid w:val="00097341"/>
    <w:rsid w:val="00097E7A"/>
    <w:rsid w:val="000A53D7"/>
    <w:rsid w:val="000A7113"/>
    <w:rsid w:val="000A722F"/>
    <w:rsid w:val="000B67B9"/>
    <w:rsid w:val="000B683C"/>
    <w:rsid w:val="000B7FFB"/>
    <w:rsid w:val="000C1B37"/>
    <w:rsid w:val="000C236C"/>
    <w:rsid w:val="000C2D6B"/>
    <w:rsid w:val="000C5111"/>
    <w:rsid w:val="000D0651"/>
    <w:rsid w:val="000D1CD8"/>
    <w:rsid w:val="000D3077"/>
    <w:rsid w:val="000D69B5"/>
    <w:rsid w:val="000E2B7B"/>
    <w:rsid w:val="000E3E22"/>
    <w:rsid w:val="000E5821"/>
    <w:rsid w:val="000E77AE"/>
    <w:rsid w:val="000F42DC"/>
    <w:rsid w:val="000F473B"/>
    <w:rsid w:val="000F5B77"/>
    <w:rsid w:val="000F769F"/>
    <w:rsid w:val="001016F2"/>
    <w:rsid w:val="00102667"/>
    <w:rsid w:val="00103319"/>
    <w:rsid w:val="00105649"/>
    <w:rsid w:val="00106636"/>
    <w:rsid w:val="0011133B"/>
    <w:rsid w:val="00112F46"/>
    <w:rsid w:val="00113ADB"/>
    <w:rsid w:val="001162EE"/>
    <w:rsid w:val="001239A8"/>
    <w:rsid w:val="00123BDD"/>
    <w:rsid w:val="00125858"/>
    <w:rsid w:val="00125EAF"/>
    <w:rsid w:val="00125FF2"/>
    <w:rsid w:val="00126643"/>
    <w:rsid w:val="00130DE0"/>
    <w:rsid w:val="00131230"/>
    <w:rsid w:val="00131B0E"/>
    <w:rsid w:val="00134CAD"/>
    <w:rsid w:val="00135C53"/>
    <w:rsid w:val="001443E1"/>
    <w:rsid w:val="00150297"/>
    <w:rsid w:val="001519CC"/>
    <w:rsid w:val="0015513D"/>
    <w:rsid w:val="00161BC8"/>
    <w:rsid w:val="00162F9A"/>
    <w:rsid w:val="0016489F"/>
    <w:rsid w:val="001703C8"/>
    <w:rsid w:val="001740AC"/>
    <w:rsid w:val="001743CE"/>
    <w:rsid w:val="001747BD"/>
    <w:rsid w:val="0018513D"/>
    <w:rsid w:val="001863E7"/>
    <w:rsid w:val="00187309"/>
    <w:rsid w:val="001902AF"/>
    <w:rsid w:val="001909C7"/>
    <w:rsid w:val="00190BD1"/>
    <w:rsid w:val="00191176"/>
    <w:rsid w:val="00194015"/>
    <w:rsid w:val="00194058"/>
    <w:rsid w:val="001B2262"/>
    <w:rsid w:val="001B54A5"/>
    <w:rsid w:val="001B6A9A"/>
    <w:rsid w:val="001B7D99"/>
    <w:rsid w:val="001C01D1"/>
    <w:rsid w:val="001C09D4"/>
    <w:rsid w:val="001C1764"/>
    <w:rsid w:val="001C5005"/>
    <w:rsid w:val="001C7BD0"/>
    <w:rsid w:val="001D0397"/>
    <w:rsid w:val="001D4212"/>
    <w:rsid w:val="001D5253"/>
    <w:rsid w:val="001F25C4"/>
    <w:rsid w:val="001F2AF8"/>
    <w:rsid w:val="001F3FD6"/>
    <w:rsid w:val="0020148B"/>
    <w:rsid w:val="00201BE1"/>
    <w:rsid w:val="0020445A"/>
    <w:rsid w:val="00205184"/>
    <w:rsid w:val="00217C6D"/>
    <w:rsid w:val="00222609"/>
    <w:rsid w:val="00225EC9"/>
    <w:rsid w:val="00230B4A"/>
    <w:rsid w:val="00232600"/>
    <w:rsid w:val="0023272E"/>
    <w:rsid w:val="00233F6E"/>
    <w:rsid w:val="002422A6"/>
    <w:rsid w:val="0024284D"/>
    <w:rsid w:val="00243392"/>
    <w:rsid w:val="00245461"/>
    <w:rsid w:val="00251176"/>
    <w:rsid w:val="00252243"/>
    <w:rsid w:val="002524E5"/>
    <w:rsid w:val="002554E4"/>
    <w:rsid w:val="002566F8"/>
    <w:rsid w:val="00257DE9"/>
    <w:rsid w:val="002606C2"/>
    <w:rsid w:val="00262E7B"/>
    <w:rsid w:val="00266488"/>
    <w:rsid w:val="00266D88"/>
    <w:rsid w:val="002675C3"/>
    <w:rsid w:val="002706FF"/>
    <w:rsid w:val="002722F2"/>
    <w:rsid w:val="00272C3A"/>
    <w:rsid w:val="0027739D"/>
    <w:rsid w:val="0028251D"/>
    <w:rsid w:val="00283D7D"/>
    <w:rsid w:val="00286340"/>
    <w:rsid w:val="00290292"/>
    <w:rsid w:val="002913DF"/>
    <w:rsid w:val="00292137"/>
    <w:rsid w:val="0029284B"/>
    <w:rsid w:val="00293A87"/>
    <w:rsid w:val="00297672"/>
    <w:rsid w:val="00297807"/>
    <w:rsid w:val="002A4827"/>
    <w:rsid w:val="002A6A6B"/>
    <w:rsid w:val="002B09D6"/>
    <w:rsid w:val="002B3299"/>
    <w:rsid w:val="002C24F8"/>
    <w:rsid w:val="002C42C2"/>
    <w:rsid w:val="002C491B"/>
    <w:rsid w:val="002D0579"/>
    <w:rsid w:val="002D2E15"/>
    <w:rsid w:val="002E14EF"/>
    <w:rsid w:val="002E28AD"/>
    <w:rsid w:val="002E43BB"/>
    <w:rsid w:val="002E5B07"/>
    <w:rsid w:val="002E7185"/>
    <w:rsid w:val="002F012F"/>
    <w:rsid w:val="002F04E2"/>
    <w:rsid w:val="002F07EF"/>
    <w:rsid w:val="002F31A0"/>
    <w:rsid w:val="00300C3E"/>
    <w:rsid w:val="003021F8"/>
    <w:rsid w:val="00310649"/>
    <w:rsid w:val="00311FA1"/>
    <w:rsid w:val="00313B15"/>
    <w:rsid w:val="003142FD"/>
    <w:rsid w:val="00322206"/>
    <w:rsid w:val="0032314D"/>
    <w:rsid w:val="003238E7"/>
    <w:rsid w:val="0032739C"/>
    <w:rsid w:val="0032753A"/>
    <w:rsid w:val="00327887"/>
    <w:rsid w:val="003317A5"/>
    <w:rsid w:val="00331D17"/>
    <w:rsid w:val="00334697"/>
    <w:rsid w:val="00334A76"/>
    <w:rsid w:val="00340AB3"/>
    <w:rsid w:val="003422F1"/>
    <w:rsid w:val="00343568"/>
    <w:rsid w:val="00343853"/>
    <w:rsid w:val="00343DF4"/>
    <w:rsid w:val="00347FFB"/>
    <w:rsid w:val="00350F4B"/>
    <w:rsid w:val="00360056"/>
    <w:rsid w:val="00363EE3"/>
    <w:rsid w:val="0036608E"/>
    <w:rsid w:val="003664FF"/>
    <w:rsid w:val="0036738D"/>
    <w:rsid w:val="0037083C"/>
    <w:rsid w:val="00372EA1"/>
    <w:rsid w:val="00376124"/>
    <w:rsid w:val="00376D6E"/>
    <w:rsid w:val="00380E35"/>
    <w:rsid w:val="0038569B"/>
    <w:rsid w:val="00385A33"/>
    <w:rsid w:val="003870CF"/>
    <w:rsid w:val="00393E73"/>
    <w:rsid w:val="003A0105"/>
    <w:rsid w:val="003A02EA"/>
    <w:rsid w:val="003A369C"/>
    <w:rsid w:val="003A36DB"/>
    <w:rsid w:val="003A604A"/>
    <w:rsid w:val="003A60D8"/>
    <w:rsid w:val="003A68A9"/>
    <w:rsid w:val="003B0AEE"/>
    <w:rsid w:val="003B1CE9"/>
    <w:rsid w:val="003B24B3"/>
    <w:rsid w:val="003B56FD"/>
    <w:rsid w:val="003C1324"/>
    <w:rsid w:val="003C30F5"/>
    <w:rsid w:val="003C7010"/>
    <w:rsid w:val="003D2C6B"/>
    <w:rsid w:val="003D5B3D"/>
    <w:rsid w:val="003D717F"/>
    <w:rsid w:val="003D71FC"/>
    <w:rsid w:val="003E433F"/>
    <w:rsid w:val="003E57CC"/>
    <w:rsid w:val="003F1D01"/>
    <w:rsid w:val="003F1E53"/>
    <w:rsid w:val="003F4618"/>
    <w:rsid w:val="003F699A"/>
    <w:rsid w:val="003F6F55"/>
    <w:rsid w:val="003F7723"/>
    <w:rsid w:val="00401B53"/>
    <w:rsid w:val="004027F9"/>
    <w:rsid w:val="00403908"/>
    <w:rsid w:val="004044EB"/>
    <w:rsid w:val="00407C14"/>
    <w:rsid w:val="00407CF9"/>
    <w:rsid w:val="00412702"/>
    <w:rsid w:val="00413980"/>
    <w:rsid w:val="00413F18"/>
    <w:rsid w:val="004213D1"/>
    <w:rsid w:val="00423610"/>
    <w:rsid w:val="0043361E"/>
    <w:rsid w:val="00435CFE"/>
    <w:rsid w:val="00441A3C"/>
    <w:rsid w:val="00456487"/>
    <w:rsid w:val="0046010C"/>
    <w:rsid w:val="00461E87"/>
    <w:rsid w:val="00461ED6"/>
    <w:rsid w:val="00462F57"/>
    <w:rsid w:val="00463EC6"/>
    <w:rsid w:val="00464DBB"/>
    <w:rsid w:val="004658E4"/>
    <w:rsid w:val="00467C4B"/>
    <w:rsid w:val="004704A1"/>
    <w:rsid w:val="0047084E"/>
    <w:rsid w:val="0047285E"/>
    <w:rsid w:val="00472DE5"/>
    <w:rsid w:val="00472FCA"/>
    <w:rsid w:val="004732C5"/>
    <w:rsid w:val="00474A8A"/>
    <w:rsid w:val="00476227"/>
    <w:rsid w:val="004765E6"/>
    <w:rsid w:val="00483B6B"/>
    <w:rsid w:val="004861C0"/>
    <w:rsid w:val="00487BA9"/>
    <w:rsid w:val="00491AEC"/>
    <w:rsid w:val="00496074"/>
    <w:rsid w:val="00496230"/>
    <w:rsid w:val="004A4A90"/>
    <w:rsid w:val="004A4DA2"/>
    <w:rsid w:val="004A578A"/>
    <w:rsid w:val="004A6ED5"/>
    <w:rsid w:val="004B369D"/>
    <w:rsid w:val="004B4DDF"/>
    <w:rsid w:val="004B56D6"/>
    <w:rsid w:val="004C074D"/>
    <w:rsid w:val="004C3634"/>
    <w:rsid w:val="004C41CA"/>
    <w:rsid w:val="004D14A6"/>
    <w:rsid w:val="004D14D2"/>
    <w:rsid w:val="004D411C"/>
    <w:rsid w:val="004D6368"/>
    <w:rsid w:val="004D6807"/>
    <w:rsid w:val="004E0835"/>
    <w:rsid w:val="004E2E4A"/>
    <w:rsid w:val="004E51A6"/>
    <w:rsid w:val="004E79F9"/>
    <w:rsid w:val="004F0178"/>
    <w:rsid w:val="004F111B"/>
    <w:rsid w:val="004F1D6B"/>
    <w:rsid w:val="004F3154"/>
    <w:rsid w:val="004F33E0"/>
    <w:rsid w:val="004F71F1"/>
    <w:rsid w:val="00505746"/>
    <w:rsid w:val="005065DE"/>
    <w:rsid w:val="0050787E"/>
    <w:rsid w:val="00512489"/>
    <w:rsid w:val="0051313D"/>
    <w:rsid w:val="00523127"/>
    <w:rsid w:val="00523E11"/>
    <w:rsid w:val="005265D1"/>
    <w:rsid w:val="00532E2F"/>
    <w:rsid w:val="005335CE"/>
    <w:rsid w:val="005341FF"/>
    <w:rsid w:val="00534220"/>
    <w:rsid w:val="00537648"/>
    <w:rsid w:val="00541A51"/>
    <w:rsid w:val="00545654"/>
    <w:rsid w:val="005460C5"/>
    <w:rsid w:val="00546152"/>
    <w:rsid w:val="00546714"/>
    <w:rsid w:val="00546C48"/>
    <w:rsid w:val="0054766E"/>
    <w:rsid w:val="00553F17"/>
    <w:rsid w:val="00554070"/>
    <w:rsid w:val="00556D90"/>
    <w:rsid w:val="005623AB"/>
    <w:rsid w:val="005632F5"/>
    <w:rsid w:val="00564E1A"/>
    <w:rsid w:val="00570229"/>
    <w:rsid w:val="005747CC"/>
    <w:rsid w:val="005755D0"/>
    <w:rsid w:val="005759B2"/>
    <w:rsid w:val="0058004C"/>
    <w:rsid w:val="00580CDA"/>
    <w:rsid w:val="00581F2E"/>
    <w:rsid w:val="005863D9"/>
    <w:rsid w:val="00586A35"/>
    <w:rsid w:val="00591500"/>
    <w:rsid w:val="00593179"/>
    <w:rsid w:val="00595782"/>
    <w:rsid w:val="00595A13"/>
    <w:rsid w:val="005A0CBC"/>
    <w:rsid w:val="005A2EB3"/>
    <w:rsid w:val="005B147B"/>
    <w:rsid w:val="005B19BC"/>
    <w:rsid w:val="005B3FE5"/>
    <w:rsid w:val="005B520E"/>
    <w:rsid w:val="005B55B9"/>
    <w:rsid w:val="005C03DB"/>
    <w:rsid w:val="005C30D9"/>
    <w:rsid w:val="005C4297"/>
    <w:rsid w:val="005C448A"/>
    <w:rsid w:val="005C62CE"/>
    <w:rsid w:val="005C770F"/>
    <w:rsid w:val="005D0A75"/>
    <w:rsid w:val="005D1396"/>
    <w:rsid w:val="005D1F04"/>
    <w:rsid w:val="005D5753"/>
    <w:rsid w:val="005E04B7"/>
    <w:rsid w:val="005E58BA"/>
    <w:rsid w:val="005E670F"/>
    <w:rsid w:val="005E717A"/>
    <w:rsid w:val="005F3AF1"/>
    <w:rsid w:val="005F7AD0"/>
    <w:rsid w:val="00601AA1"/>
    <w:rsid w:val="00601BCE"/>
    <w:rsid w:val="006020EA"/>
    <w:rsid w:val="00604F57"/>
    <w:rsid w:val="00612568"/>
    <w:rsid w:val="006126B8"/>
    <w:rsid w:val="00612F80"/>
    <w:rsid w:val="006161D8"/>
    <w:rsid w:val="00623246"/>
    <w:rsid w:val="006247FB"/>
    <w:rsid w:val="0062752F"/>
    <w:rsid w:val="00630A2B"/>
    <w:rsid w:val="006348C4"/>
    <w:rsid w:val="00635C03"/>
    <w:rsid w:val="00636267"/>
    <w:rsid w:val="00636A4F"/>
    <w:rsid w:val="00637B27"/>
    <w:rsid w:val="0064197F"/>
    <w:rsid w:val="006419B4"/>
    <w:rsid w:val="00641A8E"/>
    <w:rsid w:val="0065021E"/>
    <w:rsid w:val="00650551"/>
    <w:rsid w:val="006530E5"/>
    <w:rsid w:val="006578F9"/>
    <w:rsid w:val="006611FB"/>
    <w:rsid w:val="00667207"/>
    <w:rsid w:val="0067180A"/>
    <w:rsid w:val="00671C05"/>
    <w:rsid w:val="0067670C"/>
    <w:rsid w:val="00681168"/>
    <w:rsid w:val="00684AF5"/>
    <w:rsid w:val="00685049"/>
    <w:rsid w:val="00685795"/>
    <w:rsid w:val="0069147F"/>
    <w:rsid w:val="00691729"/>
    <w:rsid w:val="00695D4C"/>
    <w:rsid w:val="0069634A"/>
    <w:rsid w:val="0069738F"/>
    <w:rsid w:val="00697CF0"/>
    <w:rsid w:val="00697FC4"/>
    <w:rsid w:val="006A03F2"/>
    <w:rsid w:val="006A1699"/>
    <w:rsid w:val="006A2F7F"/>
    <w:rsid w:val="006A49EF"/>
    <w:rsid w:val="006B1993"/>
    <w:rsid w:val="006B6009"/>
    <w:rsid w:val="006C5CF3"/>
    <w:rsid w:val="006D6917"/>
    <w:rsid w:val="006E1B66"/>
    <w:rsid w:val="006E4AF8"/>
    <w:rsid w:val="006F142D"/>
    <w:rsid w:val="006F1BED"/>
    <w:rsid w:val="006F2B44"/>
    <w:rsid w:val="006F3700"/>
    <w:rsid w:val="006F636A"/>
    <w:rsid w:val="00702B98"/>
    <w:rsid w:val="00703288"/>
    <w:rsid w:val="007039DE"/>
    <w:rsid w:val="007044A6"/>
    <w:rsid w:val="00705364"/>
    <w:rsid w:val="00705BCB"/>
    <w:rsid w:val="00707D93"/>
    <w:rsid w:val="00710433"/>
    <w:rsid w:val="00711DC2"/>
    <w:rsid w:val="00713726"/>
    <w:rsid w:val="007160C2"/>
    <w:rsid w:val="0071621C"/>
    <w:rsid w:val="0071756C"/>
    <w:rsid w:val="0072111F"/>
    <w:rsid w:val="00721857"/>
    <w:rsid w:val="00722C07"/>
    <w:rsid w:val="007231CA"/>
    <w:rsid w:val="00723B38"/>
    <w:rsid w:val="00724DCE"/>
    <w:rsid w:val="00725E4B"/>
    <w:rsid w:val="007323FA"/>
    <w:rsid w:val="00732E09"/>
    <w:rsid w:val="007348BB"/>
    <w:rsid w:val="0073603A"/>
    <w:rsid w:val="00746B87"/>
    <w:rsid w:val="00755968"/>
    <w:rsid w:val="007575EF"/>
    <w:rsid w:val="007619C2"/>
    <w:rsid w:val="007635D3"/>
    <w:rsid w:val="00763A01"/>
    <w:rsid w:val="00776159"/>
    <w:rsid w:val="00783889"/>
    <w:rsid w:val="00783C5B"/>
    <w:rsid w:val="00784553"/>
    <w:rsid w:val="00785161"/>
    <w:rsid w:val="00785203"/>
    <w:rsid w:val="007864D5"/>
    <w:rsid w:val="00786621"/>
    <w:rsid w:val="00787125"/>
    <w:rsid w:val="00787E13"/>
    <w:rsid w:val="00790679"/>
    <w:rsid w:val="00790748"/>
    <w:rsid w:val="0079256C"/>
    <w:rsid w:val="00792A09"/>
    <w:rsid w:val="007939DC"/>
    <w:rsid w:val="007953E9"/>
    <w:rsid w:val="007956E4"/>
    <w:rsid w:val="007966E9"/>
    <w:rsid w:val="00797DFE"/>
    <w:rsid w:val="007A58CC"/>
    <w:rsid w:val="007A5D89"/>
    <w:rsid w:val="007A7320"/>
    <w:rsid w:val="007A7338"/>
    <w:rsid w:val="007A7F86"/>
    <w:rsid w:val="007B4E64"/>
    <w:rsid w:val="007B5030"/>
    <w:rsid w:val="007B5888"/>
    <w:rsid w:val="007B6222"/>
    <w:rsid w:val="007C1F58"/>
    <w:rsid w:val="007C30FC"/>
    <w:rsid w:val="007C40D3"/>
    <w:rsid w:val="007C6343"/>
    <w:rsid w:val="007D06BA"/>
    <w:rsid w:val="007D1DD3"/>
    <w:rsid w:val="007D2334"/>
    <w:rsid w:val="007D2E7E"/>
    <w:rsid w:val="007D2F20"/>
    <w:rsid w:val="007D50DD"/>
    <w:rsid w:val="007D6348"/>
    <w:rsid w:val="007D7CB7"/>
    <w:rsid w:val="007E0148"/>
    <w:rsid w:val="007E020A"/>
    <w:rsid w:val="007E2D23"/>
    <w:rsid w:val="008003B4"/>
    <w:rsid w:val="00800D3A"/>
    <w:rsid w:val="00803009"/>
    <w:rsid w:val="00803238"/>
    <w:rsid w:val="008103E6"/>
    <w:rsid w:val="00812169"/>
    <w:rsid w:val="00812C1B"/>
    <w:rsid w:val="008142C9"/>
    <w:rsid w:val="00814BA0"/>
    <w:rsid w:val="008151DA"/>
    <w:rsid w:val="00820F77"/>
    <w:rsid w:val="008238A8"/>
    <w:rsid w:val="00823E9F"/>
    <w:rsid w:val="00832CC7"/>
    <w:rsid w:val="0083720D"/>
    <w:rsid w:val="00837FB8"/>
    <w:rsid w:val="00840D9A"/>
    <w:rsid w:val="00846808"/>
    <w:rsid w:val="008468B7"/>
    <w:rsid w:val="00846A27"/>
    <w:rsid w:val="008473A1"/>
    <w:rsid w:val="00851652"/>
    <w:rsid w:val="008539E7"/>
    <w:rsid w:val="00857356"/>
    <w:rsid w:val="0086133A"/>
    <w:rsid w:val="00861F19"/>
    <w:rsid w:val="00862005"/>
    <w:rsid w:val="00862257"/>
    <w:rsid w:val="0086245D"/>
    <w:rsid w:val="008634E6"/>
    <w:rsid w:val="00866C58"/>
    <w:rsid w:val="008670C4"/>
    <w:rsid w:val="00870F3B"/>
    <w:rsid w:val="00875621"/>
    <w:rsid w:val="00877F03"/>
    <w:rsid w:val="00882091"/>
    <w:rsid w:val="008829B8"/>
    <w:rsid w:val="00886E6B"/>
    <w:rsid w:val="008908F4"/>
    <w:rsid w:val="0089211F"/>
    <w:rsid w:val="00892A48"/>
    <w:rsid w:val="00894313"/>
    <w:rsid w:val="00895C2F"/>
    <w:rsid w:val="008A03BF"/>
    <w:rsid w:val="008A093D"/>
    <w:rsid w:val="008A176D"/>
    <w:rsid w:val="008A5DBF"/>
    <w:rsid w:val="008B7B7F"/>
    <w:rsid w:val="008C0C91"/>
    <w:rsid w:val="008C21D0"/>
    <w:rsid w:val="008C5EE1"/>
    <w:rsid w:val="008C62F6"/>
    <w:rsid w:val="008D46E1"/>
    <w:rsid w:val="008D60A2"/>
    <w:rsid w:val="008D74BD"/>
    <w:rsid w:val="008D7D51"/>
    <w:rsid w:val="008E1AAC"/>
    <w:rsid w:val="008E1AD9"/>
    <w:rsid w:val="008E6CBA"/>
    <w:rsid w:val="008F2C9A"/>
    <w:rsid w:val="008F44ED"/>
    <w:rsid w:val="008F7BF1"/>
    <w:rsid w:val="00901533"/>
    <w:rsid w:val="00907A28"/>
    <w:rsid w:val="00915BFC"/>
    <w:rsid w:val="0092297E"/>
    <w:rsid w:val="00926B59"/>
    <w:rsid w:val="00927F07"/>
    <w:rsid w:val="00932E3C"/>
    <w:rsid w:val="00934CA6"/>
    <w:rsid w:val="00935AD5"/>
    <w:rsid w:val="00935BDC"/>
    <w:rsid w:val="00943A1B"/>
    <w:rsid w:val="009449F4"/>
    <w:rsid w:val="00945EEC"/>
    <w:rsid w:val="0095412A"/>
    <w:rsid w:val="0095490C"/>
    <w:rsid w:val="009579F8"/>
    <w:rsid w:val="00960715"/>
    <w:rsid w:val="009637D5"/>
    <w:rsid w:val="0097213B"/>
    <w:rsid w:val="009732CC"/>
    <w:rsid w:val="00973806"/>
    <w:rsid w:val="00973DA0"/>
    <w:rsid w:val="009763C3"/>
    <w:rsid w:val="00982047"/>
    <w:rsid w:val="009833CF"/>
    <w:rsid w:val="00984EB9"/>
    <w:rsid w:val="00987257"/>
    <w:rsid w:val="009919C0"/>
    <w:rsid w:val="009944F1"/>
    <w:rsid w:val="0099466F"/>
    <w:rsid w:val="009A0526"/>
    <w:rsid w:val="009A6286"/>
    <w:rsid w:val="009B1AA3"/>
    <w:rsid w:val="009B4B65"/>
    <w:rsid w:val="009B6F53"/>
    <w:rsid w:val="009C056D"/>
    <w:rsid w:val="009C138C"/>
    <w:rsid w:val="009C36F0"/>
    <w:rsid w:val="009C504F"/>
    <w:rsid w:val="009C5E9D"/>
    <w:rsid w:val="009C7757"/>
    <w:rsid w:val="009C7822"/>
    <w:rsid w:val="009D2763"/>
    <w:rsid w:val="009D40DD"/>
    <w:rsid w:val="009D55F5"/>
    <w:rsid w:val="009D6068"/>
    <w:rsid w:val="009E2F08"/>
    <w:rsid w:val="009E34A3"/>
    <w:rsid w:val="009E5263"/>
    <w:rsid w:val="009F0C5E"/>
    <w:rsid w:val="009F1AFF"/>
    <w:rsid w:val="009F34D3"/>
    <w:rsid w:val="00A017E1"/>
    <w:rsid w:val="00A01B0A"/>
    <w:rsid w:val="00A03CE9"/>
    <w:rsid w:val="00A046AB"/>
    <w:rsid w:val="00A048C1"/>
    <w:rsid w:val="00A04B2A"/>
    <w:rsid w:val="00A05BD5"/>
    <w:rsid w:val="00A10C98"/>
    <w:rsid w:val="00A10E86"/>
    <w:rsid w:val="00A13BDC"/>
    <w:rsid w:val="00A14028"/>
    <w:rsid w:val="00A1666E"/>
    <w:rsid w:val="00A16C3C"/>
    <w:rsid w:val="00A17E57"/>
    <w:rsid w:val="00A27271"/>
    <w:rsid w:val="00A27603"/>
    <w:rsid w:val="00A30D78"/>
    <w:rsid w:val="00A402F9"/>
    <w:rsid w:val="00A467B2"/>
    <w:rsid w:val="00A471C2"/>
    <w:rsid w:val="00A475D7"/>
    <w:rsid w:val="00A51805"/>
    <w:rsid w:val="00A54A1F"/>
    <w:rsid w:val="00A5663E"/>
    <w:rsid w:val="00A60589"/>
    <w:rsid w:val="00A60A47"/>
    <w:rsid w:val="00A66C37"/>
    <w:rsid w:val="00A728F5"/>
    <w:rsid w:val="00A75C2E"/>
    <w:rsid w:val="00A8440F"/>
    <w:rsid w:val="00A91E61"/>
    <w:rsid w:val="00AA1080"/>
    <w:rsid w:val="00AA20EE"/>
    <w:rsid w:val="00AA3837"/>
    <w:rsid w:val="00AA776E"/>
    <w:rsid w:val="00AA7E74"/>
    <w:rsid w:val="00AB0D0C"/>
    <w:rsid w:val="00AB15BC"/>
    <w:rsid w:val="00AB46A5"/>
    <w:rsid w:val="00AC1176"/>
    <w:rsid w:val="00AC5253"/>
    <w:rsid w:val="00AD06F3"/>
    <w:rsid w:val="00AD388C"/>
    <w:rsid w:val="00AD4C9A"/>
    <w:rsid w:val="00AD4DFC"/>
    <w:rsid w:val="00AD5869"/>
    <w:rsid w:val="00AD7344"/>
    <w:rsid w:val="00AE34FB"/>
    <w:rsid w:val="00AE3ACC"/>
    <w:rsid w:val="00AF39A9"/>
    <w:rsid w:val="00AF6269"/>
    <w:rsid w:val="00AF6E39"/>
    <w:rsid w:val="00B02FA2"/>
    <w:rsid w:val="00B03EEC"/>
    <w:rsid w:val="00B0445A"/>
    <w:rsid w:val="00B104C9"/>
    <w:rsid w:val="00B11EF1"/>
    <w:rsid w:val="00B1251B"/>
    <w:rsid w:val="00B12984"/>
    <w:rsid w:val="00B14338"/>
    <w:rsid w:val="00B24ECF"/>
    <w:rsid w:val="00B25A01"/>
    <w:rsid w:val="00B2616C"/>
    <w:rsid w:val="00B27E0C"/>
    <w:rsid w:val="00B317ED"/>
    <w:rsid w:val="00B342B9"/>
    <w:rsid w:val="00B37965"/>
    <w:rsid w:val="00B4019A"/>
    <w:rsid w:val="00B408A5"/>
    <w:rsid w:val="00B43145"/>
    <w:rsid w:val="00B474B5"/>
    <w:rsid w:val="00B4776D"/>
    <w:rsid w:val="00B51495"/>
    <w:rsid w:val="00B53F84"/>
    <w:rsid w:val="00B66A7D"/>
    <w:rsid w:val="00B70F5E"/>
    <w:rsid w:val="00B712F6"/>
    <w:rsid w:val="00B73488"/>
    <w:rsid w:val="00B76C63"/>
    <w:rsid w:val="00B807AB"/>
    <w:rsid w:val="00B8106C"/>
    <w:rsid w:val="00B8493A"/>
    <w:rsid w:val="00B84D7B"/>
    <w:rsid w:val="00B85553"/>
    <w:rsid w:val="00B86B9A"/>
    <w:rsid w:val="00B9146C"/>
    <w:rsid w:val="00B917FC"/>
    <w:rsid w:val="00B91A16"/>
    <w:rsid w:val="00B91B46"/>
    <w:rsid w:val="00B926DD"/>
    <w:rsid w:val="00B93EFC"/>
    <w:rsid w:val="00B95629"/>
    <w:rsid w:val="00BA1467"/>
    <w:rsid w:val="00BA7CEC"/>
    <w:rsid w:val="00BA7D4D"/>
    <w:rsid w:val="00BB6D60"/>
    <w:rsid w:val="00BB7349"/>
    <w:rsid w:val="00BB7856"/>
    <w:rsid w:val="00BC17F2"/>
    <w:rsid w:val="00BC5261"/>
    <w:rsid w:val="00BC5D92"/>
    <w:rsid w:val="00BD0BF1"/>
    <w:rsid w:val="00BD2890"/>
    <w:rsid w:val="00BE42E7"/>
    <w:rsid w:val="00BF0C26"/>
    <w:rsid w:val="00BF4616"/>
    <w:rsid w:val="00BF6017"/>
    <w:rsid w:val="00C01560"/>
    <w:rsid w:val="00C0657B"/>
    <w:rsid w:val="00C07353"/>
    <w:rsid w:val="00C116E5"/>
    <w:rsid w:val="00C13F19"/>
    <w:rsid w:val="00C1424C"/>
    <w:rsid w:val="00C16168"/>
    <w:rsid w:val="00C2150D"/>
    <w:rsid w:val="00C21EE4"/>
    <w:rsid w:val="00C35A05"/>
    <w:rsid w:val="00C3757B"/>
    <w:rsid w:val="00C377C7"/>
    <w:rsid w:val="00C41CEC"/>
    <w:rsid w:val="00C43257"/>
    <w:rsid w:val="00C43A9E"/>
    <w:rsid w:val="00C442FF"/>
    <w:rsid w:val="00C46741"/>
    <w:rsid w:val="00C540DD"/>
    <w:rsid w:val="00C5644A"/>
    <w:rsid w:val="00C62225"/>
    <w:rsid w:val="00C6447C"/>
    <w:rsid w:val="00C65E24"/>
    <w:rsid w:val="00C67403"/>
    <w:rsid w:val="00C70631"/>
    <w:rsid w:val="00C73041"/>
    <w:rsid w:val="00C73352"/>
    <w:rsid w:val="00C7503C"/>
    <w:rsid w:val="00C75849"/>
    <w:rsid w:val="00C823B5"/>
    <w:rsid w:val="00C87F1E"/>
    <w:rsid w:val="00C959C3"/>
    <w:rsid w:val="00C97EA3"/>
    <w:rsid w:val="00CA5F98"/>
    <w:rsid w:val="00CA7F5A"/>
    <w:rsid w:val="00CB0735"/>
    <w:rsid w:val="00CB2584"/>
    <w:rsid w:val="00CB515D"/>
    <w:rsid w:val="00CB70C2"/>
    <w:rsid w:val="00CB7A31"/>
    <w:rsid w:val="00CC2F65"/>
    <w:rsid w:val="00CC5778"/>
    <w:rsid w:val="00CC7856"/>
    <w:rsid w:val="00CC796D"/>
    <w:rsid w:val="00CD1461"/>
    <w:rsid w:val="00CD2F34"/>
    <w:rsid w:val="00CD5F39"/>
    <w:rsid w:val="00CE10CD"/>
    <w:rsid w:val="00CE1C05"/>
    <w:rsid w:val="00D004C0"/>
    <w:rsid w:val="00D04094"/>
    <w:rsid w:val="00D11AFD"/>
    <w:rsid w:val="00D135E9"/>
    <w:rsid w:val="00D164E0"/>
    <w:rsid w:val="00D20423"/>
    <w:rsid w:val="00D21B7B"/>
    <w:rsid w:val="00D24029"/>
    <w:rsid w:val="00D243FB"/>
    <w:rsid w:val="00D2600E"/>
    <w:rsid w:val="00D277E0"/>
    <w:rsid w:val="00D300BE"/>
    <w:rsid w:val="00D379F0"/>
    <w:rsid w:val="00D43E92"/>
    <w:rsid w:val="00D45512"/>
    <w:rsid w:val="00D455C1"/>
    <w:rsid w:val="00D57D5B"/>
    <w:rsid w:val="00D60400"/>
    <w:rsid w:val="00D6066C"/>
    <w:rsid w:val="00D61EA6"/>
    <w:rsid w:val="00D6338C"/>
    <w:rsid w:val="00D663B5"/>
    <w:rsid w:val="00D71BDE"/>
    <w:rsid w:val="00D76EA8"/>
    <w:rsid w:val="00D80633"/>
    <w:rsid w:val="00D848DF"/>
    <w:rsid w:val="00D86314"/>
    <w:rsid w:val="00D91CE2"/>
    <w:rsid w:val="00D94B98"/>
    <w:rsid w:val="00D9718B"/>
    <w:rsid w:val="00D97C9D"/>
    <w:rsid w:val="00DA3BA9"/>
    <w:rsid w:val="00DA3FBC"/>
    <w:rsid w:val="00DA449B"/>
    <w:rsid w:val="00DA5A63"/>
    <w:rsid w:val="00DA6CE5"/>
    <w:rsid w:val="00DB0159"/>
    <w:rsid w:val="00DB1C74"/>
    <w:rsid w:val="00DB22A9"/>
    <w:rsid w:val="00DB303B"/>
    <w:rsid w:val="00DB3323"/>
    <w:rsid w:val="00DC0843"/>
    <w:rsid w:val="00DC279B"/>
    <w:rsid w:val="00DC366E"/>
    <w:rsid w:val="00DC4864"/>
    <w:rsid w:val="00DC48BC"/>
    <w:rsid w:val="00DC63E8"/>
    <w:rsid w:val="00DD36F5"/>
    <w:rsid w:val="00DE1B53"/>
    <w:rsid w:val="00DF05C2"/>
    <w:rsid w:val="00DF1F4F"/>
    <w:rsid w:val="00DF461E"/>
    <w:rsid w:val="00E03483"/>
    <w:rsid w:val="00E05A06"/>
    <w:rsid w:val="00E05D6A"/>
    <w:rsid w:val="00E115B6"/>
    <w:rsid w:val="00E121CD"/>
    <w:rsid w:val="00E167C3"/>
    <w:rsid w:val="00E17801"/>
    <w:rsid w:val="00E24A61"/>
    <w:rsid w:val="00E275F0"/>
    <w:rsid w:val="00E32286"/>
    <w:rsid w:val="00E344EE"/>
    <w:rsid w:val="00E40FCF"/>
    <w:rsid w:val="00E41724"/>
    <w:rsid w:val="00E41EF5"/>
    <w:rsid w:val="00E437A5"/>
    <w:rsid w:val="00E45026"/>
    <w:rsid w:val="00E475A9"/>
    <w:rsid w:val="00E50281"/>
    <w:rsid w:val="00E50283"/>
    <w:rsid w:val="00E540FB"/>
    <w:rsid w:val="00E60B41"/>
    <w:rsid w:val="00E61CC4"/>
    <w:rsid w:val="00E64779"/>
    <w:rsid w:val="00E667E3"/>
    <w:rsid w:val="00E66BC1"/>
    <w:rsid w:val="00E728AD"/>
    <w:rsid w:val="00E735D6"/>
    <w:rsid w:val="00E81D86"/>
    <w:rsid w:val="00E85B68"/>
    <w:rsid w:val="00E919F0"/>
    <w:rsid w:val="00E93374"/>
    <w:rsid w:val="00E93AC1"/>
    <w:rsid w:val="00E9487C"/>
    <w:rsid w:val="00E95ABA"/>
    <w:rsid w:val="00EA256D"/>
    <w:rsid w:val="00EA592D"/>
    <w:rsid w:val="00EB23CD"/>
    <w:rsid w:val="00EB4380"/>
    <w:rsid w:val="00EB708C"/>
    <w:rsid w:val="00EC1906"/>
    <w:rsid w:val="00EC6850"/>
    <w:rsid w:val="00EC6986"/>
    <w:rsid w:val="00EC7C77"/>
    <w:rsid w:val="00ED000F"/>
    <w:rsid w:val="00ED0488"/>
    <w:rsid w:val="00ED170C"/>
    <w:rsid w:val="00ED20C3"/>
    <w:rsid w:val="00ED6B11"/>
    <w:rsid w:val="00EE4985"/>
    <w:rsid w:val="00EE4CB6"/>
    <w:rsid w:val="00EE6C20"/>
    <w:rsid w:val="00EF1D09"/>
    <w:rsid w:val="00EF4412"/>
    <w:rsid w:val="00EF5020"/>
    <w:rsid w:val="00F027AF"/>
    <w:rsid w:val="00F03B03"/>
    <w:rsid w:val="00F054B2"/>
    <w:rsid w:val="00F064F6"/>
    <w:rsid w:val="00F075A4"/>
    <w:rsid w:val="00F10333"/>
    <w:rsid w:val="00F11503"/>
    <w:rsid w:val="00F126C3"/>
    <w:rsid w:val="00F17DB8"/>
    <w:rsid w:val="00F22D61"/>
    <w:rsid w:val="00F26BBA"/>
    <w:rsid w:val="00F309D6"/>
    <w:rsid w:val="00F33FAA"/>
    <w:rsid w:val="00F40E4A"/>
    <w:rsid w:val="00F410CE"/>
    <w:rsid w:val="00F41D9A"/>
    <w:rsid w:val="00F42740"/>
    <w:rsid w:val="00F461EE"/>
    <w:rsid w:val="00F53A06"/>
    <w:rsid w:val="00F56115"/>
    <w:rsid w:val="00F62FE4"/>
    <w:rsid w:val="00F639EF"/>
    <w:rsid w:val="00F6493C"/>
    <w:rsid w:val="00F66CB4"/>
    <w:rsid w:val="00F66D12"/>
    <w:rsid w:val="00F71384"/>
    <w:rsid w:val="00F7449E"/>
    <w:rsid w:val="00F74626"/>
    <w:rsid w:val="00F75F9A"/>
    <w:rsid w:val="00F775F3"/>
    <w:rsid w:val="00F80255"/>
    <w:rsid w:val="00F80489"/>
    <w:rsid w:val="00F80B47"/>
    <w:rsid w:val="00F81940"/>
    <w:rsid w:val="00F82453"/>
    <w:rsid w:val="00F83BFD"/>
    <w:rsid w:val="00F87AB0"/>
    <w:rsid w:val="00F91E6B"/>
    <w:rsid w:val="00F93339"/>
    <w:rsid w:val="00F93392"/>
    <w:rsid w:val="00F955B4"/>
    <w:rsid w:val="00F9623E"/>
    <w:rsid w:val="00FA018C"/>
    <w:rsid w:val="00FA1AB2"/>
    <w:rsid w:val="00FA5E30"/>
    <w:rsid w:val="00FB0D2F"/>
    <w:rsid w:val="00FB1F8E"/>
    <w:rsid w:val="00FB3212"/>
    <w:rsid w:val="00FB4CB4"/>
    <w:rsid w:val="00FB695C"/>
    <w:rsid w:val="00FC1260"/>
    <w:rsid w:val="00FC2983"/>
    <w:rsid w:val="00FC530D"/>
    <w:rsid w:val="00FC656C"/>
    <w:rsid w:val="00FC7C0E"/>
    <w:rsid w:val="00FD0F18"/>
    <w:rsid w:val="00FD6824"/>
    <w:rsid w:val="00FE75B4"/>
    <w:rsid w:val="00FE7ECF"/>
    <w:rsid w:val="00FF5ABE"/>
    <w:rsid w:val="00FF6BC5"/>
    <w:rsid w:val="00FF740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01D1"/>
  </w:style>
  <w:style w:type="paragraph" w:styleId="1">
    <w:name w:val="heading 1"/>
    <w:basedOn w:val="a"/>
    <w:next w:val="a"/>
    <w:link w:val="10"/>
    <w:uiPriority w:val="9"/>
    <w:qFormat/>
    <w:rsid w:val="00106636"/>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106636"/>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46010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eop">
    <w:name w:val="eop"/>
    <w:basedOn w:val="a0"/>
    <w:rsid w:val="0046010C"/>
  </w:style>
  <w:style w:type="character" w:customStyle="1" w:styleId="textrun">
    <w:name w:val="textrun"/>
    <w:basedOn w:val="a0"/>
    <w:rsid w:val="0046010C"/>
  </w:style>
  <w:style w:type="character" w:customStyle="1" w:styleId="normaltextrun">
    <w:name w:val="normaltextrun"/>
    <w:basedOn w:val="a0"/>
    <w:rsid w:val="0046010C"/>
  </w:style>
  <w:style w:type="character" w:customStyle="1" w:styleId="spellingerror">
    <w:name w:val="spellingerror"/>
    <w:basedOn w:val="a0"/>
    <w:rsid w:val="0046010C"/>
  </w:style>
  <w:style w:type="character" w:customStyle="1" w:styleId="contextualspellingandgrammarerror">
    <w:name w:val="contextualspellingandgrammarerror"/>
    <w:basedOn w:val="a0"/>
    <w:rsid w:val="0046010C"/>
  </w:style>
  <w:style w:type="character" w:customStyle="1" w:styleId="linebreakblob">
    <w:name w:val="linebreakblob"/>
    <w:basedOn w:val="a0"/>
    <w:rsid w:val="0046010C"/>
  </w:style>
  <w:style w:type="character" w:customStyle="1" w:styleId="scxw264690334">
    <w:name w:val="scxw264690334"/>
    <w:basedOn w:val="a0"/>
    <w:rsid w:val="0046010C"/>
  </w:style>
  <w:style w:type="character" w:styleId="a3">
    <w:name w:val="Hyperlink"/>
    <w:basedOn w:val="a0"/>
    <w:uiPriority w:val="99"/>
    <w:unhideWhenUsed/>
    <w:rsid w:val="0046010C"/>
    <w:rPr>
      <w:color w:val="0000FF"/>
      <w:u w:val="single"/>
    </w:rPr>
  </w:style>
  <w:style w:type="character" w:styleId="a4">
    <w:name w:val="FollowedHyperlink"/>
    <w:basedOn w:val="a0"/>
    <w:uiPriority w:val="99"/>
    <w:semiHidden/>
    <w:unhideWhenUsed/>
    <w:rsid w:val="0046010C"/>
    <w:rPr>
      <w:color w:val="800080"/>
      <w:u w:val="single"/>
    </w:rPr>
  </w:style>
  <w:style w:type="paragraph" w:styleId="a5">
    <w:name w:val="header"/>
    <w:basedOn w:val="a"/>
    <w:link w:val="a6"/>
    <w:uiPriority w:val="99"/>
    <w:unhideWhenUsed/>
    <w:rsid w:val="00BC526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BC5261"/>
  </w:style>
  <w:style w:type="paragraph" w:styleId="a7">
    <w:name w:val="footer"/>
    <w:basedOn w:val="a"/>
    <w:link w:val="a8"/>
    <w:uiPriority w:val="99"/>
    <w:unhideWhenUsed/>
    <w:rsid w:val="00BC526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BC5261"/>
  </w:style>
  <w:style w:type="paragraph" w:styleId="a9">
    <w:name w:val="List Paragraph"/>
    <w:aliases w:val="Абзац списка основной,ПАРАГРАФ,Bullet List,FooterText,numbered,список 1,List_Paragraph,Multilevel para_II,List Paragraph1,List Paragraph-ExecSummary,Akapit z listą BS,Bullets,List Paragraph 1,References,Bullet,Содержание. 2 уровень"/>
    <w:basedOn w:val="a"/>
    <w:link w:val="aa"/>
    <w:uiPriority w:val="34"/>
    <w:qFormat/>
    <w:rsid w:val="00BA7D4D"/>
    <w:pPr>
      <w:ind w:left="720"/>
      <w:contextualSpacing/>
    </w:pPr>
  </w:style>
  <w:style w:type="character" w:customStyle="1" w:styleId="10">
    <w:name w:val="Заголовок 1 Знак"/>
    <w:basedOn w:val="a0"/>
    <w:link w:val="1"/>
    <w:uiPriority w:val="9"/>
    <w:rsid w:val="00106636"/>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106636"/>
    <w:rPr>
      <w:rFonts w:asciiTheme="majorHAnsi" w:eastAsiaTheme="majorEastAsia" w:hAnsiTheme="majorHAnsi" w:cstheme="majorBidi"/>
      <w:b/>
      <w:bCs/>
      <w:color w:val="5B9BD5" w:themeColor="accent1"/>
      <w:sz w:val="26"/>
      <w:szCs w:val="26"/>
    </w:rPr>
  </w:style>
  <w:style w:type="paragraph" w:styleId="ab">
    <w:name w:val="TOC Heading"/>
    <w:basedOn w:val="1"/>
    <w:next w:val="a"/>
    <w:uiPriority w:val="39"/>
    <w:semiHidden/>
    <w:unhideWhenUsed/>
    <w:qFormat/>
    <w:rsid w:val="00106636"/>
    <w:pPr>
      <w:spacing w:line="276" w:lineRule="auto"/>
      <w:outlineLvl w:val="9"/>
    </w:pPr>
  </w:style>
  <w:style w:type="paragraph" w:styleId="11">
    <w:name w:val="toc 1"/>
    <w:basedOn w:val="a"/>
    <w:next w:val="a"/>
    <w:autoRedefine/>
    <w:uiPriority w:val="39"/>
    <w:unhideWhenUsed/>
    <w:rsid w:val="00106636"/>
    <w:pPr>
      <w:spacing w:after="100"/>
    </w:pPr>
  </w:style>
  <w:style w:type="paragraph" w:styleId="21">
    <w:name w:val="toc 2"/>
    <w:basedOn w:val="a"/>
    <w:next w:val="a"/>
    <w:autoRedefine/>
    <w:uiPriority w:val="39"/>
    <w:unhideWhenUsed/>
    <w:rsid w:val="00106636"/>
    <w:pPr>
      <w:spacing w:after="100"/>
      <w:ind w:left="220"/>
    </w:pPr>
  </w:style>
  <w:style w:type="paragraph" w:styleId="ac">
    <w:name w:val="Balloon Text"/>
    <w:basedOn w:val="a"/>
    <w:link w:val="ad"/>
    <w:uiPriority w:val="99"/>
    <w:semiHidden/>
    <w:unhideWhenUsed/>
    <w:rsid w:val="00106636"/>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106636"/>
    <w:rPr>
      <w:rFonts w:ascii="Tahoma" w:hAnsi="Tahoma" w:cs="Tahoma"/>
      <w:sz w:val="16"/>
      <w:szCs w:val="16"/>
    </w:rPr>
  </w:style>
  <w:style w:type="paragraph" w:styleId="ae">
    <w:name w:val="Normal (Web)"/>
    <w:aliases w:val="Обычный (Web),Обычный (веб) Знак1 Знак,Обычный (веб) Знак2 Знак Знак,Обычный (веб) Знак Знак1 Знак Знак,Обычный (веб) Знак1 Знак Знак1 Знак,Обычный (веб) Знак Знак Знак Знак Знак,Обычный (веб) Знак2 Знак Знак Знак1 Знак Знак,Обычный (Web)1"/>
    <w:basedOn w:val="a"/>
    <w:link w:val="af"/>
    <w:uiPriority w:val="99"/>
    <w:qFormat/>
    <w:rsid w:val="007939DC"/>
    <w:pPr>
      <w:spacing w:before="100" w:beforeAutospacing="1" w:after="100" w:afterAutospacing="1" w:line="240" w:lineRule="auto"/>
    </w:pPr>
    <w:rPr>
      <w:rFonts w:ascii="Times New Roman" w:eastAsia="Times New Roman" w:hAnsi="Times New Roman" w:cs="Times New Roman"/>
      <w:sz w:val="24"/>
      <w:szCs w:val="20"/>
      <w:lang w:eastAsia="ru-RU"/>
    </w:rPr>
  </w:style>
  <w:style w:type="character" w:customStyle="1" w:styleId="af">
    <w:name w:val="Обычный (веб) Знак"/>
    <w:aliases w:val="Обычный (Web)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Обычный (Web)1 Знак"/>
    <w:link w:val="ae"/>
    <w:uiPriority w:val="99"/>
    <w:locked/>
    <w:rsid w:val="007939DC"/>
    <w:rPr>
      <w:rFonts w:ascii="Times New Roman" w:eastAsia="Times New Roman" w:hAnsi="Times New Roman" w:cs="Times New Roman"/>
      <w:sz w:val="24"/>
      <w:szCs w:val="20"/>
      <w:lang w:eastAsia="ru-RU"/>
    </w:rPr>
  </w:style>
  <w:style w:type="paragraph" w:styleId="af0">
    <w:name w:val="caption"/>
    <w:basedOn w:val="a"/>
    <w:next w:val="a"/>
    <w:rsid w:val="00B03EEC"/>
    <w:pPr>
      <w:suppressAutoHyphens/>
      <w:autoSpaceDN w:val="0"/>
      <w:spacing w:after="200" w:line="240" w:lineRule="auto"/>
      <w:ind w:firstLine="709"/>
      <w:jc w:val="both"/>
      <w:textAlignment w:val="baseline"/>
    </w:pPr>
    <w:rPr>
      <w:rFonts w:ascii="Times New Roman" w:eastAsia="Calibri" w:hAnsi="Times New Roman" w:cs="Times New Roman"/>
      <w:b/>
      <w:bCs/>
      <w:color w:val="4F81BD"/>
      <w:sz w:val="18"/>
      <w:szCs w:val="18"/>
    </w:rPr>
  </w:style>
  <w:style w:type="character" w:customStyle="1" w:styleId="extended-textshort">
    <w:name w:val="extended-text__short"/>
    <w:basedOn w:val="a0"/>
    <w:uiPriority w:val="99"/>
    <w:rsid w:val="00932E3C"/>
  </w:style>
  <w:style w:type="paragraph" w:customStyle="1" w:styleId="12">
    <w:name w:val="Обычный1"/>
    <w:uiPriority w:val="99"/>
    <w:rsid w:val="006A1699"/>
    <w:pPr>
      <w:spacing w:after="0" w:line="240" w:lineRule="auto"/>
    </w:pPr>
    <w:rPr>
      <w:rFonts w:ascii="Times New Roman" w:eastAsia="Times New Roman" w:hAnsi="Times New Roman" w:cs="Times New Roman"/>
      <w:sz w:val="24"/>
      <w:szCs w:val="24"/>
      <w:lang w:eastAsia="ru-RU"/>
    </w:rPr>
  </w:style>
  <w:style w:type="table" w:styleId="af1">
    <w:name w:val="Table Grid"/>
    <w:basedOn w:val="a1"/>
    <w:uiPriority w:val="39"/>
    <w:rsid w:val="0023272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Body Text"/>
    <w:basedOn w:val="a"/>
    <w:link w:val="af3"/>
    <w:unhideWhenUsed/>
    <w:rsid w:val="0023272E"/>
    <w:pPr>
      <w:spacing w:after="0" w:line="240" w:lineRule="auto"/>
      <w:jc w:val="center"/>
    </w:pPr>
    <w:rPr>
      <w:rFonts w:ascii="Times New Roman" w:eastAsia="Times New Roman" w:hAnsi="Times New Roman" w:cs="Times New Roman"/>
      <w:sz w:val="28"/>
      <w:szCs w:val="20"/>
      <w:lang w:eastAsia="ar-SA"/>
    </w:rPr>
  </w:style>
  <w:style w:type="character" w:customStyle="1" w:styleId="af3">
    <w:name w:val="Основной текст Знак"/>
    <w:basedOn w:val="a0"/>
    <w:link w:val="af2"/>
    <w:rsid w:val="0023272E"/>
    <w:rPr>
      <w:rFonts w:ascii="Times New Roman" w:eastAsia="Times New Roman" w:hAnsi="Times New Roman" w:cs="Times New Roman"/>
      <w:sz w:val="28"/>
      <w:szCs w:val="20"/>
      <w:lang w:eastAsia="ar-SA"/>
    </w:rPr>
  </w:style>
  <w:style w:type="character" w:customStyle="1" w:styleId="af4">
    <w:name w:val="Гипертекстовая ссылка"/>
    <w:uiPriority w:val="99"/>
    <w:rsid w:val="002A4827"/>
    <w:rPr>
      <w:color w:val="008000"/>
    </w:rPr>
  </w:style>
  <w:style w:type="paragraph" w:customStyle="1" w:styleId="ConsPlusNormal">
    <w:name w:val="ConsPlusNormal"/>
    <w:rsid w:val="002A482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f5">
    <w:name w:val="Без интервала Знак"/>
    <w:link w:val="af6"/>
    <w:uiPriority w:val="1"/>
    <w:locked/>
    <w:rsid w:val="00AA776E"/>
  </w:style>
  <w:style w:type="paragraph" w:styleId="af6">
    <w:name w:val="No Spacing"/>
    <w:link w:val="af5"/>
    <w:uiPriority w:val="1"/>
    <w:qFormat/>
    <w:rsid w:val="00AA776E"/>
    <w:pPr>
      <w:spacing w:after="0" w:line="240" w:lineRule="auto"/>
    </w:pPr>
  </w:style>
  <w:style w:type="paragraph" w:customStyle="1" w:styleId="formattext">
    <w:name w:val="formattext"/>
    <w:basedOn w:val="a"/>
    <w:rsid w:val="000F76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7">
    <w:name w:val="Strong"/>
    <w:qFormat/>
    <w:rsid w:val="000F769F"/>
    <w:rPr>
      <w:rFonts w:cs="Times New Roman"/>
      <w:b/>
    </w:rPr>
  </w:style>
  <w:style w:type="paragraph" w:customStyle="1" w:styleId="af8">
    <w:name w:val="нлк ”–’”‰’”Ћ"/>
    <w:basedOn w:val="a"/>
    <w:rsid w:val="000F769F"/>
    <w:pPr>
      <w:widowControl w:val="0"/>
      <w:autoSpaceDE w:val="0"/>
      <w:autoSpaceDN w:val="0"/>
      <w:adjustRightInd w:val="0"/>
      <w:spacing w:after="0" w:line="360" w:lineRule="auto"/>
      <w:ind w:firstLine="709"/>
      <w:jc w:val="both"/>
    </w:pPr>
    <w:rPr>
      <w:rFonts w:ascii="Times New Roman" w:eastAsia="Times New Roman" w:hAnsi="Times New Roman" w:cs="Times New Roman"/>
      <w:sz w:val="28"/>
      <w:szCs w:val="28"/>
      <w:lang w:eastAsia="ru-RU"/>
    </w:rPr>
  </w:style>
  <w:style w:type="paragraph" w:customStyle="1" w:styleId="msonormalmailrucssattributepostfix">
    <w:name w:val="msonormal_mailru_css_attribute_postfix"/>
    <w:basedOn w:val="a"/>
    <w:rsid w:val="000F769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4">
    <w:name w:val="Без интервала4"/>
    <w:rsid w:val="000F769F"/>
    <w:pPr>
      <w:spacing w:after="0" w:line="240" w:lineRule="auto"/>
    </w:pPr>
    <w:rPr>
      <w:rFonts w:ascii="Arial" w:eastAsia="Times New Roman" w:hAnsi="Arial" w:cs="Times New Roman"/>
      <w:sz w:val="24"/>
    </w:rPr>
  </w:style>
  <w:style w:type="character" w:customStyle="1" w:styleId="aa">
    <w:name w:val="Абзац списка Знак"/>
    <w:aliases w:val="Абзац списка основной Знак,ПАРАГРАФ Знак,Bullet List Знак,FooterText Знак,numbered Знак,список 1 Знак,List_Paragraph Знак,Multilevel para_II Знак,List Paragraph1 Знак,List Paragraph-ExecSummary Знак,Akapit z listą BS Знак,Bullets Знак"/>
    <w:basedOn w:val="a0"/>
    <w:link w:val="a9"/>
    <w:uiPriority w:val="34"/>
    <w:rsid w:val="000F769F"/>
  </w:style>
  <w:style w:type="character" w:styleId="af9">
    <w:name w:val="Emphasis"/>
    <w:basedOn w:val="a0"/>
    <w:uiPriority w:val="20"/>
    <w:qFormat/>
    <w:rsid w:val="00327887"/>
    <w:rPr>
      <w:i/>
      <w:iCs/>
    </w:rPr>
  </w:style>
  <w:style w:type="paragraph" w:customStyle="1" w:styleId="13">
    <w:name w:val="Без интервала1"/>
    <w:rsid w:val="00327887"/>
    <w:pPr>
      <w:suppressAutoHyphens/>
      <w:spacing w:after="0" w:line="240" w:lineRule="auto"/>
    </w:pPr>
    <w:rPr>
      <w:rFonts w:ascii="Calibri" w:eastAsia="Times New Roman" w:hAnsi="Calibri" w:cs="Calibri"/>
      <w:color w:val="00000A"/>
      <w:kern w:val="1"/>
      <w:lang w:eastAsia="zh-CN"/>
    </w:rPr>
  </w:style>
  <w:style w:type="paragraph" w:customStyle="1" w:styleId="s1">
    <w:name w:val="s_1"/>
    <w:basedOn w:val="a"/>
    <w:rsid w:val="0032788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a">
    <w:name w:val="Базовый"/>
    <w:rsid w:val="00D663B5"/>
    <w:pPr>
      <w:tabs>
        <w:tab w:val="left" w:pos="709"/>
      </w:tabs>
      <w:suppressAutoHyphens/>
      <w:spacing w:after="200" w:line="276" w:lineRule="atLeast"/>
    </w:pPr>
    <w:rPr>
      <w:rFonts w:ascii="Calibri" w:eastAsia="SimSun" w:hAnsi="Calibri"/>
      <w:color w:val="00000A"/>
    </w:rPr>
  </w:style>
  <w:style w:type="paragraph" w:customStyle="1" w:styleId="130">
    <w:name w:val="Основной текст13"/>
    <w:basedOn w:val="a"/>
    <w:qFormat/>
    <w:rsid w:val="00D663B5"/>
    <w:pPr>
      <w:widowControl w:val="0"/>
      <w:shd w:val="clear" w:color="auto" w:fill="FFFFFF"/>
      <w:spacing w:after="0" w:line="283" w:lineRule="exact"/>
      <w:ind w:hanging="2020"/>
      <w:jc w:val="center"/>
    </w:pPr>
    <w:rPr>
      <w:rFonts w:ascii="Times New Roman" w:eastAsia="Times New Roman" w:hAnsi="Times New Roman" w:cs="Times New Roman"/>
      <w:color w:val="000000"/>
      <w:sz w:val="26"/>
      <w:szCs w:val="26"/>
      <w:lang w:eastAsia="ru-RU" w:bidi="ru-RU"/>
    </w:rPr>
  </w:style>
  <w:style w:type="paragraph" w:customStyle="1" w:styleId="14">
    <w:name w:val="Абзац списка1"/>
    <w:basedOn w:val="a"/>
    <w:uiPriority w:val="99"/>
    <w:qFormat/>
    <w:rsid w:val="00D663B5"/>
    <w:pPr>
      <w:spacing w:after="200" w:line="276" w:lineRule="auto"/>
      <w:ind w:left="720"/>
    </w:pPr>
    <w:rPr>
      <w:rFonts w:ascii="Calibri" w:eastAsia="Times New Roman" w:hAnsi="Calibri" w:cs="Calibri"/>
      <w:lang w:eastAsia="ru-RU"/>
    </w:rPr>
  </w:style>
  <w:style w:type="paragraph" w:customStyle="1" w:styleId="afb">
    <w:name w:val="Содержимое таблицы"/>
    <w:basedOn w:val="a"/>
    <w:uiPriority w:val="99"/>
    <w:rsid w:val="00564E1A"/>
    <w:pPr>
      <w:widowControl w:val="0"/>
      <w:suppressLineNumbers/>
      <w:suppressAutoHyphens/>
      <w:autoSpaceDE w:val="0"/>
      <w:spacing w:after="0" w:line="240" w:lineRule="auto"/>
    </w:pPr>
    <w:rPr>
      <w:rFonts w:ascii="Times New Roman" w:eastAsia="Times New Roman" w:hAnsi="Times New Roman" w:cs="Times New Roman"/>
      <w:sz w:val="20"/>
      <w:szCs w:val="20"/>
      <w:lang w:eastAsia="ar-SA"/>
    </w:rPr>
  </w:style>
  <w:style w:type="character" w:customStyle="1" w:styleId="doccaption">
    <w:name w:val="doccaption"/>
    <w:basedOn w:val="a0"/>
    <w:uiPriority w:val="99"/>
    <w:rsid w:val="00EB4380"/>
    <w:rPr>
      <w:rFonts w:cs="Times New Roman"/>
    </w:rPr>
  </w:style>
  <w:style w:type="character" w:customStyle="1" w:styleId="wmi-callto">
    <w:name w:val="wmi-callto"/>
    <w:basedOn w:val="a0"/>
    <w:rsid w:val="00C65E24"/>
  </w:style>
  <w:style w:type="paragraph" w:styleId="22">
    <w:name w:val="Body Text 2"/>
    <w:basedOn w:val="a"/>
    <w:link w:val="23"/>
    <w:uiPriority w:val="99"/>
    <w:semiHidden/>
    <w:unhideWhenUsed/>
    <w:rsid w:val="005B147B"/>
    <w:pPr>
      <w:spacing w:after="120" w:line="480" w:lineRule="auto"/>
    </w:pPr>
  </w:style>
  <w:style w:type="character" w:customStyle="1" w:styleId="23">
    <w:name w:val="Основной текст 2 Знак"/>
    <w:basedOn w:val="a0"/>
    <w:link w:val="22"/>
    <w:uiPriority w:val="99"/>
    <w:semiHidden/>
    <w:rsid w:val="005B147B"/>
  </w:style>
  <w:style w:type="paragraph" w:customStyle="1" w:styleId="4615fb6cfb9b4e7a7">
    <w:name w:val="4615fb6cfb9b4e7a7"/>
    <w:basedOn w:val="a"/>
    <w:rsid w:val="000E2B7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
    <w:name w:val="Абзац списка3"/>
    <w:basedOn w:val="a"/>
    <w:rsid w:val="002913DF"/>
    <w:pPr>
      <w:spacing w:after="0" w:line="240" w:lineRule="auto"/>
      <w:ind w:left="720"/>
    </w:pPr>
    <w:rPr>
      <w:rFonts w:ascii="Times New Roman" w:eastAsia="Times New Roman" w:hAnsi="Times New Roman" w:cs="Times New Roman"/>
      <w:sz w:val="20"/>
      <w:szCs w:val="20"/>
      <w:lang w:eastAsia="zh-CN"/>
    </w:rPr>
  </w:style>
  <w:style w:type="character" w:customStyle="1" w:styleId="24">
    <w:name w:val="Абзац списка Знак2"/>
    <w:rsid w:val="002913DF"/>
    <w:rPr>
      <w:rFonts w:ascii="Calibri" w:hAnsi="Calibri"/>
      <w:sz w:val="22"/>
      <w:lang w:val="ru-RU" w:eastAsia="ru-RU" w:bidi="ar-SA"/>
    </w:rPr>
  </w:style>
  <w:style w:type="paragraph" w:customStyle="1" w:styleId="Default">
    <w:name w:val="Default"/>
    <w:uiPriority w:val="99"/>
    <w:qFormat/>
    <w:rsid w:val="00297807"/>
    <w:pPr>
      <w:autoSpaceDE w:val="0"/>
      <w:autoSpaceDN w:val="0"/>
      <w:adjustRightInd w:val="0"/>
      <w:spacing w:after="0" w:line="240" w:lineRule="auto"/>
    </w:pPr>
    <w:rPr>
      <w:rFonts w:ascii="Tahoma" w:eastAsia="Times New Roman" w:hAnsi="Tahoma" w:cs="Tahoma"/>
      <w:color w:val="000000"/>
      <w:sz w:val="24"/>
      <w:szCs w:val="24"/>
      <w:lang w:eastAsia="ru-RU"/>
    </w:rPr>
  </w:style>
  <w:style w:type="character" w:styleId="afc">
    <w:name w:val="annotation reference"/>
    <w:basedOn w:val="a0"/>
    <w:uiPriority w:val="99"/>
    <w:semiHidden/>
    <w:unhideWhenUsed/>
    <w:rsid w:val="006020EA"/>
    <w:rPr>
      <w:sz w:val="16"/>
      <w:szCs w:val="16"/>
    </w:rPr>
  </w:style>
  <w:style w:type="paragraph" w:styleId="afd">
    <w:name w:val="annotation text"/>
    <w:basedOn w:val="a"/>
    <w:link w:val="afe"/>
    <w:uiPriority w:val="99"/>
    <w:semiHidden/>
    <w:unhideWhenUsed/>
    <w:rsid w:val="006020EA"/>
    <w:pPr>
      <w:spacing w:line="240" w:lineRule="auto"/>
    </w:pPr>
    <w:rPr>
      <w:sz w:val="20"/>
      <w:szCs w:val="20"/>
    </w:rPr>
  </w:style>
  <w:style w:type="character" w:customStyle="1" w:styleId="afe">
    <w:name w:val="Текст примечания Знак"/>
    <w:basedOn w:val="a0"/>
    <w:link w:val="afd"/>
    <w:uiPriority w:val="99"/>
    <w:semiHidden/>
    <w:rsid w:val="006020EA"/>
    <w:rPr>
      <w:sz w:val="20"/>
      <w:szCs w:val="20"/>
    </w:rPr>
  </w:style>
  <w:style w:type="paragraph" w:customStyle="1" w:styleId="Textbody">
    <w:name w:val="Text body"/>
    <w:basedOn w:val="a"/>
    <w:rsid w:val="00F40E4A"/>
    <w:pPr>
      <w:widowControl w:val="0"/>
      <w:suppressAutoHyphens/>
      <w:autoSpaceDN w:val="0"/>
      <w:spacing w:after="283" w:line="276" w:lineRule="auto"/>
      <w:textAlignment w:val="baseline"/>
    </w:pPr>
    <w:rPr>
      <w:rFonts w:ascii="Liberation Serif" w:eastAsia="Segoe UI" w:hAnsi="Liberation Serif" w:cs="Tahoma"/>
      <w:color w:val="000000"/>
      <w:kern w:val="3"/>
      <w:sz w:val="24"/>
      <w:szCs w:val="24"/>
      <w:lang w:eastAsia="zh-CN" w:bidi="hi-IN"/>
    </w:rPr>
  </w:style>
</w:styles>
</file>

<file path=word/webSettings.xml><?xml version="1.0" encoding="utf-8"?>
<w:webSettings xmlns:r="http://schemas.openxmlformats.org/officeDocument/2006/relationships" xmlns:w="http://schemas.openxmlformats.org/wordprocessingml/2006/main">
  <w:divs>
    <w:div w:id="111828822">
      <w:bodyDiv w:val="1"/>
      <w:marLeft w:val="0"/>
      <w:marRight w:val="0"/>
      <w:marTop w:val="0"/>
      <w:marBottom w:val="0"/>
      <w:divBdr>
        <w:top w:val="none" w:sz="0" w:space="0" w:color="auto"/>
        <w:left w:val="none" w:sz="0" w:space="0" w:color="auto"/>
        <w:bottom w:val="none" w:sz="0" w:space="0" w:color="auto"/>
        <w:right w:val="none" w:sz="0" w:space="0" w:color="auto"/>
      </w:divBdr>
    </w:div>
    <w:div w:id="187648951">
      <w:bodyDiv w:val="1"/>
      <w:marLeft w:val="0"/>
      <w:marRight w:val="0"/>
      <w:marTop w:val="0"/>
      <w:marBottom w:val="0"/>
      <w:divBdr>
        <w:top w:val="none" w:sz="0" w:space="0" w:color="auto"/>
        <w:left w:val="none" w:sz="0" w:space="0" w:color="auto"/>
        <w:bottom w:val="none" w:sz="0" w:space="0" w:color="auto"/>
        <w:right w:val="none" w:sz="0" w:space="0" w:color="auto"/>
      </w:divBdr>
    </w:div>
    <w:div w:id="204299160">
      <w:bodyDiv w:val="1"/>
      <w:marLeft w:val="0"/>
      <w:marRight w:val="0"/>
      <w:marTop w:val="0"/>
      <w:marBottom w:val="0"/>
      <w:divBdr>
        <w:top w:val="none" w:sz="0" w:space="0" w:color="auto"/>
        <w:left w:val="none" w:sz="0" w:space="0" w:color="auto"/>
        <w:bottom w:val="none" w:sz="0" w:space="0" w:color="auto"/>
        <w:right w:val="none" w:sz="0" w:space="0" w:color="auto"/>
      </w:divBdr>
    </w:div>
    <w:div w:id="346250594">
      <w:bodyDiv w:val="1"/>
      <w:marLeft w:val="0"/>
      <w:marRight w:val="0"/>
      <w:marTop w:val="0"/>
      <w:marBottom w:val="0"/>
      <w:divBdr>
        <w:top w:val="none" w:sz="0" w:space="0" w:color="auto"/>
        <w:left w:val="none" w:sz="0" w:space="0" w:color="auto"/>
        <w:bottom w:val="none" w:sz="0" w:space="0" w:color="auto"/>
        <w:right w:val="none" w:sz="0" w:space="0" w:color="auto"/>
      </w:divBdr>
    </w:div>
    <w:div w:id="369259902">
      <w:bodyDiv w:val="1"/>
      <w:marLeft w:val="0"/>
      <w:marRight w:val="0"/>
      <w:marTop w:val="0"/>
      <w:marBottom w:val="0"/>
      <w:divBdr>
        <w:top w:val="none" w:sz="0" w:space="0" w:color="auto"/>
        <w:left w:val="none" w:sz="0" w:space="0" w:color="auto"/>
        <w:bottom w:val="none" w:sz="0" w:space="0" w:color="auto"/>
        <w:right w:val="none" w:sz="0" w:space="0" w:color="auto"/>
      </w:divBdr>
    </w:div>
    <w:div w:id="634067285">
      <w:bodyDiv w:val="1"/>
      <w:marLeft w:val="0"/>
      <w:marRight w:val="0"/>
      <w:marTop w:val="0"/>
      <w:marBottom w:val="0"/>
      <w:divBdr>
        <w:top w:val="none" w:sz="0" w:space="0" w:color="auto"/>
        <w:left w:val="none" w:sz="0" w:space="0" w:color="auto"/>
        <w:bottom w:val="none" w:sz="0" w:space="0" w:color="auto"/>
        <w:right w:val="none" w:sz="0" w:space="0" w:color="auto"/>
      </w:divBdr>
    </w:div>
    <w:div w:id="697202158">
      <w:bodyDiv w:val="1"/>
      <w:marLeft w:val="0"/>
      <w:marRight w:val="0"/>
      <w:marTop w:val="0"/>
      <w:marBottom w:val="0"/>
      <w:divBdr>
        <w:top w:val="none" w:sz="0" w:space="0" w:color="auto"/>
        <w:left w:val="none" w:sz="0" w:space="0" w:color="auto"/>
        <w:bottom w:val="none" w:sz="0" w:space="0" w:color="auto"/>
        <w:right w:val="none" w:sz="0" w:space="0" w:color="auto"/>
      </w:divBdr>
    </w:div>
    <w:div w:id="833497900">
      <w:bodyDiv w:val="1"/>
      <w:marLeft w:val="0"/>
      <w:marRight w:val="0"/>
      <w:marTop w:val="0"/>
      <w:marBottom w:val="0"/>
      <w:divBdr>
        <w:top w:val="none" w:sz="0" w:space="0" w:color="auto"/>
        <w:left w:val="none" w:sz="0" w:space="0" w:color="auto"/>
        <w:bottom w:val="none" w:sz="0" w:space="0" w:color="auto"/>
        <w:right w:val="none" w:sz="0" w:space="0" w:color="auto"/>
      </w:divBdr>
    </w:div>
    <w:div w:id="940114465">
      <w:bodyDiv w:val="1"/>
      <w:marLeft w:val="0"/>
      <w:marRight w:val="0"/>
      <w:marTop w:val="0"/>
      <w:marBottom w:val="0"/>
      <w:divBdr>
        <w:top w:val="none" w:sz="0" w:space="0" w:color="auto"/>
        <w:left w:val="none" w:sz="0" w:space="0" w:color="auto"/>
        <w:bottom w:val="none" w:sz="0" w:space="0" w:color="auto"/>
        <w:right w:val="none" w:sz="0" w:space="0" w:color="auto"/>
      </w:divBdr>
    </w:div>
    <w:div w:id="1107239196">
      <w:bodyDiv w:val="1"/>
      <w:marLeft w:val="0"/>
      <w:marRight w:val="0"/>
      <w:marTop w:val="0"/>
      <w:marBottom w:val="0"/>
      <w:divBdr>
        <w:top w:val="none" w:sz="0" w:space="0" w:color="auto"/>
        <w:left w:val="none" w:sz="0" w:space="0" w:color="auto"/>
        <w:bottom w:val="none" w:sz="0" w:space="0" w:color="auto"/>
        <w:right w:val="none" w:sz="0" w:space="0" w:color="auto"/>
      </w:divBdr>
      <w:divsChild>
        <w:div w:id="82776">
          <w:marLeft w:val="0"/>
          <w:marRight w:val="0"/>
          <w:marTop w:val="0"/>
          <w:marBottom w:val="0"/>
          <w:divBdr>
            <w:top w:val="none" w:sz="0" w:space="0" w:color="auto"/>
            <w:left w:val="none" w:sz="0" w:space="0" w:color="auto"/>
            <w:bottom w:val="none" w:sz="0" w:space="0" w:color="auto"/>
            <w:right w:val="none" w:sz="0" w:space="0" w:color="auto"/>
          </w:divBdr>
        </w:div>
        <w:div w:id="1977262">
          <w:marLeft w:val="0"/>
          <w:marRight w:val="0"/>
          <w:marTop w:val="0"/>
          <w:marBottom w:val="0"/>
          <w:divBdr>
            <w:top w:val="none" w:sz="0" w:space="0" w:color="auto"/>
            <w:left w:val="none" w:sz="0" w:space="0" w:color="auto"/>
            <w:bottom w:val="none" w:sz="0" w:space="0" w:color="auto"/>
            <w:right w:val="none" w:sz="0" w:space="0" w:color="auto"/>
          </w:divBdr>
        </w:div>
        <w:div w:id="3090538">
          <w:marLeft w:val="0"/>
          <w:marRight w:val="0"/>
          <w:marTop w:val="0"/>
          <w:marBottom w:val="0"/>
          <w:divBdr>
            <w:top w:val="none" w:sz="0" w:space="0" w:color="auto"/>
            <w:left w:val="none" w:sz="0" w:space="0" w:color="auto"/>
            <w:bottom w:val="none" w:sz="0" w:space="0" w:color="auto"/>
            <w:right w:val="none" w:sz="0" w:space="0" w:color="auto"/>
          </w:divBdr>
        </w:div>
        <w:div w:id="3553069">
          <w:marLeft w:val="0"/>
          <w:marRight w:val="0"/>
          <w:marTop w:val="0"/>
          <w:marBottom w:val="0"/>
          <w:divBdr>
            <w:top w:val="none" w:sz="0" w:space="0" w:color="auto"/>
            <w:left w:val="none" w:sz="0" w:space="0" w:color="auto"/>
            <w:bottom w:val="none" w:sz="0" w:space="0" w:color="auto"/>
            <w:right w:val="none" w:sz="0" w:space="0" w:color="auto"/>
          </w:divBdr>
        </w:div>
        <w:div w:id="3557327">
          <w:marLeft w:val="0"/>
          <w:marRight w:val="0"/>
          <w:marTop w:val="0"/>
          <w:marBottom w:val="0"/>
          <w:divBdr>
            <w:top w:val="none" w:sz="0" w:space="0" w:color="auto"/>
            <w:left w:val="none" w:sz="0" w:space="0" w:color="auto"/>
            <w:bottom w:val="none" w:sz="0" w:space="0" w:color="auto"/>
            <w:right w:val="none" w:sz="0" w:space="0" w:color="auto"/>
          </w:divBdr>
        </w:div>
        <w:div w:id="3751536">
          <w:marLeft w:val="0"/>
          <w:marRight w:val="0"/>
          <w:marTop w:val="0"/>
          <w:marBottom w:val="0"/>
          <w:divBdr>
            <w:top w:val="none" w:sz="0" w:space="0" w:color="auto"/>
            <w:left w:val="none" w:sz="0" w:space="0" w:color="auto"/>
            <w:bottom w:val="none" w:sz="0" w:space="0" w:color="auto"/>
            <w:right w:val="none" w:sz="0" w:space="0" w:color="auto"/>
          </w:divBdr>
        </w:div>
        <w:div w:id="4551796">
          <w:marLeft w:val="0"/>
          <w:marRight w:val="0"/>
          <w:marTop w:val="0"/>
          <w:marBottom w:val="0"/>
          <w:divBdr>
            <w:top w:val="none" w:sz="0" w:space="0" w:color="auto"/>
            <w:left w:val="none" w:sz="0" w:space="0" w:color="auto"/>
            <w:bottom w:val="none" w:sz="0" w:space="0" w:color="auto"/>
            <w:right w:val="none" w:sz="0" w:space="0" w:color="auto"/>
          </w:divBdr>
        </w:div>
        <w:div w:id="8219522">
          <w:marLeft w:val="0"/>
          <w:marRight w:val="0"/>
          <w:marTop w:val="0"/>
          <w:marBottom w:val="0"/>
          <w:divBdr>
            <w:top w:val="none" w:sz="0" w:space="0" w:color="auto"/>
            <w:left w:val="none" w:sz="0" w:space="0" w:color="auto"/>
            <w:bottom w:val="none" w:sz="0" w:space="0" w:color="auto"/>
            <w:right w:val="none" w:sz="0" w:space="0" w:color="auto"/>
          </w:divBdr>
        </w:div>
        <w:div w:id="10029515">
          <w:marLeft w:val="0"/>
          <w:marRight w:val="0"/>
          <w:marTop w:val="0"/>
          <w:marBottom w:val="0"/>
          <w:divBdr>
            <w:top w:val="none" w:sz="0" w:space="0" w:color="auto"/>
            <w:left w:val="none" w:sz="0" w:space="0" w:color="auto"/>
            <w:bottom w:val="none" w:sz="0" w:space="0" w:color="auto"/>
            <w:right w:val="none" w:sz="0" w:space="0" w:color="auto"/>
          </w:divBdr>
        </w:div>
        <w:div w:id="13464485">
          <w:marLeft w:val="0"/>
          <w:marRight w:val="0"/>
          <w:marTop w:val="0"/>
          <w:marBottom w:val="0"/>
          <w:divBdr>
            <w:top w:val="none" w:sz="0" w:space="0" w:color="auto"/>
            <w:left w:val="none" w:sz="0" w:space="0" w:color="auto"/>
            <w:bottom w:val="none" w:sz="0" w:space="0" w:color="auto"/>
            <w:right w:val="none" w:sz="0" w:space="0" w:color="auto"/>
          </w:divBdr>
        </w:div>
        <w:div w:id="15355115">
          <w:marLeft w:val="0"/>
          <w:marRight w:val="0"/>
          <w:marTop w:val="0"/>
          <w:marBottom w:val="0"/>
          <w:divBdr>
            <w:top w:val="none" w:sz="0" w:space="0" w:color="auto"/>
            <w:left w:val="none" w:sz="0" w:space="0" w:color="auto"/>
            <w:bottom w:val="none" w:sz="0" w:space="0" w:color="auto"/>
            <w:right w:val="none" w:sz="0" w:space="0" w:color="auto"/>
          </w:divBdr>
        </w:div>
        <w:div w:id="16085551">
          <w:marLeft w:val="0"/>
          <w:marRight w:val="0"/>
          <w:marTop w:val="0"/>
          <w:marBottom w:val="0"/>
          <w:divBdr>
            <w:top w:val="none" w:sz="0" w:space="0" w:color="auto"/>
            <w:left w:val="none" w:sz="0" w:space="0" w:color="auto"/>
            <w:bottom w:val="none" w:sz="0" w:space="0" w:color="auto"/>
            <w:right w:val="none" w:sz="0" w:space="0" w:color="auto"/>
          </w:divBdr>
        </w:div>
        <w:div w:id="16199752">
          <w:marLeft w:val="0"/>
          <w:marRight w:val="0"/>
          <w:marTop w:val="0"/>
          <w:marBottom w:val="0"/>
          <w:divBdr>
            <w:top w:val="none" w:sz="0" w:space="0" w:color="auto"/>
            <w:left w:val="none" w:sz="0" w:space="0" w:color="auto"/>
            <w:bottom w:val="none" w:sz="0" w:space="0" w:color="auto"/>
            <w:right w:val="none" w:sz="0" w:space="0" w:color="auto"/>
          </w:divBdr>
        </w:div>
        <w:div w:id="18750105">
          <w:marLeft w:val="0"/>
          <w:marRight w:val="0"/>
          <w:marTop w:val="0"/>
          <w:marBottom w:val="0"/>
          <w:divBdr>
            <w:top w:val="none" w:sz="0" w:space="0" w:color="auto"/>
            <w:left w:val="none" w:sz="0" w:space="0" w:color="auto"/>
            <w:bottom w:val="none" w:sz="0" w:space="0" w:color="auto"/>
            <w:right w:val="none" w:sz="0" w:space="0" w:color="auto"/>
          </w:divBdr>
        </w:div>
        <w:div w:id="19866594">
          <w:marLeft w:val="0"/>
          <w:marRight w:val="0"/>
          <w:marTop w:val="0"/>
          <w:marBottom w:val="0"/>
          <w:divBdr>
            <w:top w:val="none" w:sz="0" w:space="0" w:color="auto"/>
            <w:left w:val="none" w:sz="0" w:space="0" w:color="auto"/>
            <w:bottom w:val="none" w:sz="0" w:space="0" w:color="auto"/>
            <w:right w:val="none" w:sz="0" w:space="0" w:color="auto"/>
          </w:divBdr>
        </w:div>
        <w:div w:id="20325532">
          <w:marLeft w:val="0"/>
          <w:marRight w:val="0"/>
          <w:marTop w:val="0"/>
          <w:marBottom w:val="0"/>
          <w:divBdr>
            <w:top w:val="none" w:sz="0" w:space="0" w:color="auto"/>
            <w:left w:val="none" w:sz="0" w:space="0" w:color="auto"/>
            <w:bottom w:val="none" w:sz="0" w:space="0" w:color="auto"/>
            <w:right w:val="none" w:sz="0" w:space="0" w:color="auto"/>
          </w:divBdr>
        </w:div>
        <w:div w:id="22098015">
          <w:marLeft w:val="0"/>
          <w:marRight w:val="0"/>
          <w:marTop w:val="0"/>
          <w:marBottom w:val="0"/>
          <w:divBdr>
            <w:top w:val="none" w:sz="0" w:space="0" w:color="auto"/>
            <w:left w:val="none" w:sz="0" w:space="0" w:color="auto"/>
            <w:bottom w:val="none" w:sz="0" w:space="0" w:color="auto"/>
            <w:right w:val="none" w:sz="0" w:space="0" w:color="auto"/>
          </w:divBdr>
        </w:div>
        <w:div w:id="23410301">
          <w:marLeft w:val="0"/>
          <w:marRight w:val="0"/>
          <w:marTop w:val="0"/>
          <w:marBottom w:val="0"/>
          <w:divBdr>
            <w:top w:val="none" w:sz="0" w:space="0" w:color="auto"/>
            <w:left w:val="none" w:sz="0" w:space="0" w:color="auto"/>
            <w:bottom w:val="none" w:sz="0" w:space="0" w:color="auto"/>
            <w:right w:val="none" w:sz="0" w:space="0" w:color="auto"/>
          </w:divBdr>
        </w:div>
        <w:div w:id="26028617">
          <w:marLeft w:val="0"/>
          <w:marRight w:val="0"/>
          <w:marTop w:val="0"/>
          <w:marBottom w:val="0"/>
          <w:divBdr>
            <w:top w:val="none" w:sz="0" w:space="0" w:color="auto"/>
            <w:left w:val="none" w:sz="0" w:space="0" w:color="auto"/>
            <w:bottom w:val="none" w:sz="0" w:space="0" w:color="auto"/>
            <w:right w:val="none" w:sz="0" w:space="0" w:color="auto"/>
          </w:divBdr>
        </w:div>
        <w:div w:id="26301827">
          <w:marLeft w:val="0"/>
          <w:marRight w:val="0"/>
          <w:marTop w:val="0"/>
          <w:marBottom w:val="0"/>
          <w:divBdr>
            <w:top w:val="none" w:sz="0" w:space="0" w:color="auto"/>
            <w:left w:val="none" w:sz="0" w:space="0" w:color="auto"/>
            <w:bottom w:val="none" w:sz="0" w:space="0" w:color="auto"/>
            <w:right w:val="none" w:sz="0" w:space="0" w:color="auto"/>
          </w:divBdr>
        </w:div>
        <w:div w:id="30309079">
          <w:marLeft w:val="0"/>
          <w:marRight w:val="0"/>
          <w:marTop w:val="0"/>
          <w:marBottom w:val="0"/>
          <w:divBdr>
            <w:top w:val="none" w:sz="0" w:space="0" w:color="auto"/>
            <w:left w:val="none" w:sz="0" w:space="0" w:color="auto"/>
            <w:bottom w:val="none" w:sz="0" w:space="0" w:color="auto"/>
            <w:right w:val="none" w:sz="0" w:space="0" w:color="auto"/>
          </w:divBdr>
        </w:div>
        <w:div w:id="30611466">
          <w:marLeft w:val="0"/>
          <w:marRight w:val="0"/>
          <w:marTop w:val="0"/>
          <w:marBottom w:val="0"/>
          <w:divBdr>
            <w:top w:val="none" w:sz="0" w:space="0" w:color="auto"/>
            <w:left w:val="none" w:sz="0" w:space="0" w:color="auto"/>
            <w:bottom w:val="none" w:sz="0" w:space="0" w:color="auto"/>
            <w:right w:val="none" w:sz="0" w:space="0" w:color="auto"/>
          </w:divBdr>
        </w:div>
        <w:div w:id="31346450">
          <w:marLeft w:val="0"/>
          <w:marRight w:val="0"/>
          <w:marTop w:val="0"/>
          <w:marBottom w:val="0"/>
          <w:divBdr>
            <w:top w:val="none" w:sz="0" w:space="0" w:color="auto"/>
            <w:left w:val="none" w:sz="0" w:space="0" w:color="auto"/>
            <w:bottom w:val="none" w:sz="0" w:space="0" w:color="auto"/>
            <w:right w:val="none" w:sz="0" w:space="0" w:color="auto"/>
          </w:divBdr>
        </w:div>
        <w:div w:id="34349938">
          <w:marLeft w:val="0"/>
          <w:marRight w:val="0"/>
          <w:marTop w:val="0"/>
          <w:marBottom w:val="0"/>
          <w:divBdr>
            <w:top w:val="none" w:sz="0" w:space="0" w:color="auto"/>
            <w:left w:val="none" w:sz="0" w:space="0" w:color="auto"/>
            <w:bottom w:val="none" w:sz="0" w:space="0" w:color="auto"/>
            <w:right w:val="none" w:sz="0" w:space="0" w:color="auto"/>
          </w:divBdr>
        </w:div>
        <w:div w:id="38090025">
          <w:marLeft w:val="0"/>
          <w:marRight w:val="0"/>
          <w:marTop w:val="0"/>
          <w:marBottom w:val="0"/>
          <w:divBdr>
            <w:top w:val="none" w:sz="0" w:space="0" w:color="auto"/>
            <w:left w:val="none" w:sz="0" w:space="0" w:color="auto"/>
            <w:bottom w:val="none" w:sz="0" w:space="0" w:color="auto"/>
            <w:right w:val="none" w:sz="0" w:space="0" w:color="auto"/>
          </w:divBdr>
        </w:div>
        <w:div w:id="38628568">
          <w:marLeft w:val="0"/>
          <w:marRight w:val="0"/>
          <w:marTop w:val="0"/>
          <w:marBottom w:val="0"/>
          <w:divBdr>
            <w:top w:val="none" w:sz="0" w:space="0" w:color="auto"/>
            <w:left w:val="none" w:sz="0" w:space="0" w:color="auto"/>
            <w:bottom w:val="none" w:sz="0" w:space="0" w:color="auto"/>
            <w:right w:val="none" w:sz="0" w:space="0" w:color="auto"/>
          </w:divBdr>
        </w:div>
        <w:div w:id="39137866">
          <w:marLeft w:val="0"/>
          <w:marRight w:val="0"/>
          <w:marTop w:val="0"/>
          <w:marBottom w:val="0"/>
          <w:divBdr>
            <w:top w:val="none" w:sz="0" w:space="0" w:color="auto"/>
            <w:left w:val="none" w:sz="0" w:space="0" w:color="auto"/>
            <w:bottom w:val="none" w:sz="0" w:space="0" w:color="auto"/>
            <w:right w:val="none" w:sz="0" w:space="0" w:color="auto"/>
          </w:divBdr>
        </w:div>
        <w:div w:id="40792787">
          <w:marLeft w:val="0"/>
          <w:marRight w:val="0"/>
          <w:marTop w:val="0"/>
          <w:marBottom w:val="0"/>
          <w:divBdr>
            <w:top w:val="none" w:sz="0" w:space="0" w:color="auto"/>
            <w:left w:val="none" w:sz="0" w:space="0" w:color="auto"/>
            <w:bottom w:val="none" w:sz="0" w:space="0" w:color="auto"/>
            <w:right w:val="none" w:sz="0" w:space="0" w:color="auto"/>
          </w:divBdr>
        </w:div>
        <w:div w:id="40904610">
          <w:marLeft w:val="0"/>
          <w:marRight w:val="0"/>
          <w:marTop w:val="0"/>
          <w:marBottom w:val="0"/>
          <w:divBdr>
            <w:top w:val="none" w:sz="0" w:space="0" w:color="auto"/>
            <w:left w:val="none" w:sz="0" w:space="0" w:color="auto"/>
            <w:bottom w:val="none" w:sz="0" w:space="0" w:color="auto"/>
            <w:right w:val="none" w:sz="0" w:space="0" w:color="auto"/>
          </w:divBdr>
        </w:div>
        <w:div w:id="41102870">
          <w:marLeft w:val="0"/>
          <w:marRight w:val="0"/>
          <w:marTop w:val="0"/>
          <w:marBottom w:val="0"/>
          <w:divBdr>
            <w:top w:val="none" w:sz="0" w:space="0" w:color="auto"/>
            <w:left w:val="none" w:sz="0" w:space="0" w:color="auto"/>
            <w:bottom w:val="none" w:sz="0" w:space="0" w:color="auto"/>
            <w:right w:val="none" w:sz="0" w:space="0" w:color="auto"/>
          </w:divBdr>
        </w:div>
        <w:div w:id="41635644">
          <w:marLeft w:val="0"/>
          <w:marRight w:val="0"/>
          <w:marTop w:val="0"/>
          <w:marBottom w:val="0"/>
          <w:divBdr>
            <w:top w:val="none" w:sz="0" w:space="0" w:color="auto"/>
            <w:left w:val="none" w:sz="0" w:space="0" w:color="auto"/>
            <w:bottom w:val="none" w:sz="0" w:space="0" w:color="auto"/>
            <w:right w:val="none" w:sz="0" w:space="0" w:color="auto"/>
          </w:divBdr>
        </w:div>
        <w:div w:id="42874872">
          <w:marLeft w:val="0"/>
          <w:marRight w:val="0"/>
          <w:marTop w:val="0"/>
          <w:marBottom w:val="0"/>
          <w:divBdr>
            <w:top w:val="none" w:sz="0" w:space="0" w:color="auto"/>
            <w:left w:val="none" w:sz="0" w:space="0" w:color="auto"/>
            <w:bottom w:val="none" w:sz="0" w:space="0" w:color="auto"/>
            <w:right w:val="none" w:sz="0" w:space="0" w:color="auto"/>
          </w:divBdr>
        </w:div>
        <w:div w:id="46220944">
          <w:marLeft w:val="0"/>
          <w:marRight w:val="0"/>
          <w:marTop w:val="0"/>
          <w:marBottom w:val="0"/>
          <w:divBdr>
            <w:top w:val="none" w:sz="0" w:space="0" w:color="auto"/>
            <w:left w:val="none" w:sz="0" w:space="0" w:color="auto"/>
            <w:bottom w:val="none" w:sz="0" w:space="0" w:color="auto"/>
            <w:right w:val="none" w:sz="0" w:space="0" w:color="auto"/>
          </w:divBdr>
        </w:div>
        <w:div w:id="46882303">
          <w:marLeft w:val="0"/>
          <w:marRight w:val="0"/>
          <w:marTop w:val="0"/>
          <w:marBottom w:val="0"/>
          <w:divBdr>
            <w:top w:val="none" w:sz="0" w:space="0" w:color="auto"/>
            <w:left w:val="none" w:sz="0" w:space="0" w:color="auto"/>
            <w:bottom w:val="none" w:sz="0" w:space="0" w:color="auto"/>
            <w:right w:val="none" w:sz="0" w:space="0" w:color="auto"/>
          </w:divBdr>
        </w:div>
        <w:div w:id="49040483">
          <w:marLeft w:val="0"/>
          <w:marRight w:val="0"/>
          <w:marTop w:val="0"/>
          <w:marBottom w:val="0"/>
          <w:divBdr>
            <w:top w:val="none" w:sz="0" w:space="0" w:color="auto"/>
            <w:left w:val="none" w:sz="0" w:space="0" w:color="auto"/>
            <w:bottom w:val="none" w:sz="0" w:space="0" w:color="auto"/>
            <w:right w:val="none" w:sz="0" w:space="0" w:color="auto"/>
          </w:divBdr>
        </w:div>
        <w:div w:id="50931516">
          <w:marLeft w:val="0"/>
          <w:marRight w:val="0"/>
          <w:marTop w:val="0"/>
          <w:marBottom w:val="0"/>
          <w:divBdr>
            <w:top w:val="none" w:sz="0" w:space="0" w:color="auto"/>
            <w:left w:val="none" w:sz="0" w:space="0" w:color="auto"/>
            <w:bottom w:val="none" w:sz="0" w:space="0" w:color="auto"/>
            <w:right w:val="none" w:sz="0" w:space="0" w:color="auto"/>
          </w:divBdr>
        </w:div>
        <w:div w:id="53237791">
          <w:marLeft w:val="0"/>
          <w:marRight w:val="0"/>
          <w:marTop w:val="0"/>
          <w:marBottom w:val="0"/>
          <w:divBdr>
            <w:top w:val="none" w:sz="0" w:space="0" w:color="auto"/>
            <w:left w:val="none" w:sz="0" w:space="0" w:color="auto"/>
            <w:bottom w:val="none" w:sz="0" w:space="0" w:color="auto"/>
            <w:right w:val="none" w:sz="0" w:space="0" w:color="auto"/>
          </w:divBdr>
        </w:div>
        <w:div w:id="53817440">
          <w:marLeft w:val="0"/>
          <w:marRight w:val="0"/>
          <w:marTop w:val="0"/>
          <w:marBottom w:val="0"/>
          <w:divBdr>
            <w:top w:val="none" w:sz="0" w:space="0" w:color="auto"/>
            <w:left w:val="none" w:sz="0" w:space="0" w:color="auto"/>
            <w:bottom w:val="none" w:sz="0" w:space="0" w:color="auto"/>
            <w:right w:val="none" w:sz="0" w:space="0" w:color="auto"/>
          </w:divBdr>
        </w:div>
        <w:div w:id="54283492">
          <w:marLeft w:val="0"/>
          <w:marRight w:val="0"/>
          <w:marTop w:val="0"/>
          <w:marBottom w:val="0"/>
          <w:divBdr>
            <w:top w:val="none" w:sz="0" w:space="0" w:color="auto"/>
            <w:left w:val="none" w:sz="0" w:space="0" w:color="auto"/>
            <w:bottom w:val="none" w:sz="0" w:space="0" w:color="auto"/>
            <w:right w:val="none" w:sz="0" w:space="0" w:color="auto"/>
          </w:divBdr>
        </w:div>
        <w:div w:id="54472250">
          <w:marLeft w:val="0"/>
          <w:marRight w:val="0"/>
          <w:marTop w:val="0"/>
          <w:marBottom w:val="0"/>
          <w:divBdr>
            <w:top w:val="none" w:sz="0" w:space="0" w:color="auto"/>
            <w:left w:val="none" w:sz="0" w:space="0" w:color="auto"/>
            <w:bottom w:val="none" w:sz="0" w:space="0" w:color="auto"/>
            <w:right w:val="none" w:sz="0" w:space="0" w:color="auto"/>
          </w:divBdr>
        </w:div>
        <w:div w:id="55321711">
          <w:marLeft w:val="0"/>
          <w:marRight w:val="0"/>
          <w:marTop w:val="0"/>
          <w:marBottom w:val="0"/>
          <w:divBdr>
            <w:top w:val="none" w:sz="0" w:space="0" w:color="auto"/>
            <w:left w:val="none" w:sz="0" w:space="0" w:color="auto"/>
            <w:bottom w:val="none" w:sz="0" w:space="0" w:color="auto"/>
            <w:right w:val="none" w:sz="0" w:space="0" w:color="auto"/>
          </w:divBdr>
        </w:div>
        <w:div w:id="55326589">
          <w:marLeft w:val="0"/>
          <w:marRight w:val="0"/>
          <w:marTop w:val="0"/>
          <w:marBottom w:val="0"/>
          <w:divBdr>
            <w:top w:val="none" w:sz="0" w:space="0" w:color="auto"/>
            <w:left w:val="none" w:sz="0" w:space="0" w:color="auto"/>
            <w:bottom w:val="none" w:sz="0" w:space="0" w:color="auto"/>
            <w:right w:val="none" w:sz="0" w:space="0" w:color="auto"/>
          </w:divBdr>
        </w:div>
        <w:div w:id="58552351">
          <w:marLeft w:val="0"/>
          <w:marRight w:val="0"/>
          <w:marTop w:val="0"/>
          <w:marBottom w:val="0"/>
          <w:divBdr>
            <w:top w:val="none" w:sz="0" w:space="0" w:color="auto"/>
            <w:left w:val="none" w:sz="0" w:space="0" w:color="auto"/>
            <w:bottom w:val="none" w:sz="0" w:space="0" w:color="auto"/>
            <w:right w:val="none" w:sz="0" w:space="0" w:color="auto"/>
          </w:divBdr>
        </w:div>
        <w:div w:id="59714326">
          <w:marLeft w:val="0"/>
          <w:marRight w:val="0"/>
          <w:marTop w:val="0"/>
          <w:marBottom w:val="0"/>
          <w:divBdr>
            <w:top w:val="none" w:sz="0" w:space="0" w:color="auto"/>
            <w:left w:val="none" w:sz="0" w:space="0" w:color="auto"/>
            <w:bottom w:val="none" w:sz="0" w:space="0" w:color="auto"/>
            <w:right w:val="none" w:sz="0" w:space="0" w:color="auto"/>
          </w:divBdr>
        </w:div>
        <w:div w:id="59790619">
          <w:marLeft w:val="0"/>
          <w:marRight w:val="0"/>
          <w:marTop w:val="0"/>
          <w:marBottom w:val="0"/>
          <w:divBdr>
            <w:top w:val="none" w:sz="0" w:space="0" w:color="auto"/>
            <w:left w:val="none" w:sz="0" w:space="0" w:color="auto"/>
            <w:bottom w:val="none" w:sz="0" w:space="0" w:color="auto"/>
            <w:right w:val="none" w:sz="0" w:space="0" w:color="auto"/>
          </w:divBdr>
        </w:div>
        <w:div w:id="60687708">
          <w:marLeft w:val="0"/>
          <w:marRight w:val="0"/>
          <w:marTop w:val="0"/>
          <w:marBottom w:val="0"/>
          <w:divBdr>
            <w:top w:val="none" w:sz="0" w:space="0" w:color="auto"/>
            <w:left w:val="none" w:sz="0" w:space="0" w:color="auto"/>
            <w:bottom w:val="none" w:sz="0" w:space="0" w:color="auto"/>
            <w:right w:val="none" w:sz="0" w:space="0" w:color="auto"/>
          </w:divBdr>
        </w:div>
        <w:div w:id="62335462">
          <w:marLeft w:val="0"/>
          <w:marRight w:val="0"/>
          <w:marTop w:val="0"/>
          <w:marBottom w:val="0"/>
          <w:divBdr>
            <w:top w:val="none" w:sz="0" w:space="0" w:color="auto"/>
            <w:left w:val="none" w:sz="0" w:space="0" w:color="auto"/>
            <w:bottom w:val="none" w:sz="0" w:space="0" w:color="auto"/>
            <w:right w:val="none" w:sz="0" w:space="0" w:color="auto"/>
          </w:divBdr>
        </w:div>
        <w:div w:id="62528156">
          <w:marLeft w:val="0"/>
          <w:marRight w:val="0"/>
          <w:marTop w:val="0"/>
          <w:marBottom w:val="0"/>
          <w:divBdr>
            <w:top w:val="none" w:sz="0" w:space="0" w:color="auto"/>
            <w:left w:val="none" w:sz="0" w:space="0" w:color="auto"/>
            <w:bottom w:val="none" w:sz="0" w:space="0" w:color="auto"/>
            <w:right w:val="none" w:sz="0" w:space="0" w:color="auto"/>
          </w:divBdr>
        </w:div>
        <w:div w:id="64648225">
          <w:marLeft w:val="0"/>
          <w:marRight w:val="0"/>
          <w:marTop w:val="0"/>
          <w:marBottom w:val="0"/>
          <w:divBdr>
            <w:top w:val="none" w:sz="0" w:space="0" w:color="auto"/>
            <w:left w:val="none" w:sz="0" w:space="0" w:color="auto"/>
            <w:bottom w:val="none" w:sz="0" w:space="0" w:color="auto"/>
            <w:right w:val="none" w:sz="0" w:space="0" w:color="auto"/>
          </w:divBdr>
        </w:div>
        <w:div w:id="65614314">
          <w:marLeft w:val="0"/>
          <w:marRight w:val="0"/>
          <w:marTop w:val="0"/>
          <w:marBottom w:val="0"/>
          <w:divBdr>
            <w:top w:val="none" w:sz="0" w:space="0" w:color="auto"/>
            <w:left w:val="none" w:sz="0" w:space="0" w:color="auto"/>
            <w:bottom w:val="none" w:sz="0" w:space="0" w:color="auto"/>
            <w:right w:val="none" w:sz="0" w:space="0" w:color="auto"/>
          </w:divBdr>
        </w:div>
        <w:div w:id="66610539">
          <w:marLeft w:val="0"/>
          <w:marRight w:val="0"/>
          <w:marTop w:val="0"/>
          <w:marBottom w:val="0"/>
          <w:divBdr>
            <w:top w:val="none" w:sz="0" w:space="0" w:color="auto"/>
            <w:left w:val="none" w:sz="0" w:space="0" w:color="auto"/>
            <w:bottom w:val="none" w:sz="0" w:space="0" w:color="auto"/>
            <w:right w:val="none" w:sz="0" w:space="0" w:color="auto"/>
          </w:divBdr>
        </w:div>
        <w:div w:id="66805210">
          <w:marLeft w:val="0"/>
          <w:marRight w:val="0"/>
          <w:marTop w:val="0"/>
          <w:marBottom w:val="0"/>
          <w:divBdr>
            <w:top w:val="none" w:sz="0" w:space="0" w:color="auto"/>
            <w:left w:val="none" w:sz="0" w:space="0" w:color="auto"/>
            <w:bottom w:val="none" w:sz="0" w:space="0" w:color="auto"/>
            <w:right w:val="none" w:sz="0" w:space="0" w:color="auto"/>
          </w:divBdr>
        </w:div>
        <w:div w:id="68043525">
          <w:marLeft w:val="0"/>
          <w:marRight w:val="0"/>
          <w:marTop w:val="0"/>
          <w:marBottom w:val="0"/>
          <w:divBdr>
            <w:top w:val="none" w:sz="0" w:space="0" w:color="auto"/>
            <w:left w:val="none" w:sz="0" w:space="0" w:color="auto"/>
            <w:bottom w:val="none" w:sz="0" w:space="0" w:color="auto"/>
            <w:right w:val="none" w:sz="0" w:space="0" w:color="auto"/>
          </w:divBdr>
        </w:div>
        <w:div w:id="68962609">
          <w:marLeft w:val="0"/>
          <w:marRight w:val="0"/>
          <w:marTop w:val="0"/>
          <w:marBottom w:val="0"/>
          <w:divBdr>
            <w:top w:val="none" w:sz="0" w:space="0" w:color="auto"/>
            <w:left w:val="none" w:sz="0" w:space="0" w:color="auto"/>
            <w:bottom w:val="none" w:sz="0" w:space="0" w:color="auto"/>
            <w:right w:val="none" w:sz="0" w:space="0" w:color="auto"/>
          </w:divBdr>
        </w:div>
        <w:div w:id="69348031">
          <w:marLeft w:val="0"/>
          <w:marRight w:val="0"/>
          <w:marTop w:val="0"/>
          <w:marBottom w:val="0"/>
          <w:divBdr>
            <w:top w:val="none" w:sz="0" w:space="0" w:color="auto"/>
            <w:left w:val="none" w:sz="0" w:space="0" w:color="auto"/>
            <w:bottom w:val="none" w:sz="0" w:space="0" w:color="auto"/>
            <w:right w:val="none" w:sz="0" w:space="0" w:color="auto"/>
          </w:divBdr>
        </w:div>
        <w:div w:id="69738750">
          <w:marLeft w:val="0"/>
          <w:marRight w:val="0"/>
          <w:marTop w:val="0"/>
          <w:marBottom w:val="0"/>
          <w:divBdr>
            <w:top w:val="none" w:sz="0" w:space="0" w:color="auto"/>
            <w:left w:val="none" w:sz="0" w:space="0" w:color="auto"/>
            <w:bottom w:val="none" w:sz="0" w:space="0" w:color="auto"/>
            <w:right w:val="none" w:sz="0" w:space="0" w:color="auto"/>
          </w:divBdr>
        </w:div>
        <w:div w:id="70005600">
          <w:marLeft w:val="0"/>
          <w:marRight w:val="0"/>
          <w:marTop w:val="0"/>
          <w:marBottom w:val="0"/>
          <w:divBdr>
            <w:top w:val="none" w:sz="0" w:space="0" w:color="auto"/>
            <w:left w:val="none" w:sz="0" w:space="0" w:color="auto"/>
            <w:bottom w:val="none" w:sz="0" w:space="0" w:color="auto"/>
            <w:right w:val="none" w:sz="0" w:space="0" w:color="auto"/>
          </w:divBdr>
        </w:div>
        <w:div w:id="70006428">
          <w:marLeft w:val="0"/>
          <w:marRight w:val="0"/>
          <w:marTop w:val="0"/>
          <w:marBottom w:val="0"/>
          <w:divBdr>
            <w:top w:val="none" w:sz="0" w:space="0" w:color="auto"/>
            <w:left w:val="none" w:sz="0" w:space="0" w:color="auto"/>
            <w:bottom w:val="none" w:sz="0" w:space="0" w:color="auto"/>
            <w:right w:val="none" w:sz="0" w:space="0" w:color="auto"/>
          </w:divBdr>
        </w:div>
        <w:div w:id="80613246">
          <w:marLeft w:val="0"/>
          <w:marRight w:val="0"/>
          <w:marTop w:val="0"/>
          <w:marBottom w:val="0"/>
          <w:divBdr>
            <w:top w:val="none" w:sz="0" w:space="0" w:color="auto"/>
            <w:left w:val="none" w:sz="0" w:space="0" w:color="auto"/>
            <w:bottom w:val="none" w:sz="0" w:space="0" w:color="auto"/>
            <w:right w:val="none" w:sz="0" w:space="0" w:color="auto"/>
          </w:divBdr>
        </w:div>
        <w:div w:id="81682450">
          <w:marLeft w:val="0"/>
          <w:marRight w:val="0"/>
          <w:marTop w:val="0"/>
          <w:marBottom w:val="0"/>
          <w:divBdr>
            <w:top w:val="none" w:sz="0" w:space="0" w:color="auto"/>
            <w:left w:val="none" w:sz="0" w:space="0" w:color="auto"/>
            <w:bottom w:val="none" w:sz="0" w:space="0" w:color="auto"/>
            <w:right w:val="none" w:sz="0" w:space="0" w:color="auto"/>
          </w:divBdr>
        </w:div>
        <w:div w:id="83378880">
          <w:marLeft w:val="0"/>
          <w:marRight w:val="0"/>
          <w:marTop w:val="0"/>
          <w:marBottom w:val="0"/>
          <w:divBdr>
            <w:top w:val="none" w:sz="0" w:space="0" w:color="auto"/>
            <w:left w:val="none" w:sz="0" w:space="0" w:color="auto"/>
            <w:bottom w:val="none" w:sz="0" w:space="0" w:color="auto"/>
            <w:right w:val="none" w:sz="0" w:space="0" w:color="auto"/>
          </w:divBdr>
        </w:div>
        <w:div w:id="84545233">
          <w:marLeft w:val="0"/>
          <w:marRight w:val="0"/>
          <w:marTop w:val="0"/>
          <w:marBottom w:val="0"/>
          <w:divBdr>
            <w:top w:val="none" w:sz="0" w:space="0" w:color="auto"/>
            <w:left w:val="none" w:sz="0" w:space="0" w:color="auto"/>
            <w:bottom w:val="none" w:sz="0" w:space="0" w:color="auto"/>
            <w:right w:val="none" w:sz="0" w:space="0" w:color="auto"/>
          </w:divBdr>
        </w:div>
        <w:div w:id="86003190">
          <w:marLeft w:val="0"/>
          <w:marRight w:val="0"/>
          <w:marTop w:val="0"/>
          <w:marBottom w:val="0"/>
          <w:divBdr>
            <w:top w:val="none" w:sz="0" w:space="0" w:color="auto"/>
            <w:left w:val="none" w:sz="0" w:space="0" w:color="auto"/>
            <w:bottom w:val="none" w:sz="0" w:space="0" w:color="auto"/>
            <w:right w:val="none" w:sz="0" w:space="0" w:color="auto"/>
          </w:divBdr>
        </w:div>
        <w:div w:id="86969471">
          <w:marLeft w:val="0"/>
          <w:marRight w:val="0"/>
          <w:marTop w:val="0"/>
          <w:marBottom w:val="0"/>
          <w:divBdr>
            <w:top w:val="none" w:sz="0" w:space="0" w:color="auto"/>
            <w:left w:val="none" w:sz="0" w:space="0" w:color="auto"/>
            <w:bottom w:val="none" w:sz="0" w:space="0" w:color="auto"/>
            <w:right w:val="none" w:sz="0" w:space="0" w:color="auto"/>
          </w:divBdr>
        </w:div>
        <w:div w:id="87039801">
          <w:marLeft w:val="0"/>
          <w:marRight w:val="0"/>
          <w:marTop w:val="0"/>
          <w:marBottom w:val="0"/>
          <w:divBdr>
            <w:top w:val="none" w:sz="0" w:space="0" w:color="auto"/>
            <w:left w:val="none" w:sz="0" w:space="0" w:color="auto"/>
            <w:bottom w:val="none" w:sz="0" w:space="0" w:color="auto"/>
            <w:right w:val="none" w:sz="0" w:space="0" w:color="auto"/>
          </w:divBdr>
        </w:div>
        <w:div w:id="87695281">
          <w:marLeft w:val="0"/>
          <w:marRight w:val="0"/>
          <w:marTop w:val="0"/>
          <w:marBottom w:val="0"/>
          <w:divBdr>
            <w:top w:val="none" w:sz="0" w:space="0" w:color="auto"/>
            <w:left w:val="none" w:sz="0" w:space="0" w:color="auto"/>
            <w:bottom w:val="none" w:sz="0" w:space="0" w:color="auto"/>
            <w:right w:val="none" w:sz="0" w:space="0" w:color="auto"/>
          </w:divBdr>
        </w:div>
        <w:div w:id="88158896">
          <w:marLeft w:val="0"/>
          <w:marRight w:val="0"/>
          <w:marTop w:val="0"/>
          <w:marBottom w:val="0"/>
          <w:divBdr>
            <w:top w:val="none" w:sz="0" w:space="0" w:color="auto"/>
            <w:left w:val="none" w:sz="0" w:space="0" w:color="auto"/>
            <w:bottom w:val="none" w:sz="0" w:space="0" w:color="auto"/>
            <w:right w:val="none" w:sz="0" w:space="0" w:color="auto"/>
          </w:divBdr>
        </w:div>
        <w:div w:id="88239372">
          <w:marLeft w:val="0"/>
          <w:marRight w:val="0"/>
          <w:marTop w:val="0"/>
          <w:marBottom w:val="0"/>
          <w:divBdr>
            <w:top w:val="none" w:sz="0" w:space="0" w:color="auto"/>
            <w:left w:val="none" w:sz="0" w:space="0" w:color="auto"/>
            <w:bottom w:val="none" w:sz="0" w:space="0" w:color="auto"/>
            <w:right w:val="none" w:sz="0" w:space="0" w:color="auto"/>
          </w:divBdr>
        </w:div>
        <w:div w:id="90125600">
          <w:marLeft w:val="0"/>
          <w:marRight w:val="0"/>
          <w:marTop w:val="0"/>
          <w:marBottom w:val="0"/>
          <w:divBdr>
            <w:top w:val="none" w:sz="0" w:space="0" w:color="auto"/>
            <w:left w:val="none" w:sz="0" w:space="0" w:color="auto"/>
            <w:bottom w:val="none" w:sz="0" w:space="0" w:color="auto"/>
            <w:right w:val="none" w:sz="0" w:space="0" w:color="auto"/>
          </w:divBdr>
        </w:div>
        <w:div w:id="90394135">
          <w:marLeft w:val="0"/>
          <w:marRight w:val="0"/>
          <w:marTop w:val="0"/>
          <w:marBottom w:val="0"/>
          <w:divBdr>
            <w:top w:val="none" w:sz="0" w:space="0" w:color="auto"/>
            <w:left w:val="none" w:sz="0" w:space="0" w:color="auto"/>
            <w:bottom w:val="none" w:sz="0" w:space="0" w:color="auto"/>
            <w:right w:val="none" w:sz="0" w:space="0" w:color="auto"/>
          </w:divBdr>
        </w:div>
        <w:div w:id="93941814">
          <w:marLeft w:val="0"/>
          <w:marRight w:val="0"/>
          <w:marTop w:val="0"/>
          <w:marBottom w:val="0"/>
          <w:divBdr>
            <w:top w:val="none" w:sz="0" w:space="0" w:color="auto"/>
            <w:left w:val="none" w:sz="0" w:space="0" w:color="auto"/>
            <w:bottom w:val="none" w:sz="0" w:space="0" w:color="auto"/>
            <w:right w:val="none" w:sz="0" w:space="0" w:color="auto"/>
          </w:divBdr>
        </w:div>
        <w:div w:id="94135650">
          <w:marLeft w:val="0"/>
          <w:marRight w:val="0"/>
          <w:marTop w:val="0"/>
          <w:marBottom w:val="0"/>
          <w:divBdr>
            <w:top w:val="none" w:sz="0" w:space="0" w:color="auto"/>
            <w:left w:val="none" w:sz="0" w:space="0" w:color="auto"/>
            <w:bottom w:val="none" w:sz="0" w:space="0" w:color="auto"/>
            <w:right w:val="none" w:sz="0" w:space="0" w:color="auto"/>
          </w:divBdr>
        </w:div>
        <w:div w:id="94176633">
          <w:marLeft w:val="0"/>
          <w:marRight w:val="0"/>
          <w:marTop w:val="0"/>
          <w:marBottom w:val="0"/>
          <w:divBdr>
            <w:top w:val="none" w:sz="0" w:space="0" w:color="auto"/>
            <w:left w:val="none" w:sz="0" w:space="0" w:color="auto"/>
            <w:bottom w:val="none" w:sz="0" w:space="0" w:color="auto"/>
            <w:right w:val="none" w:sz="0" w:space="0" w:color="auto"/>
          </w:divBdr>
        </w:div>
        <w:div w:id="95054615">
          <w:marLeft w:val="0"/>
          <w:marRight w:val="0"/>
          <w:marTop w:val="0"/>
          <w:marBottom w:val="0"/>
          <w:divBdr>
            <w:top w:val="none" w:sz="0" w:space="0" w:color="auto"/>
            <w:left w:val="none" w:sz="0" w:space="0" w:color="auto"/>
            <w:bottom w:val="none" w:sz="0" w:space="0" w:color="auto"/>
            <w:right w:val="none" w:sz="0" w:space="0" w:color="auto"/>
          </w:divBdr>
        </w:div>
        <w:div w:id="97067364">
          <w:marLeft w:val="0"/>
          <w:marRight w:val="0"/>
          <w:marTop w:val="0"/>
          <w:marBottom w:val="0"/>
          <w:divBdr>
            <w:top w:val="none" w:sz="0" w:space="0" w:color="auto"/>
            <w:left w:val="none" w:sz="0" w:space="0" w:color="auto"/>
            <w:bottom w:val="none" w:sz="0" w:space="0" w:color="auto"/>
            <w:right w:val="none" w:sz="0" w:space="0" w:color="auto"/>
          </w:divBdr>
          <w:divsChild>
            <w:div w:id="364134104">
              <w:marLeft w:val="0"/>
              <w:marRight w:val="0"/>
              <w:marTop w:val="0"/>
              <w:marBottom w:val="0"/>
              <w:divBdr>
                <w:top w:val="none" w:sz="0" w:space="0" w:color="auto"/>
                <w:left w:val="none" w:sz="0" w:space="0" w:color="auto"/>
                <w:bottom w:val="none" w:sz="0" w:space="0" w:color="auto"/>
                <w:right w:val="none" w:sz="0" w:space="0" w:color="auto"/>
              </w:divBdr>
            </w:div>
            <w:div w:id="587538493">
              <w:marLeft w:val="0"/>
              <w:marRight w:val="0"/>
              <w:marTop w:val="0"/>
              <w:marBottom w:val="0"/>
              <w:divBdr>
                <w:top w:val="none" w:sz="0" w:space="0" w:color="auto"/>
                <w:left w:val="none" w:sz="0" w:space="0" w:color="auto"/>
                <w:bottom w:val="none" w:sz="0" w:space="0" w:color="auto"/>
                <w:right w:val="none" w:sz="0" w:space="0" w:color="auto"/>
              </w:divBdr>
            </w:div>
            <w:div w:id="1513104867">
              <w:marLeft w:val="0"/>
              <w:marRight w:val="0"/>
              <w:marTop w:val="0"/>
              <w:marBottom w:val="0"/>
              <w:divBdr>
                <w:top w:val="none" w:sz="0" w:space="0" w:color="auto"/>
                <w:left w:val="none" w:sz="0" w:space="0" w:color="auto"/>
                <w:bottom w:val="none" w:sz="0" w:space="0" w:color="auto"/>
                <w:right w:val="none" w:sz="0" w:space="0" w:color="auto"/>
              </w:divBdr>
            </w:div>
            <w:div w:id="1876772789">
              <w:marLeft w:val="0"/>
              <w:marRight w:val="0"/>
              <w:marTop w:val="0"/>
              <w:marBottom w:val="0"/>
              <w:divBdr>
                <w:top w:val="none" w:sz="0" w:space="0" w:color="auto"/>
                <w:left w:val="none" w:sz="0" w:space="0" w:color="auto"/>
                <w:bottom w:val="none" w:sz="0" w:space="0" w:color="auto"/>
                <w:right w:val="none" w:sz="0" w:space="0" w:color="auto"/>
              </w:divBdr>
            </w:div>
            <w:div w:id="1906991292">
              <w:marLeft w:val="0"/>
              <w:marRight w:val="0"/>
              <w:marTop w:val="0"/>
              <w:marBottom w:val="0"/>
              <w:divBdr>
                <w:top w:val="none" w:sz="0" w:space="0" w:color="auto"/>
                <w:left w:val="none" w:sz="0" w:space="0" w:color="auto"/>
                <w:bottom w:val="none" w:sz="0" w:space="0" w:color="auto"/>
                <w:right w:val="none" w:sz="0" w:space="0" w:color="auto"/>
              </w:divBdr>
            </w:div>
          </w:divsChild>
        </w:div>
        <w:div w:id="102115162">
          <w:marLeft w:val="0"/>
          <w:marRight w:val="0"/>
          <w:marTop w:val="0"/>
          <w:marBottom w:val="0"/>
          <w:divBdr>
            <w:top w:val="none" w:sz="0" w:space="0" w:color="auto"/>
            <w:left w:val="none" w:sz="0" w:space="0" w:color="auto"/>
            <w:bottom w:val="none" w:sz="0" w:space="0" w:color="auto"/>
            <w:right w:val="none" w:sz="0" w:space="0" w:color="auto"/>
          </w:divBdr>
        </w:div>
        <w:div w:id="103231789">
          <w:marLeft w:val="0"/>
          <w:marRight w:val="0"/>
          <w:marTop w:val="0"/>
          <w:marBottom w:val="0"/>
          <w:divBdr>
            <w:top w:val="none" w:sz="0" w:space="0" w:color="auto"/>
            <w:left w:val="none" w:sz="0" w:space="0" w:color="auto"/>
            <w:bottom w:val="none" w:sz="0" w:space="0" w:color="auto"/>
            <w:right w:val="none" w:sz="0" w:space="0" w:color="auto"/>
          </w:divBdr>
        </w:div>
        <w:div w:id="104468259">
          <w:marLeft w:val="0"/>
          <w:marRight w:val="0"/>
          <w:marTop w:val="0"/>
          <w:marBottom w:val="0"/>
          <w:divBdr>
            <w:top w:val="none" w:sz="0" w:space="0" w:color="auto"/>
            <w:left w:val="none" w:sz="0" w:space="0" w:color="auto"/>
            <w:bottom w:val="none" w:sz="0" w:space="0" w:color="auto"/>
            <w:right w:val="none" w:sz="0" w:space="0" w:color="auto"/>
          </w:divBdr>
        </w:div>
        <w:div w:id="105272145">
          <w:marLeft w:val="0"/>
          <w:marRight w:val="0"/>
          <w:marTop w:val="0"/>
          <w:marBottom w:val="0"/>
          <w:divBdr>
            <w:top w:val="none" w:sz="0" w:space="0" w:color="auto"/>
            <w:left w:val="none" w:sz="0" w:space="0" w:color="auto"/>
            <w:bottom w:val="none" w:sz="0" w:space="0" w:color="auto"/>
            <w:right w:val="none" w:sz="0" w:space="0" w:color="auto"/>
          </w:divBdr>
        </w:div>
        <w:div w:id="105317213">
          <w:marLeft w:val="0"/>
          <w:marRight w:val="0"/>
          <w:marTop w:val="0"/>
          <w:marBottom w:val="0"/>
          <w:divBdr>
            <w:top w:val="none" w:sz="0" w:space="0" w:color="auto"/>
            <w:left w:val="none" w:sz="0" w:space="0" w:color="auto"/>
            <w:bottom w:val="none" w:sz="0" w:space="0" w:color="auto"/>
            <w:right w:val="none" w:sz="0" w:space="0" w:color="auto"/>
          </w:divBdr>
        </w:div>
        <w:div w:id="105777079">
          <w:marLeft w:val="0"/>
          <w:marRight w:val="0"/>
          <w:marTop w:val="0"/>
          <w:marBottom w:val="0"/>
          <w:divBdr>
            <w:top w:val="none" w:sz="0" w:space="0" w:color="auto"/>
            <w:left w:val="none" w:sz="0" w:space="0" w:color="auto"/>
            <w:bottom w:val="none" w:sz="0" w:space="0" w:color="auto"/>
            <w:right w:val="none" w:sz="0" w:space="0" w:color="auto"/>
          </w:divBdr>
        </w:div>
        <w:div w:id="106657181">
          <w:marLeft w:val="0"/>
          <w:marRight w:val="0"/>
          <w:marTop w:val="0"/>
          <w:marBottom w:val="0"/>
          <w:divBdr>
            <w:top w:val="none" w:sz="0" w:space="0" w:color="auto"/>
            <w:left w:val="none" w:sz="0" w:space="0" w:color="auto"/>
            <w:bottom w:val="none" w:sz="0" w:space="0" w:color="auto"/>
            <w:right w:val="none" w:sz="0" w:space="0" w:color="auto"/>
          </w:divBdr>
        </w:div>
        <w:div w:id="108819092">
          <w:marLeft w:val="0"/>
          <w:marRight w:val="0"/>
          <w:marTop w:val="0"/>
          <w:marBottom w:val="0"/>
          <w:divBdr>
            <w:top w:val="none" w:sz="0" w:space="0" w:color="auto"/>
            <w:left w:val="none" w:sz="0" w:space="0" w:color="auto"/>
            <w:bottom w:val="none" w:sz="0" w:space="0" w:color="auto"/>
            <w:right w:val="none" w:sz="0" w:space="0" w:color="auto"/>
          </w:divBdr>
        </w:div>
        <w:div w:id="109017322">
          <w:marLeft w:val="0"/>
          <w:marRight w:val="0"/>
          <w:marTop w:val="0"/>
          <w:marBottom w:val="0"/>
          <w:divBdr>
            <w:top w:val="none" w:sz="0" w:space="0" w:color="auto"/>
            <w:left w:val="none" w:sz="0" w:space="0" w:color="auto"/>
            <w:bottom w:val="none" w:sz="0" w:space="0" w:color="auto"/>
            <w:right w:val="none" w:sz="0" w:space="0" w:color="auto"/>
          </w:divBdr>
        </w:div>
        <w:div w:id="111173959">
          <w:marLeft w:val="0"/>
          <w:marRight w:val="0"/>
          <w:marTop w:val="0"/>
          <w:marBottom w:val="0"/>
          <w:divBdr>
            <w:top w:val="none" w:sz="0" w:space="0" w:color="auto"/>
            <w:left w:val="none" w:sz="0" w:space="0" w:color="auto"/>
            <w:bottom w:val="none" w:sz="0" w:space="0" w:color="auto"/>
            <w:right w:val="none" w:sz="0" w:space="0" w:color="auto"/>
          </w:divBdr>
        </w:div>
        <w:div w:id="111675653">
          <w:marLeft w:val="0"/>
          <w:marRight w:val="0"/>
          <w:marTop w:val="0"/>
          <w:marBottom w:val="0"/>
          <w:divBdr>
            <w:top w:val="none" w:sz="0" w:space="0" w:color="auto"/>
            <w:left w:val="none" w:sz="0" w:space="0" w:color="auto"/>
            <w:bottom w:val="none" w:sz="0" w:space="0" w:color="auto"/>
            <w:right w:val="none" w:sz="0" w:space="0" w:color="auto"/>
          </w:divBdr>
        </w:div>
        <w:div w:id="114057775">
          <w:marLeft w:val="0"/>
          <w:marRight w:val="0"/>
          <w:marTop w:val="0"/>
          <w:marBottom w:val="0"/>
          <w:divBdr>
            <w:top w:val="none" w:sz="0" w:space="0" w:color="auto"/>
            <w:left w:val="none" w:sz="0" w:space="0" w:color="auto"/>
            <w:bottom w:val="none" w:sz="0" w:space="0" w:color="auto"/>
            <w:right w:val="none" w:sz="0" w:space="0" w:color="auto"/>
          </w:divBdr>
        </w:div>
        <w:div w:id="114368877">
          <w:marLeft w:val="0"/>
          <w:marRight w:val="0"/>
          <w:marTop w:val="0"/>
          <w:marBottom w:val="0"/>
          <w:divBdr>
            <w:top w:val="none" w:sz="0" w:space="0" w:color="auto"/>
            <w:left w:val="none" w:sz="0" w:space="0" w:color="auto"/>
            <w:bottom w:val="none" w:sz="0" w:space="0" w:color="auto"/>
            <w:right w:val="none" w:sz="0" w:space="0" w:color="auto"/>
          </w:divBdr>
        </w:div>
        <w:div w:id="115099157">
          <w:marLeft w:val="0"/>
          <w:marRight w:val="0"/>
          <w:marTop w:val="0"/>
          <w:marBottom w:val="0"/>
          <w:divBdr>
            <w:top w:val="none" w:sz="0" w:space="0" w:color="auto"/>
            <w:left w:val="none" w:sz="0" w:space="0" w:color="auto"/>
            <w:bottom w:val="none" w:sz="0" w:space="0" w:color="auto"/>
            <w:right w:val="none" w:sz="0" w:space="0" w:color="auto"/>
          </w:divBdr>
        </w:div>
        <w:div w:id="117375616">
          <w:marLeft w:val="0"/>
          <w:marRight w:val="0"/>
          <w:marTop w:val="0"/>
          <w:marBottom w:val="0"/>
          <w:divBdr>
            <w:top w:val="none" w:sz="0" w:space="0" w:color="auto"/>
            <w:left w:val="none" w:sz="0" w:space="0" w:color="auto"/>
            <w:bottom w:val="none" w:sz="0" w:space="0" w:color="auto"/>
            <w:right w:val="none" w:sz="0" w:space="0" w:color="auto"/>
          </w:divBdr>
        </w:div>
        <w:div w:id="120459223">
          <w:marLeft w:val="0"/>
          <w:marRight w:val="0"/>
          <w:marTop w:val="0"/>
          <w:marBottom w:val="0"/>
          <w:divBdr>
            <w:top w:val="none" w:sz="0" w:space="0" w:color="auto"/>
            <w:left w:val="none" w:sz="0" w:space="0" w:color="auto"/>
            <w:bottom w:val="none" w:sz="0" w:space="0" w:color="auto"/>
            <w:right w:val="none" w:sz="0" w:space="0" w:color="auto"/>
          </w:divBdr>
        </w:div>
        <w:div w:id="120537414">
          <w:marLeft w:val="0"/>
          <w:marRight w:val="0"/>
          <w:marTop w:val="0"/>
          <w:marBottom w:val="0"/>
          <w:divBdr>
            <w:top w:val="none" w:sz="0" w:space="0" w:color="auto"/>
            <w:left w:val="none" w:sz="0" w:space="0" w:color="auto"/>
            <w:bottom w:val="none" w:sz="0" w:space="0" w:color="auto"/>
            <w:right w:val="none" w:sz="0" w:space="0" w:color="auto"/>
          </w:divBdr>
        </w:div>
        <w:div w:id="120810900">
          <w:marLeft w:val="0"/>
          <w:marRight w:val="0"/>
          <w:marTop w:val="0"/>
          <w:marBottom w:val="0"/>
          <w:divBdr>
            <w:top w:val="none" w:sz="0" w:space="0" w:color="auto"/>
            <w:left w:val="none" w:sz="0" w:space="0" w:color="auto"/>
            <w:bottom w:val="none" w:sz="0" w:space="0" w:color="auto"/>
            <w:right w:val="none" w:sz="0" w:space="0" w:color="auto"/>
          </w:divBdr>
        </w:div>
        <w:div w:id="126973216">
          <w:marLeft w:val="0"/>
          <w:marRight w:val="0"/>
          <w:marTop w:val="0"/>
          <w:marBottom w:val="0"/>
          <w:divBdr>
            <w:top w:val="none" w:sz="0" w:space="0" w:color="auto"/>
            <w:left w:val="none" w:sz="0" w:space="0" w:color="auto"/>
            <w:bottom w:val="none" w:sz="0" w:space="0" w:color="auto"/>
            <w:right w:val="none" w:sz="0" w:space="0" w:color="auto"/>
          </w:divBdr>
        </w:div>
        <w:div w:id="127090909">
          <w:marLeft w:val="0"/>
          <w:marRight w:val="0"/>
          <w:marTop w:val="0"/>
          <w:marBottom w:val="0"/>
          <w:divBdr>
            <w:top w:val="none" w:sz="0" w:space="0" w:color="auto"/>
            <w:left w:val="none" w:sz="0" w:space="0" w:color="auto"/>
            <w:bottom w:val="none" w:sz="0" w:space="0" w:color="auto"/>
            <w:right w:val="none" w:sz="0" w:space="0" w:color="auto"/>
          </w:divBdr>
        </w:div>
        <w:div w:id="129058042">
          <w:marLeft w:val="0"/>
          <w:marRight w:val="0"/>
          <w:marTop w:val="0"/>
          <w:marBottom w:val="0"/>
          <w:divBdr>
            <w:top w:val="none" w:sz="0" w:space="0" w:color="auto"/>
            <w:left w:val="none" w:sz="0" w:space="0" w:color="auto"/>
            <w:bottom w:val="none" w:sz="0" w:space="0" w:color="auto"/>
            <w:right w:val="none" w:sz="0" w:space="0" w:color="auto"/>
          </w:divBdr>
        </w:div>
        <w:div w:id="131677295">
          <w:marLeft w:val="0"/>
          <w:marRight w:val="0"/>
          <w:marTop w:val="0"/>
          <w:marBottom w:val="0"/>
          <w:divBdr>
            <w:top w:val="none" w:sz="0" w:space="0" w:color="auto"/>
            <w:left w:val="none" w:sz="0" w:space="0" w:color="auto"/>
            <w:bottom w:val="none" w:sz="0" w:space="0" w:color="auto"/>
            <w:right w:val="none" w:sz="0" w:space="0" w:color="auto"/>
          </w:divBdr>
        </w:div>
        <w:div w:id="137384836">
          <w:marLeft w:val="0"/>
          <w:marRight w:val="0"/>
          <w:marTop w:val="0"/>
          <w:marBottom w:val="0"/>
          <w:divBdr>
            <w:top w:val="none" w:sz="0" w:space="0" w:color="auto"/>
            <w:left w:val="none" w:sz="0" w:space="0" w:color="auto"/>
            <w:bottom w:val="none" w:sz="0" w:space="0" w:color="auto"/>
            <w:right w:val="none" w:sz="0" w:space="0" w:color="auto"/>
          </w:divBdr>
        </w:div>
        <w:div w:id="142966769">
          <w:marLeft w:val="0"/>
          <w:marRight w:val="0"/>
          <w:marTop w:val="0"/>
          <w:marBottom w:val="0"/>
          <w:divBdr>
            <w:top w:val="none" w:sz="0" w:space="0" w:color="auto"/>
            <w:left w:val="none" w:sz="0" w:space="0" w:color="auto"/>
            <w:bottom w:val="none" w:sz="0" w:space="0" w:color="auto"/>
            <w:right w:val="none" w:sz="0" w:space="0" w:color="auto"/>
          </w:divBdr>
        </w:div>
        <w:div w:id="143014357">
          <w:marLeft w:val="0"/>
          <w:marRight w:val="0"/>
          <w:marTop w:val="0"/>
          <w:marBottom w:val="0"/>
          <w:divBdr>
            <w:top w:val="none" w:sz="0" w:space="0" w:color="auto"/>
            <w:left w:val="none" w:sz="0" w:space="0" w:color="auto"/>
            <w:bottom w:val="none" w:sz="0" w:space="0" w:color="auto"/>
            <w:right w:val="none" w:sz="0" w:space="0" w:color="auto"/>
          </w:divBdr>
        </w:div>
        <w:div w:id="143280692">
          <w:marLeft w:val="0"/>
          <w:marRight w:val="0"/>
          <w:marTop w:val="0"/>
          <w:marBottom w:val="0"/>
          <w:divBdr>
            <w:top w:val="none" w:sz="0" w:space="0" w:color="auto"/>
            <w:left w:val="none" w:sz="0" w:space="0" w:color="auto"/>
            <w:bottom w:val="none" w:sz="0" w:space="0" w:color="auto"/>
            <w:right w:val="none" w:sz="0" w:space="0" w:color="auto"/>
          </w:divBdr>
        </w:div>
        <w:div w:id="146094651">
          <w:marLeft w:val="0"/>
          <w:marRight w:val="0"/>
          <w:marTop w:val="0"/>
          <w:marBottom w:val="0"/>
          <w:divBdr>
            <w:top w:val="none" w:sz="0" w:space="0" w:color="auto"/>
            <w:left w:val="none" w:sz="0" w:space="0" w:color="auto"/>
            <w:bottom w:val="none" w:sz="0" w:space="0" w:color="auto"/>
            <w:right w:val="none" w:sz="0" w:space="0" w:color="auto"/>
          </w:divBdr>
        </w:div>
        <w:div w:id="148792198">
          <w:marLeft w:val="0"/>
          <w:marRight w:val="0"/>
          <w:marTop w:val="0"/>
          <w:marBottom w:val="0"/>
          <w:divBdr>
            <w:top w:val="none" w:sz="0" w:space="0" w:color="auto"/>
            <w:left w:val="none" w:sz="0" w:space="0" w:color="auto"/>
            <w:bottom w:val="none" w:sz="0" w:space="0" w:color="auto"/>
            <w:right w:val="none" w:sz="0" w:space="0" w:color="auto"/>
          </w:divBdr>
        </w:div>
        <w:div w:id="150873616">
          <w:marLeft w:val="0"/>
          <w:marRight w:val="0"/>
          <w:marTop w:val="0"/>
          <w:marBottom w:val="0"/>
          <w:divBdr>
            <w:top w:val="none" w:sz="0" w:space="0" w:color="auto"/>
            <w:left w:val="none" w:sz="0" w:space="0" w:color="auto"/>
            <w:bottom w:val="none" w:sz="0" w:space="0" w:color="auto"/>
            <w:right w:val="none" w:sz="0" w:space="0" w:color="auto"/>
          </w:divBdr>
        </w:div>
        <w:div w:id="151414869">
          <w:marLeft w:val="0"/>
          <w:marRight w:val="0"/>
          <w:marTop w:val="0"/>
          <w:marBottom w:val="0"/>
          <w:divBdr>
            <w:top w:val="none" w:sz="0" w:space="0" w:color="auto"/>
            <w:left w:val="none" w:sz="0" w:space="0" w:color="auto"/>
            <w:bottom w:val="none" w:sz="0" w:space="0" w:color="auto"/>
            <w:right w:val="none" w:sz="0" w:space="0" w:color="auto"/>
          </w:divBdr>
        </w:div>
        <w:div w:id="155150839">
          <w:marLeft w:val="0"/>
          <w:marRight w:val="0"/>
          <w:marTop w:val="0"/>
          <w:marBottom w:val="0"/>
          <w:divBdr>
            <w:top w:val="none" w:sz="0" w:space="0" w:color="auto"/>
            <w:left w:val="none" w:sz="0" w:space="0" w:color="auto"/>
            <w:bottom w:val="none" w:sz="0" w:space="0" w:color="auto"/>
            <w:right w:val="none" w:sz="0" w:space="0" w:color="auto"/>
          </w:divBdr>
        </w:div>
        <w:div w:id="162471710">
          <w:marLeft w:val="0"/>
          <w:marRight w:val="0"/>
          <w:marTop w:val="0"/>
          <w:marBottom w:val="0"/>
          <w:divBdr>
            <w:top w:val="none" w:sz="0" w:space="0" w:color="auto"/>
            <w:left w:val="none" w:sz="0" w:space="0" w:color="auto"/>
            <w:bottom w:val="none" w:sz="0" w:space="0" w:color="auto"/>
            <w:right w:val="none" w:sz="0" w:space="0" w:color="auto"/>
          </w:divBdr>
        </w:div>
        <w:div w:id="162549283">
          <w:marLeft w:val="0"/>
          <w:marRight w:val="0"/>
          <w:marTop w:val="0"/>
          <w:marBottom w:val="0"/>
          <w:divBdr>
            <w:top w:val="none" w:sz="0" w:space="0" w:color="auto"/>
            <w:left w:val="none" w:sz="0" w:space="0" w:color="auto"/>
            <w:bottom w:val="none" w:sz="0" w:space="0" w:color="auto"/>
            <w:right w:val="none" w:sz="0" w:space="0" w:color="auto"/>
          </w:divBdr>
        </w:div>
        <w:div w:id="162664816">
          <w:marLeft w:val="0"/>
          <w:marRight w:val="0"/>
          <w:marTop w:val="0"/>
          <w:marBottom w:val="0"/>
          <w:divBdr>
            <w:top w:val="none" w:sz="0" w:space="0" w:color="auto"/>
            <w:left w:val="none" w:sz="0" w:space="0" w:color="auto"/>
            <w:bottom w:val="none" w:sz="0" w:space="0" w:color="auto"/>
            <w:right w:val="none" w:sz="0" w:space="0" w:color="auto"/>
          </w:divBdr>
        </w:div>
        <w:div w:id="166141071">
          <w:marLeft w:val="0"/>
          <w:marRight w:val="0"/>
          <w:marTop w:val="0"/>
          <w:marBottom w:val="0"/>
          <w:divBdr>
            <w:top w:val="none" w:sz="0" w:space="0" w:color="auto"/>
            <w:left w:val="none" w:sz="0" w:space="0" w:color="auto"/>
            <w:bottom w:val="none" w:sz="0" w:space="0" w:color="auto"/>
            <w:right w:val="none" w:sz="0" w:space="0" w:color="auto"/>
          </w:divBdr>
        </w:div>
        <w:div w:id="171065636">
          <w:marLeft w:val="0"/>
          <w:marRight w:val="0"/>
          <w:marTop w:val="0"/>
          <w:marBottom w:val="0"/>
          <w:divBdr>
            <w:top w:val="none" w:sz="0" w:space="0" w:color="auto"/>
            <w:left w:val="none" w:sz="0" w:space="0" w:color="auto"/>
            <w:bottom w:val="none" w:sz="0" w:space="0" w:color="auto"/>
            <w:right w:val="none" w:sz="0" w:space="0" w:color="auto"/>
          </w:divBdr>
        </w:div>
        <w:div w:id="172495501">
          <w:marLeft w:val="0"/>
          <w:marRight w:val="0"/>
          <w:marTop w:val="0"/>
          <w:marBottom w:val="0"/>
          <w:divBdr>
            <w:top w:val="none" w:sz="0" w:space="0" w:color="auto"/>
            <w:left w:val="none" w:sz="0" w:space="0" w:color="auto"/>
            <w:bottom w:val="none" w:sz="0" w:space="0" w:color="auto"/>
            <w:right w:val="none" w:sz="0" w:space="0" w:color="auto"/>
          </w:divBdr>
        </w:div>
        <w:div w:id="172764795">
          <w:marLeft w:val="0"/>
          <w:marRight w:val="0"/>
          <w:marTop w:val="0"/>
          <w:marBottom w:val="0"/>
          <w:divBdr>
            <w:top w:val="none" w:sz="0" w:space="0" w:color="auto"/>
            <w:left w:val="none" w:sz="0" w:space="0" w:color="auto"/>
            <w:bottom w:val="none" w:sz="0" w:space="0" w:color="auto"/>
            <w:right w:val="none" w:sz="0" w:space="0" w:color="auto"/>
          </w:divBdr>
        </w:div>
        <w:div w:id="176165776">
          <w:marLeft w:val="0"/>
          <w:marRight w:val="0"/>
          <w:marTop w:val="0"/>
          <w:marBottom w:val="0"/>
          <w:divBdr>
            <w:top w:val="none" w:sz="0" w:space="0" w:color="auto"/>
            <w:left w:val="none" w:sz="0" w:space="0" w:color="auto"/>
            <w:bottom w:val="none" w:sz="0" w:space="0" w:color="auto"/>
            <w:right w:val="none" w:sz="0" w:space="0" w:color="auto"/>
          </w:divBdr>
        </w:div>
        <w:div w:id="180970588">
          <w:marLeft w:val="0"/>
          <w:marRight w:val="0"/>
          <w:marTop w:val="0"/>
          <w:marBottom w:val="0"/>
          <w:divBdr>
            <w:top w:val="none" w:sz="0" w:space="0" w:color="auto"/>
            <w:left w:val="none" w:sz="0" w:space="0" w:color="auto"/>
            <w:bottom w:val="none" w:sz="0" w:space="0" w:color="auto"/>
            <w:right w:val="none" w:sz="0" w:space="0" w:color="auto"/>
          </w:divBdr>
        </w:div>
        <w:div w:id="182599735">
          <w:marLeft w:val="0"/>
          <w:marRight w:val="0"/>
          <w:marTop w:val="0"/>
          <w:marBottom w:val="0"/>
          <w:divBdr>
            <w:top w:val="none" w:sz="0" w:space="0" w:color="auto"/>
            <w:left w:val="none" w:sz="0" w:space="0" w:color="auto"/>
            <w:bottom w:val="none" w:sz="0" w:space="0" w:color="auto"/>
            <w:right w:val="none" w:sz="0" w:space="0" w:color="auto"/>
          </w:divBdr>
        </w:div>
        <w:div w:id="183136843">
          <w:marLeft w:val="0"/>
          <w:marRight w:val="0"/>
          <w:marTop w:val="0"/>
          <w:marBottom w:val="0"/>
          <w:divBdr>
            <w:top w:val="none" w:sz="0" w:space="0" w:color="auto"/>
            <w:left w:val="none" w:sz="0" w:space="0" w:color="auto"/>
            <w:bottom w:val="none" w:sz="0" w:space="0" w:color="auto"/>
            <w:right w:val="none" w:sz="0" w:space="0" w:color="auto"/>
          </w:divBdr>
        </w:div>
        <w:div w:id="184439965">
          <w:marLeft w:val="0"/>
          <w:marRight w:val="0"/>
          <w:marTop w:val="0"/>
          <w:marBottom w:val="0"/>
          <w:divBdr>
            <w:top w:val="none" w:sz="0" w:space="0" w:color="auto"/>
            <w:left w:val="none" w:sz="0" w:space="0" w:color="auto"/>
            <w:bottom w:val="none" w:sz="0" w:space="0" w:color="auto"/>
            <w:right w:val="none" w:sz="0" w:space="0" w:color="auto"/>
          </w:divBdr>
        </w:div>
        <w:div w:id="188224005">
          <w:marLeft w:val="0"/>
          <w:marRight w:val="0"/>
          <w:marTop w:val="0"/>
          <w:marBottom w:val="0"/>
          <w:divBdr>
            <w:top w:val="none" w:sz="0" w:space="0" w:color="auto"/>
            <w:left w:val="none" w:sz="0" w:space="0" w:color="auto"/>
            <w:bottom w:val="none" w:sz="0" w:space="0" w:color="auto"/>
            <w:right w:val="none" w:sz="0" w:space="0" w:color="auto"/>
          </w:divBdr>
        </w:div>
        <w:div w:id="193927770">
          <w:marLeft w:val="0"/>
          <w:marRight w:val="0"/>
          <w:marTop w:val="0"/>
          <w:marBottom w:val="0"/>
          <w:divBdr>
            <w:top w:val="none" w:sz="0" w:space="0" w:color="auto"/>
            <w:left w:val="none" w:sz="0" w:space="0" w:color="auto"/>
            <w:bottom w:val="none" w:sz="0" w:space="0" w:color="auto"/>
            <w:right w:val="none" w:sz="0" w:space="0" w:color="auto"/>
          </w:divBdr>
        </w:div>
        <w:div w:id="196237743">
          <w:marLeft w:val="0"/>
          <w:marRight w:val="0"/>
          <w:marTop w:val="0"/>
          <w:marBottom w:val="0"/>
          <w:divBdr>
            <w:top w:val="none" w:sz="0" w:space="0" w:color="auto"/>
            <w:left w:val="none" w:sz="0" w:space="0" w:color="auto"/>
            <w:bottom w:val="none" w:sz="0" w:space="0" w:color="auto"/>
            <w:right w:val="none" w:sz="0" w:space="0" w:color="auto"/>
          </w:divBdr>
        </w:div>
        <w:div w:id="201866086">
          <w:marLeft w:val="0"/>
          <w:marRight w:val="0"/>
          <w:marTop w:val="0"/>
          <w:marBottom w:val="0"/>
          <w:divBdr>
            <w:top w:val="none" w:sz="0" w:space="0" w:color="auto"/>
            <w:left w:val="none" w:sz="0" w:space="0" w:color="auto"/>
            <w:bottom w:val="none" w:sz="0" w:space="0" w:color="auto"/>
            <w:right w:val="none" w:sz="0" w:space="0" w:color="auto"/>
          </w:divBdr>
        </w:div>
        <w:div w:id="203055718">
          <w:marLeft w:val="0"/>
          <w:marRight w:val="0"/>
          <w:marTop w:val="0"/>
          <w:marBottom w:val="0"/>
          <w:divBdr>
            <w:top w:val="none" w:sz="0" w:space="0" w:color="auto"/>
            <w:left w:val="none" w:sz="0" w:space="0" w:color="auto"/>
            <w:bottom w:val="none" w:sz="0" w:space="0" w:color="auto"/>
            <w:right w:val="none" w:sz="0" w:space="0" w:color="auto"/>
          </w:divBdr>
        </w:div>
        <w:div w:id="207229615">
          <w:marLeft w:val="0"/>
          <w:marRight w:val="0"/>
          <w:marTop w:val="0"/>
          <w:marBottom w:val="0"/>
          <w:divBdr>
            <w:top w:val="none" w:sz="0" w:space="0" w:color="auto"/>
            <w:left w:val="none" w:sz="0" w:space="0" w:color="auto"/>
            <w:bottom w:val="none" w:sz="0" w:space="0" w:color="auto"/>
            <w:right w:val="none" w:sz="0" w:space="0" w:color="auto"/>
          </w:divBdr>
        </w:div>
        <w:div w:id="208343357">
          <w:marLeft w:val="0"/>
          <w:marRight w:val="0"/>
          <w:marTop w:val="0"/>
          <w:marBottom w:val="0"/>
          <w:divBdr>
            <w:top w:val="none" w:sz="0" w:space="0" w:color="auto"/>
            <w:left w:val="none" w:sz="0" w:space="0" w:color="auto"/>
            <w:bottom w:val="none" w:sz="0" w:space="0" w:color="auto"/>
            <w:right w:val="none" w:sz="0" w:space="0" w:color="auto"/>
          </w:divBdr>
        </w:div>
        <w:div w:id="209195091">
          <w:marLeft w:val="0"/>
          <w:marRight w:val="0"/>
          <w:marTop w:val="0"/>
          <w:marBottom w:val="0"/>
          <w:divBdr>
            <w:top w:val="none" w:sz="0" w:space="0" w:color="auto"/>
            <w:left w:val="none" w:sz="0" w:space="0" w:color="auto"/>
            <w:bottom w:val="none" w:sz="0" w:space="0" w:color="auto"/>
            <w:right w:val="none" w:sz="0" w:space="0" w:color="auto"/>
          </w:divBdr>
        </w:div>
        <w:div w:id="210117811">
          <w:marLeft w:val="0"/>
          <w:marRight w:val="0"/>
          <w:marTop w:val="0"/>
          <w:marBottom w:val="0"/>
          <w:divBdr>
            <w:top w:val="none" w:sz="0" w:space="0" w:color="auto"/>
            <w:left w:val="none" w:sz="0" w:space="0" w:color="auto"/>
            <w:bottom w:val="none" w:sz="0" w:space="0" w:color="auto"/>
            <w:right w:val="none" w:sz="0" w:space="0" w:color="auto"/>
          </w:divBdr>
        </w:div>
        <w:div w:id="211578901">
          <w:marLeft w:val="0"/>
          <w:marRight w:val="0"/>
          <w:marTop w:val="0"/>
          <w:marBottom w:val="0"/>
          <w:divBdr>
            <w:top w:val="none" w:sz="0" w:space="0" w:color="auto"/>
            <w:left w:val="none" w:sz="0" w:space="0" w:color="auto"/>
            <w:bottom w:val="none" w:sz="0" w:space="0" w:color="auto"/>
            <w:right w:val="none" w:sz="0" w:space="0" w:color="auto"/>
          </w:divBdr>
        </w:div>
        <w:div w:id="211700767">
          <w:marLeft w:val="0"/>
          <w:marRight w:val="0"/>
          <w:marTop w:val="0"/>
          <w:marBottom w:val="0"/>
          <w:divBdr>
            <w:top w:val="none" w:sz="0" w:space="0" w:color="auto"/>
            <w:left w:val="none" w:sz="0" w:space="0" w:color="auto"/>
            <w:bottom w:val="none" w:sz="0" w:space="0" w:color="auto"/>
            <w:right w:val="none" w:sz="0" w:space="0" w:color="auto"/>
          </w:divBdr>
        </w:div>
        <w:div w:id="213153636">
          <w:marLeft w:val="0"/>
          <w:marRight w:val="0"/>
          <w:marTop w:val="0"/>
          <w:marBottom w:val="0"/>
          <w:divBdr>
            <w:top w:val="none" w:sz="0" w:space="0" w:color="auto"/>
            <w:left w:val="none" w:sz="0" w:space="0" w:color="auto"/>
            <w:bottom w:val="none" w:sz="0" w:space="0" w:color="auto"/>
            <w:right w:val="none" w:sz="0" w:space="0" w:color="auto"/>
          </w:divBdr>
        </w:div>
        <w:div w:id="213204948">
          <w:marLeft w:val="0"/>
          <w:marRight w:val="0"/>
          <w:marTop w:val="0"/>
          <w:marBottom w:val="0"/>
          <w:divBdr>
            <w:top w:val="none" w:sz="0" w:space="0" w:color="auto"/>
            <w:left w:val="none" w:sz="0" w:space="0" w:color="auto"/>
            <w:bottom w:val="none" w:sz="0" w:space="0" w:color="auto"/>
            <w:right w:val="none" w:sz="0" w:space="0" w:color="auto"/>
          </w:divBdr>
        </w:div>
        <w:div w:id="215508003">
          <w:marLeft w:val="0"/>
          <w:marRight w:val="0"/>
          <w:marTop w:val="0"/>
          <w:marBottom w:val="0"/>
          <w:divBdr>
            <w:top w:val="none" w:sz="0" w:space="0" w:color="auto"/>
            <w:left w:val="none" w:sz="0" w:space="0" w:color="auto"/>
            <w:bottom w:val="none" w:sz="0" w:space="0" w:color="auto"/>
            <w:right w:val="none" w:sz="0" w:space="0" w:color="auto"/>
          </w:divBdr>
        </w:div>
        <w:div w:id="215971691">
          <w:marLeft w:val="0"/>
          <w:marRight w:val="0"/>
          <w:marTop w:val="0"/>
          <w:marBottom w:val="0"/>
          <w:divBdr>
            <w:top w:val="none" w:sz="0" w:space="0" w:color="auto"/>
            <w:left w:val="none" w:sz="0" w:space="0" w:color="auto"/>
            <w:bottom w:val="none" w:sz="0" w:space="0" w:color="auto"/>
            <w:right w:val="none" w:sz="0" w:space="0" w:color="auto"/>
          </w:divBdr>
        </w:div>
        <w:div w:id="216091163">
          <w:marLeft w:val="0"/>
          <w:marRight w:val="0"/>
          <w:marTop w:val="0"/>
          <w:marBottom w:val="0"/>
          <w:divBdr>
            <w:top w:val="none" w:sz="0" w:space="0" w:color="auto"/>
            <w:left w:val="none" w:sz="0" w:space="0" w:color="auto"/>
            <w:bottom w:val="none" w:sz="0" w:space="0" w:color="auto"/>
            <w:right w:val="none" w:sz="0" w:space="0" w:color="auto"/>
          </w:divBdr>
        </w:div>
        <w:div w:id="216212205">
          <w:marLeft w:val="0"/>
          <w:marRight w:val="0"/>
          <w:marTop w:val="0"/>
          <w:marBottom w:val="0"/>
          <w:divBdr>
            <w:top w:val="none" w:sz="0" w:space="0" w:color="auto"/>
            <w:left w:val="none" w:sz="0" w:space="0" w:color="auto"/>
            <w:bottom w:val="none" w:sz="0" w:space="0" w:color="auto"/>
            <w:right w:val="none" w:sz="0" w:space="0" w:color="auto"/>
          </w:divBdr>
        </w:div>
        <w:div w:id="218907428">
          <w:marLeft w:val="0"/>
          <w:marRight w:val="0"/>
          <w:marTop w:val="0"/>
          <w:marBottom w:val="0"/>
          <w:divBdr>
            <w:top w:val="none" w:sz="0" w:space="0" w:color="auto"/>
            <w:left w:val="none" w:sz="0" w:space="0" w:color="auto"/>
            <w:bottom w:val="none" w:sz="0" w:space="0" w:color="auto"/>
            <w:right w:val="none" w:sz="0" w:space="0" w:color="auto"/>
          </w:divBdr>
        </w:div>
        <w:div w:id="219220188">
          <w:marLeft w:val="0"/>
          <w:marRight w:val="0"/>
          <w:marTop w:val="0"/>
          <w:marBottom w:val="0"/>
          <w:divBdr>
            <w:top w:val="none" w:sz="0" w:space="0" w:color="auto"/>
            <w:left w:val="none" w:sz="0" w:space="0" w:color="auto"/>
            <w:bottom w:val="none" w:sz="0" w:space="0" w:color="auto"/>
            <w:right w:val="none" w:sz="0" w:space="0" w:color="auto"/>
          </w:divBdr>
        </w:div>
        <w:div w:id="222110293">
          <w:marLeft w:val="0"/>
          <w:marRight w:val="0"/>
          <w:marTop w:val="0"/>
          <w:marBottom w:val="0"/>
          <w:divBdr>
            <w:top w:val="none" w:sz="0" w:space="0" w:color="auto"/>
            <w:left w:val="none" w:sz="0" w:space="0" w:color="auto"/>
            <w:bottom w:val="none" w:sz="0" w:space="0" w:color="auto"/>
            <w:right w:val="none" w:sz="0" w:space="0" w:color="auto"/>
          </w:divBdr>
        </w:div>
        <w:div w:id="222910502">
          <w:marLeft w:val="0"/>
          <w:marRight w:val="0"/>
          <w:marTop w:val="0"/>
          <w:marBottom w:val="0"/>
          <w:divBdr>
            <w:top w:val="none" w:sz="0" w:space="0" w:color="auto"/>
            <w:left w:val="none" w:sz="0" w:space="0" w:color="auto"/>
            <w:bottom w:val="none" w:sz="0" w:space="0" w:color="auto"/>
            <w:right w:val="none" w:sz="0" w:space="0" w:color="auto"/>
          </w:divBdr>
        </w:div>
        <w:div w:id="226040315">
          <w:marLeft w:val="0"/>
          <w:marRight w:val="0"/>
          <w:marTop w:val="0"/>
          <w:marBottom w:val="0"/>
          <w:divBdr>
            <w:top w:val="none" w:sz="0" w:space="0" w:color="auto"/>
            <w:left w:val="none" w:sz="0" w:space="0" w:color="auto"/>
            <w:bottom w:val="none" w:sz="0" w:space="0" w:color="auto"/>
            <w:right w:val="none" w:sz="0" w:space="0" w:color="auto"/>
          </w:divBdr>
        </w:div>
        <w:div w:id="228617134">
          <w:marLeft w:val="0"/>
          <w:marRight w:val="0"/>
          <w:marTop w:val="0"/>
          <w:marBottom w:val="0"/>
          <w:divBdr>
            <w:top w:val="none" w:sz="0" w:space="0" w:color="auto"/>
            <w:left w:val="none" w:sz="0" w:space="0" w:color="auto"/>
            <w:bottom w:val="none" w:sz="0" w:space="0" w:color="auto"/>
            <w:right w:val="none" w:sz="0" w:space="0" w:color="auto"/>
          </w:divBdr>
        </w:div>
        <w:div w:id="229192807">
          <w:marLeft w:val="0"/>
          <w:marRight w:val="0"/>
          <w:marTop w:val="0"/>
          <w:marBottom w:val="0"/>
          <w:divBdr>
            <w:top w:val="none" w:sz="0" w:space="0" w:color="auto"/>
            <w:left w:val="none" w:sz="0" w:space="0" w:color="auto"/>
            <w:bottom w:val="none" w:sz="0" w:space="0" w:color="auto"/>
            <w:right w:val="none" w:sz="0" w:space="0" w:color="auto"/>
          </w:divBdr>
        </w:div>
        <w:div w:id="235358349">
          <w:marLeft w:val="0"/>
          <w:marRight w:val="0"/>
          <w:marTop w:val="0"/>
          <w:marBottom w:val="0"/>
          <w:divBdr>
            <w:top w:val="none" w:sz="0" w:space="0" w:color="auto"/>
            <w:left w:val="none" w:sz="0" w:space="0" w:color="auto"/>
            <w:bottom w:val="none" w:sz="0" w:space="0" w:color="auto"/>
            <w:right w:val="none" w:sz="0" w:space="0" w:color="auto"/>
          </w:divBdr>
        </w:div>
        <w:div w:id="235937362">
          <w:marLeft w:val="0"/>
          <w:marRight w:val="0"/>
          <w:marTop w:val="0"/>
          <w:marBottom w:val="0"/>
          <w:divBdr>
            <w:top w:val="none" w:sz="0" w:space="0" w:color="auto"/>
            <w:left w:val="none" w:sz="0" w:space="0" w:color="auto"/>
            <w:bottom w:val="none" w:sz="0" w:space="0" w:color="auto"/>
            <w:right w:val="none" w:sz="0" w:space="0" w:color="auto"/>
          </w:divBdr>
          <w:divsChild>
            <w:div w:id="1259483660">
              <w:marLeft w:val="-75"/>
              <w:marRight w:val="0"/>
              <w:marTop w:val="30"/>
              <w:marBottom w:val="30"/>
              <w:divBdr>
                <w:top w:val="none" w:sz="0" w:space="0" w:color="auto"/>
                <w:left w:val="none" w:sz="0" w:space="0" w:color="auto"/>
                <w:bottom w:val="none" w:sz="0" w:space="0" w:color="auto"/>
                <w:right w:val="none" w:sz="0" w:space="0" w:color="auto"/>
              </w:divBdr>
              <w:divsChild>
                <w:div w:id="36708680">
                  <w:marLeft w:val="0"/>
                  <w:marRight w:val="0"/>
                  <w:marTop w:val="0"/>
                  <w:marBottom w:val="0"/>
                  <w:divBdr>
                    <w:top w:val="none" w:sz="0" w:space="0" w:color="auto"/>
                    <w:left w:val="none" w:sz="0" w:space="0" w:color="auto"/>
                    <w:bottom w:val="none" w:sz="0" w:space="0" w:color="auto"/>
                    <w:right w:val="none" w:sz="0" w:space="0" w:color="auto"/>
                  </w:divBdr>
                  <w:divsChild>
                    <w:div w:id="115294686">
                      <w:marLeft w:val="0"/>
                      <w:marRight w:val="0"/>
                      <w:marTop w:val="0"/>
                      <w:marBottom w:val="0"/>
                      <w:divBdr>
                        <w:top w:val="none" w:sz="0" w:space="0" w:color="auto"/>
                        <w:left w:val="none" w:sz="0" w:space="0" w:color="auto"/>
                        <w:bottom w:val="none" w:sz="0" w:space="0" w:color="auto"/>
                        <w:right w:val="none" w:sz="0" w:space="0" w:color="auto"/>
                      </w:divBdr>
                    </w:div>
                  </w:divsChild>
                </w:div>
                <w:div w:id="81222483">
                  <w:marLeft w:val="0"/>
                  <w:marRight w:val="0"/>
                  <w:marTop w:val="0"/>
                  <w:marBottom w:val="0"/>
                  <w:divBdr>
                    <w:top w:val="none" w:sz="0" w:space="0" w:color="auto"/>
                    <w:left w:val="none" w:sz="0" w:space="0" w:color="auto"/>
                    <w:bottom w:val="none" w:sz="0" w:space="0" w:color="auto"/>
                    <w:right w:val="none" w:sz="0" w:space="0" w:color="auto"/>
                  </w:divBdr>
                  <w:divsChild>
                    <w:div w:id="767577487">
                      <w:marLeft w:val="0"/>
                      <w:marRight w:val="0"/>
                      <w:marTop w:val="0"/>
                      <w:marBottom w:val="0"/>
                      <w:divBdr>
                        <w:top w:val="none" w:sz="0" w:space="0" w:color="auto"/>
                        <w:left w:val="none" w:sz="0" w:space="0" w:color="auto"/>
                        <w:bottom w:val="none" w:sz="0" w:space="0" w:color="auto"/>
                        <w:right w:val="none" w:sz="0" w:space="0" w:color="auto"/>
                      </w:divBdr>
                    </w:div>
                  </w:divsChild>
                </w:div>
                <w:div w:id="111949639">
                  <w:marLeft w:val="0"/>
                  <w:marRight w:val="0"/>
                  <w:marTop w:val="0"/>
                  <w:marBottom w:val="0"/>
                  <w:divBdr>
                    <w:top w:val="none" w:sz="0" w:space="0" w:color="auto"/>
                    <w:left w:val="none" w:sz="0" w:space="0" w:color="auto"/>
                    <w:bottom w:val="none" w:sz="0" w:space="0" w:color="auto"/>
                    <w:right w:val="none" w:sz="0" w:space="0" w:color="auto"/>
                  </w:divBdr>
                  <w:divsChild>
                    <w:div w:id="1600987979">
                      <w:marLeft w:val="0"/>
                      <w:marRight w:val="0"/>
                      <w:marTop w:val="0"/>
                      <w:marBottom w:val="0"/>
                      <w:divBdr>
                        <w:top w:val="none" w:sz="0" w:space="0" w:color="auto"/>
                        <w:left w:val="none" w:sz="0" w:space="0" w:color="auto"/>
                        <w:bottom w:val="none" w:sz="0" w:space="0" w:color="auto"/>
                        <w:right w:val="none" w:sz="0" w:space="0" w:color="auto"/>
                      </w:divBdr>
                    </w:div>
                  </w:divsChild>
                </w:div>
                <w:div w:id="118426086">
                  <w:marLeft w:val="0"/>
                  <w:marRight w:val="0"/>
                  <w:marTop w:val="0"/>
                  <w:marBottom w:val="0"/>
                  <w:divBdr>
                    <w:top w:val="none" w:sz="0" w:space="0" w:color="auto"/>
                    <w:left w:val="none" w:sz="0" w:space="0" w:color="auto"/>
                    <w:bottom w:val="none" w:sz="0" w:space="0" w:color="auto"/>
                    <w:right w:val="none" w:sz="0" w:space="0" w:color="auto"/>
                  </w:divBdr>
                  <w:divsChild>
                    <w:div w:id="253245260">
                      <w:marLeft w:val="0"/>
                      <w:marRight w:val="0"/>
                      <w:marTop w:val="0"/>
                      <w:marBottom w:val="0"/>
                      <w:divBdr>
                        <w:top w:val="none" w:sz="0" w:space="0" w:color="auto"/>
                        <w:left w:val="none" w:sz="0" w:space="0" w:color="auto"/>
                        <w:bottom w:val="none" w:sz="0" w:space="0" w:color="auto"/>
                        <w:right w:val="none" w:sz="0" w:space="0" w:color="auto"/>
                      </w:divBdr>
                    </w:div>
                  </w:divsChild>
                </w:div>
                <w:div w:id="154154598">
                  <w:marLeft w:val="0"/>
                  <w:marRight w:val="0"/>
                  <w:marTop w:val="0"/>
                  <w:marBottom w:val="0"/>
                  <w:divBdr>
                    <w:top w:val="none" w:sz="0" w:space="0" w:color="auto"/>
                    <w:left w:val="none" w:sz="0" w:space="0" w:color="auto"/>
                    <w:bottom w:val="none" w:sz="0" w:space="0" w:color="auto"/>
                    <w:right w:val="none" w:sz="0" w:space="0" w:color="auto"/>
                  </w:divBdr>
                  <w:divsChild>
                    <w:div w:id="1087312007">
                      <w:marLeft w:val="0"/>
                      <w:marRight w:val="0"/>
                      <w:marTop w:val="0"/>
                      <w:marBottom w:val="0"/>
                      <w:divBdr>
                        <w:top w:val="none" w:sz="0" w:space="0" w:color="auto"/>
                        <w:left w:val="none" w:sz="0" w:space="0" w:color="auto"/>
                        <w:bottom w:val="none" w:sz="0" w:space="0" w:color="auto"/>
                        <w:right w:val="none" w:sz="0" w:space="0" w:color="auto"/>
                      </w:divBdr>
                    </w:div>
                  </w:divsChild>
                </w:div>
                <w:div w:id="162012286">
                  <w:marLeft w:val="0"/>
                  <w:marRight w:val="0"/>
                  <w:marTop w:val="0"/>
                  <w:marBottom w:val="0"/>
                  <w:divBdr>
                    <w:top w:val="none" w:sz="0" w:space="0" w:color="auto"/>
                    <w:left w:val="none" w:sz="0" w:space="0" w:color="auto"/>
                    <w:bottom w:val="none" w:sz="0" w:space="0" w:color="auto"/>
                    <w:right w:val="none" w:sz="0" w:space="0" w:color="auto"/>
                  </w:divBdr>
                  <w:divsChild>
                    <w:div w:id="510607558">
                      <w:marLeft w:val="0"/>
                      <w:marRight w:val="0"/>
                      <w:marTop w:val="0"/>
                      <w:marBottom w:val="0"/>
                      <w:divBdr>
                        <w:top w:val="none" w:sz="0" w:space="0" w:color="auto"/>
                        <w:left w:val="none" w:sz="0" w:space="0" w:color="auto"/>
                        <w:bottom w:val="none" w:sz="0" w:space="0" w:color="auto"/>
                        <w:right w:val="none" w:sz="0" w:space="0" w:color="auto"/>
                      </w:divBdr>
                    </w:div>
                  </w:divsChild>
                </w:div>
                <w:div w:id="172184078">
                  <w:marLeft w:val="0"/>
                  <w:marRight w:val="0"/>
                  <w:marTop w:val="0"/>
                  <w:marBottom w:val="0"/>
                  <w:divBdr>
                    <w:top w:val="none" w:sz="0" w:space="0" w:color="auto"/>
                    <w:left w:val="none" w:sz="0" w:space="0" w:color="auto"/>
                    <w:bottom w:val="none" w:sz="0" w:space="0" w:color="auto"/>
                    <w:right w:val="none" w:sz="0" w:space="0" w:color="auto"/>
                  </w:divBdr>
                  <w:divsChild>
                    <w:div w:id="21788016">
                      <w:marLeft w:val="0"/>
                      <w:marRight w:val="0"/>
                      <w:marTop w:val="0"/>
                      <w:marBottom w:val="0"/>
                      <w:divBdr>
                        <w:top w:val="none" w:sz="0" w:space="0" w:color="auto"/>
                        <w:left w:val="none" w:sz="0" w:space="0" w:color="auto"/>
                        <w:bottom w:val="none" w:sz="0" w:space="0" w:color="auto"/>
                        <w:right w:val="none" w:sz="0" w:space="0" w:color="auto"/>
                      </w:divBdr>
                    </w:div>
                    <w:div w:id="1658412919">
                      <w:marLeft w:val="0"/>
                      <w:marRight w:val="0"/>
                      <w:marTop w:val="0"/>
                      <w:marBottom w:val="0"/>
                      <w:divBdr>
                        <w:top w:val="none" w:sz="0" w:space="0" w:color="auto"/>
                        <w:left w:val="none" w:sz="0" w:space="0" w:color="auto"/>
                        <w:bottom w:val="none" w:sz="0" w:space="0" w:color="auto"/>
                        <w:right w:val="none" w:sz="0" w:space="0" w:color="auto"/>
                      </w:divBdr>
                    </w:div>
                  </w:divsChild>
                </w:div>
                <w:div w:id="180709325">
                  <w:marLeft w:val="0"/>
                  <w:marRight w:val="0"/>
                  <w:marTop w:val="0"/>
                  <w:marBottom w:val="0"/>
                  <w:divBdr>
                    <w:top w:val="none" w:sz="0" w:space="0" w:color="auto"/>
                    <w:left w:val="none" w:sz="0" w:space="0" w:color="auto"/>
                    <w:bottom w:val="none" w:sz="0" w:space="0" w:color="auto"/>
                    <w:right w:val="none" w:sz="0" w:space="0" w:color="auto"/>
                  </w:divBdr>
                  <w:divsChild>
                    <w:div w:id="124861611">
                      <w:marLeft w:val="0"/>
                      <w:marRight w:val="0"/>
                      <w:marTop w:val="0"/>
                      <w:marBottom w:val="0"/>
                      <w:divBdr>
                        <w:top w:val="none" w:sz="0" w:space="0" w:color="auto"/>
                        <w:left w:val="none" w:sz="0" w:space="0" w:color="auto"/>
                        <w:bottom w:val="none" w:sz="0" w:space="0" w:color="auto"/>
                        <w:right w:val="none" w:sz="0" w:space="0" w:color="auto"/>
                      </w:divBdr>
                    </w:div>
                  </w:divsChild>
                </w:div>
                <w:div w:id="182477837">
                  <w:marLeft w:val="0"/>
                  <w:marRight w:val="0"/>
                  <w:marTop w:val="0"/>
                  <w:marBottom w:val="0"/>
                  <w:divBdr>
                    <w:top w:val="none" w:sz="0" w:space="0" w:color="auto"/>
                    <w:left w:val="none" w:sz="0" w:space="0" w:color="auto"/>
                    <w:bottom w:val="none" w:sz="0" w:space="0" w:color="auto"/>
                    <w:right w:val="none" w:sz="0" w:space="0" w:color="auto"/>
                  </w:divBdr>
                  <w:divsChild>
                    <w:div w:id="2023318352">
                      <w:marLeft w:val="0"/>
                      <w:marRight w:val="0"/>
                      <w:marTop w:val="0"/>
                      <w:marBottom w:val="0"/>
                      <w:divBdr>
                        <w:top w:val="none" w:sz="0" w:space="0" w:color="auto"/>
                        <w:left w:val="none" w:sz="0" w:space="0" w:color="auto"/>
                        <w:bottom w:val="none" w:sz="0" w:space="0" w:color="auto"/>
                        <w:right w:val="none" w:sz="0" w:space="0" w:color="auto"/>
                      </w:divBdr>
                    </w:div>
                  </w:divsChild>
                </w:div>
                <w:div w:id="186994079">
                  <w:marLeft w:val="0"/>
                  <w:marRight w:val="0"/>
                  <w:marTop w:val="0"/>
                  <w:marBottom w:val="0"/>
                  <w:divBdr>
                    <w:top w:val="none" w:sz="0" w:space="0" w:color="auto"/>
                    <w:left w:val="none" w:sz="0" w:space="0" w:color="auto"/>
                    <w:bottom w:val="none" w:sz="0" w:space="0" w:color="auto"/>
                    <w:right w:val="none" w:sz="0" w:space="0" w:color="auto"/>
                  </w:divBdr>
                  <w:divsChild>
                    <w:div w:id="717898710">
                      <w:marLeft w:val="0"/>
                      <w:marRight w:val="0"/>
                      <w:marTop w:val="0"/>
                      <w:marBottom w:val="0"/>
                      <w:divBdr>
                        <w:top w:val="none" w:sz="0" w:space="0" w:color="auto"/>
                        <w:left w:val="none" w:sz="0" w:space="0" w:color="auto"/>
                        <w:bottom w:val="none" w:sz="0" w:space="0" w:color="auto"/>
                        <w:right w:val="none" w:sz="0" w:space="0" w:color="auto"/>
                      </w:divBdr>
                    </w:div>
                  </w:divsChild>
                </w:div>
                <w:div w:id="217321116">
                  <w:marLeft w:val="0"/>
                  <w:marRight w:val="0"/>
                  <w:marTop w:val="0"/>
                  <w:marBottom w:val="0"/>
                  <w:divBdr>
                    <w:top w:val="none" w:sz="0" w:space="0" w:color="auto"/>
                    <w:left w:val="none" w:sz="0" w:space="0" w:color="auto"/>
                    <w:bottom w:val="none" w:sz="0" w:space="0" w:color="auto"/>
                    <w:right w:val="none" w:sz="0" w:space="0" w:color="auto"/>
                  </w:divBdr>
                  <w:divsChild>
                    <w:div w:id="1463187752">
                      <w:marLeft w:val="0"/>
                      <w:marRight w:val="0"/>
                      <w:marTop w:val="0"/>
                      <w:marBottom w:val="0"/>
                      <w:divBdr>
                        <w:top w:val="none" w:sz="0" w:space="0" w:color="auto"/>
                        <w:left w:val="none" w:sz="0" w:space="0" w:color="auto"/>
                        <w:bottom w:val="none" w:sz="0" w:space="0" w:color="auto"/>
                        <w:right w:val="none" w:sz="0" w:space="0" w:color="auto"/>
                      </w:divBdr>
                    </w:div>
                  </w:divsChild>
                </w:div>
                <w:div w:id="227039023">
                  <w:marLeft w:val="0"/>
                  <w:marRight w:val="0"/>
                  <w:marTop w:val="0"/>
                  <w:marBottom w:val="0"/>
                  <w:divBdr>
                    <w:top w:val="none" w:sz="0" w:space="0" w:color="auto"/>
                    <w:left w:val="none" w:sz="0" w:space="0" w:color="auto"/>
                    <w:bottom w:val="none" w:sz="0" w:space="0" w:color="auto"/>
                    <w:right w:val="none" w:sz="0" w:space="0" w:color="auto"/>
                  </w:divBdr>
                  <w:divsChild>
                    <w:div w:id="642663853">
                      <w:marLeft w:val="0"/>
                      <w:marRight w:val="0"/>
                      <w:marTop w:val="0"/>
                      <w:marBottom w:val="0"/>
                      <w:divBdr>
                        <w:top w:val="none" w:sz="0" w:space="0" w:color="auto"/>
                        <w:left w:val="none" w:sz="0" w:space="0" w:color="auto"/>
                        <w:bottom w:val="none" w:sz="0" w:space="0" w:color="auto"/>
                        <w:right w:val="none" w:sz="0" w:space="0" w:color="auto"/>
                      </w:divBdr>
                    </w:div>
                  </w:divsChild>
                </w:div>
                <w:div w:id="250895045">
                  <w:marLeft w:val="0"/>
                  <w:marRight w:val="0"/>
                  <w:marTop w:val="0"/>
                  <w:marBottom w:val="0"/>
                  <w:divBdr>
                    <w:top w:val="none" w:sz="0" w:space="0" w:color="auto"/>
                    <w:left w:val="none" w:sz="0" w:space="0" w:color="auto"/>
                    <w:bottom w:val="none" w:sz="0" w:space="0" w:color="auto"/>
                    <w:right w:val="none" w:sz="0" w:space="0" w:color="auto"/>
                  </w:divBdr>
                  <w:divsChild>
                    <w:div w:id="1368214400">
                      <w:marLeft w:val="0"/>
                      <w:marRight w:val="0"/>
                      <w:marTop w:val="0"/>
                      <w:marBottom w:val="0"/>
                      <w:divBdr>
                        <w:top w:val="none" w:sz="0" w:space="0" w:color="auto"/>
                        <w:left w:val="none" w:sz="0" w:space="0" w:color="auto"/>
                        <w:bottom w:val="none" w:sz="0" w:space="0" w:color="auto"/>
                        <w:right w:val="none" w:sz="0" w:space="0" w:color="auto"/>
                      </w:divBdr>
                    </w:div>
                  </w:divsChild>
                </w:div>
                <w:div w:id="256644351">
                  <w:marLeft w:val="0"/>
                  <w:marRight w:val="0"/>
                  <w:marTop w:val="0"/>
                  <w:marBottom w:val="0"/>
                  <w:divBdr>
                    <w:top w:val="none" w:sz="0" w:space="0" w:color="auto"/>
                    <w:left w:val="none" w:sz="0" w:space="0" w:color="auto"/>
                    <w:bottom w:val="none" w:sz="0" w:space="0" w:color="auto"/>
                    <w:right w:val="none" w:sz="0" w:space="0" w:color="auto"/>
                  </w:divBdr>
                  <w:divsChild>
                    <w:div w:id="78798805">
                      <w:marLeft w:val="0"/>
                      <w:marRight w:val="0"/>
                      <w:marTop w:val="0"/>
                      <w:marBottom w:val="0"/>
                      <w:divBdr>
                        <w:top w:val="none" w:sz="0" w:space="0" w:color="auto"/>
                        <w:left w:val="none" w:sz="0" w:space="0" w:color="auto"/>
                        <w:bottom w:val="none" w:sz="0" w:space="0" w:color="auto"/>
                        <w:right w:val="none" w:sz="0" w:space="0" w:color="auto"/>
                      </w:divBdr>
                    </w:div>
                  </w:divsChild>
                </w:div>
                <w:div w:id="257519017">
                  <w:marLeft w:val="0"/>
                  <w:marRight w:val="0"/>
                  <w:marTop w:val="0"/>
                  <w:marBottom w:val="0"/>
                  <w:divBdr>
                    <w:top w:val="none" w:sz="0" w:space="0" w:color="auto"/>
                    <w:left w:val="none" w:sz="0" w:space="0" w:color="auto"/>
                    <w:bottom w:val="none" w:sz="0" w:space="0" w:color="auto"/>
                    <w:right w:val="none" w:sz="0" w:space="0" w:color="auto"/>
                  </w:divBdr>
                  <w:divsChild>
                    <w:div w:id="161895347">
                      <w:marLeft w:val="0"/>
                      <w:marRight w:val="0"/>
                      <w:marTop w:val="0"/>
                      <w:marBottom w:val="0"/>
                      <w:divBdr>
                        <w:top w:val="none" w:sz="0" w:space="0" w:color="auto"/>
                        <w:left w:val="none" w:sz="0" w:space="0" w:color="auto"/>
                        <w:bottom w:val="none" w:sz="0" w:space="0" w:color="auto"/>
                        <w:right w:val="none" w:sz="0" w:space="0" w:color="auto"/>
                      </w:divBdr>
                    </w:div>
                  </w:divsChild>
                </w:div>
                <w:div w:id="260383257">
                  <w:marLeft w:val="0"/>
                  <w:marRight w:val="0"/>
                  <w:marTop w:val="0"/>
                  <w:marBottom w:val="0"/>
                  <w:divBdr>
                    <w:top w:val="none" w:sz="0" w:space="0" w:color="auto"/>
                    <w:left w:val="none" w:sz="0" w:space="0" w:color="auto"/>
                    <w:bottom w:val="none" w:sz="0" w:space="0" w:color="auto"/>
                    <w:right w:val="none" w:sz="0" w:space="0" w:color="auto"/>
                  </w:divBdr>
                  <w:divsChild>
                    <w:div w:id="297614290">
                      <w:marLeft w:val="0"/>
                      <w:marRight w:val="0"/>
                      <w:marTop w:val="0"/>
                      <w:marBottom w:val="0"/>
                      <w:divBdr>
                        <w:top w:val="none" w:sz="0" w:space="0" w:color="auto"/>
                        <w:left w:val="none" w:sz="0" w:space="0" w:color="auto"/>
                        <w:bottom w:val="none" w:sz="0" w:space="0" w:color="auto"/>
                        <w:right w:val="none" w:sz="0" w:space="0" w:color="auto"/>
                      </w:divBdr>
                    </w:div>
                  </w:divsChild>
                </w:div>
                <w:div w:id="308288745">
                  <w:marLeft w:val="0"/>
                  <w:marRight w:val="0"/>
                  <w:marTop w:val="0"/>
                  <w:marBottom w:val="0"/>
                  <w:divBdr>
                    <w:top w:val="none" w:sz="0" w:space="0" w:color="auto"/>
                    <w:left w:val="none" w:sz="0" w:space="0" w:color="auto"/>
                    <w:bottom w:val="none" w:sz="0" w:space="0" w:color="auto"/>
                    <w:right w:val="none" w:sz="0" w:space="0" w:color="auto"/>
                  </w:divBdr>
                  <w:divsChild>
                    <w:div w:id="1187479208">
                      <w:marLeft w:val="0"/>
                      <w:marRight w:val="0"/>
                      <w:marTop w:val="0"/>
                      <w:marBottom w:val="0"/>
                      <w:divBdr>
                        <w:top w:val="none" w:sz="0" w:space="0" w:color="auto"/>
                        <w:left w:val="none" w:sz="0" w:space="0" w:color="auto"/>
                        <w:bottom w:val="none" w:sz="0" w:space="0" w:color="auto"/>
                        <w:right w:val="none" w:sz="0" w:space="0" w:color="auto"/>
                      </w:divBdr>
                    </w:div>
                  </w:divsChild>
                </w:div>
                <w:div w:id="311176029">
                  <w:marLeft w:val="0"/>
                  <w:marRight w:val="0"/>
                  <w:marTop w:val="0"/>
                  <w:marBottom w:val="0"/>
                  <w:divBdr>
                    <w:top w:val="none" w:sz="0" w:space="0" w:color="auto"/>
                    <w:left w:val="none" w:sz="0" w:space="0" w:color="auto"/>
                    <w:bottom w:val="none" w:sz="0" w:space="0" w:color="auto"/>
                    <w:right w:val="none" w:sz="0" w:space="0" w:color="auto"/>
                  </w:divBdr>
                  <w:divsChild>
                    <w:div w:id="677005638">
                      <w:marLeft w:val="0"/>
                      <w:marRight w:val="0"/>
                      <w:marTop w:val="0"/>
                      <w:marBottom w:val="0"/>
                      <w:divBdr>
                        <w:top w:val="none" w:sz="0" w:space="0" w:color="auto"/>
                        <w:left w:val="none" w:sz="0" w:space="0" w:color="auto"/>
                        <w:bottom w:val="none" w:sz="0" w:space="0" w:color="auto"/>
                        <w:right w:val="none" w:sz="0" w:space="0" w:color="auto"/>
                      </w:divBdr>
                    </w:div>
                  </w:divsChild>
                </w:div>
                <w:div w:id="312952744">
                  <w:marLeft w:val="0"/>
                  <w:marRight w:val="0"/>
                  <w:marTop w:val="0"/>
                  <w:marBottom w:val="0"/>
                  <w:divBdr>
                    <w:top w:val="none" w:sz="0" w:space="0" w:color="auto"/>
                    <w:left w:val="none" w:sz="0" w:space="0" w:color="auto"/>
                    <w:bottom w:val="none" w:sz="0" w:space="0" w:color="auto"/>
                    <w:right w:val="none" w:sz="0" w:space="0" w:color="auto"/>
                  </w:divBdr>
                  <w:divsChild>
                    <w:div w:id="88350492">
                      <w:marLeft w:val="0"/>
                      <w:marRight w:val="0"/>
                      <w:marTop w:val="0"/>
                      <w:marBottom w:val="0"/>
                      <w:divBdr>
                        <w:top w:val="none" w:sz="0" w:space="0" w:color="auto"/>
                        <w:left w:val="none" w:sz="0" w:space="0" w:color="auto"/>
                        <w:bottom w:val="none" w:sz="0" w:space="0" w:color="auto"/>
                        <w:right w:val="none" w:sz="0" w:space="0" w:color="auto"/>
                      </w:divBdr>
                    </w:div>
                  </w:divsChild>
                </w:div>
                <w:div w:id="322203093">
                  <w:marLeft w:val="0"/>
                  <w:marRight w:val="0"/>
                  <w:marTop w:val="0"/>
                  <w:marBottom w:val="0"/>
                  <w:divBdr>
                    <w:top w:val="none" w:sz="0" w:space="0" w:color="auto"/>
                    <w:left w:val="none" w:sz="0" w:space="0" w:color="auto"/>
                    <w:bottom w:val="none" w:sz="0" w:space="0" w:color="auto"/>
                    <w:right w:val="none" w:sz="0" w:space="0" w:color="auto"/>
                  </w:divBdr>
                  <w:divsChild>
                    <w:div w:id="405105262">
                      <w:marLeft w:val="0"/>
                      <w:marRight w:val="0"/>
                      <w:marTop w:val="0"/>
                      <w:marBottom w:val="0"/>
                      <w:divBdr>
                        <w:top w:val="none" w:sz="0" w:space="0" w:color="auto"/>
                        <w:left w:val="none" w:sz="0" w:space="0" w:color="auto"/>
                        <w:bottom w:val="none" w:sz="0" w:space="0" w:color="auto"/>
                        <w:right w:val="none" w:sz="0" w:space="0" w:color="auto"/>
                      </w:divBdr>
                    </w:div>
                  </w:divsChild>
                </w:div>
                <w:div w:id="325859610">
                  <w:marLeft w:val="0"/>
                  <w:marRight w:val="0"/>
                  <w:marTop w:val="0"/>
                  <w:marBottom w:val="0"/>
                  <w:divBdr>
                    <w:top w:val="none" w:sz="0" w:space="0" w:color="auto"/>
                    <w:left w:val="none" w:sz="0" w:space="0" w:color="auto"/>
                    <w:bottom w:val="none" w:sz="0" w:space="0" w:color="auto"/>
                    <w:right w:val="none" w:sz="0" w:space="0" w:color="auto"/>
                  </w:divBdr>
                  <w:divsChild>
                    <w:div w:id="1251230945">
                      <w:marLeft w:val="0"/>
                      <w:marRight w:val="0"/>
                      <w:marTop w:val="0"/>
                      <w:marBottom w:val="0"/>
                      <w:divBdr>
                        <w:top w:val="none" w:sz="0" w:space="0" w:color="auto"/>
                        <w:left w:val="none" w:sz="0" w:space="0" w:color="auto"/>
                        <w:bottom w:val="none" w:sz="0" w:space="0" w:color="auto"/>
                        <w:right w:val="none" w:sz="0" w:space="0" w:color="auto"/>
                      </w:divBdr>
                    </w:div>
                  </w:divsChild>
                </w:div>
                <w:div w:id="336032454">
                  <w:marLeft w:val="0"/>
                  <w:marRight w:val="0"/>
                  <w:marTop w:val="0"/>
                  <w:marBottom w:val="0"/>
                  <w:divBdr>
                    <w:top w:val="none" w:sz="0" w:space="0" w:color="auto"/>
                    <w:left w:val="none" w:sz="0" w:space="0" w:color="auto"/>
                    <w:bottom w:val="none" w:sz="0" w:space="0" w:color="auto"/>
                    <w:right w:val="none" w:sz="0" w:space="0" w:color="auto"/>
                  </w:divBdr>
                  <w:divsChild>
                    <w:div w:id="1836339419">
                      <w:marLeft w:val="0"/>
                      <w:marRight w:val="0"/>
                      <w:marTop w:val="0"/>
                      <w:marBottom w:val="0"/>
                      <w:divBdr>
                        <w:top w:val="none" w:sz="0" w:space="0" w:color="auto"/>
                        <w:left w:val="none" w:sz="0" w:space="0" w:color="auto"/>
                        <w:bottom w:val="none" w:sz="0" w:space="0" w:color="auto"/>
                        <w:right w:val="none" w:sz="0" w:space="0" w:color="auto"/>
                      </w:divBdr>
                    </w:div>
                  </w:divsChild>
                </w:div>
                <w:div w:id="341009048">
                  <w:marLeft w:val="0"/>
                  <w:marRight w:val="0"/>
                  <w:marTop w:val="0"/>
                  <w:marBottom w:val="0"/>
                  <w:divBdr>
                    <w:top w:val="none" w:sz="0" w:space="0" w:color="auto"/>
                    <w:left w:val="none" w:sz="0" w:space="0" w:color="auto"/>
                    <w:bottom w:val="none" w:sz="0" w:space="0" w:color="auto"/>
                    <w:right w:val="none" w:sz="0" w:space="0" w:color="auto"/>
                  </w:divBdr>
                  <w:divsChild>
                    <w:div w:id="199903301">
                      <w:marLeft w:val="0"/>
                      <w:marRight w:val="0"/>
                      <w:marTop w:val="0"/>
                      <w:marBottom w:val="0"/>
                      <w:divBdr>
                        <w:top w:val="none" w:sz="0" w:space="0" w:color="auto"/>
                        <w:left w:val="none" w:sz="0" w:space="0" w:color="auto"/>
                        <w:bottom w:val="none" w:sz="0" w:space="0" w:color="auto"/>
                        <w:right w:val="none" w:sz="0" w:space="0" w:color="auto"/>
                      </w:divBdr>
                    </w:div>
                  </w:divsChild>
                </w:div>
                <w:div w:id="373701254">
                  <w:marLeft w:val="0"/>
                  <w:marRight w:val="0"/>
                  <w:marTop w:val="0"/>
                  <w:marBottom w:val="0"/>
                  <w:divBdr>
                    <w:top w:val="none" w:sz="0" w:space="0" w:color="auto"/>
                    <w:left w:val="none" w:sz="0" w:space="0" w:color="auto"/>
                    <w:bottom w:val="none" w:sz="0" w:space="0" w:color="auto"/>
                    <w:right w:val="none" w:sz="0" w:space="0" w:color="auto"/>
                  </w:divBdr>
                  <w:divsChild>
                    <w:div w:id="1287085056">
                      <w:marLeft w:val="0"/>
                      <w:marRight w:val="0"/>
                      <w:marTop w:val="0"/>
                      <w:marBottom w:val="0"/>
                      <w:divBdr>
                        <w:top w:val="none" w:sz="0" w:space="0" w:color="auto"/>
                        <w:left w:val="none" w:sz="0" w:space="0" w:color="auto"/>
                        <w:bottom w:val="none" w:sz="0" w:space="0" w:color="auto"/>
                        <w:right w:val="none" w:sz="0" w:space="0" w:color="auto"/>
                      </w:divBdr>
                    </w:div>
                  </w:divsChild>
                </w:div>
                <w:div w:id="403768511">
                  <w:marLeft w:val="0"/>
                  <w:marRight w:val="0"/>
                  <w:marTop w:val="0"/>
                  <w:marBottom w:val="0"/>
                  <w:divBdr>
                    <w:top w:val="none" w:sz="0" w:space="0" w:color="auto"/>
                    <w:left w:val="none" w:sz="0" w:space="0" w:color="auto"/>
                    <w:bottom w:val="none" w:sz="0" w:space="0" w:color="auto"/>
                    <w:right w:val="none" w:sz="0" w:space="0" w:color="auto"/>
                  </w:divBdr>
                  <w:divsChild>
                    <w:div w:id="475534635">
                      <w:marLeft w:val="0"/>
                      <w:marRight w:val="0"/>
                      <w:marTop w:val="0"/>
                      <w:marBottom w:val="0"/>
                      <w:divBdr>
                        <w:top w:val="none" w:sz="0" w:space="0" w:color="auto"/>
                        <w:left w:val="none" w:sz="0" w:space="0" w:color="auto"/>
                        <w:bottom w:val="none" w:sz="0" w:space="0" w:color="auto"/>
                        <w:right w:val="none" w:sz="0" w:space="0" w:color="auto"/>
                      </w:divBdr>
                    </w:div>
                  </w:divsChild>
                </w:div>
                <w:div w:id="498009626">
                  <w:marLeft w:val="0"/>
                  <w:marRight w:val="0"/>
                  <w:marTop w:val="0"/>
                  <w:marBottom w:val="0"/>
                  <w:divBdr>
                    <w:top w:val="none" w:sz="0" w:space="0" w:color="auto"/>
                    <w:left w:val="none" w:sz="0" w:space="0" w:color="auto"/>
                    <w:bottom w:val="none" w:sz="0" w:space="0" w:color="auto"/>
                    <w:right w:val="none" w:sz="0" w:space="0" w:color="auto"/>
                  </w:divBdr>
                  <w:divsChild>
                    <w:div w:id="1007755460">
                      <w:marLeft w:val="0"/>
                      <w:marRight w:val="0"/>
                      <w:marTop w:val="0"/>
                      <w:marBottom w:val="0"/>
                      <w:divBdr>
                        <w:top w:val="none" w:sz="0" w:space="0" w:color="auto"/>
                        <w:left w:val="none" w:sz="0" w:space="0" w:color="auto"/>
                        <w:bottom w:val="none" w:sz="0" w:space="0" w:color="auto"/>
                        <w:right w:val="none" w:sz="0" w:space="0" w:color="auto"/>
                      </w:divBdr>
                    </w:div>
                  </w:divsChild>
                </w:div>
                <w:div w:id="499195417">
                  <w:marLeft w:val="0"/>
                  <w:marRight w:val="0"/>
                  <w:marTop w:val="0"/>
                  <w:marBottom w:val="0"/>
                  <w:divBdr>
                    <w:top w:val="none" w:sz="0" w:space="0" w:color="auto"/>
                    <w:left w:val="none" w:sz="0" w:space="0" w:color="auto"/>
                    <w:bottom w:val="none" w:sz="0" w:space="0" w:color="auto"/>
                    <w:right w:val="none" w:sz="0" w:space="0" w:color="auto"/>
                  </w:divBdr>
                  <w:divsChild>
                    <w:div w:id="1475096310">
                      <w:marLeft w:val="0"/>
                      <w:marRight w:val="0"/>
                      <w:marTop w:val="0"/>
                      <w:marBottom w:val="0"/>
                      <w:divBdr>
                        <w:top w:val="none" w:sz="0" w:space="0" w:color="auto"/>
                        <w:left w:val="none" w:sz="0" w:space="0" w:color="auto"/>
                        <w:bottom w:val="none" w:sz="0" w:space="0" w:color="auto"/>
                        <w:right w:val="none" w:sz="0" w:space="0" w:color="auto"/>
                      </w:divBdr>
                    </w:div>
                  </w:divsChild>
                </w:div>
                <w:div w:id="511452063">
                  <w:marLeft w:val="0"/>
                  <w:marRight w:val="0"/>
                  <w:marTop w:val="0"/>
                  <w:marBottom w:val="0"/>
                  <w:divBdr>
                    <w:top w:val="none" w:sz="0" w:space="0" w:color="auto"/>
                    <w:left w:val="none" w:sz="0" w:space="0" w:color="auto"/>
                    <w:bottom w:val="none" w:sz="0" w:space="0" w:color="auto"/>
                    <w:right w:val="none" w:sz="0" w:space="0" w:color="auto"/>
                  </w:divBdr>
                  <w:divsChild>
                    <w:div w:id="723410147">
                      <w:marLeft w:val="0"/>
                      <w:marRight w:val="0"/>
                      <w:marTop w:val="0"/>
                      <w:marBottom w:val="0"/>
                      <w:divBdr>
                        <w:top w:val="none" w:sz="0" w:space="0" w:color="auto"/>
                        <w:left w:val="none" w:sz="0" w:space="0" w:color="auto"/>
                        <w:bottom w:val="none" w:sz="0" w:space="0" w:color="auto"/>
                        <w:right w:val="none" w:sz="0" w:space="0" w:color="auto"/>
                      </w:divBdr>
                    </w:div>
                  </w:divsChild>
                </w:div>
                <w:div w:id="540288778">
                  <w:marLeft w:val="0"/>
                  <w:marRight w:val="0"/>
                  <w:marTop w:val="0"/>
                  <w:marBottom w:val="0"/>
                  <w:divBdr>
                    <w:top w:val="none" w:sz="0" w:space="0" w:color="auto"/>
                    <w:left w:val="none" w:sz="0" w:space="0" w:color="auto"/>
                    <w:bottom w:val="none" w:sz="0" w:space="0" w:color="auto"/>
                    <w:right w:val="none" w:sz="0" w:space="0" w:color="auto"/>
                  </w:divBdr>
                  <w:divsChild>
                    <w:div w:id="1677922750">
                      <w:marLeft w:val="0"/>
                      <w:marRight w:val="0"/>
                      <w:marTop w:val="0"/>
                      <w:marBottom w:val="0"/>
                      <w:divBdr>
                        <w:top w:val="none" w:sz="0" w:space="0" w:color="auto"/>
                        <w:left w:val="none" w:sz="0" w:space="0" w:color="auto"/>
                        <w:bottom w:val="none" w:sz="0" w:space="0" w:color="auto"/>
                        <w:right w:val="none" w:sz="0" w:space="0" w:color="auto"/>
                      </w:divBdr>
                    </w:div>
                  </w:divsChild>
                </w:div>
                <w:div w:id="541866871">
                  <w:marLeft w:val="0"/>
                  <w:marRight w:val="0"/>
                  <w:marTop w:val="0"/>
                  <w:marBottom w:val="0"/>
                  <w:divBdr>
                    <w:top w:val="none" w:sz="0" w:space="0" w:color="auto"/>
                    <w:left w:val="none" w:sz="0" w:space="0" w:color="auto"/>
                    <w:bottom w:val="none" w:sz="0" w:space="0" w:color="auto"/>
                    <w:right w:val="none" w:sz="0" w:space="0" w:color="auto"/>
                  </w:divBdr>
                  <w:divsChild>
                    <w:div w:id="739718235">
                      <w:marLeft w:val="0"/>
                      <w:marRight w:val="0"/>
                      <w:marTop w:val="0"/>
                      <w:marBottom w:val="0"/>
                      <w:divBdr>
                        <w:top w:val="none" w:sz="0" w:space="0" w:color="auto"/>
                        <w:left w:val="none" w:sz="0" w:space="0" w:color="auto"/>
                        <w:bottom w:val="none" w:sz="0" w:space="0" w:color="auto"/>
                        <w:right w:val="none" w:sz="0" w:space="0" w:color="auto"/>
                      </w:divBdr>
                    </w:div>
                  </w:divsChild>
                </w:div>
                <w:div w:id="542330313">
                  <w:marLeft w:val="0"/>
                  <w:marRight w:val="0"/>
                  <w:marTop w:val="0"/>
                  <w:marBottom w:val="0"/>
                  <w:divBdr>
                    <w:top w:val="none" w:sz="0" w:space="0" w:color="auto"/>
                    <w:left w:val="none" w:sz="0" w:space="0" w:color="auto"/>
                    <w:bottom w:val="none" w:sz="0" w:space="0" w:color="auto"/>
                    <w:right w:val="none" w:sz="0" w:space="0" w:color="auto"/>
                  </w:divBdr>
                  <w:divsChild>
                    <w:div w:id="1401749932">
                      <w:marLeft w:val="0"/>
                      <w:marRight w:val="0"/>
                      <w:marTop w:val="0"/>
                      <w:marBottom w:val="0"/>
                      <w:divBdr>
                        <w:top w:val="none" w:sz="0" w:space="0" w:color="auto"/>
                        <w:left w:val="none" w:sz="0" w:space="0" w:color="auto"/>
                        <w:bottom w:val="none" w:sz="0" w:space="0" w:color="auto"/>
                        <w:right w:val="none" w:sz="0" w:space="0" w:color="auto"/>
                      </w:divBdr>
                    </w:div>
                  </w:divsChild>
                </w:div>
                <w:div w:id="555121674">
                  <w:marLeft w:val="0"/>
                  <w:marRight w:val="0"/>
                  <w:marTop w:val="0"/>
                  <w:marBottom w:val="0"/>
                  <w:divBdr>
                    <w:top w:val="none" w:sz="0" w:space="0" w:color="auto"/>
                    <w:left w:val="none" w:sz="0" w:space="0" w:color="auto"/>
                    <w:bottom w:val="none" w:sz="0" w:space="0" w:color="auto"/>
                    <w:right w:val="none" w:sz="0" w:space="0" w:color="auto"/>
                  </w:divBdr>
                  <w:divsChild>
                    <w:div w:id="64300879">
                      <w:marLeft w:val="0"/>
                      <w:marRight w:val="0"/>
                      <w:marTop w:val="0"/>
                      <w:marBottom w:val="0"/>
                      <w:divBdr>
                        <w:top w:val="none" w:sz="0" w:space="0" w:color="auto"/>
                        <w:left w:val="none" w:sz="0" w:space="0" w:color="auto"/>
                        <w:bottom w:val="none" w:sz="0" w:space="0" w:color="auto"/>
                        <w:right w:val="none" w:sz="0" w:space="0" w:color="auto"/>
                      </w:divBdr>
                    </w:div>
                  </w:divsChild>
                </w:div>
                <w:div w:id="557085560">
                  <w:marLeft w:val="0"/>
                  <w:marRight w:val="0"/>
                  <w:marTop w:val="0"/>
                  <w:marBottom w:val="0"/>
                  <w:divBdr>
                    <w:top w:val="none" w:sz="0" w:space="0" w:color="auto"/>
                    <w:left w:val="none" w:sz="0" w:space="0" w:color="auto"/>
                    <w:bottom w:val="none" w:sz="0" w:space="0" w:color="auto"/>
                    <w:right w:val="none" w:sz="0" w:space="0" w:color="auto"/>
                  </w:divBdr>
                  <w:divsChild>
                    <w:div w:id="634675668">
                      <w:marLeft w:val="0"/>
                      <w:marRight w:val="0"/>
                      <w:marTop w:val="0"/>
                      <w:marBottom w:val="0"/>
                      <w:divBdr>
                        <w:top w:val="none" w:sz="0" w:space="0" w:color="auto"/>
                        <w:left w:val="none" w:sz="0" w:space="0" w:color="auto"/>
                        <w:bottom w:val="none" w:sz="0" w:space="0" w:color="auto"/>
                        <w:right w:val="none" w:sz="0" w:space="0" w:color="auto"/>
                      </w:divBdr>
                    </w:div>
                  </w:divsChild>
                </w:div>
                <w:div w:id="559680065">
                  <w:marLeft w:val="0"/>
                  <w:marRight w:val="0"/>
                  <w:marTop w:val="0"/>
                  <w:marBottom w:val="0"/>
                  <w:divBdr>
                    <w:top w:val="none" w:sz="0" w:space="0" w:color="auto"/>
                    <w:left w:val="none" w:sz="0" w:space="0" w:color="auto"/>
                    <w:bottom w:val="none" w:sz="0" w:space="0" w:color="auto"/>
                    <w:right w:val="none" w:sz="0" w:space="0" w:color="auto"/>
                  </w:divBdr>
                  <w:divsChild>
                    <w:div w:id="1677070368">
                      <w:marLeft w:val="0"/>
                      <w:marRight w:val="0"/>
                      <w:marTop w:val="0"/>
                      <w:marBottom w:val="0"/>
                      <w:divBdr>
                        <w:top w:val="none" w:sz="0" w:space="0" w:color="auto"/>
                        <w:left w:val="none" w:sz="0" w:space="0" w:color="auto"/>
                        <w:bottom w:val="none" w:sz="0" w:space="0" w:color="auto"/>
                        <w:right w:val="none" w:sz="0" w:space="0" w:color="auto"/>
                      </w:divBdr>
                    </w:div>
                  </w:divsChild>
                </w:div>
                <w:div w:id="615675751">
                  <w:marLeft w:val="0"/>
                  <w:marRight w:val="0"/>
                  <w:marTop w:val="0"/>
                  <w:marBottom w:val="0"/>
                  <w:divBdr>
                    <w:top w:val="none" w:sz="0" w:space="0" w:color="auto"/>
                    <w:left w:val="none" w:sz="0" w:space="0" w:color="auto"/>
                    <w:bottom w:val="none" w:sz="0" w:space="0" w:color="auto"/>
                    <w:right w:val="none" w:sz="0" w:space="0" w:color="auto"/>
                  </w:divBdr>
                  <w:divsChild>
                    <w:div w:id="291374775">
                      <w:marLeft w:val="0"/>
                      <w:marRight w:val="0"/>
                      <w:marTop w:val="0"/>
                      <w:marBottom w:val="0"/>
                      <w:divBdr>
                        <w:top w:val="none" w:sz="0" w:space="0" w:color="auto"/>
                        <w:left w:val="none" w:sz="0" w:space="0" w:color="auto"/>
                        <w:bottom w:val="none" w:sz="0" w:space="0" w:color="auto"/>
                        <w:right w:val="none" w:sz="0" w:space="0" w:color="auto"/>
                      </w:divBdr>
                    </w:div>
                  </w:divsChild>
                </w:div>
                <w:div w:id="633291504">
                  <w:marLeft w:val="0"/>
                  <w:marRight w:val="0"/>
                  <w:marTop w:val="0"/>
                  <w:marBottom w:val="0"/>
                  <w:divBdr>
                    <w:top w:val="none" w:sz="0" w:space="0" w:color="auto"/>
                    <w:left w:val="none" w:sz="0" w:space="0" w:color="auto"/>
                    <w:bottom w:val="none" w:sz="0" w:space="0" w:color="auto"/>
                    <w:right w:val="none" w:sz="0" w:space="0" w:color="auto"/>
                  </w:divBdr>
                  <w:divsChild>
                    <w:div w:id="115220733">
                      <w:marLeft w:val="0"/>
                      <w:marRight w:val="0"/>
                      <w:marTop w:val="0"/>
                      <w:marBottom w:val="0"/>
                      <w:divBdr>
                        <w:top w:val="none" w:sz="0" w:space="0" w:color="auto"/>
                        <w:left w:val="none" w:sz="0" w:space="0" w:color="auto"/>
                        <w:bottom w:val="none" w:sz="0" w:space="0" w:color="auto"/>
                        <w:right w:val="none" w:sz="0" w:space="0" w:color="auto"/>
                      </w:divBdr>
                    </w:div>
                  </w:divsChild>
                </w:div>
                <w:div w:id="641888374">
                  <w:marLeft w:val="0"/>
                  <w:marRight w:val="0"/>
                  <w:marTop w:val="0"/>
                  <w:marBottom w:val="0"/>
                  <w:divBdr>
                    <w:top w:val="none" w:sz="0" w:space="0" w:color="auto"/>
                    <w:left w:val="none" w:sz="0" w:space="0" w:color="auto"/>
                    <w:bottom w:val="none" w:sz="0" w:space="0" w:color="auto"/>
                    <w:right w:val="none" w:sz="0" w:space="0" w:color="auto"/>
                  </w:divBdr>
                  <w:divsChild>
                    <w:div w:id="1005131268">
                      <w:marLeft w:val="0"/>
                      <w:marRight w:val="0"/>
                      <w:marTop w:val="0"/>
                      <w:marBottom w:val="0"/>
                      <w:divBdr>
                        <w:top w:val="none" w:sz="0" w:space="0" w:color="auto"/>
                        <w:left w:val="none" w:sz="0" w:space="0" w:color="auto"/>
                        <w:bottom w:val="none" w:sz="0" w:space="0" w:color="auto"/>
                        <w:right w:val="none" w:sz="0" w:space="0" w:color="auto"/>
                      </w:divBdr>
                    </w:div>
                  </w:divsChild>
                </w:div>
                <w:div w:id="687219700">
                  <w:marLeft w:val="0"/>
                  <w:marRight w:val="0"/>
                  <w:marTop w:val="0"/>
                  <w:marBottom w:val="0"/>
                  <w:divBdr>
                    <w:top w:val="none" w:sz="0" w:space="0" w:color="auto"/>
                    <w:left w:val="none" w:sz="0" w:space="0" w:color="auto"/>
                    <w:bottom w:val="none" w:sz="0" w:space="0" w:color="auto"/>
                    <w:right w:val="none" w:sz="0" w:space="0" w:color="auto"/>
                  </w:divBdr>
                  <w:divsChild>
                    <w:div w:id="838622059">
                      <w:marLeft w:val="0"/>
                      <w:marRight w:val="0"/>
                      <w:marTop w:val="0"/>
                      <w:marBottom w:val="0"/>
                      <w:divBdr>
                        <w:top w:val="none" w:sz="0" w:space="0" w:color="auto"/>
                        <w:left w:val="none" w:sz="0" w:space="0" w:color="auto"/>
                        <w:bottom w:val="none" w:sz="0" w:space="0" w:color="auto"/>
                        <w:right w:val="none" w:sz="0" w:space="0" w:color="auto"/>
                      </w:divBdr>
                    </w:div>
                  </w:divsChild>
                </w:div>
                <w:div w:id="703210731">
                  <w:marLeft w:val="0"/>
                  <w:marRight w:val="0"/>
                  <w:marTop w:val="0"/>
                  <w:marBottom w:val="0"/>
                  <w:divBdr>
                    <w:top w:val="none" w:sz="0" w:space="0" w:color="auto"/>
                    <w:left w:val="none" w:sz="0" w:space="0" w:color="auto"/>
                    <w:bottom w:val="none" w:sz="0" w:space="0" w:color="auto"/>
                    <w:right w:val="none" w:sz="0" w:space="0" w:color="auto"/>
                  </w:divBdr>
                  <w:divsChild>
                    <w:div w:id="908686742">
                      <w:marLeft w:val="0"/>
                      <w:marRight w:val="0"/>
                      <w:marTop w:val="0"/>
                      <w:marBottom w:val="0"/>
                      <w:divBdr>
                        <w:top w:val="none" w:sz="0" w:space="0" w:color="auto"/>
                        <w:left w:val="none" w:sz="0" w:space="0" w:color="auto"/>
                        <w:bottom w:val="none" w:sz="0" w:space="0" w:color="auto"/>
                        <w:right w:val="none" w:sz="0" w:space="0" w:color="auto"/>
                      </w:divBdr>
                    </w:div>
                  </w:divsChild>
                </w:div>
                <w:div w:id="706757792">
                  <w:marLeft w:val="0"/>
                  <w:marRight w:val="0"/>
                  <w:marTop w:val="0"/>
                  <w:marBottom w:val="0"/>
                  <w:divBdr>
                    <w:top w:val="none" w:sz="0" w:space="0" w:color="auto"/>
                    <w:left w:val="none" w:sz="0" w:space="0" w:color="auto"/>
                    <w:bottom w:val="none" w:sz="0" w:space="0" w:color="auto"/>
                    <w:right w:val="none" w:sz="0" w:space="0" w:color="auto"/>
                  </w:divBdr>
                  <w:divsChild>
                    <w:div w:id="1451702721">
                      <w:marLeft w:val="0"/>
                      <w:marRight w:val="0"/>
                      <w:marTop w:val="0"/>
                      <w:marBottom w:val="0"/>
                      <w:divBdr>
                        <w:top w:val="none" w:sz="0" w:space="0" w:color="auto"/>
                        <w:left w:val="none" w:sz="0" w:space="0" w:color="auto"/>
                        <w:bottom w:val="none" w:sz="0" w:space="0" w:color="auto"/>
                        <w:right w:val="none" w:sz="0" w:space="0" w:color="auto"/>
                      </w:divBdr>
                    </w:div>
                  </w:divsChild>
                </w:div>
                <w:div w:id="709456413">
                  <w:marLeft w:val="0"/>
                  <w:marRight w:val="0"/>
                  <w:marTop w:val="0"/>
                  <w:marBottom w:val="0"/>
                  <w:divBdr>
                    <w:top w:val="none" w:sz="0" w:space="0" w:color="auto"/>
                    <w:left w:val="none" w:sz="0" w:space="0" w:color="auto"/>
                    <w:bottom w:val="none" w:sz="0" w:space="0" w:color="auto"/>
                    <w:right w:val="none" w:sz="0" w:space="0" w:color="auto"/>
                  </w:divBdr>
                  <w:divsChild>
                    <w:div w:id="390034144">
                      <w:marLeft w:val="0"/>
                      <w:marRight w:val="0"/>
                      <w:marTop w:val="0"/>
                      <w:marBottom w:val="0"/>
                      <w:divBdr>
                        <w:top w:val="none" w:sz="0" w:space="0" w:color="auto"/>
                        <w:left w:val="none" w:sz="0" w:space="0" w:color="auto"/>
                        <w:bottom w:val="none" w:sz="0" w:space="0" w:color="auto"/>
                        <w:right w:val="none" w:sz="0" w:space="0" w:color="auto"/>
                      </w:divBdr>
                    </w:div>
                  </w:divsChild>
                </w:div>
                <w:div w:id="738283202">
                  <w:marLeft w:val="0"/>
                  <w:marRight w:val="0"/>
                  <w:marTop w:val="0"/>
                  <w:marBottom w:val="0"/>
                  <w:divBdr>
                    <w:top w:val="none" w:sz="0" w:space="0" w:color="auto"/>
                    <w:left w:val="none" w:sz="0" w:space="0" w:color="auto"/>
                    <w:bottom w:val="none" w:sz="0" w:space="0" w:color="auto"/>
                    <w:right w:val="none" w:sz="0" w:space="0" w:color="auto"/>
                  </w:divBdr>
                  <w:divsChild>
                    <w:div w:id="1628271138">
                      <w:marLeft w:val="0"/>
                      <w:marRight w:val="0"/>
                      <w:marTop w:val="0"/>
                      <w:marBottom w:val="0"/>
                      <w:divBdr>
                        <w:top w:val="none" w:sz="0" w:space="0" w:color="auto"/>
                        <w:left w:val="none" w:sz="0" w:space="0" w:color="auto"/>
                        <w:bottom w:val="none" w:sz="0" w:space="0" w:color="auto"/>
                        <w:right w:val="none" w:sz="0" w:space="0" w:color="auto"/>
                      </w:divBdr>
                    </w:div>
                  </w:divsChild>
                </w:div>
                <w:div w:id="775055001">
                  <w:marLeft w:val="0"/>
                  <w:marRight w:val="0"/>
                  <w:marTop w:val="0"/>
                  <w:marBottom w:val="0"/>
                  <w:divBdr>
                    <w:top w:val="none" w:sz="0" w:space="0" w:color="auto"/>
                    <w:left w:val="none" w:sz="0" w:space="0" w:color="auto"/>
                    <w:bottom w:val="none" w:sz="0" w:space="0" w:color="auto"/>
                    <w:right w:val="none" w:sz="0" w:space="0" w:color="auto"/>
                  </w:divBdr>
                  <w:divsChild>
                    <w:div w:id="235282752">
                      <w:marLeft w:val="0"/>
                      <w:marRight w:val="0"/>
                      <w:marTop w:val="0"/>
                      <w:marBottom w:val="0"/>
                      <w:divBdr>
                        <w:top w:val="none" w:sz="0" w:space="0" w:color="auto"/>
                        <w:left w:val="none" w:sz="0" w:space="0" w:color="auto"/>
                        <w:bottom w:val="none" w:sz="0" w:space="0" w:color="auto"/>
                        <w:right w:val="none" w:sz="0" w:space="0" w:color="auto"/>
                      </w:divBdr>
                    </w:div>
                  </w:divsChild>
                </w:div>
                <w:div w:id="775055913">
                  <w:marLeft w:val="0"/>
                  <w:marRight w:val="0"/>
                  <w:marTop w:val="0"/>
                  <w:marBottom w:val="0"/>
                  <w:divBdr>
                    <w:top w:val="none" w:sz="0" w:space="0" w:color="auto"/>
                    <w:left w:val="none" w:sz="0" w:space="0" w:color="auto"/>
                    <w:bottom w:val="none" w:sz="0" w:space="0" w:color="auto"/>
                    <w:right w:val="none" w:sz="0" w:space="0" w:color="auto"/>
                  </w:divBdr>
                  <w:divsChild>
                    <w:div w:id="300576176">
                      <w:marLeft w:val="0"/>
                      <w:marRight w:val="0"/>
                      <w:marTop w:val="0"/>
                      <w:marBottom w:val="0"/>
                      <w:divBdr>
                        <w:top w:val="none" w:sz="0" w:space="0" w:color="auto"/>
                        <w:left w:val="none" w:sz="0" w:space="0" w:color="auto"/>
                        <w:bottom w:val="none" w:sz="0" w:space="0" w:color="auto"/>
                        <w:right w:val="none" w:sz="0" w:space="0" w:color="auto"/>
                      </w:divBdr>
                    </w:div>
                  </w:divsChild>
                </w:div>
                <w:div w:id="806321407">
                  <w:marLeft w:val="0"/>
                  <w:marRight w:val="0"/>
                  <w:marTop w:val="0"/>
                  <w:marBottom w:val="0"/>
                  <w:divBdr>
                    <w:top w:val="none" w:sz="0" w:space="0" w:color="auto"/>
                    <w:left w:val="none" w:sz="0" w:space="0" w:color="auto"/>
                    <w:bottom w:val="none" w:sz="0" w:space="0" w:color="auto"/>
                    <w:right w:val="none" w:sz="0" w:space="0" w:color="auto"/>
                  </w:divBdr>
                  <w:divsChild>
                    <w:div w:id="2031057202">
                      <w:marLeft w:val="0"/>
                      <w:marRight w:val="0"/>
                      <w:marTop w:val="0"/>
                      <w:marBottom w:val="0"/>
                      <w:divBdr>
                        <w:top w:val="none" w:sz="0" w:space="0" w:color="auto"/>
                        <w:left w:val="none" w:sz="0" w:space="0" w:color="auto"/>
                        <w:bottom w:val="none" w:sz="0" w:space="0" w:color="auto"/>
                        <w:right w:val="none" w:sz="0" w:space="0" w:color="auto"/>
                      </w:divBdr>
                    </w:div>
                  </w:divsChild>
                </w:div>
                <w:div w:id="825169516">
                  <w:marLeft w:val="0"/>
                  <w:marRight w:val="0"/>
                  <w:marTop w:val="0"/>
                  <w:marBottom w:val="0"/>
                  <w:divBdr>
                    <w:top w:val="none" w:sz="0" w:space="0" w:color="auto"/>
                    <w:left w:val="none" w:sz="0" w:space="0" w:color="auto"/>
                    <w:bottom w:val="none" w:sz="0" w:space="0" w:color="auto"/>
                    <w:right w:val="none" w:sz="0" w:space="0" w:color="auto"/>
                  </w:divBdr>
                  <w:divsChild>
                    <w:div w:id="37363775">
                      <w:marLeft w:val="0"/>
                      <w:marRight w:val="0"/>
                      <w:marTop w:val="0"/>
                      <w:marBottom w:val="0"/>
                      <w:divBdr>
                        <w:top w:val="none" w:sz="0" w:space="0" w:color="auto"/>
                        <w:left w:val="none" w:sz="0" w:space="0" w:color="auto"/>
                        <w:bottom w:val="none" w:sz="0" w:space="0" w:color="auto"/>
                        <w:right w:val="none" w:sz="0" w:space="0" w:color="auto"/>
                      </w:divBdr>
                    </w:div>
                  </w:divsChild>
                </w:div>
                <w:div w:id="849563809">
                  <w:marLeft w:val="0"/>
                  <w:marRight w:val="0"/>
                  <w:marTop w:val="0"/>
                  <w:marBottom w:val="0"/>
                  <w:divBdr>
                    <w:top w:val="none" w:sz="0" w:space="0" w:color="auto"/>
                    <w:left w:val="none" w:sz="0" w:space="0" w:color="auto"/>
                    <w:bottom w:val="none" w:sz="0" w:space="0" w:color="auto"/>
                    <w:right w:val="none" w:sz="0" w:space="0" w:color="auto"/>
                  </w:divBdr>
                  <w:divsChild>
                    <w:div w:id="1099446804">
                      <w:marLeft w:val="0"/>
                      <w:marRight w:val="0"/>
                      <w:marTop w:val="0"/>
                      <w:marBottom w:val="0"/>
                      <w:divBdr>
                        <w:top w:val="none" w:sz="0" w:space="0" w:color="auto"/>
                        <w:left w:val="none" w:sz="0" w:space="0" w:color="auto"/>
                        <w:bottom w:val="none" w:sz="0" w:space="0" w:color="auto"/>
                        <w:right w:val="none" w:sz="0" w:space="0" w:color="auto"/>
                      </w:divBdr>
                    </w:div>
                  </w:divsChild>
                </w:div>
                <w:div w:id="861169765">
                  <w:marLeft w:val="0"/>
                  <w:marRight w:val="0"/>
                  <w:marTop w:val="0"/>
                  <w:marBottom w:val="0"/>
                  <w:divBdr>
                    <w:top w:val="none" w:sz="0" w:space="0" w:color="auto"/>
                    <w:left w:val="none" w:sz="0" w:space="0" w:color="auto"/>
                    <w:bottom w:val="none" w:sz="0" w:space="0" w:color="auto"/>
                    <w:right w:val="none" w:sz="0" w:space="0" w:color="auto"/>
                  </w:divBdr>
                  <w:divsChild>
                    <w:div w:id="1747066970">
                      <w:marLeft w:val="0"/>
                      <w:marRight w:val="0"/>
                      <w:marTop w:val="0"/>
                      <w:marBottom w:val="0"/>
                      <w:divBdr>
                        <w:top w:val="none" w:sz="0" w:space="0" w:color="auto"/>
                        <w:left w:val="none" w:sz="0" w:space="0" w:color="auto"/>
                        <w:bottom w:val="none" w:sz="0" w:space="0" w:color="auto"/>
                        <w:right w:val="none" w:sz="0" w:space="0" w:color="auto"/>
                      </w:divBdr>
                    </w:div>
                  </w:divsChild>
                </w:div>
                <w:div w:id="876818115">
                  <w:marLeft w:val="0"/>
                  <w:marRight w:val="0"/>
                  <w:marTop w:val="0"/>
                  <w:marBottom w:val="0"/>
                  <w:divBdr>
                    <w:top w:val="none" w:sz="0" w:space="0" w:color="auto"/>
                    <w:left w:val="none" w:sz="0" w:space="0" w:color="auto"/>
                    <w:bottom w:val="none" w:sz="0" w:space="0" w:color="auto"/>
                    <w:right w:val="none" w:sz="0" w:space="0" w:color="auto"/>
                  </w:divBdr>
                  <w:divsChild>
                    <w:div w:id="1859466992">
                      <w:marLeft w:val="0"/>
                      <w:marRight w:val="0"/>
                      <w:marTop w:val="0"/>
                      <w:marBottom w:val="0"/>
                      <w:divBdr>
                        <w:top w:val="none" w:sz="0" w:space="0" w:color="auto"/>
                        <w:left w:val="none" w:sz="0" w:space="0" w:color="auto"/>
                        <w:bottom w:val="none" w:sz="0" w:space="0" w:color="auto"/>
                        <w:right w:val="none" w:sz="0" w:space="0" w:color="auto"/>
                      </w:divBdr>
                    </w:div>
                  </w:divsChild>
                </w:div>
                <w:div w:id="893463773">
                  <w:marLeft w:val="0"/>
                  <w:marRight w:val="0"/>
                  <w:marTop w:val="0"/>
                  <w:marBottom w:val="0"/>
                  <w:divBdr>
                    <w:top w:val="none" w:sz="0" w:space="0" w:color="auto"/>
                    <w:left w:val="none" w:sz="0" w:space="0" w:color="auto"/>
                    <w:bottom w:val="none" w:sz="0" w:space="0" w:color="auto"/>
                    <w:right w:val="none" w:sz="0" w:space="0" w:color="auto"/>
                  </w:divBdr>
                  <w:divsChild>
                    <w:div w:id="1026635064">
                      <w:marLeft w:val="0"/>
                      <w:marRight w:val="0"/>
                      <w:marTop w:val="0"/>
                      <w:marBottom w:val="0"/>
                      <w:divBdr>
                        <w:top w:val="none" w:sz="0" w:space="0" w:color="auto"/>
                        <w:left w:val="none" w:sz="0" w:space="0" w:color="auto"/>
                        <w:bottom w:val="none" w:sz="0" w:space="0" w:color="auto"/>
                        <w:right w:val="none" w:sz="0" w:space="0" w:color="auto"/>
                      </w:divBdr>
                    </w:div>
                  </w:divsChild>
                </w:div>
                <w:div w:id="910819926">
                  <w:marLeft w:val="0"/>
                  <w:marRight w:val="0"/>
                  <w:marTop w:val="0"/>
                  <w:marBottom w:val="0"/>
                  <w:divBdr>
                    <w:top w:val="none" w:sz="0" w:space="0" w:color="auto"/>
                    <w:left w:val="none" w:sz="0" w:space="0" w:color="auto"/>
                    <w:bottom w:val="none" w:sz="0" w:space="0" w:color="auto"/>
                    <w:right w:val="none" w:sz="0" w:space="0" w:color="auto"/>
                  </w:divBdr>
                  <w:divsChild>
                    <w:div w:id="369763712">
                      <w:marLeft w:val="0"/>
                      <w:marRight w:val="0"/>
                      <w:marTop w:val="0"/>
                      <w:marBottom w:val="0"/>
                      <w:divBdr>
                        <w:top w:val="none" w:sz="0" w:space="0" w:color="auto"/>
                        <w:left w:val="none" w:sz="0" w:space="0" w:color="auto"/>
                        <w:bottom w:val="none" w:sz="0" w:space="0" w:color="auto"/>
                        <w:right w:val="none" w:sz="0" w:space="0" w:color="auto"/>
                      </w:divBdr>
                    </w:div>
                  </w:divsChild>
                </w:div>
                <w:div w:id="911157735">
                  <w:marLeft w:val="0"/>
                  <w:marRight w:val="0"/>
                  <w:marTop w:val="0"/>
                  <w:marBottom w:val="0"/>
                  <w:divBdr>
                    <w:top w:val="none" w:sz="0" w:space="0" w:color="auto"/>
                    <w:left w:val="none" w:sz="0" w:space="0" w:color="auto"/>
                    <w:bottom w:val="none" w:sz="0" w:space="0" w:color="auto"/>
                    <w:right w:val="none" w:sz="0" w:space="0" w:color="auto"/>
                  </w:divBdr>
                  <w:divsChild>
                    <w:div w:id="1067919361">
                      <w:marLeft w:val="0"/>
                      <w:marRight w:val="0"/>
                      <w:marTop w:val="0"/>
                      <w:marBottom w:val="0"/>
                      <w:divBdr>
                        <w:top w:val="none" w:sz="0" w:space="0" w:color="auto"/>
                        <w:left w:val="none" w:sz="0" w:space="0" w:color="auto"/>
                        <w:bottom w:val="none" w:sz="0" w:space="0" w:color="auto"/>
                        <w:right w:val="none" w:sz="0" w:space="0" w:color="auto"/>
                      </w:divBdr>
                    </w:div>
                  </w:divsChild>
                </w:div>
                <w:div w:id="949242209">
                  <w:marLeft w:val="0"/>
                  <w:marRight w:val="0"/>
                  <w:marTop w:val="0"/>
                  <w:marBottom w:val="0"/>
                  <w:divBdr>
                    <w:top w:val="none" w:sz="0" w:space="0" w:color="auto"/>
                    <w:left w:val="none" w:sz="0" w:space="0" w:color="auto"/>
                    <w:bottom w:val="none" w:sz="0" w:space="0" w:color="auto"/>
                    <w:right w:val="none" w:sz="0" w:space="0" w:color="auto"/>
                  </w:divBdr>
                  <w:divsChild>
                    <w:div w:id="1516532362">
                      <w:marLeft w:val="0"/>
                      <w:marRight w:val="0"/>
                      <w:marTop w:val="0"/>
                      <w:marBottom w:val="0"/>
                      <w:divBdr>
                        <w:top w:val="none" w:sz="0" w:space="0" w:color="auto"/>
                        <w:left w:val="none" w:sz="0" w:space="0" w:color="auto"/>
                        <w:bottom w:val="none" w:sz="0" w:space="0" w:color="auto"/>
                        <w:right w:val="none" w:sz="0" w:space="0" w:color="auto"/>
                      </w:divBdr>
                    </w:div>
                  </w:divsChild>
                </w:div>
                <w:div w:id="1030489675">
                  <w:marLeft w:val="0"/>
                  <w:marRight w:val="0"/>
                  <w:marTop w:val="0"/>
                  <w:marBottom w:val="0"/>
                  <w:divBdr>
                    <w:top w:val="none" w:sz="0" w:space="0" w:color="auto"/>
                    <w:left w:val="none" w:sz="0" w:space="0" w:color="auto"/>
                    <w:bottom w:val="none" w:sz="0" w:space="0" w:color="auto"/>
                    <w:right w:val="none" w:sz="0" w:space="0" w:color="auto"/>
                  </w:divBdr>
                  <w:divsChild>
                    <w:div w:id="1749111608">
                      <w:marLeft w:val="0"/>
                      <w:marRight w:val="0"/>
                      <w:marTop w:val="0"/>
                      <w:marBottom w:val="0"/>
                      <w:divBdr>
                        <w:top w:val="none" w:sz="0" w:space="0" w:color="auto"/>
                        <w:left w:val="none" w:sz="0" w:space="0" w:color="auto"/>
                        <w:bottom w:val="none" w:sz="0" w:space="0" w:color="auto"/>
                        <w:right w:val="none" w:sz="0" w:space="0" w:color="auto"/>
                      </w:divBdr>
                    </w:div>
                  </w:divsChild>
                </w:div>
                <w:div w:id="1039550593">
                  <w:marLeft w:val="0"/>
                  <w:marRight w:val="0"/>
                  <w:marTop w:val="0"/>
                  <w:marBottom w:val="0"/>
                  <w:divBdr>
                    <w:top w:val="none" w:sz="0" w:space="0" w:color="auto"/>
                    <w:left w:val="none" w:sz="0" w:space="0" w:color="auto"/>
                    <w:bottom w:val="none" w:sz="0" w:space="0" w:color="auto"/>
                    <w:right w:val="none" w:sz="0" w:space="0" w:color="auto"/>
                  </w:divBdr>
                  <w:divsChild>
                    <w:div w:id="1110003816">
                      <w:marLeft w:val="0"/>
                      <w:marRight w:val="0"/>
                      <w:marTop w:val="0"/>
                      <w:marBottom w:val="0"/>
                      <w:divBdr>
                        <w:top w:val="none" w:sz="0" w:space="0" w:color="auto"/>
                        <w:left w:val="none" w:sz="0" w:space="0" w:color="auto"/>
                        <w:bottom w:val="none" w:sz="0" w:space="0" w:color="auto"/>
                        <w:right w:val="none" w:sz="0" w:space="0" w:color="auto"/>
                      </w:divBdr>
                    </w:div>
                  </w:divsChild>
                </w:div>
                <w:div w:id="1045370855">
                  <w:marLeft w:val="0"/>
                  <w:marRight w:val="0"/>
                  <w:marTop w:val="0"/>
                  <w:marBottom w:val="0"/>
                  <w:divBdr>
                    <w:top w:val="none" w:sz="0" w:space="0" w:color="auto"/>
                    <w:left w:val="none" w:sz="0" w:space="0" w:color="auto"/>
                    <w:bottom w:val="none" w:sz="0" w:space="0" w:color="auto"/>
                    <w:right w:val="none" w:sz="0" w:space="0" w:color="auto"/>
                  </w:divBdr>
                  <w:divsChild>
                    <w:div w:id="1975482391">
                      <w:marLeft w:val="0"/>
                      <w:marRight w:val="0"/>
                      <w:marTop w:val="0"/>
                      <w:marBottom w:val="0"/>
                      <w:divBdr>
                        <w:top w:val="none" w:sz="0" w:space="0" w:color="auto"/>
                        <w:left w:val="none" w:sz="0" w:space="0" w:color="auto"/>
                        <w:bottom w:val="none" w:sz="0" w:space="0" w:color="auto"/>
                        <w:right w:val="none" w:sz="0" w:space="0" w:color="auto"/>
                      </w:divBdr>
                    </w:div>
                  </w:divsChild>
                </w:div>
                <w:div w:id="1045445418">
                  <w:marLeft w:val="0"/>
                  <w:marRight w:val="0"/>
                  <w:marTop w:val="0"/>
                  <w:marBottom w:val="0"/>
                  <w:divBdr>
                    <w:top w:val="none" w:sz="0" w:space="0" w:color="auto"/>
                    <w:left w:val="none" w:sz="0" w:space="0" w:color="auto"/>
                    <w:bottom w:val="none" w:sz="0" w:space="0" w:color="auto"/>
                    <w:right w:val="none" w:sz="0" w:space="0" w:color="auto"/>
                  </w:divBdr>
                  <w:divsChild>
                    <w:div w:id="614872897">
                      <w:marLeft w:val="0"/>
                      <w:marRight w:val="0"/>
                      <w:marTop w:val="0"/>
                      <w:marBottom w:val="0"/>
                      <w:divBdr>
                        <w:top w:val="none" w:sz="0" w:space="0" w:color="auto"/>
                        <w:left w:val="none" w:sz="0" w:space="0" w:color="auto"/>
                        <w:bottom w:val="none" w:sz="0" w:space="0" w:color="auto"/>
                        <w:right w:val="none" w:sz="0" w:space="0" w:color="auto"/>
                      </w:divBdr>
                    </w:div>
                  </w:divsChild>
                </w:div>
                <w:div w:id="1052923925">
                  <w:marLeft w:val="0"/>
                  <w:marRight w:val="0"/>
                  <w:marTop w:val="0"/>
                  <w:marBottom w:val="0"/>
                  <w:divBdr>
                    <w:top w:val="none" w:sz="0" w:space="0" w:color="auto"/>
                    <w:left w:val="none" w:sz="0" w:space="0" w:color="auto"/>
                    <w:bottom w:val="none" w:sz="0" w:space="0" w:color="auto"/>
                    <w:right w:val="none" w:sz="0" w:space="0" w:color="auto"/>
                  </w:divBdr>
                  <w:divsChild>
                    <w:div w:id="563490384">
                      <w:marLeft w:val="0"/>
                      <w:marRight w:val="0"/>
                      <w:marTop w:val="0"/>
                      <w:marBottom w:val="0"/>
                      <w:divBdr>
                        <w:top w:val="none" w:sz="0" w:space="0" w:color="auto"/>
                        <w:left w:val="none" w:sz="0" w:space="0" w:color="auto"/>
                        <w:bottom w:val="none" w:sz="0" w:space="0" w:color="auto"/>
                        <w:right w:val="none" w:sz="0" w:space="0" w:color="auto"/>
                      </w:divBdr>
                    </w:div>
                  </w:divsChild>
                </w:div>
                <w:div w:id="1053966178">
                  <w:marLeft w:val="0"/>
                  <w:marRight w:val="0"/>
                  <w:marTop w:val="0"/>
                  <w:marBottom w:val="0"/>
                  <w:divBdr>
                    <w:top w:val="none" w:sz="0" w:space="0" w:color="auto"/>
                    <w:left w:val="none" w:sz="0" w:space="0" w:color="auto"/>
                    <w:bottom w:val="none" w:sz="0" w:space="0" w:color="auto"/>
                    <w:right w:val="none" w:sz="0" w:space="0" w:color="auto"/>
                  </w:divBdr>
                  <w:divsChild>
                    <w:div w:id="891040213">
                      <w:marLeft w:val="0"/>
                      <w:marRight w:val="0"/>
                      <w:marTop w:val="0"/>
                      <w:marBottom w:val="0"/>
                      <w:divBdr>
                        <w:top w:val="none" w:sz="0" w:space="0" w:color="auto"/>
                        <w:left w:val="none" w:sz="0" w:space="0" w:color="auto"/>
                        <w:bottom w:val="none" w:sz="0" w:space="0" w:color="auto"/>
                        <w:right w:val="none" w:sz="0" w:space="0" w:color="auto"/>
                      </w:divBdr>
                    </w:div>
                  </w:divsChild>
                </w:div>
                <w:div w:id="1058549957">
                  <w:marLeft w:val="0"/>
                  <w:marRight w:val="0"/>
                  <w:marTop w:val="0"/>
                  <w:marBottom w:val="0"/>
                  <w:divBdr>
                    <w:top w:val="none" w:sz="0" w:space="0" w:color="auto"/>
                    <w:left w:val="none" w:sz="0" w:space="0" w:color="auto"/>
                    <w:bottom w:val="none" w:sz="0" w:space="0" w:color="auto"/>
                    <w:right w:val="none" w:sz="0" w:space="0" w:color="auto"/>
                  </w:divBdr>
                  <w:divsChild>
                    <w:div w:id="1099908382">
                      <w:marLeft w:val="0"/>
                      <w:marRight w:val="0"/>
                      <w:marTop w:val="0"/>
                      <w:marBottom w:val="0"/>
                      <w:divBdr>
                        <w:top w:val="none" w:sz="0" w:space="0" w:color="auto"/>
                        <w:left w:val="none" w:sz="0" w:space="0" w:color="auto"/>
                        <w:bottom w:val="none" w:sz="0" w:space="0" w:color="auto"/>
                        <w:right w:val="none" w:sz="0" w:space="0" w:color="auto"/>
                      </w:divBdr>
                    </w:div>
                  </w:divsChild>
                </w:div>
                <w:div w:id="1067000909">
                  <w:marLeft w:val="0"/>
                  <w:marRight w:val="0"/>
                  <w:marTop w:val="0"/>
                  <w:marBottom w:val="0"/>
                  <w:divBdr>
                    <w:top w:val="none" w:sz="0" w:space="0" w:color="auto"/>
                    <w:left w:val="none" w:sz="0" w:space="0" w:color="auto"/>
                    <w:bottom w:val="none" w:sz="0" w:space="0" w:color="auto"/>
                    <w:right w:val="none" w:sz="0" w:space="0" w:color="auto"/>
                  </w:divBdr>
                  <w:divsChild>
                    <w:div w:id="1332755508">
                      <w:marLeft w:val="0"/>
                      <w:marRight w:val="0"/>
                      <w:marTop w:val="0"/>
                      <w:marBottom w:val="0"/>
                      <w:divBdr>
                        <w:top w:val="none" w:sz="0" w:space="0" w:color="auto"/>
                        <w:left w:val="none" w:sz="0" w:space="0" w:color="auto"/>
                        <w:bottom w:val="none" w:sz="0" w:space="0" w:color="auto"/>
                        <w:right w:val="none" w:sz="0" w:space="0" w:color="auto"/>
                      </w:divBdr>
                    </w:div>
                  </w:divsChild>
                </w:div>
                <w:div w:id="1079525176">
                  <w:marLeft w:val="0"/>
                  <w:marRight w:val="0"/>
                  <w:marTop w:val="0"/>
                  <w:marBottom w:val="0"/>
                  <w:divBdr>
                    <w:top w:val="none" w:sz="0" w:space="0" w:color="auto"/>
                    <w:left w:val="none" w:sz="0" w:space="0" w:color="auto"/>
                    <w:bottom w:val="none" w:sz="0" w:space="0" w:color="auto"/>
                    <w:right w:val="none" w:sz="0" w:space="0" w:color="auto"/>
                  </w:divBdr>
                  <w:divsChild>
                    <w:div w:id="266543295">
                      <w:marLeft w:val="0"/>
                      <w:marRight w:val="0"/>
                      <w:marTop w:val="0"/>
                      <w:marBottom w:val="0"/>
                      <w:divBdr>
                        <w:top w:val="none" w:sz="0" w:space="0" w:color="auto"/>
                        <w:left w:val="none" w:sz="0" w:space="0" w:color="auto"/>
                        <w:bottom w:val="none" w:sz="0" w:space="0" w:color="auto"/>
                        <w:right w:val="none" w:sz="0" w:space="0" w:color="auto"/>
                      </w:divBdr>
                    </w:div>
                  </w:divsChild>
                </w:div>
                <w:div w:id="1093550775">
                  <w:marLeft w:val="0"/>
                  <w:marRight w:val="0"/>
                  <w:marTop w:val="0"/>
                  <w:marBottom w:val="0"/>
                  <w:divBdr>
                    <w:top w:val="none" w:sz="0" w:space="0" w:color="auto"/>
                    <w:left w:val="none" w:sz="0" w:space="0" w:color="auto"/>
                    <w:bottom w:val="none" w:sz="0" w:space="0" w:color="auto"/>
                    <w:right w:val="none" w:sz="0" w:space="0" w:color="auto"/>
                  </w:divBdr>
                  <w:divsChild>
                    <w:div w:id="1776291759">
                      <w:marLeft w:val="0"/>
                      <w:marRight w:val="0"/>
                      <w:marTop w:val="0"/>
                      <w:marBottom w:val="0"/>
                      <w:divBdr>
                        <w:top w:val="none" w:sz="0" w:space="0" w:color="auto"/>
                        <w:left w:val="none" w:sz="0" w:space="0" w:color="auto"/>
                        <w:bottom w:val="none" w:sz="0" w:space="0" w:color="auto"/>
                        <w:right w:val="none" w:sz="0" w:space="0" w:color="auto"/>
                      </w:divBdr>
                    </w:div>
                  </w:divsChild>
                </w:div>
                <w:div w:id="1118142214">
                  <w:marLeft w:val="0"/>
                  <w:marRight w:val="0"/>
                  <w:marTop w:val="0"/>
                  <w:marBottom w:val="0"/>
                  <w:divBdr>
                    <w:top w:val="none" w:sz="0" w:space="0" w:color="auto"/>
                    <w:left w:val="none" w:sz="0" w:space="0" w:color="auto"/>
                    <w:bottom w:val="none" w:sz="0" w:space="0" w:color="auto"/>
                    <w:right w:val="none" w:sz="0" w:space="0" w:color="auto"/>
                  </w:divBdr>
                  <w:divsChild>
                    <w:div w:id="83959291">
                      <w:marLeft w:val="0"/>
                      <w:marRight w:val="0"/>
                      <w:marTop w:val="0"/>
                      <w:marBottom w:val="0"/>
                      <w:divBdr>
                        <w:top w:val="none" w:sz="0" w:space="0" w:color="auto"/>
                        <w:left w:val="none" w:sz="0" w:space="0" w:color="auto"/>
                        <w:bottom w:val="none" w:sz="0" w:space="0" w:color="auto"/>
                        <w:right w:val="none" w:sz="0" w:space="0" w:color="auto"/>
                      </w:divBdr>
                    </w:div>
                  </w:divsChild>
                </w:div>
                <w:div w:id="1121925334">
                  <w:marLeft w:val="0"/>
                  <w:marRight w:val="0"/>
                  <w:marTop w:val="0"/>
                  <w:marBottom w:val="0"/>
                  <w:divBdr>
                    <w:top w:val="none" w:sz="0" w:space="0" w:color="auto"/>
                    <w:left w:val="none" w:sz="0" w:space="0" w:color="auto"/>
                    <w:bottom w:val="none" w:sz="0" w:space="0" w:color="auto"/>
                    <w:right w:val="none" w:sz="0" w:space="0" w:color="auto"/>
                  </w:divBdr>
                  <w:divsChild>
                    <w:div w:id="2093432611">
                      <w:marLeft w:val="0"/>
                      <w:marRight w:val="0"/>
                      <w:marTop w:val="0"/>
                      <w:marBottom w:val="0"/>
                      <w:divBdr>
                        <w:top w:val="none" w:sz="0" w:space="0" w:color="auto"/>
                        <w:left w:val="none" w:sz="0" w:space="0" w:color="auto"/>
                        <w:bottom w:val="none" w:sz="0" w:space="0" w:color="auto"/>
                        <w:right w:val="none" w:sz="0" w:space="0" w:color="auto"/>
                      </w:divBdr>
                    </w:div>
                  </w:divsChild>
                </w:div>
                <w:div w:id="1131635307">
                  <w:marLeft w:val="0"/>
                  <w:marRight w:val="0"/>
                  <w:marTop w:val="0"/>
                  <w:marBottom w:val="0"/>
                  <w:divBdr>
                    <w:top w:val="none" w:sz="0" w:space="0" w:color="auto"/>
                    <w:left w:val="none" w:sz="0" w:space="0" w:color="auto"/>
                    <w:bottom w:val="none" w:sz="0" w:space="0" w:color="auto"/>
                    <w:right w:val="none" w:sz="0" w:space="0" w:color="auto"/>
                  </w:divBdr>
                  <w:divsChild>
                    <w:div w:id="968779098">
                      <w:marLeft w:val="0"/>
                      <w:marRight w:val="0"/>
                      <w:marTop w:val="0"/>
                      <w:marBottom w:val="0"/>
                      <w:divBdr>
                        <w:top w:val="none" w:sz="0" w:space="0" w:color="auto"/>
                        <w:left w:val="none" w:sz="0" w:space="0" w:color="auto"/>
                        <w:bottom w:val="none" w:sz="0" w:space="0" w:color="auto"/>
                        <w:right w:val="none" w:sz="0" w:space="0" w:color="auto"/>
                      </w:divBdr>
                    </w:div>
                  </w:divsChild>
                </w:div>
                <w:div w:id="1138184025">
                  <w:marLeft w:val="0"/>
                  <w:marRight w:val="0"/>
                  <w:marTop w:val="0"/>
                  <w:marBottom w:val="0"/>
                  <w:divBdr>
                    <w:top w:val="none" w:sz="0" w:space="0" w:color="auto"/>
                    <w:left w:val="none" w:sz="0" w:space="0" w:color="auto"/>
                    <w:bottom w:val="none" w:sz="0" w:space="0" w:color="auto"/>
                    <w:right w:val="none" w:sz="0" w:space="0" w:color="auto"/>
                  </w:divBdr>
                  <w:divsChild>
                    <w:div w:id="1654677753">
                      <w:marLeft w:val="0"/>
                      <w:marRight w:val="0"/>
                      <w:marTop w:val="0"/>
                      <w:marBottom w:val="0"/>
                      <w:divBdr>
                        <w:top w:val="none" w:sz="0" w:space="0" w:color="auto"/>
                        <w:left w:val="none" w:sz="0" w:space="0" w:color="auto"/>
                        <w:bottom w:val="none" w:sz="0" w:space="0" w:color="auto"/>
                        <w:right w:val="none" w:sz="0" w:space="0" w:color="auto"/>
                      </w:divBdr>
                    </w:div>
                  </w:divsChild>
                </w:div>
                <w:div w:id="1173834001">
                  <w:marLeft w:val="0"/>
                  <w:marRight w:val="0"/>
                  <w:marTop w:val="0"/>
                  <w:marBottom w:val="0"/>
                  <w:divBdr>
                    <w:top w:val="none" w:sz="0" w:space="0" w:color="auto"/>
                    <w:left w:val="none" w:sz="0" w:space="0" w:color="auto"/>
                    <w:bottom w:val="none" w:sz="0" w:space="0" w:color="auto"/>
                    <w:right w:val="none" w:sz="0" w:space="0" w:color="auto"/>
                  </w:divBdr>
                  <w:divsChild>
                    <w:div w:id="1092701271">
                      <w:marLeft w:val="0"/>
                      <w:marRight w:val="0"/>
                      <w:marTop w:val="0"/>
                      <w:marBottom w:val="0"/>
                      <w:divBdr>
                        <w:top w:val="none" w:sz="0" w:space="0" w:color="auto"/>
                        <w:left w:val="none" w:sz="0" w:space="0" w:color="auto"/>
                        <w:bottom w:val="none" w:sz="0" w:space="0" w:color="auto"/>
                        <w:right w:val="none" w:sz="0" w:space="0" w:color="auto"/>
                      </w:divBdr>
                    </w:div>
                  </w:divsChild>
                </w:div>
                <w:div w:id="1195460470">
                  <w:marLeft w:val="0"/>
                  <w:marRight w:val="0"/>
                  <w:marTop w:val="0"/>
                  <w:marBottom w:val="0"/>
                  <w:divBdr>
                    <w:top w:val="none" w:sz="0" w:space="0" w:color="auto"/>
                    <w:left w:val="none" w:sz="0" w:space="0" w:color="auto"/>
                    <w:bottom w:val="none" w:sz="0" w:space="0" w:color="auto"/>
                    <w:right w:val="none" w:sz="0" w:space="0" w:color="auto"/>
                  </w:divBdr>
                  <w:divsChild>
                    <w:div w:id="2078941625">
                      <w:marLeft w:val="0"/>
                      <w:marRight w:val="0"/>
                      <w:marTop w:val="0"/>
                      <w:marBottom w:val="0"/>
                      <w:divBdr>
                        <w:top w:val="none" w:sz="0" w:space="0" w:color="auto"/>
                        <w:left w:val="none" w:sz="0" w:space="0" w:color="auto"/>
                        <w:bottom w:val="none" w:sz="0" w:space="0" w:color="auto"/>
                        <w:right w:val="none" w:sz="0" w:space="0" w:color="auto"/>
                      </w:divBdr>
                    </w:div>
                  </w:divsChild>
                </w:div>
                <w:div w:id="1206675412">
                  <w:marLeft w:val="0"/>
                  <w:marRight w:val="0"/>
                  <w:marTop w:val="0"/>
                  <w:marBottom w:val="0"/>
                  <w:divBdr>
                    <w:top w:val="none" w:sz="0" w:space="0" w:color="auto"/>
                    <w:left w:val="none" w:sz="0" w:space="0" w:color="auto"/>
                    <w:bottom w:val="none" w:sz="0" w:space="0" w:color="auto"/>
                    <w:right w:val="none" w:sz="0" w:space="0" w:color="auto"/>
                  </w:divBdr>
                  <w:divsChild>
                    <w:div w:id="947080970">
                      <w:marLeft w:val="0"/>
                      <w:marRight w:val="0"/>
                      <w:marTop w:val="0"/>
                      <w:marBottom w:val="0"/>
                      <w:divBdr>
                        <w:top w:val="none" w:sz="0" w:space="0" w:color="auto"/>
                        <w:left w:val="none" w:sz="0" w:space="0" w:color="auto"/>
                        <w:bottom w:val="none" w:sz="0" w:space="0" w:color="auto"/>
                        <w:right w:val="none" w:sz="0" w:space="0" w:color="auto"/>
                      </w:divBdr>
                    </w:div>
                  </w:divsChild>
                </w:div>
                <w:div w:id="1220173353">
                  <w:marLeft w:val="0"/>
                  <w:marRight w:val="0"/>
                  <w:marTop w:val="0"/>
                  <w:marBottom w:val="0"/>
                  <w:divBdr>
                    <w:top w:val="none" w:sz="0" w:space="0" w:color="auto"/>
                    <w:left w:val="none" w:sz="0" w:space="0" w:color="auto"/>
                    <w:bottom w:val="none" w:sz="0" w:space="0" w:color="auto"/>
                    <w:right w:val="none" w:sz="0" w:space="0" w:color="auto"/>
                  </w:divBdr>
                  <w:divsChild>
                    <w:div w:id="754204725">
                      <w:marLeft w:val="0"/>
                      <w:marRight w:val="0"/>
                      <w:marTop w:val="0"/>
                      <w:marBottom w:val="0"/>
                      <w:divBdr>
                        <w:top w:val="none" w:sz="0" w:space="0" w:color="auto"/>
                        <w:left w:val="none" w:sz="0" w:space="0" w:color="auto"/>
                        <w:bottom w:val="none" w:sz="0" w:space="0" w:color="auto"/>
                        <w:right w:val="none" w:sz="0" w:space="0" w:color="auto"/>
                      </w:divBdr>
                    </w:div>
                  </w:divsChild>
                </w:div>
                <w:div w:id="1236234421">
                  <w:marLeft w:val="0"/>
                  <w:marRight w:val="0"/>
                  <w:marTop w:val="0"/>
                  <w:marBottom w:val="0"/>
                  <w:divBdr>
                    <w:top w:val="none" w:sz="0" w:space="0" w:color="auto"/>
                    <w:left w:val="none" w:sz="0" w:space="0" w:color="auto"/>
                    <w:bottom w:val="none" w:sz="0" w:space="0" w:color="auto"/>
                    <w:right w:val="none" w:sz="0" w:space="0" w:color="auto"/>
                  </w:divBdr>
                  <w:divsChild>
                    <w:div w:id="2074766088">
                      <w:marLeft w:val="0"/>
                      <w:marRight w:val="0"/>
                      <w:marTop w:val="0"/>
                      <w:marBottom w:val="0"/>
                      <w:divBdr>
                        <w:top w:val="none" w:sz="0" w:space="0" w:color="auto"/>
                        <w:left w:val="none" w:sz="0" w:space="0" w:color="auto"/>
                        <w:bottom w:val="none" w:sz="0" w:space="0" w:color="auto"/>
                        <w:right w:val="none" w:sz="0" w:space="0" w:color="auto"/>
                      </w:divBdr>
                    </w:div>
                  </w:divsChild>
                </w:div>
                <w:div w:id="1267733076">
                  <w:marLeft w:val="0"/>
                  <w:marRight w:val="0"/>
                  <w:marTop w:val="0"/>
                  <w:marBottom w:val="0"/>
                  <w:divBdr>
                    <w:top w:val="none" w:sz="0" w:space="0" w:color="auto"/>
                    <w:left w:val="none" w:sz="0" w:space="0" w:color="auto"/>
                    <w:bottom w:val="none" w:sz="0" w:space="0" w:color="auto"/>
                    <w:right w:val="none" w:sz="0" w:space="0" w:color="auto"/>
                  </w:divBdr>
                  <w:divsChild>
                    <w:div w:id="692614971">
                      <w:marLeft w:val="0"/>
                      <w:marRight w:val="0"/>
                      <w:marTop w:val="0"/>
                      <w:marBottom w:val="0"/>
                      <w:divBdr>
                        <w:top w:val="none" w:sz="0" w:space="0" w:color="auto"/>
                        <w:left w:val="none" w:sz="0" w:space="0" w:color="auto"/>
                        <w:bottom w:val="none" w:sz="0" w:space="0" w:color="auto"/>
                        <w:right w:val="none" w:sz="0" w:space="0" w:color="auto"/>
                      </w:divBdr>
                    </w:div>
                  </w:divsChild>
                </w:div>
                <w:div w:id="1273397163">
                  <w:marLeft w:val="0"/>
                  <w:marRight w:val="0"/>
                  <w:marTop w:val="0"/>
                  <w:marBottom w:val="0"/>
                  <w:divBdr>
                    <w:top w:val="none" w:sz="0" w:space="0" w:color="auto"/>
                    <w:left w:val="none" w:sz="0" w:space="0" w:color="auto"/>
                    <w:bottom w:val="none" w:sz="0" w:space="0" w:color="auto"/>
                    <w:right w:val="none" w:sz="0" w:space="0" w:color="auto"/>
                  </w:divBdr>
                  <w:divsChild>
                    <w:div w:id="126752131">
                      <w:marLeft w:val="0"/>
                      <w:marRight w:val="0"/>
                      <w:marTop w:val="0"/>
                      <w:marBottom w:val="0"/>
                      <w:divBdr>
                        <w:top w:val="none" w:sz="0" w:space="0" w:color="auto"/>
                        <w:left w:val="none" w:sz="0" w:space="0" w:color="auto"/>
                        <w:bottom w:val="none" w:sz="0" w:space="0" w:color="auto"/>
                        <w:right w:val="none" w:sz="0" w:space="0" w:color="auto"/>
                      </w:divBdr>
                    </w:div>
                  </w:divsChild>
                </w:div>
                <w:div w:id="1323503878">
                  <w:marLeft w:val="0"/>
                  <w:marRight w:val="0"/>
                  <w:marTop w:val="0"/>
                  <w:marBottom w:val="0"/>
                  <w:divBdr>
                    <w:top w:val="none" w:sz="0" w:space="0" w:color="auto"/>
                    <w:left w:val="none" w:sz="0" w:space="0" w:color="auto"/>
                    <w:bottom w:val="none" w:sz="0" w:space="0" w:color="auto"/>
                    <w:right w:val="none" w:sz="0" w:space="0" w:color="auto"/>
                  </w:divBdr>
                  <w:divsChild>
                    <w:div w:id="1533691627">
                      <w:marLeft w:val="0"/>
                      <w:marRight w:val="0"/>
                      <w:marTop w:val="0"/>
                      <w:marBottom w:val="0"/>
                      <w:divBdr>
                        <w:top w:val="none" w:sz="0" w:space="0" w:color="auto"/>
                        <w:left w:val="none" w:sz="0" w:space="0" w:color="auto"/>
                        <w:bottom w:val="none" w:sz="0" w:space="0" w:color="auto"/>
                        <w:right w:val="none" w:sz="0" w:space="0" w:color="auto"/>
                      </w:divBdr>
                    </w:div>
                  </w:divsChild>
                </w:div>
                <w:div w:id="1334839166">
                  <w:marLeft w:val="0"/>
                  <w:marRight w:val="0"/>
                  <w:marTop w:val="0"/>
                  <w:marBottom w:val="0"/>
                  <w:divBdr>
                    <w:top w:val="none" w:sz="0" w:space="0" w:color="auto"/>
                    <w:left w:val="none" w:sz="0" w:space="0" w:color="auto"/>
                    <w:bottom w:val="none" w:sz="0" w:space="0" w:color="auto"/>
                    <w:right w:val="none" w:sz="0" w:space="0" w:color="auto"/>
                  </w:divBdr>
                  <w:divsChild>
                    <w:div w:id="1954969740">
                      <w:marLeft w:val="0"/>
                      <w:marRight w:val="0"/>
                      <w:marTop w:val="0"/>
                      <w:marBottom w:val="0"/>
                      <w:divBdr>
                        <w:top w:val="none" w:sz="0" w:space="0" w:color="auto"/>
                        <w:left w:val="none" w:sz="0" w:space="0" w:color="auto"/>
                        <w:bottom w:val="none" w:sz="0" w:space="0" w:color="auto"/>
                        <w:right w:val="none" w:sz="0" w:space="0" w:color="auto"/>
                      </w:divBdr>
                    </w:div>
                  </w:divsChild>
                </w:div>
                <w:div w:id="1364751101">
                  <w:marLeft w:val="0"/>
                  <w:marRight w:val="0"/>
                  <w:marTop w:val="0"/>
                  <w:marBottom w:val="0"/>
                  <w:divBdr>
                    <w:top w:val="none" w:sz="0" w:space="0" w:color="auto"/>
                    <w:left w:val="none" w:sz="0" w:space="0" w:color="auto"/>
                    <w:bottom w:val="none" w:sz="0" w:space="0" w:color="auto"/>
                    <w:right w:val="none" w:sz="0" w:space="0" w:color="auto"/>
                  </w:divBdr>
                  <w:divsChild>
                    <w:div w:id="1860701644">
                      <w:marLeft w:val="0"/>
                      <w:marRight w:val="0"/>
                      <w:marTop w:val="0"/>
                      <w:marBottom w:val="0"/>
                      <w:divBdr>
                        <w:top w:val="none" w:sz="0" w:space="0" w:color="auto"/>
                        <w:left w:val="none" w:sz="0" w:space="0" w:color="auto"/>
                        <w:bottom w:val="none" w:sz="0" w:space="0" w:color="auto"/>
                        <w:right w:val="none" w:sz="0" w:space="0" w:color="auto"/>
                      </w:divBdr>
                    </w:div>
                  </w:divsChild>
                </w:div>
                <w:div w:id="1378121206">
                  <w:marLeft w:val="0"/>
                  <w:marRight w:val="0"/>
                  <w:marTop w:val="0"/>
                  <w:marBottom w:val="0"/>
                  <w:divBdr>
                    <w:top w:val="none" w:sz="0" w:space="0" w:color="auto"/>
                    <w:left w:val="none" w:sz="0" w:space="0" w:color="auto"/>
                    <w:bottom w:val="none" w:sz="0" w:space="0" w:color="auto"/>
                    <w:right w:val="none" w:sz="0" w:space="0" w:color="auto"/>
                  </w:divBdr>
                  <w:divsChild>
                    <w:div w:id="397021954">
                      <w:marLeft w:val="0"/>
                      <w:marRight w:val="0"/>
                      <w:marTop w:val="0"/>
                      <w:marBottom w:val="0"/>
                      <w:divBdr>
                        <w:top w:val="none" w:sz="0" w:space="0" w:color="auto"/>
                        <w:left w:val="none" w:sz="0" w:space="0" w:color="auto"/>
                        <w:bottom w:val="none" w:sz="0" w:space="0" w:color="auto"/>
                        <w:right w:val="none" w:sz="0" w:space="0" w:color="auto"/>
                      </w:divBdr>
                    </w:div>
                  </w:divsChild>
                </w:div>
                <w:div w:id="1435520866">
                  <w:marLeft w:val="0"/>
                  <w:marRight w:val="0"/>
                  <w:marTop w:val="0"/>
                  <w:marBottom w:val="0"/>
                  <w:divBdr>
                    <w:top w:val="none" w:sz="0" w:space="0" w:color="auto"/>
                    <w:left w:val="none" w:sz="0" w:space="0" w:color="auto"/>
                    <w:bottom w:val="none" w:sz="0" w:space="0" w:color="auto"/>
                    <w:right w:val="none" w:sz="0" w:space="0" w:color="auto"/>
                  </w:divBdr>
                  <w:divsChild>
                    <w:div w:id="60908323">
                      <w:marLeft w:val="0"/>
                      <w:marRight w:val="0"/>
                      <w:marTop w:val="0"/>
                      <w:marBottom w:val="0"/>
                      <w:divBdr>
                        <w:top w:val="none" w:sz="0" w:space="0" w:color="auto"/>
                        <w:left w:val="none" w:sz="0" w:space="0" w:color="auto"/>
                        <w:bottom w:val="none" w:sz="0" w:space="0" w:color="auto"/>
                        <w:right w:val="none" w:sz="0" w:space="0" w:color="auto"/>
                      </w:divBdr>
                    </w:div>
                  </w:divsChild>
                </w:div>
                <w:div w:id="1454665821">
                  <w:marLeft w:val="0"/>
                  <w:marRight w:val="0"/>
                  <w:marTop w:val="0"/>
                  <w:marBottom w:val="0"/>
                  <w:divBdr>
                    <w:top w:val="none" w:sz="0" w:space="0" w:color="auto"/>
                    <w:left w:val="none" w:sz="0" w:space="0" w:color="auto"/>
                    <w:bottom w:val="none" w:sz="0" w:space="0" w:color="auto"/>
                    <w:right w:val="none" w:sz="0" w:space="0" w:color="auto"/>
                  </w:divBdr>
                  <w:divsChild>
                    <w:div w:id="1299337330">
                      <w:marLeft w:val="0"/>
                      <w:marRight w:val="0"/>
                      <w:marTop w:val="0"/>
                      <w:marBottom w:val="0"/>
                      <w:divBdr>
                        <w:top w:val="none" w:sz="0" w:space="0" w:color="auto"/>
                        <w:left w:val="none" w:sz="0" w:space="0" w:color="auto"/>
                        <w:bottom w:val="none" w:sz="0" w:space="0" w:color="auto"/>
                        <w:right w:val="none" w:sz="0" w:space="0" w:color="auto"/>
                      </w:divBdr>
                    </w:div>
                  </w:divsChild>
                </w:div>
                <w:div w:id="1460143833">
                  <w:marLeft w:val="0"/>
                  <w:marRight w:val="0"/>
                  <w:marTop w:val="0"/>
                  <w:marBottom w:val="0"/>
                  <w:divBdr>
                    <w:top w:val="none" w:sz="0" w:space="0" w:color="auto"/>
                    <w:left w:val="none" w:sz="0" w:space="0" w:color="auto"/>
                    <w:bottom w:val="none" w:sz="0" w:space="0" w:color="auto"/>
                    <w:right w:val="none" w:sz="0" w:space="0" w:color="auto"/>
                  </w:divBdr>
                  <w:divsChild>
                    <w:div w:id="353699953">
                      <w:marLeft w:val="0"/>
                      <w:marRight w:val="0"/>
                      <w:marTop w:val="0"/>
                      <w:marBottom w:val="0"/>
                      <w:divBdr>
                        <w:top w:val="none" w:sz="0" w:space="0" w:color="auto"/>
                        <w:left w:val="none" w:sz="0" w:space="0" w:color="auto"/>
                        <w:bottom w:val="none" w:sz="0" w:space="0" w:color="auto"/>
                        <w:right w:val="none" w:sz="0" w:space="0" w:color="auto"/>
                      </w:divBdr>
                    </w:div>
                  </w:divsChild>
                </w:div>
                <w:div w:id="1474979484">
                  <w:marLeft w:val="0"/>
                  <w:marRight w:val="0"/>
                  <w:marTop w:val="0"/>
                  <w:marBottom w:val="0"/>
                  <w:divBdr>
                    <w:top w:val="none" w:sz="0" w:space="0" w:color="auto"/>
                    <w:left w:val="none" w:sz="0" w:space="0" w:color="auto"/>
                    <w:bottom w:val="none" w:sz="0" w:space="0" w:color="auto"/>
                    <w:right w:val="none" w:sz="0" w:space="0" w:color="auto"/>
                  </w:divBdr>
                  <w:divsChild>
                    <w:div w:id="1795829428">
                      <w:marLeft w:val="0"/>
                      <w:marRight w:val="0"/>
                      <w:marTop w:val="0"/>
                      <w:marBottom w:val="0"/>
                      <w:divBdr>
                        <w:top w:val="none" w:sz="0" w:space="0" w:color="auto"/>
                        <w:left w:val="none" w:sz="0" w:space="0" w:color="auto"/>
                        <w:bottom w:val="none" w:sz="0" w:space="0" w:color="auto"/>
                        <w:right w:val="none" w:sz="0" w:space="0" w:color="auto"/>
                      </w:divBdr>
                    </w:div>
                  </w:divsChild>
                </w:div>
                <w:div w:id="1475676664">
                  <w:marLeft w:val="0"/>
                  <w:marRight w:val="0"/>
                  <w:marTop w:val="0"/>
                  <w:marBottom w:val="0"/>
                  <w:divBdr>
                    <w:top w:val="none" w:sz="0" w:space="0" w:color="auto"/>
                    <w:left w:val="none" w:sz="0" w:space="0" w:color="auto"/>
                    <w:bottom w:val="none" w:sz="0" w:space="0" w:color="auto"/>
                    <w:right w:val="none" w:sz="0" w:space="0" w:color="auto"/>
                  </w:divBdr>
                  <w:divsChild>
                    <w:div w:id="1391803098">
                      <w:marLeft w:val="0"/>
                      <w:marRight w:val="0"/>
                      <w:marTop w:val="0"/>
                      <w:marBottom w:val="0"/>
                      <w:divBdr>
                        <w:top w:val="none" w:sz="0" w:space="0" w:color="auto"/>
                        <w:left w:val="none" w:sz="0" w:space="0" w:color="auto"/>
                        <w:bottom w:val="none" w:sz="0" w:space="0" w:color="auto"/>
                        <w:right w:val="none" w:sz="0" w:space="0" w:color="auto"/>
                      </w:divBdr>
                    </w:div>
                  </w:divsChild>
                </w:div>
                <w:div w:id="1476681147">
                  <w:marLeft w:val="0"/>
                  <w:marRight w:val="0"/>
                  <w:marTop w:val="0"/>
                  <w:marBottom w:val="0"/>
                  <w:divBdr>
                    <w:top w:val="none" w:sz="0" w:space="0" w:color="auto"/>
                    <w:left w:val="none" w:sz="0" w:space="0" w:color="auto"/>
                    <w:bottom w:val="none" w:sz="0" w:space="0" w:color="auto"/>
                    <w:right w:val="none" w:sz="0" w:space="0" w:color="auto"/>
                  </w:divBdr>
                  <w:divsChild>
                    <w:div w:id="83192441">
                      <w:marLeft w:val="0"/>
                      <w:marRight w:val="0"/>
                      <w:marTop w:val="0"/>
                      <w:marBottom w:val="0"/>
                      <w:divBdr>
                        <w:top w:val="none" w:sz="0" w:space="0" w:color="auto"/>
                        <w:left w:val="none" w:sz="0" w:space="0" w:color="auto"/>
                        <w:bottom w:val="none" w:sz="0" w:space="0" w:color="auto"/>
                        <w:right w:val="none" w:sz="0" w:space="0" w:color="auto"/>
                      </w:divBdr>
                    </w:div>
                  </w:divsChild>
                </w:div>
                <w:div w:id="1502969334">
                  <w:marLeft w:val="0"/>
                  <w:marRight w:val="0"/>
                  <w:marTop w:val="0"/>
                  <w:marBottom w:val="0"/>
                  <w:divBdr>
                    <w:top w:val="none" w:sz="0" w:space="0" w:color="auto"/>
                    <w:left w:val="none" w:sz="0" w:space="0" w:color="auto"/>
                    <w:bottom w:val="none" w:sz="0" w:space="0" w:color="auto"/>
                    <w:right w:val="none" w:sz="0" w:space="0" w:color="auto"/>
                  </w:divBdr>
                  <w:divsChild>
                    <w:div w:id="2134858210">
                      <w:marLeft w:val="0"/>
                      <w:marRight w:val="0"/>
                      <w:marTop w:val="0"/>
                      <w:marBottom w:val="0"/>
                      <w:divBdr>
                        <w:top w:val="none" w:sz="0" w:space="0" w:color="auto"/>
                        <w:left w:val="none" w:sz="0" w:space="0" w:color="auto"/>
                        <w:bottom w:val="none" w:sz="0" w:space="0" w:color="auto"/>
                        <w:right w:val="none" w:sz="0" w:space="0" w:color="auto"/>
                      </w:divBdr>
                    </w:div>
                  </w:divsChild>
                </w:div>
                <w:div w:id="1504584374">
                  <w:marLeft w:val="0"/>
                  <w:marRight w:val="0"/>
                  <w:marTop w:val="0"/>
                  <w:marBottom w:val="0"/>
                  <w:divBdr>
                    <w:top w:val="none" w:sz="0" w:space="0" w:color="auto"/>
                    <w:left w:val="none" w:sz="0" w:space="0" w:color="auto"/>
                    <w:bottom w:val="none" w:sz="0" w:space="0" w:color="auto"/>
                    <w:right w:val="none" w:sz="0" w:space="0" w:color="auto"/>
                  </w:divBdr>
                  <w:divsChild>
                    <w:div w:id="302388905">
                      <w:marLeft w:val="0"/>
                      <w:marRight w:val="0"/>
                      <w:marTop w:val="0"/>
                      <w:marBottom w:val="0"/>
                      <w:divBdr>
                        <w:top w:val="none" w:sz="0" w:space="0" w:color="auto"/>
                        <w:left w:val="none" w:sz="0" w:space="0" w:color="auto"/>
                        <w:bottom w:val="none" w:sz="0" w:space="0" w:color="auto"/>
                        <w:right w:val="none" w:sz="0" w:space="0" w:color="auto"/>
                      </w:divBdr>
                    </w:div>
                  </w:divsChild>
                </w:div>
                <w:div w:id="1515923306">
                  <w:marLeft w:val="0"/>
                  <w:marRight w:val="0"/>
                  <w:marTop w:val="0"/>
                  <w:marBottom w:val="0"/>
                  <w:divBdr>
                    <w:top w:val="none" w:sz="0" w:space="0" w:color="auto"/>
                    <w:left w:val="none" w:sz="0" w:space="0" w:color="auto"/>
                    <w:bottom w:val="none" w:sz="0" w:space="0" w:color="auto"/>
                    <w:right w:val="none" w:sz="0" w:space="0" w:color="auto"/>
                  </w:divBdr>
                  <w:divsChild>
                    <w:div w:id="726563501">
                      <w:marLeft w:val="0"/>
                      <w:marRight w:val="0"/>
                      <w:marTop w:val="0"/>
                      <w:marBottom w:val="0"/>
                      <w:divBdr>
                        <w:top w:val="none" w:sz="0" w:space="0" w:color="auto"/>
                        <w:left w:val="none" w:sz="0" w:space="0" w:color="auto"/>
                        <w:bottom w:val="none" w:sz="0" w:space="0" w:color="auto"/>
                        <w:right w:val="none" w:sz="0" w:space="0" w:color="auto"/>
                      </w:divBdr>
                    </w:div>
                  </w:divsChild>
                </w:div>
                <w:div w:id="1532648605">
                  <w:marLeft w:val="0"/>
                  <w:marRight w:val="0"/>
                  <w:marTop w:val="0"/>
                  <w:marBottom w:val="0"/>
                  <w:divBdr>
                    <w:top w:val="none" w:sz="0" w:space="0" w:color="auto"/>
                    <w:left w:val="none" w:sz="0" w:space="0" w:color="auto"/>
                    <w:bottom w:val="none" w:sz="0" w:space="0" w:color="auto"/>
                    <w:right w:val="none" w:sz="0" w:space="0" w:color="auto"/>
                  </w:divBdr>
                  <w:divsChild>
                    <w:div w:id="1651056501">
                      <w:marLeft w:val="0"/>
                      <w:marRight w:val="0"/>
                      <w:marTop w:val="0"/>
                      <w:marBottom w:val="0"/>
                      <w:divBdr>
                        <w:top w:val="none" w:sz="0" w:space="0" w:color="auto"/>
                        <w:left w:val="none" w:sz="0" w:space="0" w:color="auto"/>
                        <w:bottom w:val="none" w:sz="0" w:space="0" w:color="auto"/>
                        <w:right w:val="none" w:sz="0" w:space="0" w:color="auto"/>
                      </w:divBdr>
                    </w:div>
                  </w:divsChild>
                </w:div>
                <w:div w:id="1537886805">
                  <w:marLeft w:val="0"/>
                  <w:marRight w:val="0"/>
                  <w:marTop w:val="0"/>
                  <w:marBottom w:val="0"/>
                  <w:divBdr>
                    <w:top w:val="none" w:sz="0" w:space="0" w:color="auto"/>
                    <w:left w:val="none" w:sz="0" w:space="0" w:color="auto"/>
                    <w:bottom w:val="none" w:sz="0" w:space="0" w:color="auto"/>
                    <w:right w:val="none" w:sz="0" w:space="0" w:color="auto"/>
                  </w:divBdr>
                  <w:divsChild>
                    <w:div w:id="866025116">
                      <w:marLeft w:val="0"/>
                      <w:marRight w:val="0"/>
                      <w:marTop w:val="0"/>
                      <w:marBottom w:val="0"/>
                      <w:divBdr>
                        <w:top w:val="none" w:sz="0" w:space="0" w:color="auto"/>
                        <w:left w:val="none" w:sz="0" w:space="0" w:color="auto"/>
                        <w:bottom w:val="none" w:sz="0" w:space="0" w:color="auto"/>
                        <w:right w:val="none" w:sz="0" w:space="0" w:color="auto"/>
                      </w:divBdr>
                    </w:div>
                  </w:divsChild>
                </w:div>
                <w:div w:id="1556312545">
                  <w:marLeft w:val="0"/>
                  <w:marRight w:val="0"/>
                  <w:marTop w:val="0"/>
                  <w:marBottom w:val="0"/>
                  <w:divBdr>
                    <w:top w:val="none" w:sz="0" w:space="0" w:color="auto"/>
                    <w:left w:val="none" w:sz="0" w:space="0" w:color="auto"/>
                    <w:bottom w:val="none" w:sz="0" w:space="0" w:color="auto"/>
                    <w:right w:val="none" w:sz="0" w:space="0" w:color="auto"/>
                  </w:divBdr>
                  <w:divsChild>
                    <w:div w:id="1724670872">
                      <w:marLeft w:val="0"/>
                      <w:marRight w:val="0"/>
                      <w:marTop w:val="0"/>
                      <w:marBottom w:val="0"/>
                      <w:divBdr>
                        <w:top w:val="none" w:sz="0" w:space="0" w:color="auto"/>
                        <w:left w:val="none" w:sz="0" w:space="0" w:color="auto"/>
                        <w:bottom w:val="none" w:sz="0" w:space="0" w:color="auto"/>
                        <w:right w:val="none" w:sz="0" w:space="0" w:color="auto"/>
                      </w:divBdr>
                    </w:div>
                  </w:divsChild>
                </w:div>
                <w:div w:id="1564021180">
                  <w:marLeft w:val="0"/>
                  <w:marRight w:val="0"/>
                  <w:marTop w:val="0"/>
                  <w:marBottom w:val="0"/>
                  <w:divBdr>
                    <w:top w:val="none" w:sz="0" w:space="0" w:color="auto"/>
                    <w:left w:val="none" w:sz="0" w:space="0" w:color="auto"/>
                    <w:bottom w:val="none" w:sz="0" w:space="0" w:color="auto"/>
                    <w:right w:val="none" w:sz="0" w:space="0" w:color="auto"/>
                  </w:divBdr>
                  <w:divsChild>
                    <w:div w:id="585185687">
                      <w:marLeft w:val="0"/>
                      <w:marRight w:val="0"/>
                      <w:marTop w:val="0"/>
                      <w:marBottom w:val="0"/>
                      <w:divBdr>
                        <w:top w:val="none" w:sz="0" w:space="0" w:color="auto"/>
                        <w:left w:val="none" w:sz="0" w:space="0" w:color="auto"/>
                        <w:bottom w:val="none" w:sz="0" w:space="0" w:color="auto"/>
                        <w:right w:val="none" w:sz="0" w:space="0" w:color="auto"/>
                      </w:divBdr>
                    </w:div>
                  </w:divsChild>
                </w:div>
                <w:div w:id="1571768484">
                  <w:marLeft w:val="0"/>
                  <w:marRight w:val="0"/>
                  <w:marTop w:val="0"/>
                  <w:marBottom w:val="0"/>
                  <w:divBdr>
                    <w:top w:val="none" w:sz="0" w:space="0" w:color="auto"/>
                    <w:left w:val="none" w:sz="0" w:space="0" w:color="auto"/>
                    <w:bottom w:val="none" w:sz="0" w:space="0" w:color="auto"/>
                    <w:right w:val="none" w:sz="0" w:space="0" w:color="auto"/>
                  </w:divBdr>
                  <w:divsChild>
                    <w:div w:id="377169121">
                      <w:marLeft w:val="0"/>
                      <w:marRight w:val="0"/>
                      <w:marTop w:val="0"/>
                      <w:marBottom w:val="0"/>
                      <w:divBdr>
                        <w:top w:val="none" w:sz="0" w:space="0" w:color="auto"/>
                        <w:left w:val="none" w:sz="0" w:space="0" w:color="auto"/>
                        <w:bottom w:val="none" w:sz="0" w:space="0" w:color="auto"/>
                        <w:right w:val="none" w:sz="0" w:space="0" w:color="auto"/>
                      </w:divBdr>
                    </w:div>
                  </w:divsChild>
                </w:div>
                <w:div w:id="1584872652">
                  <w:marLeft w:val="0"/>
                  <w:marRight w:val="0"/>
                  <w:marTop w:val="0"/>
                  <w:marBottom w:val="0"/>
                  <w:divBdr>
                    <w:top w:val="none" w:sz="0" w:space="0" w:color="auto"/>
                    <w:left w:val="none" w:sz="0" w:space="0" w:color="auto"/>
                    <w:bottom w:val="none" w:sz="0" w:space="0" w:color="auto"/>
                    <w:right w:val="none" w:sz="0" w:space="0" w:color="auto"/>
                  </w:divBdr>
                  <w:divsChild>
                    <w:div w:id="782187657">
                      <w:marLeft w:val="0"/>
                      <w:marRight w:val="0"/>
                      <w:marTop w:val="0"/>
                      <w:marBottom w:val="0"/>
                      <w:divBdr>
                        <w:top w:val="none" w:sz="0" w:space="0" w:color="auto"/>
                        <w:left w:val="none" w:sz="0" w:space="0" w:color="auto"/>
                        <w:bottom w:val="none" w:sz="0" w:space="0" w:color="auto"/>
                        <w:right w:val="none" w:sz="0" w:space="0" w:color="auto"/>
                      </w:divBdr>
                    </w:div>
                  </w:divsChild>
                </w:div>
                <w:div w:id="1588493235">
                  <w:marLeft w:val="0"/>
                  <w:marRight w:val="0"/>
                  <w:marTop w:val="0"/>
                  <w:marBottom w:val="0"/>
                  <w:divBdr>
                    <w:top w:val="none" w:sz="0" w:space="0" w:color="auto"/>
                    <w:left w:val="none" w:sz="0" w:space="0" w:color="auto"/>
                    <w:bottom w:val="none" w:sz="0" w:space="0" w:color="auto"/>
                    <w:right w:val="none" w:sz="0" w:space="0" w:color="auto"/>
                  </w:divBdr>
                  <w:divsChild>
                    <w:div w:id="27461885">
                      <w:marLeft w:val="0"/>
                      <w:marRight w:val="0"/>
                      <w:marTop w:val="0"/>
                      <w:marBottom w:val="0"/>
                      <w:divBdr>
                        <w:top w:val="none" w:sz="0" w:space="0" w:color="auto"/>
                        <w:left w:val="none" w:sz="0" w:space="0" w:color="auto"/>
                        <w:bottom w:val="none" w:sz="0" w:space="0" w:color="auto"/>
                        <w:right w:val="none" w:sz="0" w:space="0" w:color="auto"/>
                      </w:divBdr>
                    </w:div>
                  </w:divsChild>
                </w:div>
                <w:div w:id="1601907695">
                  <w:marLeft w:val="0"/>
                  <w:marRight w:val="0"/>
                  <w:marTop w:val="0"/>
                  <w:marBottom w:val="0"/>
                  <w:divBdr>
                    <w:top w:val="none" w:sz="0" w:space="0" w:color="auto"/>
                    <w:left w:val="none" w:sz="0" w:space="0" w:color="auto"/>
                    <w:bottom w:val="none" w:sz="0" w:space="0" w:color="auto"/>
                    <w:right w:val="none" w:sz="0" w:space="0" w:color="auto"/>
                  </w:divBdr>
                  <w:divsChild>
                    <w:div w:id="413090126">
                      <w:marLeft w:val="0"/>
                      <w:marRight w:val="0"/>
                      <w:marTop w:val="0"/>
                      <w:marBottom w:val="0"/>
                      <w:divBdr>
                        <w:top w:val="none" w:sz="0" w:space="0" w:color="auto"/>
                        <w:left w:val="none" w:sz="0" w:space="0" w:color="auto"/>
                        <w:bottom w:val="none" w:sz="0" w:space="0" w:color="auto"/>
                        <w:right w:val="none" w:sz="0" w:space="0" w:color="auto"/>
                      </w:divBdr>
                    </w:div>
                  </w:divsChild>
                </w:div>
                <w:div w:id="1630435623">
                  <w:marLeft w:val="0"/>
                  <w:marRight w:val="0"/>
                  <w:marTop w:val="0"/>
                  <w:marBottom w:val="0"/>
                  <w:divBdr>
                    <w:top w:val="none" w:sz="0" w:space="0" w:color="auto"/>
                    <w:left w:val="none" w:sz="0" w:space="0" w:color="auto"/>
                    <w:bottom w:val="none" w:sz="0" w:space="0" w:color="auto"/>
                    <w:right w:val="none" w:sz="0" w:space="0" w:color="auto"/>
                  </w:divBdr>
                  <w:divsChild>
                    <w:div w:id="573583689">
                      <w:marLeft w:val="0"/>
                      <w:marRight w:val="0"/>
                      <w:marTop w:val="0"/>
                      <w:marBottom w:val="0"/>
                      <w:divBdr>
                        <w:top w:val="none" w:sz="0" w:space="0" w:color="auto"/>
                        <w:left w:val="none" w:sz="0" w:space="0" w:color="auto"/>
                        <w:bottom w:val="none" w:sz="0" w:space="0" w:color="auto"/>
                        <w:right w:val="none" w:sz="0" w:space="0" w:color="auto"/>
                      </w:divBdr>
                    </w:div>
                  </w:divsChild>
                </w:div>
                <w:div w:id="1635939131">
                  <w:marLeft w:val="0"/>
                  <w:marRight w:val="0"/>
                  <w:marTop w:val="0"/>
                  <w:marBottom w:val="0"/>
                  <w:divBdr>
                    <w:top w:val="none" w:sz="0" w:space="0" w:color="auto"/>
                    <w:left w:val="none" w:sz="0" w:space="0" w:color="auto"/>
                    <w:bottom w:val="none" w:sz="0" w:space="0" w:color="auto"/>
                    <w:right w:val="none" w:sz="0" w:space="0" w:color="auto"/>
                  </w:divBdr>
                  <w:divsChild>
                    <w:div w:id="292902537">
                      <w:marLeft w:val="0"/>
                      <w:marRight w:val="0"/>
                      <w:marTop w:val="0"/>
                      <w:marBottom w:val="0"/>
                      <w:divBdr>
                        <w:top w:val="none" w:sz="0" w:space="0" w:color="auto"/>
                        <w:left w:val="none" w:sz="0" w:space="0" w:color="auto"/>
                        <w:bottom w:val="none" w:sz="0" w:space="0" w:color="auto"/>
                        <w:right w:val="none" w:sz="0" w:space="0" w:color="auto"/>
                      </w:divBdr>
                    </w:div>
                  </w:divsChild>
                </w:div>
                <w:div w:id="1644502242">
                  <w:marLeft w:val="0"/>
                  <w:marRight w:val="0"/>
                  <w:marTop w:val="0"/>
                  <w:marBottom w:val="0"/>
                  <w:divBdr>
                    <w:top w:val="none" w:sz="0" w:space="0" w:color="auto"/>
                    <w:left w:val="none" w:sz="0" w:space="0" w:color="auto"/>
                    <w:bottom w:val="none" w:sz="0" w:space="0" w:color="auto"/>
                    <w:right w:val="none" w:sz="0" w:space="0" w:color="auto"/>
                  </w:divBdr>
                  <w:divsChild>
                    <w:div w:id="1251815149">
                      <w:marLeft w:val="0"/>
                      <w:marRight w:val="0"/>
                      <w:marTop w:val="0"/>
                      <w:marBottom w:val="0"/>
                      <w:divBdr>
                        <w:top w:val="none" w:sz="0" w:space="0" w:color="auto"/>
                        <w:left w:val="none" w:sz="0" w:space="0" w:color="auto"/>
                        <w:bottom w:val="none" w:sz="0" w:space="0" w:color="auto"/>
                        <w:right w:val="none" w:sz="0" w:space="0" w:color="auto"/>
                      </w:divBdr>
                    </w:div>
                  </w:divsChild>
                </w:div>
                <w:div w:id="1647777139">
                  <w:marLeft w:val="0"/>
                  <w:marRight w:val="0"/>
                  <w:marTop w:val="0"/>
                  <w:marBottom w:val="0"/>
                  <w:divBdr>
                    <w:top w:val="none" w:sz="0" w:space="0" w:color="auto"/>
                    <w:left w:val="none" w:sz="0" w:space="0" w:color="auto"/>
                    <w:bottom w:val="none" w:sz="0" w:space="0" w:color="auto"/>
                    <w:right w:val="none" w:sz="0" w:space="0" w:color="auto"/>
                  </w:divBdr>
                  <w:divsChild>
                    <w:div w:id="540557836">
                      <w:marLeft w:val="0"/>
                      <w:marRight w:val="0"/>
                      <w:marTop w:val="0"/>
                      <w:marBottom w:val="0"/>
                      <w:divBdr>
                        <w:top w:val="none" w:sz="0" w:space="0" w:color="auto"/>
                        <w:left w:val="none" w:sz="0" w:space="0" w:color="auto"/>
                        <w:bottom w:val="none" w:sz="0" w:space="0" w:color="auto"/>
                        <w:right w:val="none" w:sz="0" w:space="0" w:color="auto"/>
                      </w:divBdr>
                    </w:div>
                  </w:divsChild>
                </w:div>
                <w:div w:id="1698003199">
                  <w:marLeft w:val="0"/>
                  <w:marRight w:val="0"/>
                  <w:marTop w:val="0"/>
                  <w:marBottom w:val="0"/>
                  <w:divBdr>
                    <w:top w:val="none" w:sz="0" w:space="0" w:color="auto"/>
                    <w:left w:val="none" w:sz="0" w:space="0" w:color="auto"/>
                    <w:bottom w:val="none" w:sz="0" w:space="0" w:color="auto"/>
                    <w:right w:val="none" w:sz="0" w:space="0" w:color="auto"/>
                  </w:divBdr>
                  <w:divsChild>
                    <w:div w:id="1838576137">
                      <w:marLeft w:val="0"/>
                      <w:marRight w:val="0"/>
                      <w:marTop w:val="0"/>
                      <w:marBottom w:val="0"/>
                      <w:divBdr>
                        <w:top w:val="none" w:sz="0" w:space="0" w:color="auto"/>
                        <w:left w:val="none" w:sz="0" w:space="0" w:color="auto"/>
                        <w:bottom w:val="none" w:sz="0" w:space="0" w:color="auto"/>
                        <w:right w:val="none" w:sz="0" w:space="0" w:color="auto"/>
                      </w:divBdr>
                    </w:div>
                  </w:divsChild>
                </w:div>
                <w:div w:id="1742634616">
                  <w:marLeft w:val="0"/>
                  <w:marRight w:val="0"/>
                  <w:marTop w:val="0"/>
                  <w:marBottom w:val="0"/>
                  <w:divBdr>
                    <w:top w:val="none" w:sz="0" w:space="0" w:color="auto"/>
                    <w:left w:val="none" w:sz="0" w:space="0" w:color="auto"/>
                    <w:bottom w:val="none" w:sz="0" w:space="0" w:color="auto"/>
                    <w:right w:val="none" w:sz="0" w:space="0" w:color="auto"/>
                  </w:divBdr>
                  <w:divsChild>
                    <w:div w:id="551818397">
                      <w:marLeft w:val="0"/>
                      <w:marRight w:val="0"/>
                      <w:marTop w:val="0"/>
                      <w:marBottom w:val="0"/>
                      <w:divBdr>
                        <w:top w:val="none" w:sz="0" w:space="0" w:color="auto"/>
                        <w:left w:val="none" w:sz="0" w:space="0" w:color="auto"/>
                        <w:bottom w:val="none" w:sz="0" w:space="0" w:color="auto"/>
                        <w:right w:val="none" w:sz="0" w:space="0" w:color="auto"/>
                      </w:divBdr>
                    </w:div>
                  </w:divsChild>
                </w:div>
                <w:div w:id="1751268410">
                  <w:marLeft w:val="0"/>
                  <w:marRight w:val="0"/>
                  <w:marTop w:val="0"/>
                  <w:marBottom w:val="0"/>
                  <w:divBdr>
                    <w:top w:val="none" w:sz="0" w:space="0" w:color="auto"/>
                    <w:left w:val="none" w:sz="0" w:space="0" w:color="auto"/>
                    <w:bottom w:val="none" w:sz="0" w:space="0" w:color="auto"/>
                    <w:right w:val="none" w:sz="0" w:space="0" w:color="auto"/>
                  </w:divBdr>
                  <w:divsChild>
                    <w:div w:id="28460890">
                      <w:marLeft w:val="0"/>
                      <w:marRight w:val="0"/>
                      <w:marTop w:val="0"/>
                      <w:marBottom w:val="0"/>
                      <w:divBdr>
                        <w:top w:val="none" w:sz="0" w:space="0" w:color="auto"/>
                        <w:left w:val="none" w:sz="0" w:space="0" w:color="auto"/>
                        <w:bottom w:val="none" w:sz="0" w:space="0" w:color="auto"/>
                        <w:right w:val="none" w:sz="0" w:space="0" w:color="auto"/>
                      </w:divBdr>
                    </w:div>
                  </w:divsChild>
                </w:div>
                <w:div w:id="1756853393">
                  <w:marLeft w:val="0"/>
                  <w:marRight w:val="0"/>
                  <w:marTop w:val="0"/>
                  <w:marBottom w:val="0"/>
                  <w:divBdr>
                    <w:top w:val="none" w:sz="0" w:space="0" w:color="auto"/>
                    <w:left w:val="none" w:sz="0" w:space="0" w:color="auto"/>
                    <w:bottom w:val="none" w:sz="0" w:space="0" w:color="auto"/>
                    <w:right w:val="none" w:sz="0" w:space="0" w:color="auto"/>
                  </w:divBdr>
                  <w:divsChild>
                    <w:div w:id="1166096053">
                      <w:marLeft w:val="0"/>
                      <w:marRight w:val="0"/>
                      <w:marTop w:val="0"/>
                      <w:marBottom w:val="0"/>
                      <w:divBdr>
                        <w:top w:val="none" w:sz="0" w:space="0" w:color="auto"/>
                        <w:left w:val="none" w:sz="0" w:space="0" w:color="auto"/>
                        <w:bottom w:val="none" w:sz="0" w:space="0" w:color="auto"/>
                        <w:right w:val="none" w:sz="0" w:space="0" w:color="auto"/>
                      </w:divBdr>
                    </w:div>
                  </w:divsChild>
                </w:div>
                <w:div w:id="1760449291">
                  <w:marLeft w:val="0"/>
                  <w:marRight w:val="0"/>
                  <w:marTop w:val="0"/>
                  <w:marBottom w:val="0"/>
                  <w:divBdr>
                    <w:top w:val="none" w:sz="0" w:space="0" w:color="auto"/>
                    <w:left w:val="none" w:sz="0" w:space="0" w:color="auto"/>
                    <w:bottom w:val="none" w:sz="0" w:space="0" w:color="auto"/>
                    <w:right w:val="none" w:sz="0" w:space="0" w:color="auto"/>
                  </w:divBdr>
                  <w:divsChild>
                    <w:div w:id="1916550731">
                      <w:marLeft w:val="0"/>
                      <w:marRight w:val="0"/>
                      <w:marTop w:val="0"/>
                      <w:marBottom w:val="0"/>
                      <w:divBdr>
                        <w:top w:val="none" w:sz="0" w:space="0" w:color="auto"/>
                        <w:left w:val="none" w:sz="0" w:space="0" w:color="auto"/>
                        <w:bottom w:val="none" w:sz="0" w:space="0" w:color="auto"/>
                        <w:right w:val="none" w:sz="0" w:space="0" w:color="auto"/>
                      </w:divBdr>
                    </w:div>
                  </w:divsChild>
                </w:div>
                <w:div w:id="1769543800">
                  <w:marLeft w:val="0"/>
                  <w:marRight w:val="0"/>
                  <w:marTop w:val="0"/>
                  <w:marBottom w:val="0"/>
                  <w:divBdr>
                    <w:top w:val="none" w:sz="0" w:space="0" w:color="auto"/>
                    <w:left w:val="none" w:sz="0" w:space="0" w:color="auto"/>
                    <w:bottom w:val="none" w:sz="0" w:space="0" w:color="auto"/>
                    <w:right w:val="none" w:sz="0" w:space="0" w:color="auto"/>
                  </w:divBdr>
                  <w:divsChild>
                    <w:div w:id="759788678">
                      <w:marLeft w:val="0"/>
                      <w:marRight w:val="0"/>
                      <w:marTop w:val="0"/>
                      <w:marBottom w:val="0"/>
                      <w:divBdr>
                        <w:top w:val="none" w:sz="0" w:space="0" w:color="auto"/>
                        <w:left w:val="none" w:sz="0" w:space="0" w:color="auto"/>
                        <w:bottom w:val="none" w:sz="0" w:space="0" w:color="auto"/>
                        <w:right w:val="none" w:sz="0" w:space="0" w:color="auto"/>
                      </w:divBdr>
                    </w:div>
                  </w:divsChild>
                </w:div>
                <w:div w:id="1776249116">
                  <w:marLeft w:val="0"/>
                  <w:marRight w:val="0"/>
                  <w:marTop w:val="0"/>
                  <w:marBottom w:val="0"/>
                  <w:divBdr>
                    <w:top w:val="none" w:sz="0" w:space="0" w:color="auto"/>
                    <w:left w:val="none" w:sz="0" w:space="0" w:color="auto"/>
                    <w:bottom w:val="none" w:sz="0" w:space="0" w:color="auto"/>
                    <w:right w:val="none" w:sz="0" w:space="0" w:color="auto"/>
                  </w:divBdr>
                  <w:divsChild>
                    <w:div w:id="417408342">
                      <w:marLeft w:val="0"/>
                      <w:marRight w:val="0"/>
                      <w:marTop w:val="0"/>
                      <w:marBottom w:val="0"/>
                      <w:divBdr>
                        <w:top w:val="none" w:sz="0" w:space="0" w:color="auto"/>
                        <w:left w:val="none" w:sz="0" w:space="0" w:color="auto"/>
                        <w:bottom w:val="none" w:sz="0" w:space="0" w:color="auto"/>
                        <w:right w:val="none" w:sz="0" w:space="0" w:color="auto"/>
                      </w:divBdr>
                    </w:div>
                  </w:divsChild>
                </w:div>
                <w:div w:id="1817985720">
                  <w:marLeft w:val="0"/>
                  <w:marRight w:val="0"/>
                  <w:marTop w:val="0"/>
                  <w:marBottom w:val="0"/>
                  <w:divBdr>
                    <w:top w:val="none" w:sz="0" w:space="0" w:color="auto"/>
                    <w:left w:val="none" w:sz="0" w:space="0" w:color="auto"/>
                    <w:bottom w:val="none" w:sz="0" w:space="0" w:color="auto"/>
                    <w:right w:val="none" w:sz="0" w:space="0" w:color="auto"/>
                  </w:divBdr>
                  <w:divsChild>
                    <w:div w:id="1653371615">
                      <w:marLeft w:val="0"/>
                      <w:marRight w:val="0"/>
                      <w:marTop w:val="0"/>
                      <w:marBottom w:val="0"/>
                      <w:divBdr>
                        <w:top w:val="none" w:sz="0" w:space="0" w:color="auto"/>
                        <w:left w:val="none" w:sz="0" w:space="0" w:color="auto"/>
                        <w:bottom w:val="none" w:sz="0" w:space="0" w:color="auto"/>
                        <w:right w:val="none" w:sz="0" w:space="0" w:color="auto"/>
                      </w:divBdr>
                    </w:div>
                  </w:divsChild>
                </w:div>
                <w:div w:id="1835294119">
                  <w:marLeft w:val="0"/>
                  <w:marRight w:val="0"/>
                  <w:marTop w:val="0"/>
                  <w:marBottom w:val="0"/>
                  <w:divBdr>
                    <w:top w:val="none" w:sz="0" w:space="0" w:color="auto"/>
                    <w:left w:val="none" w:sz="0" w:space="0" w:color="auto"/>
                    <w:bottom w:val="none" w:sz="0" w:space="0" w:color="auto"/>
                    <w:right w:val="none" w:sz="0" w:space="0" w:color="auto"/>
                  </w:divBdr>
                  <w:divsChild>
                    <w:div w:id="809178707">
                      <w:marLeft w:val="0"/>
                      <w:marRight w:val="0"/>
                      <w:marTop w:val="0"/>
                      <w:marBottom w:val="0"/>
                      <w:divBdr>
                        <w:top w:val="none" w:sz="0" w:space="0" w:color="auto"/>
                        <w:left w:val="none" w:sz="0" w:space="0" w:color="auto"/>
                        <w:bottom w:val="none" w:sz="0" w:space="0" w:color="auto"/>
                        <w:right w:val="none" w:sz="0" w:space="0" w:color="auto"/>
                      </w:divBdr>
                    </w:div>
                  </w:divsChild>
                </w:div>
                <w:div w:id="1849521498">
                  <w:marLeft w:val="0"/>
                  <w:marRight w:val="0"/>
                  <w:marTop w:val="0"/>
                  <w:marBottom w:val="0"/>
                  <w:divBdr>
                    <w:top w:val="none" w:sz="0" w:space="0" w:color="auto"/>
                    <w:left w:val="none" w:sz="0" w:space="0" w:color="auto"/>
                    <w:bottom w:val="none" w:sz="0" w:space="0" w:color="auto"/>
                    <w:right w:val="none" w:sz="0" w:space="0" w:color="auto"/>
                  </w:divBdr>
                  <w:divsChild>
                    <w:div w:id="971256441">
                      <w:marLeft w:val="0"/>
                      <w:marRight w:val="0"/>
                      <w:marTop w:val="0"/>
                      <w:marBottom w:val="0"/>
                      <w:divBdr>
                        <w:top w:val="none" w:sz="0" w:space="0" w:color="auto"/>
                        <w:left w:val="none" w:sz="0" w:space="0" w:color="auto"/>
                        <w:bottom w:val="none" w:sz="0" w:space="0" w:color="auto"/>
                        <w:right w:val="none" w:sz="0" w:space="0" w:color="auto"/>
                      </w:divBdr>
                    </w:div>
                  </w:divsChild>
                </w:div>
                <w:div w:id="1875725040">
                  <w:marLeft w:val="0"/>
                  <w:marRight w:val="0"/>
                  <w:marTop w:val="0"/>
                  <w:marBottom w:val="0"/>
                  <w:divBdr>
                    <w:top w:val="none" w:sz="0" w:space="0" w:color="auto"/>
                    <w:left w:val="none" w:sz="0" w:space="0" w:color="auto"/>
                    <w:bottom w:val="none" w:sz="0" w:space="0" w:color="auto"/>
                    <w:right w:val="none" w:sz="0" w:space="0" w:color="auto"/>
                  </w:divBdr>
                  <w:divsChild>
                    <w:div w:id="1182549553">
                      <w:marLeft w:val="0"/>
                      <w:marRight w:val="0"/>
                      <w:marTop w:val="0"/>
                      <w:marBottom w:val="0"/>
                      <w:divBdr>
                        <w:top w:val="none" w:sz="0" w:space="0" w:color="auto"/>
                        <w:left w:val="none" w:sz="0" w:space="0" w:color="auto"/>
                        <w:bottom w:val="none" w:sz="0" w:space="0" w:color="auto"/>
                        <w:right w:val="none" w:sz="0" w:space="0" w:color="auto"/>
                      </w:divBdr>
                    </w:div>
                  </w:divsChild>
                </w:div>
                <w:div w:id="1876888320">
                  <w:marLeft w:val="0"/>
                  <w:marRight w:val="0"/>
                  <w:marTop w:val="0"/>
                  <w:marBottom w:val="0"/>
                  <w:divBdr>
                    <w:top w:val="none" w:sz="0" w:space="0" w:color="auto"/>
                    <w:left w:val="none" w:sz="0" w:space="0" w:color="auto"/>
                    <w:bottom w:val="none" w:sz="0" w:space="0" w:color="auto"/>
                    <w:right w:val="none" w:sz="0" w:space="0" w:color="auto"/>
                  </w:divBdr>
                  <w:divsChild>
                    <w:div w:id="295575333">
                      <w:marLeft w:val="0"/>
                      <w:marRight w:val="0"/>
                      <w:marTop w:val="0"/>
                      <w:marBottom w:val="0"/>
                      <w:divBdr>
                        <w:top w:val="none" w:sz="0" w:space="0" w:color="auto"/>
                        <w:left w:val="none" w:sz="0" w:space="0" w:color="auto"/>
                        <w:bottom w:val="none" w:sz="0" w:space="0" w:color="auto"/>
                        <w:right w:val="none" w:sz="0" w:space="0" w:color="auto"/>
                      </w:divBdr>
                    </w:div>
                  </w:divsChild>
                </w:div>
                <w:div w:id="1899781336">
                  <w:marLeft w:val="0"/>
                  <w:marRight w:val="0"/>
                  <w:marTop w:val="0"/>
                  <w:marBottom w:val="0"/>
                  <w:divBdr>
                    <w:top w:val="none" w:sz="0" w:space="0" w:color="auto"/>
                    <w:left w:val="none" w:sz="0" w:space="0" w:color="auto"/>
                    <w:bottom w:val="none" w:sz="0" w:space="0" w:color="auto"/>
                    <w:right w:val="none" w:sz="0" w:space="0" w:color="auto"/>
                  </w:divBdr>
                  <w:divsChild>
                    <w:div w:id="1564179194">
                      <w:marLeft w:val="0"/>
                      <w:marRight w:val="0"/>
                      <w:marTop w:val="0"/>
                      <w:marBottom w:val="0"/>
                      <w:divBdr>
                        <w:top w:val="none" w:sz="0" w:space="0" w:color="auto"/>
                        <w:left w:val="none" w:sz="0" w:space="0" w:color="auto"/>
                        <w:bottom w:val="none" w:sz="0" w:space="0" w:color="auto"/>
                        <w:right w:val="none" w:sz="0" w:space="0" w:color="auto"/>
                      </w:divBdr>
                    </w:div>
                  </w:divsChild>
                </w:div>
                <w:div w:id="1903520833">
                  <w:marLeft w:val="0"/>
                  <w:marRight w:val="0"/>
                  <w:marTop w:val="0"/>
                  <w:marBottom w:val="0"/>
                  <w:divBdr>
                    <w:top w:val="none" w:sz="0" w:space="0" w:color="auto"/>
                    <w:left w:val="none" w:sz="0" w:space="0" w:color="auto"/>
                    <w:bottom w:val="none" w:sz="0" w:space="0" w:color="auto"/>
                    <w:right w:val="none" w:sz="0" w:space="0" w:color="auto"/>
                  </w:divBdr>
                  <w:divsChild>
                    <w:div w:id="1635405619">
                      <w:marLeft w:val="0"/>
                      <w:marRight w:val="0"/>
                      <w:marTop w:val="0"/>
                      <w:marBottom w:val="0"/>
                      <w:divBdr>
                        <w:top w:val="none" w:sz="0" w:space="0" w:color="auto"/>
                        <w:left w:val="none" w:sz="0" w:space="0" w:color="auto"/>
                        <w:bottom w:val="none" w:sz="0" w:space="0" w:color="auto"/>
                        <w:right w:val="none" w:sz="0" w:space="0" w:color="auto"/>
                      </w:divBdr>
                    </w:div>
                  </w:divsChild>
                </w:div>
                <w:div w:id="1923752483">
                  <w:marLeft w:val="0"/>
                  <w:marRight w:val="0"/>
                  <w:marTop w:val="0"/>
                  <w:marBottom w:val="0"/>
                  <w:divBdr>
                    <w:top w:val="none" w:sz="0" w:space="0" w:color="auto"/>
                    <w:left w:val="none" w:sz="0" w:space="0" w:color="auto"/>
                    <w:bottom w:val="none" w:sz="0" w:space="0" w:color="auto"/>
                    <w:right w:val="none" w:sz="0" w:space="0" w:color="auto"/>
                  </w:divBdr>
                  <w:divsChild>
                    <w:div w:id="1862206077">
                      <w:marLeft w:val="0"/>
                      <w:marRight w:val="0"/>
                      <w:marTop w:val="0"/>
                      <w:marBottom w:val="0"/>
                      <w:divBdr>
                        <w:top w:val="none" w:sz="0" w:space="0" w:color="auto"/>
                        <w:left w:val="none" w:sz="0" w:space="0" w:color="auto"/>
                        <w:bottom w:val="none" w:sz="0" w:space="0" w:color="auto"/>
                        <w:right w:val="none" w:sz="0" w:space="0" w:color="auto"/>
                      </w:divBdr>
                    </w:div>
                  </w:divsChild>
                </w:div>
                <w:div w:id="1931155629">
                  <w:marLeft w:val="0"/>
                  <w:marRight w:val="0"/>
                  <w:marTop w:val="0"/>
                  <w:marBottom w:val="0"/>
                  <w:divBdr>
                    <w:top w:val="none" w:sz="0" w:space="0" w:color="auto"/>
                    <w:left w:val="none" w:sz="0" w:space="0" w:color="auto"/>
                    <w:bottom w:val="none" w:sz="0" w:space="0" w:color="auto"/>
                    <w:right w:val="none" w:sz="0" w:space="0" w:color="auto"/>
                  </w:divBdr>
                  <w:divsChild>
                    <w:div w:id="1245720686">
                      <w:marLeft w:val="0"/>
                      <w:marRight w:val="0"/>
                      <w:marTop w:val="0"/>
                      <w:marBottom w:val="0"/>
                      <w:divBdr>
                        <w:top w:val="none" w:sz="0" w:space="0" w:color="auto"/>
                        <w:left w:val="none" w:sz="0" w:space="0" w:color="auto"/>
                        <w:bottom w:val="none" w:sz="0" w:space="0" w:color="auto"/>
                        <w:right w:val="none" w:sz="0" w:space="0" w:color="auto"/>
                      </w:divBdr>
                    </w:div>
                  </w:divsChild>
                </w:div>
                <w:div w:id="1939219494">
                  <w:marLeft w:val="0"/>
                  <w:marRight w:val="0"/>
                  <w:marTop w:val="0"/>
                  <w:marBottom w:val="0"/>
                  <w:divBdr>
                    <w:top w:val="none" w:sz="0" w:space="0" w:color="auto"/>
                    <w:left w:val="none" w:sz="0" w:space="0" w:color="auto"/>
                    <w:bottom w:val="none" w:sz="0" w:space="0" w:color="auto"/>
                    <w:right w:val="none" w:sz="0" w:space="0" w:color="auto"/>
                  </w:divBdr>
                  <w:divsChild>
                    <w:div w:id="1037663537">
                      <w:marLeft w:val="0"/>
                      <w:marRight w:val="0"/>
                      <w:marTop w:val="0"/>
                      <w:marBottom w:val="0"/>
                      <w:divBdr>
                        <w:top w:val="none" w:sz="0" w:space="0" w:color="auto"/>
                        <w:left w:val="none" w:sz="0" w:space="0" w:color="auto"/>
                        <w:bottom w:val="none" w:sz="0" w:space="0" w:color="auto"/>
                        <w:right w:val="none" w:sz="0" w:space="0" w:color="auto"/>
                      </w:divBdr>
                    </w:div>
                  </w:divsChild>
                </w:div>
                <w:div w:id="1961765968">
                  <w:marLeft w:val="0"/>
                  <w:marRight w:val="0"/>
                  <w:marTop w:val="0"/>
                  <w:marBottom w:val="0"/>
                  <w:divBdr>
                    <w:top w:val="none" w:sz="0" w:space="0" w:color="auto"/>
                    <w:left w:val="none" w:sz="0" w:space="0" w:color="auto"/>
                    <w:bottom w:val="none" w:sz="0" w:space="0" w:color="auto"/>
                    <w:right w:val="none" w:sz="0" w:space="0" w:color="auto"/>
                  </w:divBdr>
                  <w:divsChild>
                    <w:div w:id="193153386">
                      <w:marLeft w:val="0"/>
                      <w:marRight w:val="0"/>
                      <w:marTop w:val="0"/>
                      <w:marBottom w:val="0"/>
                      <w:divBdr>
                        <w:top w:val="none" w:sz="0" w:space="0" w:color="auto"/>
                        <w:left w:val="none" w:sz="0" w:space="0" w:color="auto"/>
                        <w:bottom w:val="none" w:sz="0" w:space="0" w:color="auto"/>
                        <w:right w:val="none" w:sz="0" w:space="0" w:color="auto"/>
                      </w:divBdr>
                    </w:div>
                  </w:divsChild>
                </w:div>
                <w:div w:id="1967812889">
                  <w:marLeft w:val="0"/>
                  <w:marRight w:val="0"/>
                  <w:marTop w:val="0"/>
                  <w:marBottom w:val="0"/>
                  <w:divBdr>
                    <w:top w:val="none" w:sz="0" w:space="0" w:color="auto"/>
                    <w:left w:val="none" w:sz="0" w:space="0" w:color="auto"/>
                    <w:bottom w:val="none" w:sz="0" w:space="0" w:color="auto"/>
                    <w:right w:val="none" w:sz="0" w:space="0" w:color="auto"/>
                  </w:divBdr>
                  <w:divsChild>
                    <w:div w:id="599724163">
                      <w:marLeft w:val="0"/>
                      <w:marRight w:val="0"/>
                      <w:marTop w:val="0"/>
                      <w:marBottom w:val="0"/>
                      <w:divBdr>
                        <w:top w:val="none" w:sz="0" w:space="0" w:color="auto"/>
                        <w:left w:val="none" w:sz="0" w:space="0" w:color="auto"/>
                        <w:bottom w:val="none" w:sz="0" w:space="0" w:color="auto"/>
                        <w:right w:val="none" w:sz="0" w:space="0" w:color="auto"/>
                      </w:divBdr>
                    </w:div>
                  </w:divsChild>
                </w:div>
                <w:div w:id="1989550438">
                  <w:marLeft w:val="0"/>
                  <w:marRight w:val="0"/>
                  <w:marTop w:val="0"/>
                  <w:marBottom w:val="0"/>
                  <w:divBdr>
                    <w:top w:val="none" w:sz="0" w:space="0" w:color="auto"/>
                    <w:left w:val="none" w:sz="0" w:space="0" w:color="auto"/>
                    <w:bottom w:val="none" w:sz="0" w:space="0" w:color="auto"/>
                    <w:right w:val="none" w:sz="0" w:space="0" w:color="auto"/>
                  </w:divBdr>
                  <w:divsChild>
                    <w:div w:id="492455066">
                      <w:marLeft w:val="0"/>
                      <w:marRight w:val="0"/>
                      <w:marTop w:val="0"/>
                      <w:marBottom w:val="0"/>
                      <w:divBdr>
                        <w:top w:val="none" w:sz="0" w:space="0" w:color="auto"/>
                        <w:left w:val="none" w:sz="0" w:space="0" w:color="auto"/>
                        <w:bottom w:val="none" w:sz="0" w:space="0" w:color="auto"/>
                        <w:right w:val="none" w:sz="0" w:space="0" w:color="auto"/>
                      </w:divBdr>
                    </w:div>
                  </w:divsChild>
                </w:div>
                <w:div w:id="2016224907">
                  <w:marLeft w:val="0"/>
                  <w:marRight w:val="0"/>
                  <w:marTop w:val="0"/>
                  <w:marBottom w:val="0"/>
                  <w:divBdr>
                    <w:top w:val="none" w:sz="0" w:space="0" w:color="auto"/>
                    <w:left w:val="none" w:sz="0" w:space="0" w:color="auto"/>
                    <w:bottom w:val="none" w:sz="0" w:space="0" w:color="auto"/>
                    <w:right w:val="none" w:sz="0" w:space="0" w:color="auto"/>
                  </w:divBdr>
                  <w:divsChild>
                    <w:div w:id="1482889798">
                      <w:marLeft w:val="0"/>
                      <w:marRight w:val="0"/>
                      <w:marTop w:val="0"/>
                      <w:marBottom w:val="0"/>
                      <w:divBdr>
                        <w:top w:val="none" w:sz="0" w:space="0" w:color="auto"/>
                        <w:left w:val="none" w:sz="0" w:space="0" w:color="auto"/>
                        <w:bottom w:val="none" w:sz="0" w:space="0" w:color="auto"/>
                        <w:right w:val="none" w:sz="0" w:space="0" w:color="auto"/>
                      </w:divBdr>
                    </w:div>
                  </w:divsChild>
                </w:div>
                <w:div w:id="2038504937">
                  <w:marLeft w:val="0"/>
                  <w:marRight w:val="0"/>
                  <w:marTop w:val="0"/>
                  <w:marBottom w:val="0"/>
                  <w:divBdr>
                    <w:top w:val="none" w:sz="0" w:space="0" w:color="auto"/>
                    <w:left w:val="none" w:sz="0" w:space="0" w:color="auto"/>
                    <w:bottom w:val="none" w:sz="0" w:space="0" w:color="auto"/>
                    <w:right w:val="none" w:sz="0" w:space="0" w:color="auto"/>
                  </w:divBdr>
                  <w:divsChild>
                    <w:div w:id="598413323">
                      <w:marLeft w:val="0"/>
                      <w:marRight w:val="0"/>
                      <w:marTop w:val="0"/>
                      <w:marBottom w:val="0"/>
                      <w:divBdr>
                        <w:top w:val="none" w:sz="0" w:space="0" w:color="auto"/>
                        <w:left w:val="none" w:sz="0" w:space="0" w:color="auto"/>
                        <w:bottom w:val="none" w:sz="0" w:space="0" w:color="auto"/>
                        <w:right w:val="none" w:sz="0" w:space="0" w:color="auto"/>
                      </w:divBdr>
                    </w:div>
                  </w:divsChild>
                </w:div>
                <w:div w:id="2053455591">
                  <w:marLeft w:val="0"/>
                  <w:marRight w:val="0"/>
                  <w:marTop w:val="0"/>
                  <w:marBottom w:val="0"/>
                  <w:divBdr>
                    <w:top w:val="none" w:sz="0" w:space="0" w:color="auto"/>
                    <w:left w:val="none" w:sz="0" w:space="0" w:color="auto"/>
                    <w:bottom w:val="none" w:sz="0" w:space="0" w:color="auto"/>
                    <w:right w:val="none" w:sz="0" w:space="0" w:color="auto"/>
                  </w:divBdr>
                  <w:divsChild>
                    <w:div w:id="238029241">
                      <w:marLeft w:val="0"/>
                      <w:marRight w:val="0"/>
                      <w:marTop w:val="0"/>
                      <w:marBottom w:val="0"/>
                      <w:divBdr>
                        <w:top w:val="none" w:sz="0" w:space="0" w:color="auto"/>
                        <w:left w:val="none" w:sz="0" w:space="0" w:color="auto"/>
                        <w:bottom w:val="none" w:sz="0" w:space="0" w:color="auto"/>
                        <w:right w:val="none" w:sz="0" w:space="0" w:color="auto"/>
                      </w:divBdr>
                    </w:div>
                  </w:divsChild>
                </w:div>
                <w:div w:id="2060282182">
                  <w:marLeft w:val="0"/>
                  <w:marRight w:val="0"/>
                  <w:marTop w:val="0"/>
                  <w:marBottom w:val="0"/>
                  <w:divBdr>
                    <w:top w:val="none" w:sz="0" w:space="0" w:color="auto"/>
                    <w:left w:val="none" w:sz="0" w:space="0" w:color="auto"/>
                    <w:bottom w:val="none" w:sz="0" w:space="0" w:color="auto"/>
                    <w:right w:val="none" w:sz="0" w:space="0" w:color="auto"/>
                  </w:divBdr>
                  <w:divsChild>
                    <w:div w:id="894707151">
                      <w:marLeft w:val="0"/>
                      <w:marRight w:val="0"/>
                      <w:marTop w:val="0"/>
                      <w:marBottom w:val="0"/>
                      <w:divBdr>
                        <w:top w:val="none" w:sz="0" w:space="0" w:color="auto"/>
                        <w:left w:val="none" w:sz="0" w:space="0" w:color="auto"/>
                        <w:bottom w:val="none" w:sz="0" w:space="0" w:color="auto"/>
                        <w:right w:val="none" w:sz="0" w:space="0" w:color="auto"/>
                      </w:divBdr>
                    </w:div>
                  </w:divsChild>
                </w:div>
                <w:div w:id="2069573623">
                  <w:marLeft w:val="0"/>
                  <w:marRight w:val="0"/>
                  <w:marTop w:val="0"/>
                  <w:marBottom w:val="0"/>
                  <w:divBdr>
                    <w:top w:val="none" w:sz="0" w:space="0" w:color="auto"/>
                    <w:left w:val="none" w:sz="0" w:space="0" w:color="auto"/>
                    <w:bottom w:val="none" w:sz="0" w:space="0" w:color="auto"/>
                    <w:right w:val="none" w:sz="0" w:space="0" w:color="auto"/>
                  </w:divBdr>
                  <w:divsChild>
                    <w:div w:id="296954115">
                      <w:marLeft w:val="0"/>
                      <w:marRight w:val="0"/>
                      <w:marTop w:val="0"/>
                      <w:marBottom w:val="0"/>
                      <w:divBdr>
                        <w:top w:val="none" w:sz="0" w:space="0" w:color="auto"/>
                        <w:left w:val="none" w:sz="0" w:space="0" w:color="auto"/>
                        <w:bottom w:val="none" w:sz="0" w:space="0" w:color="auto"/>
                        <w:right w:val="none" w:sz="0" w:space="0" w:color="auto"/>
                      </w:divBdr>
                    </w:div>
                  </w:divsChild>
                </w:div>
                <w:div w:id="2070305020">
                  <w:marLeft w:val="0"/>
                  <w:marRight w:val="0"/>
                  <w:marTop w:val="0"/>
                  <w:marBottom w:val="0"/>
                  <w:divBdr>
                    <w:top w:val="none" w:sz="0" w:space="0" w:color="auto"/>
                    <w:left w:val="none" w:sz="0" w:space="0" w:color="auto"/>
                    <w:bottom w:val="none" w:sz="0" w:space="0" w:color="auto"/>
                    <w:right w:val="none" w:sz="0" w:space="0" w:color="auto"/>
                  </w:divBdr>
                  <w:divsChild>
                    <w:div w:id="1575778285">
                      <w:marLeft w:val="0"/>
                      <w:marRight w:val="0"/>
                      <w:marTop w:val="0"/>
                      <w:marBottom w:val="0"/>
                      <w:divBdr>
                        <w:top w:val="none" w:sz="0" w:space="0" w:color="auto"/>
                        <w:left w:val="none" w:sz="0" w:space="0" w:color="auto"/>
                        <w:bottom w:val="none" w:sz="0" w:space="0" w:color="auto"/>
                        <w:right w:val="none" w:sz="0" w:space="0" w:color="auto"/>
                      </w:divBdr>
                    </w:div>
                  </w:divsChild>
                </w:div>
                <w:div w:id="2091803874">
                  <w:marLeft w:val="0"/>
                  <w:marRight w:val="0"/>
                  <w:marTop w:val="0"/>
                  <w:marBottom w:val="0"/>
                  <w:divBdr>
                    <w:top w:val="none" w:sz="0" w:space="0" w:color="auto"/>
                    <w:left w:val="none" w:sz="0" w:space="0" w:color="auto"/>
                    <w:bottom w:val="none" w:sz="0" w:space="0" w:color="auto"/>
                    <w:right w:val="none" w:sz="0" w:space="0" w:color="auto"/>
                  </w:divBdr>
                  <w:divsChild>
                    <w:div w:id="528761443">
                      <w:marLeft w:val="0"/>
                      <w:marRight w:val="0"/>
                      <w:marTop w:val="0"/>
                      <w:marBottom w:val="0"/>
                      <w:divBdr>
                        <w:top w:val="none" w:sz="0" w:space="0" w:color="auto"/>
                        <w:left w:val="none" w:sz="0" w:space="0" w:color="auto"/>
                        <w:bottom w:val="none" w:sz="0" w:space="0" w:color="auto"/>
                        <w:right w:val="none" w:sz="0" w:space="0" w:color="auto"/>
                      </w:divBdr>
                    </w:div>
                  </w:divsChild>
                </w:div>
                <w:div w:id="2103795672">
                  <w:marLeft w:val="0"/>
                  <w:marRight w:val="0"/>
                  <w:marTop w:val="0"/>
                  <w:marBottom w:val="0"/>
                  <w:divBdr>
                    <w:top w:val="none" w:sz="0" w:space="0" w:color="auto"/>
                    <w:left w:val="none" w:sz="0" w:space="0" w:color="auto"/>
                    <w:bottom w:val="none" w:sz="0" w:space="0" w:color="auto"/>
                    <w:right w:val="none" w:sz="0" w:space="0" w:color="auto"/>
                  </w:divBdr>
                  <w:divsChild>
                    <w:div w:id="2085837570">
                      <w:marLeft w:val="0"/>
                      <w:marRight w:val="0"/>
                      <w:marTop w:val="0"/>
                      <w:marBottom w:val="0"/>
                      <w:divBdr>
                        <w:top w:val="none" w:sz="0" w:space="0" w:color="auto"/>
                        <w:left w:val="none" w:sz="0" w:space="0" w:color="auto"/>
                        <w:bottom w:val="none" w:sz="0" w:space="0" w:color="auto"/>
                        <w:right w:val="none" w:sz="0" w:space="0" w:color="auto"/>
                      </w:divBdr>
                    </w:div>
                  </w:divsChild>
                </w:div>
                <w:div w:id="2121098471">
                  <w:marLeft w:val="0"/>
                  <w:marRight w:val="0"/>
                  <w:marTop w:val="0"/>
                  <w:marBottom w:val="0"/>
                  <w:divBdr>
                    <w:top w:val="none" w:sz="0" w:space="0" w:color="auto"/>
                    <w:left w:val="none" w:sz="0" w:space="0" w:color="auto"/>
                    <w:bottom w:val="none" w:sz="0" w:space="0" w:color="auto"/>
                    <w:right w:val="none" w:sz="0" w:space="0" w:color="auto"/>
                  </w:divBdr>
                  <w:divsChild>
                    <w:div w:id="1828400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055153">
          <w:marLeft w:val="0"/>
          <w:marRight w:val="0"/>
          <w:marTop w:val="0"/>
          <w:marBottom w:val="0"/>
          <w:divBdr>
            <w:top w:val="none" w:sz="0" w:space="0" w:color="auto"/>
            <w:left w:val="none" w:sz="0" w:space="0" w:color="auto"/>
            <w:bottom w:val="none" w:sz="0" w:space="0" w:color="auto"/>
            <w:right w:val="none" w:sz="0" w:space="0" w:color="auto"/>
          </w:divBdr>
        </w:div>
        <w:div w:id="238053942">
          <w:marLeft w:val="0"/>
          <w:marRight w:val="0"/>
          <w:marTop w:val="0"/>
          <w:marBottom w:val="0"/>
          <w:divBdr>
            <w:top w:val="none" w:sz="0" w:space="0" w:color="auto"/>
            <w:left w:val="none" w:sz="0" w:space="0" w:color="auto"/>
            <w:bottom w:val="none" w:sz="0" w:space="0" w:color="auto"/>
            <w:right w:val="none" w:sz="0" w:space="0" w:color="auto"/>
          </w:divBdr>
        </w:div>
        <w:div w:id="242225709">
          <w:marLeft w:val="0"/>
          <w:marRight w:val="0"/>
          <w:marTop w:val="0"/>
          <w:marBottom w:val="0"/>
          <w:divBdr>
            <w:top w:val="none" w:sz="0" w:space="0" w:color="auto"/>
            <w:left w:val="none" w:sz="0" w:space="0" w:color="auto"/>
            <w:bottom w:val="none" w:sz="0" w:space="0" w:color="auto"/>
            <w:right w:val="none" w:sz="0" w:space="0" w:color="auto"/>
          </w:divBdr>
        </w:div>
        <w:div w:id="242833567">
          <w:marLeft w:val="0"/>
          <w:marRight w:val="0"/>
          <w:marTop w:val="0"/>
          <w:marBottom w:val="0"/>
          <w:divBdr>
            <w:top w:val="none" w:sz="0" w:space="0" w:color="auto"/>
            <w:left w:val="none" w:sz="0" w:space="0" w:color="auto"/>
            <w:bottom w:val="none" w:sz="0" w:space="0" w:color="auto"/>
            <w:right w:val="none" w:sz="0" w:space="0" w:color="auto"/>
          </w:divBdr>
        </w:div>
        <w:div w:id="243347429">
          <w:marLeft w:val="0"/>
          <w:marRight w:val="0"/>
          <w:marTop w:val="0"/>
          <w:marBottom w:val="0"/>
          <w:divBdr>
            <w:top w:val="none" w:sz="0" w:space="0" w:color="auto"/>
            <w:left w:val="none" w:sz="0" w:space="0" w:color="auto"/>
            <w:bottom w:val="none" w:sz="0" w:space="0" w:color="auto"/>
            <w:right w:val="none" w:sz="0" w:space="0" w:color="auto"/>
          </w:divBdr>
        </w:div>
        <w:div w:id="244650373">
          <w:marLeft w:val="0"/>
          <w:marRight w:val="0"/>
          <w:marTop w:val="0"/>
          <w:marBottom w:val="0"/>
          <w:divBdr>
            <w:top w:val="none" w:sz="0" w:space="0" w:color="auto"/>
            <w:left w:val="none" w:sz="0" w:space="0" w:color="auto"/>
            <w:bottom w:val="none" w:sz="0" w:space="0" w:color="auto"/>
            <w:right w:val="none" w:sz="0" w:space="0" w:color="auto"/>
          </w:divBdr>
        </w:div>
        <w:div w:id="245461116">
          <w:marLeft w:val="0"/>
          <w:marRight w:val="0"/>
          <w:marTop w:val="0"/>
          <w:marBottom w:val="0"/>
          <w:divBdr>
            <w:top w:val="none" w:sz="0" w:space="0" w:color="auto"/>
            <w:left w:val="none" w:sz="0" w:space="0" w:color="auto"/>
            <w:bottom w:val="none" w:sz="0" w:space="0" w:color="auto"/>
            <w:right w:val="none" w:sz="0" w:space="0" w:color="auto"/>
          </w:divBdr>
        </w:div>
        <w:div w:id="246158139">
          <w:marLeft w:val="0"/>
          <w:marRight w:val="0"/>
          <w:marTop w:val="0"/>
          <w:marBottom w:val="0"/>
          <w:divBdr>
            <w:top w:val="none" w:sz="0" w:space="0" w:color="auto"/>
            <w:left w:val="none" w:sz="0" w:space="0" w:color="auto"/>
            <w:bottom w:val="none" w:sz="0" w:space="0" w:color="auto"/>
            <w:right w:val="none" w:sz="0" w:space="0" w:color="auto"/>
          </w:divBdr>
        </w:div>
        <w:div w:id="246381091">
          <w:marLeft w:val="0"/>
          <w:marRight w:val="0"/>
          <w:marTop w:val="0"/>
          <w:marBottom w:val="0"/>
          <w:divBdr>
            <w:top w:val="none" w:sz="0" w:space="0" w:color="auto"/>
            <w:left w:val="none" w:sz="0" w:space="0" w:color="auto"/>
            <w:bottom w:val="none" w:sz="0" w:space="0" w:color="auto"/>
            <w:right w:val="none" w:sz="0" w:space="0" w:color="auto"/>
          </w:divBdr>
        </w:div>
        <w:div w:id="246572180">
          <w:marLeft w:val="0"/>
          <w:marRight w:val="0"/>
          <w:marTop w:val="0"/>
          <w:marBottom w:val="0"/>
          <w:divBdr>
            <w:top w:val="none" w:sz="0" w:space="0" w:color="auto"/>
            <w:left w:val="none" w:sz="0" w:space="0" w:color="auto"/>
            <w:bottom w:val="none" w:sz="0" w:space="0" w:color="auto"/>
            <w:right w:val="none" w:sz="0" w:space="0" w:color="auto"/>
          </w:divBdr>
        </w:div>
        <w:div w:id="247153426">
          <w:marLeft w:val="0"/>
          <w:marRight w:val="0"/>
          <w:marTop w:val="0"/>
          <w:marBottom w:val="0"/>
          <w:divBdr>
            <w:top w:val="none" w:sz="0" w:space="0" w:color="auto"/>
            <w:left w:val="none" w:sz="0" w:space="0" w:color="auto"/>
            <w:bottom w:val="none" w:sz="0" w:space="0" w:color="auto"/>
            <w:right w:val="none" w:sz="0" w:space="0" w:color="auto"/>
          </w:divBdr>
        </w:div>
        <w:div w:id="248464131">
          <w:marLeft w:val="0"/>
          <w:marRight w:val="0"/>
          <w:marTop w:val="0"/>
          <w:marBottom w:val="0"/>
          <w:divBdr>
            <w:top w:val="none" w:sz="0" w:space="0" w:color="auto"/>
            <w:left w:val="none" w:sz="0" w:space="0" w:color="auto"/>
            <w:bottom w:val="none" w:sz="0" w:space="0" w:color="auto"/>
            <w:right w:val="none" w:sz="0" w:space="0" w:color="auto"/>
          </w:divBdr>
        </w:div>
        <w:div w:id="249125700">
          <w:marLeft w:val="0"/>
          <w:marRight w:val="0"/>
          <w:marTop w:val="0"/>
          <w:marBottom w:val="0"/>
          <w:divBdr>
            <w:top w:val="none" w:sz="0" w:space="0" w:color="auto"/>
            <w:left w:val="none" w:sz="0" w:space="0" w:color="auto"/>
            <w:bottom w:val="none" w:sz="0" w:space="0" w:color="auto"/>
            <w:right w:val="none" w:sz="0" w:space="0" w:color="auto"/>
          </w:divBdr>
        </w:div>
        <w:div w:id="250894579">
          <w:marLeft w:val="0"/>
          <w:marRight w:val="0"/>
          <w:marTop w:val="0"/>
          <w:marBottom w:val="0"/>
          <w:divBdr>
            <w:top w:val="none" w:sz="0" w:space="0" w:color="auto"/>
            <w:left w:val="none" w:sz="0" w:space="0" w:color="auto"/>
            <w:bottom w:val="none" w:sz="0" w:space="0" w:color="auto"/>
            <w:right w:val="none" w:sz="0" w:space="0" w:color="auto"/>
          </w:divBdr>
        </w:div>
        <w:div w:id="254364717">
          <w:marLeft w:val="0"/>
          <w:marRight w:val="0"/>
          <w:marTop w:val="0"/>
          <w:marBottom w:val="0"/>
          <w:divBdr>
            <w:top w:val="none" w:sz="0" w:space="0" w:color="auto"/>
            <w:left w:val="none" w:sz="0" w:space="0" w:color="auto"/>
            <w:bottom w:val="none" w:sz="0" w:space="0" w:color="auto"/>
            <w:right w:val="none" w:sz="0" w:space="0" w:color="auto"/>
          </w:divBdr>
        </w:div>
        <w:div w:id="259409425">
          <w:marLeft w:val="0"/>
          <w:marRight w:val="0"/>
          <w:marTop w:val="0"/>
          <w:marBottom w:val="0"/>
          <w:divBdr>
            <w:top w:val="none" w:sz="0" w:space="0" w:color="auto"/>
            <w:left w:val="none" w:sz="0" w:space="0" w:color="auto"/>
            <w:bottom w:val="none" w:sz="0" w:space="0" w:color="auto"/>
            <w:right w:val="none" w:sz="0" w:space="0" w:color="auto"/>
          </w:divBdr>
        </w:div>
        <w:div w:id="259870472">
          <w:marLeft w:val="0"/>
          <w:marRight w:val="0"/>
          <w:marTop w:val="0"/>
          <w:marBottom w:val="0"/>
          <w:divBdr>
            <w:top w:val="none" w:sz="0" w:space="0" w:color="auto"/>
            <w:left w:val="none" w:sz="0" w:space="0" w:color="auto"/>
            <w:bottom w:val="none" w:sz="0" w:space="0" w:color="auto"/>
            <w:right w:val="none" w:sz="0" w:space="0" w:color="auto"/>
          </w:divBdr>
        </w:div>
        <w:div w:id="259872613">
          <w:marLeft w:val="0"/>
          <w:marRight w:val="0"/>
          <w:marTop w:val="0"/>
          <w:marBottom w:val="0"/>
          <w:divBdr>
            <w:top w:val="none" w:sz="0" w:space="0" w:color="auto"/>
            <w:left w:val="none" w:sz="0" w:space="0" w:color="auto"/>
            <w:bottom w:val="none" w:sz="0" w:space="0" w:color="auto"/>
            <w:right w:val="none" w:sz="0" w:space="0" w:color="auto"/>
          </w:divBdr>
        </w:div>
        <w:div w:id="262304760">
          <w:marLeft w:val="0"/>
          <w:marRight w:val="0"/>
          <w:marTop w:val="0"/>
          <w:marBottom w:val="0"/>
          <w:divBdr>
            <w:top w:val="none" w:sz="0" w:space="0" w:color="auto"/>
            <w:left w:val="none" w:sz="0" w:space="0" w:color="auto"/>
            <w:bottom w:val="none" w:sz="0" w:space="0" w:color="auto"/>
            <w:right w:val="none" w:sz="0" w:space="0" w:color="auto"/>
          </w:divBdr>
        </w:div>
        <w:div w:id="262611304">
          <w:marLeft w:val="0"/>
          <w:marRight w:val="0"/>
          <w:marTop w:val="0"/>
          <w:marBottom w:val="0"/>
          <w:divBdr>
            <w:top w:val="none" w:sz="0" w:space="0" w:color="auto"/>
            <w:left w:val="none" w:sz="0" w:space="0" w:color="auto"/>
            <w:bottom w:val="none" w:sz="0" w:space="0" w:color="auto"/>
            <w:right w:val="none" w:sz="0" w:space="0" w:color="auto"/>
          </w:divBdr>
        </w:div>
        <w:div w:id="264582757">
          <w:marLeft w:val="0"/>
          <w:marRight w:val="0"/>
          <w:marTop w:val="0"/>
          <w:marBottom w:val="0"/>
          <w:divBdr>
            <w:top w:val="none" w:sz="0" w:space="0" w:color="auto"/>
            <w:left w:val="none" w:sz="0" w:space="0" w:color="auto"/>
            <w:bottom w:val="none" w:sz="0" w:space="0" w:color="auto"/>
            <w:right w:val="none" w:sz="0" w:space="0" w:color="auto"/>
          </w:divBdr>
        </w:div>
        <w:div w:id="267007123">
          <w:marLeft w:val="0"/>
          <w:marRight w:val="0"/>
          <w:marTop w:val="0"/>
          <w:marBottom w:val="0"/>
          <w:divBdr>
            <w:top w:val="none" w:sz="0" w:space="0" w:color="auto"/>
            <w:left w:val="none" w:sz="0" w:space="0" w:color="auto"/>
            <w:bottom w:val="none" w:sz="0" w:space="0" w:color="auto"/>
            <w:right w:val="none" w:sz="0" w:space="0" w:color="auto"/>
          </w:divBdr>
        </w:div>
        <w:div w:id="270019737">
          <w:marLeft w:val="0"/>
          <w:marRight w:val="0"/>
          <w:marTop w:val="0"/>
          <w:marBottom w:val="0"/>
          <w:divBdr>
            <w:top w:val="none" w:sz="0" w:space="0" w:color="auto"/>
            <w:left w:val="none" w:sz="0" w:space="0" w:color="auto"/>
            <w:bottom w:val="none" w:sz="0" w:space="0" w:color="auto"/>
            <w:right w:val="none" w:sz="0" w:space="0" w:color="auto"/>
          </w:divBdr>
        </w:div>
        <w:div w:id="272788130">
          <w:marLeft w:val="0"/>
          <w:marRight w:val="0"/>
          <w:marTop w:val="0"/>
          <w:marBottom w:val="0"/>
          <w:divBdr>
            <w:top w:val="none" w:sz="0" w:space="0" w:color="auto"/>
            <w:left w:val="none" w:sz="0" w:space="0" w:color="auto"/>
            <w:bottom w:val="none" w:sz="0" w:space="0" w:color="auto"/>
            <w:right w:val="none" w:sz="0" w:space="0" w:color="auto"/>
          </w:divBdr>
        </w:div>
        <w:div w:id="272830443">
          <w:marLeft w:val="0"/>
          <w:marRight w:val="0"/>
          <w:marTop w:val="0"/>
          <w:marBottom w:val="0"/>
          <w:divBdr>
            <w:top w:val="none" w:sz="0" w:space="0" w:color="auto"/>
            <w:left w:val="none" w:sz="0" w:space="0" w:color="auto"/>
            <w:bottom w:val="none" w:sz="0" w:space="0" w:color="auto"/>
            <w:right w:val="none" w:sz="0" w:space="0" w:color="auto"/>
          </w:divBdr>
        </w:div>
        <w:div w:id="273365561">
          <w:marLeft w:val="0"/>
          <w:marRight w:val="0"/>
          <w:marTop w:val="0"/>
          <w:marBottom w:val="0"/>
          <w:divBdr>
            <w:top w:val="none" w:sz="0" w:space="0" w:color="auto"/>
            <w:left w:val="none" w:sz="0" w:space="0" w:color="auto"/>
            <w:bottom w:val="none" w:sz="0" w:space="0" w:color="auto"/>
            <w:right w:val="none" w:sz="0" w:space="0" w:color="auto"/>
          </w:divBdr>
        </w:div>
        <w:div w:id="276300384">
          <w:marLeft w:val="0"/>
          <w:marRight w:val="0"/>
          <w:marTop w:val="0"/>
          <w:marBottom w:val="0"/>
          <w:divBdr>
            <w:top w:val="none" w:sz="0" w:space="0" w:color="auto"/>
            <w:left w:val="none" w:sz="0" w:space="0" w:color="auto"/>
            <w:bottom w:val="none" w:sz="0" w:space="0" w:color="auto"/>
            <w:right w:val="none" w:sz="0" w:space="0" w:color="auto"/>
          </w:divBdr>
        </w:div>
        <w:div w:id="278218269">
          <w:marLeft w:val="0"/>
          <w:marRight w:val="0"/>
          <w:marTop w:val="0"/>
          <w:marBottom w:val="0"/>
          <w:divBdr>
            <w:top w:val="none" w:sz="0" w:space="0" w:color="auto"/>
            <w:left w:val="none" w:sz="0" w:space="0" w:color="auto"/>
            <w:bottom w:val="none" w:sz="0" w:space="0" w:color="auto"/>
            <w:right w:val="none" w:sz="0" w:space="0" w:color="auto"/>
          </w:divBdr>
        </w:div>
        <w:div w:id="280498677">
          <w:marLeft w:val="0"/>
          <w:marRight w:val="0"/>
          <w:marTop w:val="0"/>
          <w:marBottom w:val="0"/>
          <w:divBdr>
            <w:top w:val="none" w:sz="0" w:space="0" w:color="auto"/>
            <w:left w:val="none" w:sz="0" w:space="0" w:color="auto"/>
            <w:bottom w:val="none" w:sz="0" w:space="0" w:color="auto"/>
            <w:right w:val="none" w:sz="0" w:space="0" w:color="auto"/>
          </w:divBdr>
        </w:div>
        <w:div w:id="282001794">
          <w:marLeft w:val="0"/>
          <w:marRight w:val="0"/>
          <w:marTop w:val="0"/>
          <w:marBottom w:val="0"/>
          <w:divBdr>
            <w:top w:val="none" w:sz="0" w:space="0" w:color="auto"/>
            <w:left w:val="none" w:sz="0" w:space="0" w:color="auto"/>
            <w:bottom w:val="none" w:sz="0" w:space="0" w:color="auto"/>
            <w:right w:val="none" w:sz="0" w:space="0" w:color="auto"/>
          </w:divBdr>
        </w:div>
        <w:div w:id="286620996">
          <w:marLeft w:val="0"/>
          <w:marRight w:val="0"/>
          <w:marTop w:val="0"/>
          <w:marBottom w:val="0"/>
          <w:divBdr>
            <w:top w:val="none" w:sz="0" w:space="0" w:color="auto"/>
            <w:left w:val="none" w:sz="0" w:space="0" w:color="auto"/>
            <w:bottom w:val="none" w:sz="0" w:space="0" w:color="auto"/>
            <w:right w:val="none" w:sz="0" w:space="0" w:color="auto"/>
          </w:divBdr>
        </w:div>
        <w:div w:id="288124768">
          <w:marLeft w:val="0"/>
          <w:marRight w:val="0"/>
          <w:marTop w:val="0"/>
          <w:marBottom w:val="0"/>
          <w:divBdr>
            <w:top w:val="none" w:sz="0" w:space="0" w:color="auto"/>
            <w:left w:val="none" w:sz="0" w:space="0" w:color="auto"/>
            <w:bottom w:val="none" w:sz="0" w:space="0" w:color="auto"/>
            <w:right w:val="none" w:sz="0" w:space="0" w:color="auto"/>
          </w:divBdr>
        </w:div>
        <w:div w:id="288979648">
          <w:marLeft w:val="0"/>
          <w:marRight w:val="0"/>
          <w:marTop w:val="0"/>
          <w:marBottom w:val="0"/>
          <w:divBdr>
            <w:top w:val="none" w:sz="0" w:space="0" w:color="auto"/>
            <w:left w:val="none" w:sz="0" w:space="0" w:color="auto"/>
            <w:bottom w:val="none" w:sz="0" w:space="0" w:color="auto"/>
            <w:right w:val="none" w:sz="0" w:space="0" w:color="auto"/>
          </w:divBdr>
        </w:div>
        <w:div w:id="290014903">
          <w:marLeft w:val="0"/>
          <w:marRight w:val="0"/>
          <w:marTop w:val="0"/>
          <w:marBottom w:val="0"/>
          <w:divBdr>
            <w:top w:val="none" w:sz="0" w:space="0" w:color="auto"/>
            <w:left w:val="none" w:sz="0" w:space="0" w:color="auto"/>
            <w:bottom w:val="none" w:sz="0" w:space="0" w:color="auto"/>
            <w:right w:val="none" w:sz="0" w:space="0" w:color="auto"/>
          </w:divBdr>
        </w:div>
        <w:div w:id="297996660">
          <w:marLeft w:val="0"/>
          <w:marRight w:val="0"/>
          <w:marTop w:val="0"/>
          <w:marBottom w:val="0"/>
          <w:divBdr>
            <w:top w:val="none" w:sz="0" w:space="0" w:color="auto"/>
            <w:left w:val="none" w:sz="0" w:space="0" w:color="auto"/>
            <w:bottom w:val="none" w:sz="0" w:space="0" w:color="auto"/>
            <w:right w:val="none" w:sz="0" w:space="0" w:color="auto"/>
          </w:divBdr>
        </w:div>
        <w:div w:id="299506905">
          <w:marLeft w:val="0"/>
          <w:marRight w:val="0"/>
          <w:marTop w:val="0"/>
          <w:marBottom w:val="0"/>
          <w:divBdr>
            <w:top w:val="none" w:sz="0" w:space="0" w:color="auto"/>
            <w:left w:val="none" w:sz="0" w:space="0" w:color="auto"/>
            <w:bottom w:val="none" w:sz="0" w:space="0" w:color="auto"/>
            <w:right w:val="none" w:sz="0" w:space="0" w:color="auto"/>
          </w:divBdr>
        </w:div>
        <w:div w:id="299531169">
          <w:marLeft w:val="0"/>
          <w:marRight w:val="0"/>
          <w:marTop w:val="0"/>
          <w:marBottom w:val="0"/>
          <w:divBdr>
            <w:top w:val="none" w:sz="0" w:space="0" w:color="auto"/>
            <w:left w:val="none" w:sz="0" w:space="0" w:color="auto"/>
            <w:bottom w:val="none" w:sz="0" w:space="0" w:color="auto"/>
            <w:right w:val="none" w:sz="0" w:space="0" w:color="auto"/>
          </w:divBdr>
        </w:div>
        <w:div w:id="300187120">
          <w:marLeft w:val="0"/>
          <w:marRight w:val="0"/>
          <w:marTop w:val="0"/>
          <w:marBottom w:val="0"/>
          <w:divBdr>
            <w:top w:val="none" w:sz="0" w:space="0" w:color="auto"/>
            <w:left w:val="none" w:sz="0" w:space="0" w:color="auto"/>
            <w:bottom w:val="none" w:sz="0" w:space="0" w:color="auto"/>
            <w:right w:val="none" w:sz="0" w:space="0" w:color="auto"/>
          </w:divBdr>
        </w:div>
        <w:div w:id="302463979">
          <w:marLeft w:val="0"/>
          <w:marRight w:val="0"/>
          <w:marTop w:val="0"/>
          <w:marBottom w:val="0"/>
          <w:divBdr>
            <w:top w:val="none" w:sz="0" w:space="0" w:color="auto"/>
            <w:left w:val="none" w:sz="0" w:space="0" w:color="auto"/>
            <w:bottom w:val="none" w:sz="0" w:space="0" w:color="auto"/>
            <w:right w:val="none" w:sz="0" w:space="0" w:color="auto"/>
          </w:divBdr>
        </w:div>
        <w:div w:id="304430264">
          <w:marLeft w:val="0"/>
          <w:marRight w:val="0"/>
          <w:marTop w:val="0"/>
          <w:marBottom w:val="0"/>
          <w:divBdr>
            <w:top w:val="none" w:sz="0" w:space="0" w:color="auto"/>
            <w:left w:val="none" w:sz="0" w:space="0" w:color="auto"/>
            <w:bottom w:val="none" w:sz="0" w:space="0" w:color="auto"/>
            <w:right w:val="none" w:sz="0" w:space="0" w:color="auto"/>
          </w:divBdr>
        </w:div>
        <w:div w:id="306126792">
          <w:marLeft w:val="0"/>
          <w:marRight w:val="0"/>
          <w:marTop w:val="0"/>
          <w:marBottom w:val="0"/>
          <w:divBdr>
            <w:top w:val="none" w:sz="0" w:space="0" w:color="auto"/>
            <w:left w:val="none" w:sz="0" w:space="0" w:color="auto"/>
            <w:bottom w:val="none" w:sz="0" w:space="0" w:color="auto"/>
            <w:right w:val="none" w:sz="0" w:space="0" w:color="auto"/>
          </w:divBdr>
        </w:div>
        <w:div w:id="306323001">
          <w:marLeft w:val="0"/>
          <w:marRight w:val="0"/>
          <w:marTop w:val="0"/>
          <w:marBottom w:val="0"/>
          <w:divBdr>
            <w:top w:val="none" w:sz="0" w:space="0" w:color="auto"/>
            <w:left w:val="none" w:sz="0" w:space="0" w:color="auto"/>
            <w:bottom w:val="none" w:sz="0" w:space="0" w:color="auto"/>
            <w:right w:val="none" w:sz="0" w:space="0" w:color="auto"/>
          </w:divBdr>
        </w:div>
        <w:div w:id="308175945">
          <w:marLeft w:val="0"/>
          <w:marRight w:val="0"/>
          <w:marTop w:val="0"/>
          <w:marBottom w:val="0"/>
          <w:divBdr>
            <w:top w:val="none" w:sz="0" w:space="0" w:color="auto"/>
            <w:left w:val="none" w:sz="0" w:space="0" w:color="auto"/>
            <w:bottom w:val="none" w:sz="0" w:space="0" w:color="auto"/>
            <w:right w:val="none" w:sz="0" w:space="0" w:color="auto"/>
          </w:divBdr>
        </w:div>
        <w:div w:id="310915017">
          <w:marLeft w:val="0"/>
          <w:marRight w:val="0"/>
          <w:marTop w:val="0"/>
          <w:marBottom w:val="0"/>
          <w:divBdr>
            <w:top w:val="none" w:sz="0" w:space="0" w:color="auto"/>
            <w:left w:val="none" w:sz="0" w:space="0" w:color="auto"/>
            <w:bottom w:val="none" w:sz="0" w:space="0" w:color="auto"/>
            <w:right w:val="none" w:sz="0" w:space="0" w:color="auto"/>
          </w:divBdr>
        </w:div>
        <w:div w:id="312753859">
          <w:marLeft w:val="0"/>
          <w:marRight w:val="0"/>
          <w:marTop w:val="0"/>
          <w:marBottom w:val="0"/>
          <w:divBdr>
            <w:top w:val="none" w:sz="0" w:space="0" w:color="auto"/>
            <w:left w:val="none" w:sz="0" w:space="0" w:color="auto"/>
            <w:bottom w:val="none" w:sz="0" w:space="0" w:color="auto"/>
            <w:right w:val="none" w:sz="0" w:space="0" w:color="auto"/>
          </w:divBdr>
        </w:div>
        <w:div w:id="313294734">
          <w:marLeft w:val="0"/>
          <w:marRight w:val="0"/>
          <w:marTop w:val="0"/>
          <w:marBottom w:val="0"/>
          <w:divBdr>
            <w:top w:val="none" w:sz="0" w:space="0" w:color="auto"/>
            <w:left w:val="none" w:sz="0" w:space="0" w:color="auto"/>
            <w:bottom w:val="none" w:sz="0" w:space="0" w:color="auto"/>
            <w:right w:val="none" w:sz="0" w:space="0" w:color="auto"/>
          </w:divBdr>
        </w:div>
        <w:div w:id="316224320">
          <w:marLeft w:val="0"/>
          <w:marRight w:val="0"/>
          <w:marTop w:val="0"/>
          <w:marBottom w:val="0"/>
          <w:divBdr>
            <w:top w:val="none" w:sz="0" w:space="0" w:color="auto"/>
            <w:left w:val="none" w:sz="0" w:space="0" w:color="auto"/>
            <w:bottom w:val="none" w:sz="0" w:space="0" w:color="auto"/>
            <w:right w:val="none" w:sz="0" w:space="0" w:color="auto"/>
          </w:divBdr>
        </w:div>
        <w:div w:id="316300399">
          <w:marLeft w:val="0"/>
          <w:marRight w:val="0"/>
          <w:marTop w:val="0"/>
          <w:marBottom w:val="0"/>
          <w:divBdr>
            <w:top w:val="none" w:sz="0" w:space="0" w:color="auto"/>
            <w:left w:val="none" w:sz="0" w:space="0" w:color="auto"/>
            <w:bottom w:val="none" w:sz="0" w:space="0" w:color="auto"/>
            <w:right w:val="none" w:sz="0" w:space="0" w:color="auto"/>
          </w:divBdr>
        </w:div>
        <w:div w:id="316954909">
          <w:marLeft w:val="0"/>
          <w:marRight w:val="0"/>
          <w:marTop w:val="0"/>
          <w:marBottom w:val="0"/>
          <w:divBdr>
            <w:top w:val="none" w:sz="0" w:space="0" w:color="auto"/>
            <w:left w:val="none" w:sz="0" w:space="0" w:color="auto"/>
            <w:bottom w:val="none" w:sz="0" w:space="0" w:color="auto"/>
            <w:right w:val="none" w:sz="0" w:space="0" w:color="auto"/>
          </w:divBdr>
        </w:div>
        <w:div w:id="316998004">
          <w:marLeft w:val="0"/>
          <w:marRight w:val="0"/>
          <w:marTop w:val="0"/>
          <w:marBottom w:val="0"/>
          <w:divBdr>
            <w:top w:val="none" w:sz="0" w:space="0" w:color="auto"/>
            <w:left w:val="none" w:sz="0" w:space="0" w:color="auto"/>
            <w:bottom w:val="none" w:sz="0" w:space="0" w:color="auto"/>
            <w:right w:val="none" w:sz="0" w:space="0" w:color="auto"/>
          </w:divBdr>
        </w:div>
        <w:div w:id="318073135">
          <w:marLeft w:val="0"/>
          <w:marRight w:val="0"/>
          <w:marTop w:val="0"/>
          <w:marBottom w:val="0"/>
          <w:divBdr>
            <w:top w:val="none" w:sz="0" w:space="0" w:color="auto"/>
            <w:left w:val="none" w:sz="0" w:space="0" w:color="auto"/>
            <w:bottom w:val="none" w:sz="0" w:space="0" w:color="auto"/>
            <w:right w:val="none" w:sz="0" w:space="0" w:color="auto"/>
          </w:divBdr>
        </w:div>
        <w:div w:id="318658293">
          <w:marLeft w:val="0"/>
          <w:marRight w:val="0"/>
          <w:marTop w:val="0"/>
          <w:marBottom w:val="0"/>
          <w:divBdr>
            <w:top w:val="none" w:sz="0" w:space="0" w:color="auto"/>
            <w:left w:val="none" w:sz="0" w:space="0" w:color="auto"/>
            <w:bottom w:val="none" w:sz="0" w:space="0" w:color="auto"/>
            <w:right w:val="none" w:sz="0" w:space="0" w:color="auto"/>
          </w:divBdr>
        </w:div>
        <w:div w:id="318971969">
          <w:marLeft w:val="0"/>
          <w:marRight w:val="0"/>
          <w:marTop w:val="0"/>
          <w:marBottom w:val="0"/>
          <w:divBdr>
            <w:top w:val="none" w:sz="0" w:space="0" w:color="auto"/>
            <w:left w:val="none" w:sz="0" w:space="0" w:color="auto"/>
            <w:bottom w:val="none" w:sz="0" w:space="0" w:color="auto"/>
            <w:right w:val="none" w:sz="0" w:space="0" w:color="auto"/>
          </w:divBdr>
        </w:div>
        <w:div w:id="320696651">
          <w:marLeft w:val="0"/>
          <w:marRight w:val="0"/>
          <w:marTop w:val="0"/>
          <w:marBottom w:val="0"/>
          <w:divBdr>
            <w:top w:val="none" w:sz="0" w:space="0" w:color="auto"/>
            <w:left w:val="none" w:sz="0" w:space="0" w:color="auto"/>
            <w:bottom w:val="none" w:sz="0" w:space="0" w:color="auto"/>
            <w:right w:val="none" w:sz="0" w:space="0" w:color="auto"/>
          </w:divBdr>
        </w:div>
        <w:div w:id="320962266">
          <w:marLeft w:val="0"/>
          <w:marRight w:val="0"/>
          <w:marTop w:val="0"/>
          <w:marBottom w:val="0"/>
          <w:divBdr>
            <w:top w:val="none" w:sz="0" w:space="0" w:color="auto"/>
            <w:left w:val="none" w:sz="0" w:space="0" w:color="auto"/>
            <w:bottom w:val="none" w:sz="0" w:space="0" w:color="auto"/>
            <w:right w:val="none" w:sz="0" w:space="0" w:color="auto"/>
          </w:divBdr>
        </w:div>
        <w:div w:id="321852201">
          <w:marLeft w:val="0"/>
          <w:marRight w:val="0"/>
          <w:marTop w:val="0"/>
          <w:marBottom w:val="0"/>
          <w:divBdr>
            <w:top w:val="none" w:sz="0" w:space="0" w:color="auto"/>
            <w:left w:val="none" w:sz="0" w:space="0" w:color="auto"/>
            <w:bottom w:val="none" w:sz="0" w:space="0" w:color="auto"/>
            <w:right w:val="none" w:sz="0" w:space="0" w:color="auto"/>
          </w:divBdr>
        </w:div>
        <w:div w:id="322008408">
          <w:marLeft w:val="0"/>
          <w:marRight w:val="0"/>
          <w:marTop w:val="0"/>
          <w:marBottom w:val="0"/>
          <w:divBdr>
            <w:top w:val="none" w:sz="0" w:space="0" w:color="auto"/>
            <w:left w:val="none" w:sz="0" w:space="0" w:color="auto"/>
            <w:bottom w:val="none" w:sz="0" w:space="0" w:color="auto"/>
            <w:right w:val="none" w:sz="0" w:space="0" w:color="auto"/>
          </w:divBdr>
        </w:div>
        <w:div w:id="329791886">
          <w:marLeft w:val="0"/>
          <w:marRight w:val="0"/>
          <w:marTop w:val="0"/>
          <w:marBottom w:val="0"/>
          <w:divBdr>
            <w:top w:val="none" w:sz="0" w:space="0" w:color="auto"/>
            <w:left w:val="none" w:sz="0" w:space="0" w:color="auto"/>
            <w:bottom w:val="none" w:sz="0" w:space="0" w:color="auto"/>
            <w:right w:val="none" w:sz="0" w:space="0" w:color="auto"/>
          </w:divBdr>
        </w:div>
        <w:div w:id="332298402">
          <w:marLeft w:val="0"/>
          <w:marRight w:val="0"/>
          <w:marTop w:val="0"/>
          <w:marBottom w:val="0"/>
          <w:divBdr>
            <w:top w:val="none" w:sz="0" w:space="0" w:color="auto"/>
            <w:left w:val="none" w:sz="0" w:space="0" w:color="auto"/>
            <w:bottom w:val="none" w:sz="0" w:space="0" w:color="auto"/>
            <w:right w:val="none" w:sz="0" w:space="0" w:color="auto"/>
          </w:divBdr>
        </w:div>
        <w:div w:id="332490379">
          <w:marLeft w:val="0"/>
          <w:marRight w:val="0"/>
          <w:marTop w:val="0"/>
          <w:marBottom w:val="0"/>
          <w:divBdr>
            <w:top w:val="none" w:sz="0" w:space="0" w:color="auto"/>
            <w:left w:val="none" w:sz="0" w:space="0" w:color="auto"/>
            <w:bottom w:val="none" w:sz="0" w:space="0" w:color="auto"/>
            <w:right w:val="none" w:sz="0" w:space="0" w:color="auto"/>
          </w:divBdr>
        </w:div>
        <w:div w:id="332999288">
          <w:marLeft w:val="0"/>
          <w:marRight w:val="0"/>
          <w:marTop w:val="0"/>
          <w:marBottom w:val="0"/>
          <w:divBdr>
            <w:top w:val="none" w:sz="0" w:space="0" w:color="auto"/>
            <w:left w:val="none" w:sz="0" w:space="0" w:color="auto"/>
            <w:bottom w:val="none" w:sz="0" w:space="0" w:color="auto"/>
            <w:right w:val="none" w:sz="0" w:space="0" w:color="auto"/>
          </w:divBdr>
        </w:div>
        <w:div w:id="333920566">
          <w:marLeft w:val="0"/>
          <w:marRight w:val="0"/>
          <w:marTop w:val="0"/>
          <w:marBottom w:val="0"/>
          <w:divBdr>
            <w:top w:val="none" w:sz="0" w:space="0" w:color="auto"/>
            <w:left w:val="none" w:sz="0" w:space="0" w:color="auto"/>
            <w:bottom w:val="none" w:sz="0" w:space="0" w:color="auto"/>
            <w:right w:val="none" w:sz="0" w:space="0" w:color="auto"/>
          </w:divBdr>
        </w:div>
        <w:div w:id="334651818">
          <w:marLeft w:val="0"/>
          <w:marRight w:val="0"/>
          <w:marTop w:val="0"/>
          <w:marBottom w:val="0"/>
          <w:divBdr>
            <w:top w:val="none" w:sz="0" w:space="0" w:color="auto"/>
            <w:left w:val="none" w:sz="0" w:space="0" w:color="auto"/>
            <w:bottom w:val="none" w:sz="0" w:space="0" w:color="auto"/>
            <w:right w:val="none" w:sz="0" w:space="0" w:color="auto"/>
          </w:divBdr>
        </w:div>
        <w:div w:id="339359750">
          <w:marLeft w:val="0"/>
          <w:marRight w:val="0"/>
          <w:marTop w:val="0"/>
          <w:marBottom w:val="0"/>
          <w:divBdr>
            <w:top w:val="none" w:sz="0" w:space="0" w:color="auto"/>
            <w:left w:val="none" w:sz="0" w:space="0" w:color="auto"/>
            <w:bottom w:val="none" w:sz="0" w:space="0" w:color="auto"/>
            <w:right w:val="none" w:sz="0" w:space="0" w:color="auto"/>
          </w:divBdr>
        </w:div>
        <w:div w:id="341712367">
          <w:marLeft w:val="0"/>
          <w:marRight w:val="0"/>
          <w:marTop w:val="0"/>
          <w:marBottom w:val="0"/>
          <w:divBdr>
            <w:top w:val="none" w:sz="0" w:space="0" w:color="auto"/>
            <w:left w:val="none" w:sz="0" w:space="0" w:color="auto"/>
            <w:bottom w:val="none" w:sz="0" w:space="0" w:color="auto"/>
            <w:right w:val="none" w:sz="0" w:space="0" w:color="auto"/>
          </w:divBdr>
        </w:div>
        <w:div w:id="343481115">
          <w:marLeft w:val="0"/>
          <w:marRight w:val="0"/>
          <w:marTop w:val="0"/>
          <w:marBottom w:val="0"/>
          <w:divBdr>
            <w:top w:val="none" w:sz="0" w:space="0" w:color="auto"/>
            <w:left w:val="none" w:sz="0" w:space="0" w:color="auto"/>
            <w:bottom w:val="none" w:sz="0" w:space="0" w:color="auto"/>
            <w:right w:val="none" w:sz="0" w:space="0" w:color="auto"/>
          </w:divBdr>
        </w:div>
        <w:div w:id="345400418">
          <w:marLeft w:val="0"/>
          <w:marRight w:val="0"/>
          <w:marTop w:val="0"/>
          <w:marBottom w:val="0"/>
          <w:divBdr>
            <w:top w:val="none" w:sz="0" w:space="0" w:color="auto"/>
            <w:left w:val="none" w:sz="0" w:space="0" w:color="auto"/>
            <w:bottom w:val="none" w:sz="0" w:space="0" w:color="auto"/>
            <w:right w:val="none" w:sz="0" w:space="0" w:color="auto"/>
          </w:divBdr>
        </w:div>
        <w:div w:id="346254451">
          <w:marLeft w:val="0"/>
          <w:marRight w:val="0"/>
          <w:marTop w:val="0"/>
          <w:marBottom w:val="0"/>
          <w:divBdr>
            <w:top w:val="none" w:sz="0" w:space="0" w:color="auto"/>
            <w:left w:val="none" w:sz="0" w:space="0" w:color="auto"/>
            <w:bottom w:val="none" w:sz="0" w:space="0" w:color="auto"/>
            <w:right w:val="none" w:sz="0" w:space="0" w:color="auto"/>
          </w:divBdr>
        </w:div>
        <w:div w:id="349185766">
          <w:marLeft w:val="0"/>
          <w:marRight w:val="0"/>
          <w:marTop w:val="0"/>
          <w:marBottom w:val="0"/>
          <w:divBdr>
            <w:top w:val="none" w:sz="0" w:space="0" w:color="auto"/>
            <w:left w:val="none" w:sz="0" w:space="0" w:color="auto"/>
            <w:bottom w:val="none" w:sz="0" w:space="0" w:color="auto"/>
            <w:right w:val="none" w:sz="0" w:space="0" w:color="auto"/>
          </w:divBdr>
        </w:div>
        <w:div w:id="351230361">
          <w:marLeft w:val="0"/>
          <w:marRight w:val="0"/>
          <w:marTop w:val="0"/>
          <w:marBottom w:val="0"/>
          <w:divBdr>
            <w:top w:val="none" w:sz="0" w:space="0" w:color="auto"/>
            <w:left w:val="none" w:sz="0" w:space="0" w:color="auto"/>
            <w:bottom w:val="none" w:sz="0" w:space="0" w:color="auto"/>
            <w:right w:val="none" w:sz="0" w:space="0" w:color="auto"/>
          </w:divBdr>
        </w:div>
        <w:div w:id="351806933">
          <w:marLeft w:val="0"/>
          <w:marRight w:val="0"/>
          <w:marTop w:val="0"/>
          <w:marBottom w:val="0"/>
          <w:divBdr>
            <w:top w:val="none" w:sz="0" w:space="0" w:color="auto"/>
            <w:left w:val="none" w:sz="0" w:space="0" w:color="auto"/>
            <w:bottom w:val="none" w:sz="0" w:space="0" w:color="auto"/>
            <w:right w:val="none" w:sz="0" w:space="0" w:color="auto"/>
          </w:divBdr>
        </w:div>
        <w:div w:id="354156914">
          <w:marLeft w:val="0"/>
          <w:marRight w:val="0"/>
          <w:marTop w:val="0"/>
          <w:marBottom w:val="0"/>
          <w:divBdr>
            <w:top w:val="none" w:sz="0" w:space="0" w:color="auto"/>
            <w:left w:val="none" w:sz="0" w:space="0" w:color="auto"/>
            <w:bottom w:val="none" w:sz="0" w:space="0" w:color="auto"/>
            <w:right w:val="none" w:sz="0" w:space="0" w:color="auto"/>
          </w:divBdr>
        </w:div>
        <w:div w:id="355616759">
          <w:marLeft w:val="0"/>
          <w:marRight w:val="0"/>
          <w:marTop w:val="0"/>
          <w:marBottom w:val="0"/>
          <w:divBdr>
            <w:top w:val="none" w:sz="0" w:space="0" w:color="auto"/>
            <w:left w:val="none" w:sz="0" w:space="0" w:color="auto"/>
            <w:bottom w:val="none" w:sz="0" w:space="0" w:color="auto"/>
            <w:right w:val="none" w:sz="0" w:space="0" w:color="auto"/>
          </w:divBdr>
        </w:div>
        <w:div w:id="356274658">
          <w:marLeft w:val="0"/>
          <w:marRight w:val="0"/>
          <w:marTop w:val="0"/>
          <w:marBottom w:val="0"/>
          <w:divBdr>
            <w:top w:val="none" w:sz="0" w:space="0" w:color="auto"/>
            <w:left w:val="none" w:sz="0" w:space="0" w:color="auto"/>
            <w:bottom w:val="none" w:sz="0" w:space="0" w:color="auto"/>
            <w:right w:val="none" w:sz="0" w:space="0" w:color="auto"/>
          </w:divBdr>
        </w:div>
        <w:div w:id="358354691">
          <w:marLeft w:val="0"/>
          <w:marRight w:val="0"/>
          <w:marTop w:val="0"/>
          <w:marBottom w:val="0"/>
          <w:divBdr>
            <w:top w:val="none" w:sz="0" w:space="0" w:color="auto"/>
            <w:left w:val="none" w:sz="0" w:space="0" w:color="auto"/>
            <w:bottom w:val="none" w:sz="0" w:space="0" w:color="auto"/>
            <w:right w:val="none" w:sz="0" w:space="0" w:color="auto"/>
          </w:divBdr>
        </w:div>
        <w:div w:id="358701478">
          <w:marLeft w:val="0"/>
          <w:marRight w:val="0"/>
          <w:marTop w:val="0"/>
          <w:marBottom w:val="0"/>
          <w:divBdr>
            <w:top w:val="none" w:sz="0" w:space="0" w:color="auto"/>
            <w:left w:val="none" w:sz="0" w:space="0" w:color="auto"/>
            <w:bottom w:val="none" w:sz="0" w:space="0" w:color="auto"/>
            <w:right w:val="none" w:sz="0" w:space="0" w:color="auto"/>
          </w:divBdr>
        </w:div>
        <w:div w:id="360666535">
          <w:marLeft w:val="0"/>
          <w:marRight w:val="0"/>
          <w:marTop w:val="0"/>
          <w:marBottom w:val="0"/>
          <w:divBdr>
            <w:top w:val="none" w:sz="0" w:space="0" w:color="auto"/>
            <w:left w:val="none" w:sz="0" w:space="0" w:color="auto"/>
            <w:bottom w:val="none" w:sz="0" w:space="0" w:color="auto"/>
            <w:right w:val="none" w:sz="0" w:space="0" w:color="auto"/>
          </w:divBdr>
        </w:div>
        <w:div w:id="362677001">
          <w:marLeft w:val="0"/>
          <w:marRight w:val="0"/>
          <w:marTop w:val="0"/>
          <w:marBottom w:val="0"/>
          <w:divBdr>
            <w:top w:val="none" w:sz="0" w:space="0" w:color="auto"/>
            <w:left w:val="none" w:sz="0" w:space="0" w:color="auto"/>
            <w:bottom w:val="none" w:sz="0" w:space="0" w:color="auto"/>
            <w:right w:val="none" w:sz="0" w:space="0" w:color="auto"/>
          </w:divBdr>
        </w:div>
        <w:div w:id="363336818">
          <w:marLeft w:val="0"/>
          <w:marRight w:val="0"/>
          <w:marTop w:val="0"/>
          <w:marBottom w:val="0"/>
          <w:divBdr>
            <w:top w:val="none" w:sz="0" w:space="0" w:color="auto"/>
            <w:left w:val="none" w:sz="0" w:space="0" w:color="auto"/>
            <w:bottom w:val="none" w:sz="0" w:space="0" w:color="auto"/>
            <w:right w:val="none" w:sz="0" w:space="0" w:color="auto"/>
          </w:divBdr>
        </w:div>
        <w:div w:id="366487797">
          <w:marLeft w:val="0"/>
          <w:marRight w:val="0"/>
          <w:marTop w:val="0"/>
          <w:marBottom w:val="0"/>
          <w:divBdr>
            <w:top w:val="none" w:sz="0" w:space="0" w:color="auto"/>
            <w:left w:val="none" w:sz="0" w:space="0" w:color="auto"/>
            <w:bottom w:val="none" w:sz="0" w:space="0" w:color="auto"/>
            <w:right w:val="none" w:sz="0" w:space="0" w:color="auto"/>
          </w:divBdr>
        </w:div>
        <w:div w:id="366688571">
          <w:marLeft w:val="0"/>
          <w:marRight w:val="0"/>
          <w:marTop w:val="0"/>
          <w:marBottom w:val="0"/>
          <w:divBdr>
            <w:top w:val="none" w:sz="0" w:space="0" w:color="auto"/>
            <w:left w:val="none" w:sz="0" w:space="0" w:color="auto"/>
            <w:bottom w:val="none" w:sz="0" w:space="0" w:color="auto"/>
            <w:right w:val="none" w:sz="0" w:space="0" w:color="auto"/>
          </w:divBdr>
        </w:div>
        <w:div w:id="367074909">
          <w:marLeft w:val="0"/>
          <w:marRight w:val="0"/>
          <w:marTop w:val="0"/>
          <w:marBottom w:val="0"/>
          <w:divBdr>
            <w:top w:val="none" w:sz="0" w:space="0" w:color="auto"/>
            <w:left w:val="none" w:sz="0" w:space="0" w:color="auto"/>
            <w:bottom w:val="none" w:sz="0" w:space="0" w:color="auto"/>
            <w:right w:val="none" w:sz="0" w:space="0" w:color="auto"/>
          </w:divBdr>
        </w:div>
        <w:div w:id="369841478">
          <w:marLeft w:val="0"/>
          <w:marRight w:val="0"/>
          <w:marTop w:val="0"/>
          <w:marBottom w:val="0"/>
          <w:divBdr>
            <w:top w:val="none" w:sz="0" w:space="0" w:color="auto"/>
            <w:left w:val="none" w:sz="0" w:space="0" w:color="auto"/>
            <w:bottom w:val="none" w:sz="0" w:space="0" w:color="auto"/>
            <w:right w:val="none" w:sz="0" w:space="0" w:color="auto"/>
          </w:divBdr>
        </w:div>
        <w:div w:id="372312272">
          <w:marLeft w:val="0"/>
          <w:marRight w:val="0"/>
          <w:marTop w:val="0"/>
          <w:marBottom w:val="0"/>
          <w:divBdr>
            <w:top w:val="none" w:sz="0" w:space="0" w:color="auto"/>
            <w:left w:val="none" w:sz="0" w:space="0" w:color="auto"/>
            <w:bottom w:val="none" w:sz="0" w:space="0" w:color="auto"/>
            <w:right w:val="none" w:sz="0" w:space="0" w:color="auto"/>
          </w:divBdr>
        </w:div>
        <w:div w:id="372733495">
          <w:marLeft w:val="0"/>
          <w:marRight w:val="0"/>
          <w:marTop w:val="0"/>
          <w:marBottom w:val="0"/>
          <w:divBdr>
            <w:top w:val="none" w:sz="0" w:space="0" w:color="auto"/>
            <w:left w:val="none" w:sz="0" w:space="0" w:color="auto"/>
            <w:bottom w:val="none" w:sz="0" w:space="0" w:color="auto"/>
            <w:right w:val="none" w:sz="0" w:space="0" w:color="auto"/>
          </w:divBdr>
        </w:div>
        <w:div w:id="372853655">
          <w:marLeft w:val="0"/>
          <w:marRight w:val="0"/>
          <w:marTop w:val="0"/>
          <w:marBottom w:val="0"/>
          <w:divBdr>
            <w:top w:val="none" w:sz="0" w:space="0" w:color="auto"/>
            <w:left w:val="none" w:sz="0" w:space="0" w:color="auto"/>
            <w:bottom w:val="none" w:sz="0" w:space="0" w:color="auto"/>
            <w:right w:val="none" w:sz="0" w:space="0" w:color="auto"/>
          </w:divBdr>
        </w:div>
        <w:div w:id="373501269">
          <w:marLeft w:val="0"/>
          <w:marRight w:val="0"/>
          <w:marTop w:val="0"/>
          <w:marBottom w:val="0"/>
          <w:divBdr>
            <w:top w:val="none" w:sz="0" w:space="0" w:color="auto"/>
            <w:left w:val="none" w:sz="0" w:space="0" w:color="auto"/>
            <w:bottom w:val="none" w:sz="0" w:space="0" w:color="auto"/>
            <w:right w:val="none" w:sz="0" w:space="0" w:color="auto"/>
          </w:divBdr>
        </w:div>
        <w:div w:id="377828085">
          <w:marLeft w:val="0"/>
          <w:marRight w:val="0"/>
          <w:marTop w:val="0"/>
          <w:marBottom w:val="0"/>
          <w:divBdr>
            <w:top w:val="none" w:sz="0" w:space="0" w:color="auto"/>
            <w:left w:val="none" w:sz="0" w:space="0" w:color="auto"/>
            <w:bottom w:val="none" w:sz="0" w:space="0" w:color="auto"/>
            <w:right w:val="none" w:sz="0" w:space="0" w:color="auto"/>
          </w:divBdr>
        </w:div>
        <w:div w:id="378824194">
          <w:marLeft w:val="0"/>
          <w:marRight w:val="0"/>
          <w:marTop w:val="0"/>
          <w:marBottom w:val="0"/>
          <w:divBdr>
            <w:top w:val="none" w:sz="0" w:space="0" w:color="auto"/>
            <w:left w:val="none" w:sz="0" w:space="0" w:color="auto"/>
            <w:bottom w:val="none" w:sz="0" w:space="0" w:color="auto"/>
            <w:right w:val="none" w:sz="0" w:space="0" w:color="auto"/>
          </w:divBdr>
        </w:div>
        <w:div w:id="380906112">
          <w:marLeft w:val="0"/>
          <w:marRight w:val="0"/>
          <w:marTop w:val="0"/>
          <w:marBottom w:val="0"/>
          <w:divBdr>
            <w:top w:val="none" w:sz="0" w:space="0" w:color="auto"/>
            <w:left w:val="none" w:sz="0" w:space="0" w:color="auto"/>
            <w:bottom w:val="none" w:sz="0" w:space="0" w:color="auto"/>
            <w:right w:val="none" w:sz="0" w:space="0" w:color="auto"/>
          </w:divBdr>
        </w:div>
        <w:div w:id="386926137">
          <w:marLeft w:val="0"/>
          <w:marRight w:val="0"/>
          <w:marTop w:val="0"/>
          <w:marBottom w:val="0"/>
          <w:divBdr>
            <w:top w:val="none" w:sz="0" w:space="0" w:color="auto"/>
            <w:left w:val="none" w:sz="0" w:space="0" w:color="auto"/>
            <w:bottom w:val="none" w:sz="0" w:space="0" w:color="auto"/>
            <w:right w:val="none" w:sz="0" w:space="0" w:color="auto"/>
          </w:divBdr>
        </w:div>
        <w:div w:id="388000114">
          <w:marLeft w:val="0"/>
          <w:marRight w:val="0"/>
          <w:marTop w:val="0"/>
          <w:marBottom w:val="0"/>
          <w:divBdr>
            <w:top w:val="none" w:sz="0" w:space="0" w:color="auto"/>
            <w:left w:val="none" w:sz="0" w:space="0" w:color="auto"/>
            <w:bottom w:val="none" w:sz="0" w:space="0" w:color="auto"/>
            <w:right w:val="none" w:sz="0" w:space="0" w:color="auto"/>
          </w:divBdr>
        </w:div>
        <w:div w:id="389573940">
          <w:marLeft w:val="0"/>
          <w:marRight w:val="0"/>
          <w:marTop w:val="0"/>
          <w:marBottom w:val="0"/>
          <w:divBdr>
            <w:top w:val="none" w:sz="0" w:space="0" w:color="auto"/>
            <w:left w:val="none" w:sz="0" w:space="0" w:color="auto"/>
            <w:bottom w:val="none" w:sz="0" w:space="0" w:color="auto"/>
            <w:right w:val="none" w:sz="0" w:space="0" w:color="auto"/>
          </w:divBdr>
        </w:div>
        <w:div w:id="399787324">
          <w:marLeft w:val="0"/>
          <w:marRight w:val="0"/>
          <w:marTop w:val="0"/>
          <w:marBottom w:val="0"/>
          <w:divBdr>
            <w:top w:val="none" w:sz="0" w:space="0" w:color="auto"/>
            <w:left w:val="none" w:sz="0" w:space="0" w:color="auto"/>
            <w:bottom w:val="none" w:sz="0" w:space="0" w:color="auto"/>
            <w:right w:val="none" w:sz="0" w:space="0" w:color="auto"/>
          </w:divBdr>
        </w:div>
        <w:div w:id="401873932">
          <w:marLeft w:val="0"/>
          <w:marRight w:val="0"/>
          <w:marTop w:val="0"/>
          <w:marBottom w:val="0"/>
          <w:divBdr>
            <w:top w:val="none" w:sz="0" w:space="0" w:color="auto"/>
            <w:left w:val="none" w:sz="0" w:space="0" w:color="auto"/>
            <w:bottom w:val="none" w:sz="0" w:space="0" w:color="auto"/>
            <w:right w:val="none" w:sz="0" w:space="0" w:color="auto"/>
          </w:divBdr>
        </w:div>
        <w:div w:id="403263965">
          <w:marLeft w:val="0"/>
          <w:marRight w:val="0"/>
          <w:marTop w:val="0"/>
          <w:marBottom w:val="0"/>
          <w:divBdr>
            <w:top w:val="none" w:sz="0" w:space="0" w:color="auto"/>
            <w:left w:val="none" w:sz="0" w:space="0" w:color="auto"/>
            <w:bottom w:val="none" w:sz="0" w:space="0" w:color="auto"/>
            <w:right w:val="none" w:sz="0" w:space="0" w:color="auto"/>
          </w:divBdr>
        </w:div>
        <w:div w:id="406734507">
          <w:marLeft w:val="0"/>
          <w:marRight w:val="0"/>
          <w:marTop w:val="0"/>
          <w:marBottom w:val="0"/>
          <w:divBdr>
            <w:top w:val="none" w:sz="0" w:space="0" w:color="auto"/>
            <w:left w:val="none" w:sz="0" w:space="0" w:color="auto"/>
            <w:bottom w:val="none" w:sz="0" w:space="0" w:color="auto"/>
            <w:right w:val="none" w:sz="0" w:space="0" w:color="auto"/>
          </w:divBdr>
        </w:div>
        <w:div w:id="413011672">
          <w:marLeft w:val="0"/>
          <w:marRight w:val="0"/>
          <w:marTop w:val="0"/>
          <w:marBottom w:val="0"/>
          <w:divBdr>
            <w:top w:val="none" w:sz="0" w:space="0" w:color="auto"/>
            <w:left w:val="none" w:sz="0" w:space="0" w:color="auto"/>
            <w:bottom w:val="none" w:sz="0" w:space="0" w:color="auto"/>
            <w:right w:val="none" w:sz="0" w:space="0" w:color="auto"/>
          </w:divBdr>
          <w:divsChild>
            <w:div w:id="78065478">
              <w:marLeft w:val="0"/>
              <w:marRight w:val="0"/>
              <w:marTop w:val="0"/>
              <w:marBottom w:val="0"/>
              <w:divBdr>
                <w:top w:val="none" w:sz="0" w:space="0" w:color="auto"/>
                <w:left w:val="none" w:sz="0" w:space="0" w:color="auto"/>
                <w:bottom w:val="none" w:sz="0" w:space="0" w:color="auto"/>
                <w:right w:val="none" w:sz="0" w:space="0" w:color="auto"/>
              </w:divBdr>
            </w:div>
            <w:div w:id="179393174">
              <w:marLeft w:val="0"/>
              <w:marRight w:val="0"/>
              <w:marTop w:val="0"/>
              <w:marBottom w:val="0"/>
              <w:divBdr>
                <w:top w:val="none" w:sz="0" w:space="0" w:color="auto"/>
                <w:left w:val="none" w:sz="0" w:space="0" w:color="auto"/>
                <w:bottom w:val="none" w:sz="0" w:space="0" w:color="auto"/>
                <w:right w:val="none" w:sz="0" w:space="0" w:color="auto"/>
              </w:divBdr>
            </w:div>
            <w:div w:id="475922955">
              <w:marLeft w:val="0"/>
              <w:marRight w:val="0"/>
              <w:marTop w:val="0"/>
              <w:marBottom w:val="0"/>
              <w:divBdr>
                <w:top w:val="none" w:sz="0" w:space="0" w:color="auto"/>
                <w:left w:val="none" w:sz="0" w:space="0" w:color="auto"/>
                <w:bottom w:val="none" w:sz="0" w:space="0" w:color="auto"/>
                <w:right w:val="none" w:sz="0" w:space="0" w:color="auto"/>
              </w:divBdr>
            </w:div>
            <w:div w:id="1373074451">
              <w:marLeft w:val="0"/>
              <w:marRight w:val="0"/>
              <w:marTop w:val="0"/>
              <w:marBottom w:val="0"/>
              <w:divBdr>
                <w:top w:val="none" w:sz="0" w:space="0" w:color="auto"/>
                <w:left w:val="none" w:sz="0" w:space="0" w:color="auto"/>
                <w:bottom w:val="none" w:sz="0" w:space="0" w:color="auto"/>
                <w:right w:val="none" w:sz="0" w:space="0" w:color="auto"/>
              </w:divBdr>
            </w:div>
            <w:div w:id="1985892498">
              <w:marLeft w:val="0"/>
              <w:marRight w:val="0"/>
              <w:marTop w:val="0"/>
              <w:marBottom w:val="0"/>
              <w:divBdr>
                <w:top w:val="none" w:sz="0" w:space="0" w:color="auto"/>
                <w:left w:val="none" w:sz="0" w:space="0" w:color="auto"/>
                <w:bottom w:val="none" w:sz="0" w:space="0" w:color="auto"/>
                <w:right w:val="none" w:sz="0" w:space="0" w:color="auto"/>
              </w:divBdr>
            </w:div>
          </w:divsChild>
        </w:div>
        <w:div w:id="413287516">
          <w:marLeft w:val="0"/>
          <w:marRight w:val="0"/>
          <w:marTop w:val="0"/>
          <w:marBottom w:val="0"/>
          <w:divBdr>
            <w:top w:val="none" w:sz="0" w:space="0" w:color="auto"/>
            <w:left w:val="none" w:sz="0" w:space="0" w:color="auto"/>
            <w:bottom w:val="none" w:sz="0" w:space="0" w:color="auto"/>
            <w:right w:val="none" w:sz="0" w:space="0" w:color="auto"/>
          </w:divBdr>
        </w:div>
        <w:div w:id="417596881">
          <w:marLeft w:val="0"/>
          <w:marRight w:val="0"/>
          <w:marTop w:val="0"/>
          <w:marBottom w:val="0"/>
          <w:divBdr>
            <w:top w:val="none" w:sz="0" w:space="0" w:color="auto"/>
            <w:left w:val="none" w:sz="0" w:space="0" w:color="auto"/>
            <w:bottom w:val="none" w:sz="0" w:space="0" w:color="auto"/>
            <w:right w:val="none" w:sz="0" w:space="0" w:color="auto"/>
          </w:divBdr>
        </w:div>
        <w:div w:id="417792560">
          <w:marLeft w:val="0"/>
          <w:marRight w:val="0"/>
          <w:marTop w:val="0"/>
          <w:marBottom w:val="0"/>
          <w:divBdr>
            <w:top w:val="none" w:sz="0" w:space="0" w:color="auto"/>
            <w:left w:val="none" w:sz="0" w:space="0" w:color="auto"/>
            <w:bottom w:val="none" w:sz="0" w:space="0" w:color="auto"/>
            <w:right w:val="none" w:sz="0" w:space="0" w:color="auto"/>
          </w:divBdr>
        </w:div>
        <w:div w:id="418790162">
          <w:marLeft w:val="0"/>
          <w:marRight w:val="0"/>
          <w:marTop w:val="0"/>
          <w:marBottom w:val="0"/>
          <w:divBdr>
            <w:top w:val="none" w:sz="0" w:space="0" w:color="auto"/>
            <w:left w:val="none" w:sz="0" w:space="0" w:color="auto"/>
            <w:bottom w:val="none" w:sz="0" w:space="0" w:color="auto"/>
            <w:right w:val="none" w:sz="0" w:space="0" w:color="auto"/>
          </w:divBdr>
        </w:div>
        <w:div w:id="420642354">
          <w:marLeft w:val="0"/>
          <w:marRight w:val="0"/>
          <w:marTop w:val="0"/>
          <w:marBottom w:val="0"/>
          <w:divBdr>
            <w:top w:val="none" w:sz="0" w:space="0" w:color="auto"/>
            <w:left w:val="none" w:sz="0" w:space="0" w:color="auto"/>
            <w:bottom w:val="none" w:sz="0" w:space="0" w:color="auto"/>
            <w:right w:val="none" w:sz="0" w:space="0" w:color="auto"/>
          </w:divBdr>
        </w:div>
        <w:div w:id="420756576">
          <w:marLeft w:val="0"/>
          <w:marRight w:val="0"/>
          <w:marTop w:val="0"/>
          <w:marBottom w:val="0"/>
          <w:divBdr>
            <w:top w:val="none" w:sz="0" w:space="0" w:color="auto"/>
            <w:left w:val="none" w:sz="0" w:space="0" w:color="auto"/>
            <w:bottom w:val="none" w:sz="0" w:space="0" w:color="auto"/>
            <w:right w:val="none" w:sz="0" w:space="0" w:color="auto"/>
          </w:divBdr>
        </w:div>
        <w:div w:id="425662220">
          <w:marLeft w:val="0"/>
          <w:marRight w:val="0"/>
          <w:marTop w:val="0"/>
          <w:marBottom w:val="0"/>
          <w:divBdr>
            <w:top w:val="none" w:sz="0" w:space="0" w:color="auto"/>
            <w:left w:val="none" w:sz="0" w:space="0" w:color="auto"/>
            <w:bottom w:val="none" w:sz="0" w:space="0" w:color="auto"/>
            <w:right w:val="none" w:sz="0" w:space="0" w:color="auto"/>
          </w:divBdr>
        </w:div>
        <w:div w:id="426468453">
          <w:marLeft w:val="0"/>
          <w:marRight w:val="0"/>
          <w:marTop w:val="0"/>
          <w:marBottom w:val="0"/>
          <w:divBdr>
            <w:top w:val="none" w:sz="0" w:space="0" w:color="auto"/>
            <w:left w:val="none" w:sz="0" w:space="0" w:color="auto"/>
            <w:bottom w:val="none" w:sz="0" w:space="0" w:color="auto"/>
            <w:right w:val="none" w:sz="0" w:space="0" w:color="auto"/>
          </w:divBdr>
        </w:div>
        <w:div w:id="427234748">
          <w:marLeft w:val="0"/>
          <w:marRight w:val="0"/>
          <w:marTop w:val="0"/>
          <w:marBottom w:val="0"/>
          <w:divBdr>
            <w:top w:val="none" w:sz="0" w:space="0" w:color="auto"/>
            <w:left w:val="none" w:sz="0" w:space="0" w:color="auto"/>
            <w:bottom w:val="none" w:sz="0" w:space="0" w:color="auto"/>
            <w:right w:val="none" w:sz="0" w:space="0" w:color="auto"/>
          </w:divBdr>
        </w:div>
        <w:div w:id="428936279">
          <w:marLeft w:val="0"/>
          <w:marRight w:val="0"/>
          <w:marTop w:val="0"/>
          <w:marBottom w:val="0"/>
          <w:divBdr>
            <w:top w:val="none" w:sz="0" w:space="0" w:color="auto"/>
            <w:left w:val="none" w:sz="0" w:space="0" w:color="auto"/>
            <w:bottom w:val="none" w:sz="0" w:space="0" w:color="auto"/>
            <w:right w:val="none" w:sz="0" w:space="0" w:color="auto"/>
          </w:divBdr>
        </w:div>
        <w:div w:id="429130486">
          <w:marLeft w:val="0"/>
          <w:marRight w:val="0"/>
          <w:marTop w:val="0"/>
          <w:marBottom w:val="0"/>
          <w:divBdr>
            <w:top w:val="none" w:sz="0" w:space="0" w:color="auto"/>
            <w:left w:val="none" w:sz="0" w:space="0" w:color="auto"/>
            <w:bottom w:val="none" w:sz="0" w:space="0" w:color="auto"/>
            <w:right w:val="none" w:sz="0" w:space="0" w:color="auto"/>
          </w:divBdr>
        </w:div>
        <w:div w:id="430123544">
          <w:marLeft w:val="0"/>
          <w:marRight w:val="0"/>
          <w:marTop w:val="0"/>
          <w:marBottom w:val="0"/>
          <w:divBdr>
            <w:top w:val="none" w:sz="0" w:space="0" w:color="auto"/>
            <w:left w:val="none" w:sz="0" w:space="0" w:color="auto"/>
            <w:bottom w:val="none" w:sz="0" w:space="0" w:color="auto"/>
            <w:right w:val="none" w:sz="0" w:space="0" w:color="auto"/>
          </w:divBdr>
        </w:div>
        <w:div w:id="431170860">
          <w:marLeft w:val="0"/>
          <w:marRight w:val="0"/>
          <w:marTop w:val="0"/>
          <w:marBottom w:val="0"/>
          <w:divBdr>
            <w:top w:val="none" w:sz="0" w:space="0" w:color="auto"/>
            <w:left w:val="none" w:sz="0" w:space="0" w:color="auto"/>
            <w:bottom w:val="none" w:sz="0" w:space="0" w:color="auto"/>
            <w:right w:val="none" w:sz="0" w:space="0" w:color="auto"/>
          </w:divBdr>
        </w:div>
        <w:div w:id="432407961">
          <w:marLeft w:val="0"/>
          <w:marRight w:val="0"/>
          <w:marTop w:val="0"/>
          <w:marBottom w:val="0"/>
          <w:divBdr>
            <w:top w:val="none" w:sz="0" w:space="0" w:color="auto"/>
            <w:left w:val="none" w:sz="0" w:space="0" w:color="auto"/>
            <w:bottom w:val="none" w:sz="0" w:space="0" w:color="auto"/>
            <w:right w:val="none" w:sz="0" w:space="0" w:color="auto"/>
          </w:divBdr>
        </w:div>
        <w:div w:id="432745666">
          <w:marLeft w:val="0"/>
          <w:marRight w:val="0"/>
          <w:marTop w:val="0"/>
          <w:marBottom w:val="0"/>
          <w:divBdr>
            <w:top w:val="none" w:sz="0" w:space="0" w:color="auto"/>
            <w:left w:val="none" w:sz="0" w:space="0" w:color="auto"/>
            <w:bottom w:val="none" w:sz="0" w:space="0" w:color="auto"/>
            <w:right w:val="none" w:sz="0" w:space="0" w:color="auto"/>
          </w:divBdr>
        </w:div>
        <w:div w:id="432937187">
          <w:marLeft w:val="0"/>
          <w:marRight w:val="0"/>
          <w:marTop w:val="0"/>
          <w:marBottom w:val="0"/>
          <w:divBdr>
            <w:top w:val="none" w:sz="0" w:space="0" w:color="auto"/>
            <w:left w:val="none" w:sz="0" w:space="0" w:color="auto"/>
            <w:bottom w:val="none" w:sz="0" w:space="0" w:color="auto"/>
            <w:right w:val="none" w:sz="0" w:space="0" w:color="auto"/>
          </w:divBdr>
        </w:div>
        <w:div w:id="433088301">
          <w:marLeft w:val="0"/>
          <w:marRight w:val="0"/>
          <w:marTop w:val="0"/>
          <w:marBottom w:val="0"/>
          <w:divBdr>
            <w:top w:val="none" w:sz="0" w:space="0" w:color="auto"/>
            <w:left w:val="none" w:sz="0" w:space="0" w:color="auto"/>
            <w:bottom w:val="none" w:sz="0" w:space="0" w:color="auto"/>
            <w:right w:val="none" w:sz="0" w:space="0" w:color="auto"/>
          </w:divBdr>
        </w:div>
        <w:div w:id="433785296">
          <w:marLeft w:val="0"/>
          <w:marRight w:val="0"/>
          <w:marTop w:val="0"/>
          <w:marBottom w:val="0"/>
          <w:divBdr>
            <w:top w:val="none" w:sz="0" w:space="0" w:color="auto"/>
            <w:left w:val="none" w:sz="0" w:space="0" w:color="auto"/>
            <w:bottom w:val="none" w:sz="0" w:space="0" w:color="auto"/>
            <w:right w:val="none" w:sz="0" w:space="0" w:color="auto"/>
          </w:divBdr>
        </w:div>
        <w:div w:id="437415195">
          <w:marLeft w:val="0"/>
          <w:marRight w:val="0"/>
          <w:marTop w:val="0"/>
          <w:marBottom w:val="0"/>
          <w:divBdr>
            <w:top w:val="none" w:sz="0" w:space="0" w:color="auto"/>
            <w:left w:val="none" w:sz="0" w:space="0" w:color="auto"/>
            <w:bottom w:val="none" w:sz="0" w:space="0" w:color="auto"/>
            <w:right w:val="none" w:sz="0" w:space="0" w:color="auto"/>
          </w:divBdr>
        </w:div>
        <w:div w:id="443967868">
          <w:marLeft w:val="0"/>
          <w:marRight w:val="0"/>
          <w:marTop w:val="0"/>
          <w:marBottom w:val="0"/>
          <w:divBdr>
            <w:top w:val="none" w:sz="0" w:space="0" w:color="auto"/>
            <w:left w:val="none" w:sz="0" w:space="0" w:color="auto"/>
            <w:bottom w:val="none" w:sz="0" w:space="0" w:color="auto"/>
            <w:right w:val="none" w:sz="0" w:space="0" w:color="auto"/>
          </w:divBdr>
        </w:div>
        <w:div w:id="446967106">
          <w:marLeft w:val="0"/>
          <w:marRight w:val="0"/>
          <w:marTop w:val="0"/>
          <w:marBottom w:val="0"/>
          <w:divBdr>
            <w:top w:val="none" w:sz="0" w:space="0" w:color="auto"/>
            <w:left w:val="none" w:sz="0" w:space="0" w:color="auto"/>
            <w:bottom w:val="none" w:sz="0" w:space="0" w:color="auto"/>
            <w:right w:val="none" w:sz="0" w:space="0" w:color="auto"/>
          </w:divBdr>
        </w:div>
        <w:div w:id="451751805">
          <w:marLeft w:val="0"/>
          <w:marRight w:val="0"/>
          <w:marTop w:val="0"/>
          <w:marBottom w:val="0"/>
          <w:divBdr>
            <w:top w:val="none" w:sz="0" w:space="0" w:color="auto"/>
            <w:left w:val="none" w:sz="0" w:space="0" w:color="auto"/>
            <w:bottom w:val="none" w:sz="0" w:space="0" w:color="auto"/>
            <w:right w:val="none" w:sz="0" w:space="0" w:color="auto"/>
          </w:divBdr>
        </w:div>
        <w:div w:id="453325429">
          <w:marLeft w:val="0"/>
          <w:marRight w:val="0"/>
          <w:marTop w:val="0"/>
          <w:marBottom w:val="0"/>
          <w:divBdr>
            <w:top w:val="none" w:sz="0" w:space="0" w:color="auto"/>
            <w:left w:val="none" w:sz="0" w:space="0" w:color="auto"/>
            <w:bottom w:val="none" w:sz="0" w:space="0" w:color="auto"/>
            <w:right w:val="none" w:sz="0" w:space="0" w:color="auto"/>
          </w:divBdr>
        </w:div>
        <w:div w:id="455024739">
          <w:marLeft w:val="0"/>
          <w:marRight w:val="0"/>
          <w:marTop w:val="0"/>
          <w:marBottom w:val="0"/>
          <w:divBdr>
            <w:top w:val="none" w:sz="0" w:space="0" w:color="auto"/>
            <w:left w:val="none" w:sz="0" w:space="0" w:color="auto"/>
            <w:bottom w:val="none" w:sz="0" w:space="0" w:color="auto"/>
            <w:right w:val="none" w:sz="0" w:space="0" w:color="auto"/>
          </w:divBdr>
        </w:div>
        <w:div w:id="455609872">
          <w:marLeft w:val="0"/>
          <w:marRight w:val="0"/>
          <w:marTop w:val="0"/>
          <w:marBottom w:val="0"/>
          <w:divBdr>
            <w:top w:val="none" w:sz="0" w:space="0" w:color="auto"/>
            <w:left w:val="none" w:sz="0" w:space="0" w:color="auto"/>
            <w:bottom w:val="none" w:sz="0" w:space="0" w:color="auto"/>
            <w:right w:val="none" w:sz="0" w:space="0" w:color="auto"/>
          </w:divBdr>
        </w:div>
        <w:div w:id="458767358">
          <w:marLeft w:val="0"/>
          <w:marRight w:val="0"/>
          <w:marTop w:val="0"/>
          <w:marBottom w:val="0"/>
          <w:divBdr>
            <w:top w:val="none" w:sz="0" w:space="0" w:color="auto"/>
            <w:left w:val="none" w:sz="0" w:space="0" w:color="auto"/>
            <w:bottom w:val="none" w:sz="0" w:space="0" w:color="auto"/>
            <w:right w:val="none" w:sz="0" w:space="0" w:color="auto"/>
          </w:divBdr>
        </w:div>
        <w:div w:id="459960887">
          <w:marLeft w:val="0"/>
          <w:marRight w:val="0"/>
          <w:marTop w:val="0"/>
          <w:marBottom w:val="0"/>
          <w:divBdr>
            <w:top w:val="none" w:sz="0" w:space="0" w:color="auto"/>
            <w:left w:val="none" w:sz="0" w:space="0" w:color="auto"/>
            <w:bottom w:val="none" w:sz="0" w:space="0" w:color="auto"/>
            <w:right w:val="none" w:sz="0" w:space="0" w:color="auto"/>
          </w:divBdr>
        </w:div>
        <w:div w:id="460002832">
          <w:marLeft w:val="0"/>
          <w:marRight w:val="0"/>
          <w:marTop w:val="0"/>
          <w:marBottom w:val="0"/>
          <w:divBdr>
            <w:top w:val="none" w:sz="0" w:space="0" w:color="auto"/>
            <w:left w:val="none" w:sz="0" w:space="0" w:color="auto"/>
            <w:bottom w:val="none" w:sz="0" w:space="0" w:color="auto"/>
            <w:right w:val="none" w:sz="0" w:space="0" w:color="auto"/>
          </w:divBdr>
        </w:div>
        <w:div w:id="460660976">
          <w:marLeft w:val="0"/>
          <w:marRight w:val="0"/>
          <w:marTop w:val="0"/>
          <w:marBottom w:val="0"/>
          <w:divBdr>
            <w:top w:val="none" w:sz="0" w:space="0" w:color="auto"/>
            <w:left w:val="none" w:sz="0" w:space="0" w:color="auto"/>
            <w:bottom w:val="none" w:sz="0" w:space="0" w:color="auto"/>
            <w:right w:val="none" w:sz="0" w:space="0" w:color="auto"/>
          </w:divBdr>
        </w:div>
        <w:div w:id="462844120">
          <w:marLeft w:val="0"/>
          <w:marRight w:val="0"/>
          <w:marTop w:val="0"/>
          <w:marBottom w:val="0"/>
          <w:divBdr>
            <w:top w:val="none" w:sz="0" w:space="0" w:color="auto"/>
            <w:left w:val="none" w:sz="0" w:space="0" w:color="auto"/>
            <w:bottom w:val="none" w:sz="0" w:space="0" w:color="auto"/>
            <w:right w:val="none" w:sz="0" w:space="0" w:color="auto"/>
          </w:divBdr>
        </w:div>
        <w:div w:id="468060226">
          <w:marLeft w:val="0"/>
          <w:marRight w:val="0"/>
          <w:marTop w:val="0"/>
          <w:marBottom w:val="0"/>
          <w:divBdr>
            <w:top w:val="none" w:sz="0" w:space="0" w:color="auto"/>
            <w:left w:val="none" w:sz="0" w:space="0" w:color="auto"/>
            <w:bottom w:val="none" w:sz="0" w:space="0" w:color="auto"/>
            <w:right w:val="none" w:sz="0" w:space="0" w:color="auto"/>
          </w:divBdr>
        </w:div>
        <w:div w:id="470371922">
          <w:marLeft w:val="0"/>
          <w:marRight w:val="0"/>
          <w:marTop w:val="0"/>
          <w:marBottom w:val="0"/>
          <w:divBdr>
            <w:top w:val="none" w:sz="0" w:space="0" w:color="auto"/>
            <w:left w:val="none" w:sz="0" w:space="0" w:color="auto"/>
            <w:bottom w:val="none" w:sz="0" w:space="0" w:color="auto"/>
            <w:right w:val="none" w:sz="0" w:space="0" w:color="auto"/>
          </w:divBdr>
        </w:div>
        <w:div w:id="471871015">
          <w:marLeft w:val="0"/>
          <w:marRight w:val="0"/>
          <w:marTop w:val="0"/>
          <w:marBottom w:val="0"/>
          <w:divBdr>
            <w:top w:val="none" w:sz="0" w:space="0" w:color="auto"/>
            <w:left w:val="none" w:sz="0" w:space="0" w:color="auto"/>
            <w:bottom w:val="none" w:sz="0" w:space="0" w:color="auto"/>
            <w:right w:val="none" w:sz="0" w:space="0" w:color="auto"/>
          </w:divBdr>
        </w:div>
        <w:div w:id="472255112">
          <w:marLeft w:val="0"/>
          <w:marRight w:val="0"/>
          <w:marTop w:val="0"/>
          <w:marBottom w:val="0"/>
          <w:divBdr>
            <w:top w:val="none" w:sz="0" w:space="0" w:color="auto"/>
            <w:left w:val="none" w:sz="0" w:space="0" w:color="auto"/>
            <w:bottom w:val="none" w:sz="0" w:space="0" w:color="auto"/>
            <w:right w:val="none" w:sz="0" w:space="0" w:color="auto"/>
          </w:divBdr>
        </w:div>
        <w:div w:id="472329775">
          <w:marLeft w:val="0"/>
          <w:marRight w:val="0"/>
          <w:marTop w:val="0"/>
          <w:marBottom w:val="0"/>
          <w:divBdr>
            <w:top w:val="none" w:sz="0" w:space="0" w:color="auto"/>
            <w:left w:val="none" w:sz="0" w:space="0" w:color="auto"/>
            <w:bottom w:val="none" w:sz="0" w:space="0" w:color="auto"/>
            <w:right w:val="none" w:sz="0" w:space="0" w:color="auto"/>
          </w:divBdr>
        </w:div>
        <w:div w:id="474757314">
          <w:marLeft w:val="0"/>
          <w:marRight w:val="0"/>
          <w:marTop w:val="0"/>
          <w:marBottom w:val="0"/>
          <w:divBdr>
            <w:top w:val="none" w:sz="0" w:space="0" w:color="auto"/>
            <w:left w:val="none" w:sz="0" w:space="0" w:color="auto"/>
            <w:bottom w:val="none" w:sz="0" w:space="0" w:color="auto"/>
            <w:right w:val="none" w:sz="0" w:space="0" w:color="auto"/>
          </w:divBdr>
        </w:div>
        <w:div w:id="475027012">
          <w:marLeft w:val="0"/>
          <w:marRight w:val="0"/>
          <w:marTop w:val="0"/>
          <w:marBottom w:val="0"/>
          <w:divBdr>
            <w:top w:val="none" w:sz="0" w:space="0" w:color="auto"/>
            <w:left w:val="none" w:sz="0" w:space="0" w:color="auto"/>
            <w:bottom w:val="none" w:sz="0" w:space="0" w:color="auto"/>
            <w:right w:val="none" w:sz="0" w:space="0" w:color="auto"/>
          </w:divBdr>
        </w:div>
        <w:div w:id="476724361">
          <w:marLeft w:val="0"/>
          <w:marRight w:val="0"/>
          <w:marTop w:val="0"/>
          <w:marBottom w:val="0"/>
          <w:divBdr>
            <w:top w:val="none" w:sz="0" w:space="0" w:color="auto"/>
            <w:left w:val="none" w:sz="0" w:space="0" w:color="auto"/>
            <w:bottom w:val="none" w:sz="0" w:space="0" w:color="auto"/>
            <w:right w:val="none" w:sz="0" w:space="0" w:color="auto"/>
          </w:divBdr>
        </w:div>
        <w:div w:id="477842068">
          <w:marLeft w:val="0"/>
          <w:marRight w:val="0"/>
          <w:marTop w:val="0"/>
          <w:marBottom w:val="0"/>
          <w:divBdr>
            <w:top w:val="none" w:sz="0" w:space="0" w:color="auto"/>
            <w:left w:val="none" w:sz="0" w:space="0" w:color="auto"/>
            <w:bottom w:val="none" w:sz="0" w:space="0" w:color="auto"/>
            <w:right w:val="none" w:sz="0" w:space="0" w:color="auto"/>
          </w:divBdr>
        </w:div>
        <w:div w:id="480080423">
          <w:marLeft w:val="0"/>
          <w:marRight w:val="0"/>
          <w:marTop w:val="0"/>
          <w:marBottom w:val="0"/>
          <w:divBdr>
            <w:top w:val="none" w:sz="0" w:space="0" w:color="auto"/>
            <w:left w:val="none" w:sz="0" w:space="0" w:color="auto"/>
            <w:bottom w:val="none" w:sz="0" w:space="0" w:color="auto"/>
            <w:right w:val="none" w:sz="0" w:space="0" w:color="auto"/>
          </w:divBdr>
        </w:div>
        <w:div w:id="489105613">
          <w:marLeft w:val="0"/>
          <w:marRight w:val="0"/>
          <w:marTop w:val="0"/>
          <w:marBottom w:val="0"/>
          <w:divBdr>
            <w:top w:val="none" w:sz="0" w:space="0" w:color="auto"/>
            <w:left w:val="none" w:sz="0" w:space="0" w:color="auto"/>
            <w:bottom w:val="none" w:sz="0" w:space="0" w:color="auto"/>
            <w:right w:val="none" w:sz="0" w:space="0" w:color="auto"/>
          </w:divBdr>
        </w:div>
        <w:div w:id="491526556">
          <w:marLeft w:val="0"/>
          <w:marRight w:val="0"/>
          <w:marTop w:val="0"/>
          <w:marBottom w:val="0"/>
          <w:divBdr>
            <w:top w:val="none" w:sz="0" w:space="0" w:color="auto"/>
            <w:left w:val="none" w:sz="0" w:space="0" w:color="auto"/>
            <w:bottom w:val="none" w:sz="0" w:space="0" w:color="auto"/>
            <w:right w:val="none" w:sz="0" w:space="0" w:color="auto"/>
          </w:divBdr>
        </w:div>
        <w:div w:id="493884896">
          <w:marLeft w:val="0"/>
          <w:marRight w:val="0"/>
          <w:marTop w:val="0"/>
          <w:marBottom w:val="0"/>
          <w:divBdr>
            <w:top w:val="none" w:sz="0" w:space="0" w:color="auto"/>
            <w:left w:val="none" w:sz="0" w:space="0" w:color="auto"/>
            <w:bottom w:val="none" w:sz="0" w:space="0" w:color="auto"/>
            <w:right w:val="none" w:sz="0" w:space="0" w:color="auto"/>
          </w:divBdr>
        </w:div>
        <w:div w:id="495267323">
          <w:marLeft w:val="0"/>
          <w:marRight w:val="0"/>
          <w:marTop w:val="0"/>
          <w:marBottom w:val="0"/>
          <w:divBdr>
            <w:top w:val="none" w:sz="0" w:space="0" w:color="auto"/>
            <w:left w:val="none" w:sz="0" w:space="0" w:color="auto"/>
            <w:bottom w:val="none" w:sz="0" w:space="0" w:color="auto"/>
            <w:right w:val="none" w:sz="0" w:space="0" w:color="auto"/>
          </w:divBdr>
        </w:div>
        <w:div w:id="497622296">
          <w:marLeft w:val="0"/>
          <w:marRight w:val="0"/>
          <w:marTop w:val="0"/>
          <w:marBottom w:val="0"/>
          <w:divBdr>
            <w:top w:val="none" w:sz="0" w:space="0" w:color="auto"/>
            <w:left w:val="none" w:sz="0" w:space="0" w:color="auto"/>
            <w:bottom w:val="none" w:sz="0" w:space="0" w:color="auto"/>
            <w:right w:val="none" w:sz="0" w:space="0" w:color="auto"/>
          </w:divBdr>
        </w:div>
        <w:div w:id="500780422">
          <w:marLeft w:val="0"/>
          <w:marRight w:val="0"/>
          <w:marTop w:val="0"/>
          <w:marBottom w:val="0"/>
          <w:divBdr>
            <w:top w:val="none" w:sz="0" w:space="0" w:color="auto"/>
            <w:left w:val="none" w:sz="0" w:space="0" w:color="auto"/>
            <w:bottom w:val="none" w:sz="0" w:space="0" w:color="auto"/>
            <w:right w:val="none" w:sz="0" w:space="0" w:color="auto"/>
          </w:divBdr>
        </w:div>
        <w:div w:id="501821781">
          <w:marLeft w:val="0"/>
          <w:marRight w:val="0"/>
          <w:marTop w:val="0"/>
          <w:marBottom w:val="0"/>
          <w:divBdr>
            <w:top w:val="none" w:sz="0" w:space="0" w:color="auto"/>
            <w:left w:val="none" w:sz="0" w:space="0" w:color="auto"/>
            <w:bottom w:val="none" w:sz="0" w:space="0" w:color="auto"/>
            <w:right w:val="none" w:sz="0" w:space="0" w:color="auto"/>
          </w:divBdr>
        </w:div>
        <w:div w:id="503668251">
          <w:marLeft w:val="0"/>
          <w:marRight w:val="0"/>
          <w:marTop w:val="0"/>
          <w:marBottom w:val="0"/>
          <w:divBdr>
            <w:top w:val="none" w:sz="0" w:space="0" w:color="auto"/>
            <w:left w:val="none" w:sz="0" w:space="0" w:color="auto"/>
            <w:bottom w:val="none" w:sz="0" w:space="0" w:color="auto"/>
            <w:right w:val="none" w:sz="0" w:space="0" w:color="auto"/>
          </w:divBdr>
        </w:div>
        <w:div w:id="503907966">
          <w:marLeft w:val="0"/>
          <w:marRight w:val="0"/>
          <w:marTop w:val="0"/>
          <w:marBottom w:val="0"/>
          <w:divBdr>
            <w:top w:val="none" w:sz="0" w:space="0" w:color="auto"/>
            <w:left w:val="none" w:sz="0" w:space="0" w:color="auto"/>
            <w:bottom w:val="none" w:sz="0" w:space="0" w:color="auto"/>
            <w:right w:val="none" w:sz="0" w:space="0" w:color="auto"/>
          </w:divBdr>
        </w:div>
        <w:div w:id="504054430">
          <w:marLeft w:val="0"/>
          <w:marRight w:val="0"/>
          <w:marTop w:val="0"/>
          <w:marBottom w:val="0"/>
          <w:divBdr>
            <w:top w:val="none" w:sz="0" w:space="0" w:color="auto"/>
            <w:left w:val="none" w:sz="0" w:space="0" w:color="auto"/>
            <w:bottom w:val="none" w:sz="0" w:space="0" w:color="auto"/>
            <w:right w:val="none" w:sz="0" w:space="0" w:color="auto"/>
          </w:divBdr>
        </w:div>
        <w:div w:id="505829026">
          <w:marLeft w:val="0"/>
          <w:marRight w:val="0"/>
          <w:marTop w:val="0"/>
          <w:marBottom w:val="0"/>
          <w:divBdr>
            <w:top w:val="none" w:sz="0" w:space="0" w:color="auto"/>
            <w:left w:val="none" w:sz="0" w:space="0" w:color="auto"/>
            <w:bottom w:val="none" w:sz="0" w:space="0" w:color="auto"/>
            <w:right w:val="none" w:sz="0" w:space="0" w:color="auto"/>
          </w:divBdr>
        </w:div>
        <w:div w:id="507141589">
          <w:marLeft w:val="0"/>
          <w:marRight w:val="0"/>
          <w:marTop w:val="0"/>
          <w:marBottom w:val="0"/>
          <w:divBdr>
            <w:top w:val="none" w:sz="0" w:space="0" w:color="auto"/>
            <w:left w:val="none" w:sz="0" w:space="0" w:color="auto"/>
            <w:bottom w:val="none" w:sz="0" w:space="0" w:color="auto"/>
            <w:right w:val="none" w:sz="0" w:space="0" w:color="auto"/>
          </w:divBdr>
        </w:div>
        <w:div w:id="508642192">
          <w:marLeft w:val="0"/>
          <w:marRight w:val="0"/>
          <w:marTop w:val="0"/>
          <w:marBottom w:val="0"/>
          <w:divBdr>
            <w:top w:val="none" w:sz="0" w:space="0" w:color="auto"/>
            <w:left w:val="none" w:sz="0" w:space="0" w:color="auto"/>
            <w:bottom w:val="none" w:sz="0" w:space="0" w:color="auto"/>
            <w:right w:val="none" w:sz="0" w:space="0" w:color="auto"/>
          </w:divBdr>
        </w:div>
        <w:div w:id="509758298">
          <w:marLeft w:val="0"/>
          <w:marRight w:val="0"/>
          <w:marTop w:val="0"/>
          <w:marBottom w:val="0"/>
          <w:divBdr>
            <w:top w:val="none" w:sz="0" w:space="0" w:color="auto"/>
            <w:left w:val="none" w:sz="0" w:space="0" w:color="auto"/>
            <w:bottom w:val="none" w:sz="0" w:space="0" w:color="auto"/>
            <w:right w:val="none" w:sz="0" w:space="0" w:color="auto"/>
          </w:divBdr>
        </w:div>
        <w:div w:id="512493177">
          <w:marLeft w:val="0"/>
          <w:marRight w:val="0"/>
          <w:marTop w:val="0"/>
          <w:marBottom w:val="0"/>
          <w:divBdr>
            <w:top w:val="none" w:sz="0" w:space="0" w:color="auto"/>
            <w:left w:val="none" w:sz="0" w:space="0" w:color="auto"/>
            <w:bottom w:val="none" w:sz="0" w:space="0" w:color="auto"/>
            <w:right w:val="none" w:sz="0" w:space="0" w:color="auto"/>
          </w:divBdr>
          <w:divsChild>
            <w:div w:id="964966591">
              <w:marLeft w:val="-75"/>
              <w:marRight w:val="0"/>
              <w:marTop w:val="30"/>
              <w:marBottom w:val="30"/>
              <w:divBdr>
                <w:top w:val="none" w:sz="0" w:space="0" w:color="auto"/>
                <w:left w:val="none" w:sz="0" w:space="0" w:color="auto"/>
                <w:bottom w:val="none" w:sz="0" w:space="0" w:color="auto"/>
                <w:right w:val="none" w:sz="0" w:space="0" w:color="auto"/>
              </w:divBdr>
              <w:divsChild>
                <w:div w:id="476264859">
                  <w:marLeft w:val="0"/>
                  <w:marRight w:val="0"/>
                  <w:marTop w:val="0"/>
                  <w:marBottom w:val="0"/>
                  <w:divBdr>
                    <w:top w:val="none" w:sz="0" w:space="0" w:color="auto"/>
                    <w:left w:val="none" w:sz="0" w:space="0" w:color="auto"/>
                    <w:bottom w:val="none" w:sz="0" w:space="0" w:color="auto"/>
                    <w:right w:val="none" w:sz="0" w:space="0" w:color="auto"/>
                  </w:divBdr>
                  <w:divsChild>
                    <w:div w:id="186262930">
                      <w:marLeft w:val="0"/>
                      <w:marRight w:val="0"/>
                      <w:marTop w:val="0"/>
                      <w:marBottom w:val="0"/>
                      <w:divBdr>
                        <w:top w:val="none" w:sz="0" w:space="0" w:color="auto"/>
                        <w:left w:val="none" w:sz="0" w:space="0" w:color="auto"/>
                        <w:bottom w:val="none" w:sz="0" w:space="0" w:color="auto"/>
                        <w:right w:val="none" w:sz="0" w:space="0" w:color="auto"/>
                      </w:divBdr>
                    </w:div>
                    <w:div w:id="1462073617">
                      <w:marLeft w:val="0"/>
                      <w:marRight w:val="0"/>
                      <w:marTop w:val="0"/>
                      <w:marBottom w:val="0"/>
                      <w:divBdr>
                        <w:top w:val="none" w:sz="0" w:space="0" w:color="auto"/>
                        <w:left w:val="none" w:sz="0" w:space="0" w:color="auto"/>
                        <w:bottom w:val="none" w:sz="0" w:space="0" w:color="auto"/>
                        <w:right w:val="none" w:sz="0" w:space="0" w:color="auto"/>
                      </w:divBdr>
                    </w:div>
                  </w:divsChild>
                </w:div>
                <w:div w:id="485827884">
                  <w:marLeft w:val="0"/>
                  <w:marRight w:val="0"/>
                  <w:marTop w:val="0"/>
                  <w:marBottom w:val="0"/>
                  <w:divBdr>
                    <w:top w:val="none" w:sz="0" w:space="0" w:color="auto"/>
                    <w:left w:val="none" w:sz="0" w:space="0" w:color="auto"/>
                    <w:bottom w:val="none" w:sz="0" w:space="0" w:color="auto"/>
                    <w:right w:val="none" w:sz="0" w:space="0" w:color="auto"/>
                  </w:divBdr>
                  <w:divsChild>
                    <w:div w:id="14041717">
                      <w:marLeft w:val="0"/>
                      <w:marRight w:val="0"/>
                      <w:marTop w:val="0"/>
                      <w:marBottom w:val="0"/>
                      <w:divBdr>
                        <w:top w:val="none" w:sz="0" w:space="0" w:color="auto"/>
                        <w:left w:val="none" w:sz="0" w:space="0" w:color="auto"/>
                        <w:bottom w:val="none" w:sz="0" w:space="0" w:color="auto"/>
                        <w:right w:val="none" w:sz="0" w:space="0" w:color="auto"/>
                      </w:divBdr>
                    </w:div>
                  </w:divsChild>
                </w:div>
                <w:div w:id="529223996">
                  <w:marLeft w:val="0"/>
                  <w:marRight w:val="0"/>
                  <w:marTop w:val="0"/>
                  <w:marBottom w:val="0"/>
                  <w:divBdr>
                    <w:top w:val="none" w:sz="0" w:space="0" w:color="auto"/>
                    <w:left w:val="none" w:sz="0" w:space="0" w:color="auto"/>
                    <w:bottom w:val="none" w:sz="0" w:space="0" w:color="auto"/>
                    <w:right w:val="none" w:sz="0" w:space="0" w:color="auto"/>
                  </w:divBdr>
                  <w:divsChild>
                    <w:div w:id="1569226088">
                      <w:marLeft w:val="0"/>
                      <w:marRight w:val="0"/>
                      <w:marTop w:val="0"/>
                      <w:marBottom w:val="0"/>
                      <w:divBdr>
                        <w:top w:val="none" w:sz="0" w:space="0" w:color="auto"/>
                        <w:left w:val="none" w:sz="0" w:space="0" w:color="auto"/>
                        <w:bottom w:val="none" w:sz="0" w:space="0" w:color="auto"/>
                        <w:right w:val="none" w:sz="0" w:space="0" w:color="auto"/>
                      </w:divBdr>
                    </w:div>
                  </w:divsChild>
                </w:div>
                <w:div w:id="618606423">
                  <w:marLeft w:val="0"/>
                  <w:marRight w:val="0"/>
                  <w:marTop w:val="0"/>
                  <w:marBottom w:val="0"/>
                  <w:divBdr>
                    <w:top w:val="none" w:sz="0" w:space="0" w:color="auto"/>
                    <w:left w:val="none" w:sz="0" w:space="0" w:color="auto"/>
                    <w:bottom w:val="none" w:sz="0" w:space="0" w:color="auto"/>
                    <w:right w:val="none" w:sz="0" w:space="0" w:color="auto"/>
                  </w:divBdr>
                  <w:divsChild>
                    <w:div w:id="712459203">
                      <w:marLeft w:val="0"/>
                      <w:marRight w:val="0"/>
                      <w:marTop w:val="0"/>
                      <w:marBottom w:val="0"/>
                      <w:divBdr>
                        <w:top w:val="none" w:sz="0" w:space="0" w:color="auto"/>
                        <w:left w:val="none" w:sz="0" w:space="0" w:color="auto"/>
                        <w:bottom w:val="none" w:sz="0" w:space="0" w:color="auto"/>
                        <w:right w:val="none" w:sz="0" w:space="0" w:color="auto"/>
                      </w:divBdr>
                    </w:div>
                  </w:divsChild>
                </w:div>
                <w:div w:id="625041692">
                  <w:marLeft w:val="0"/>
                  <w:marRight w:val="0"/>
                  <w:marTop w:val="0"/>
                  <w:marBottom w:val="0"/>
                  <w:divBdr>
                    <w:top w:val="none" w:sz="0" w:space="0" w:color="auto"/>
                    <w:left w:val="none" w:sz="0" w:space="0" w:color="auto"/>
                    <w:bottom w:val="none" w:sz="0" w:space="0" w:color="auto"/>
                    <w:right w:val="none" w:sz="0" w:space="0" w:color="auto"/>
                  </w:divBdr>
                  <w:divsChild>
                    <w:div w:id="543836690">
                      <w:marLeft w:val="0"/>
                      <w:marRight w:val="0"/>
                      <w:marTop w:val="0"/>
                      <w:marBottom w:val="0"/>
                      <w:divBdr>
                        <w:top w:val="none" w:sz="0" w:space="0" w:color="auto"/>
                        <w:left w:val="none" w:sz="0" w:space="0" w:color="auto"/>
                        <w:bottom w:val="none" w:sz="0" w:space="0" w:color="auto"/>
                        <w:right w:val="none" w:sz="0" w:space="0" w:color="auto"/>
                      </w:divBdr>
                    </w:div>
                  </w:divsChild>
                </w:div>
                <w:div w:id="726029381">
                  <w:marLeft w:val="0"/>
                  <w:marRight w:val="0"/>
                  <w:marTop w:val="0"/>
                  <w:marBottom w:val="0"/>
                  <w:divBdr>
                    <w:top w:val="none" w:sz="0" w:space="0" w:color="auto"/>
                    <w:left w:val="none" w:sz="0" w:space="0" w:color="auto"/>
                    <w:bottom w:val="none" w:sz="0" w:space="0" w:color="auto"/>
                    <w:right w:val="none" w:sz="0" w:space="0" w:color="auto"/>
                  </w:divBdr>
                  <w:divsChild>
                    <w:div w:id="632711510">
                      <w:marLeft w:val="0"/>
                      <w:marRight w:val="0"/>
                      <w:marTop w:val="0"/>
                      <w:marBottom w:val="0"/>
                      <w:divBdr>
                        <w:top w:val="none" w:sz="0" w:space="0" w:color="auto"/>
                        <w:left w:val="none" w:sz="0" w:space="0" w:color="auto"/>
                        <w:bottom w:val="none" w:sz="0" w:space="0" w:color="auto"/>
                        <w:right w:val="none" w:sz="0" w:space="0" w:color="auto"/>
                      </w:divBdr>
                    </w:div>
                  </w:divsChild>
                </w:div>
                <w:div w:id="792284910">
                  <w:marLeft w:val="0"/>
                  <w:marRight w:val="0"/>
                  <w:marTop w:val="0"/>
                  <w:marBottom w:val="0"/>
                  <w:divBdr>
                    <w:top w:val="none" w:sz="0" w:space="0" w:color="auto"/>
                    <w:left w:val="none" w:sz="0" w:space="0" w:color="auto"/>
                    <w:bottom w:val="none" w:sz="0" w:space="0" w:color="auto"/>
                    <w:right w:val="none" w:sz="0" w:space="0" w:color="auto"/>
                  </w:divBdr>
                  <w:divsChild>
                    <w:div w:id="2134404812">
                      <w:marLeft w:val="0"/>
                      <w:marRight w:val="0"/>
                      <w:marTop w:val="0"/>
                      <w:marBottom w:val="0"/>
                      <w:divBdr>
                        <w:top w:val="none" w:sz="0" w:space="0" w:color="auto"/>
                        <w:left w:val="none" w:sz="0" w:space="0" w:color="auto"/>
                        <w:bottom w:val="none" w:sz="0" w:space="0" w:color="auto"/>
                        <w:right w:val="none" w:sz="0" w:space="0" w:color="auto"/>
                      </w:divBdr>
                    </w:div>
                  </w:divsChild>
                </w:div>
                <w:div w:id="801919909">
                  <w:marLeft w:val="0"/>
                  <w:marRight w:val="0"/>
                  <w:marTop w:val="0"/>
                  <w:marBottom w:val="0"/>
                  <w:divBdr>
                    <w:top w:val="none" w:sz="0" w:space="0" w:color="auto"/>
                    <w:left w:val="none" w:sz="0" w:space="0" w:color="auto"/>
                    <w:bottom w:val="none" w:sz="0" w:space="0" w:color="auto"/>
                    <w:right w:val="none" w:sz="0" w:space="0" w:color="auto"/>
                  </w:divBdr>
                  <w:divsChild>
                    <w:div w:id="1872500308">
                      <w:marLeft w:val="0"/>
                      <w:marRight w:val="0"/>
                      <w:marTop w:val="0"/>
                      <w:marBottom w:val="0"/>
                      <w:divBdr>
                        <w:top w:val="none" w:sz="0" w:space="0" w:color="auto"/>
                        <w:left w:val="none" w:sz="0" w:space="0" w:color="auto"/>
                        <w:bottom w:val="none" w:sz="0" w:space="0" w:color="auto"/>
                        <w:right w:val="none" w:sz="0" w:space="0" w:color="auto"/>
                      </w:divBdr>
                    </w:div>
                  </w:divsChild>
                </w:div>
                <w:div w:id="1016227276">
                  <w:marLeft w:val="0"/>
                  <w:marRight w:val="0"/>
                  <w:marTop w:val="0"/>
                  <w:marBottom w:val="0"/>
                  <w:divBdr>
                    <w:top w:val="none" w:sz="0" w:space="0" w:color="auto"/>
                    <w:left w:val="none" w:sz="0" w:space="0" w:color="auto"/>
                    <w:bottom w:val="none" w:sz="0" w:space="0" w:color="auto"/>
                    <w:right w:val="none" w:sz="0" w:space="0" w:color="auto"/>
                  </w:divBdr>
                  <w:divsChild>
                    <w:div w:id="512842236">
                      <w:marLeft w:val="0"/>
                      <w:marRight w:val="0"/>
                      <w:marTop w:val="0"/>
                      <w:marBottom w:val="0"/>
                      <w:divBdr>
                        <w:top w:val="none" w:sz="0" w:space="0" w:color="auto"/>
                        <w:left w:val="none" w:sz="0" w:space="0" w:color="auto"/>
                        <w:bottom w:val="none" w:sz="0" w:space="0" w:color="auto"/>
                        <w:right w:val="none" w:sz="0" w:space="0" w:color="auto"/>
                      </w:divBdr>
                    </w:div>
                  </w:divsChild>
                </w:div>
                <w:div w:id="1140003292">
                  <w:marLeft w:val="0"/>
                  <w:marRight w:val="0"/>
                  <w:marTop w:val="0"/>
                  <w:marBottom w:val="0"/>
                  <w:divBdr>
                    <w:top w:val="none" w:sz="0" w:space="0" w:color="auto"/>
                    <w:left w:val="none" w:sz="0" w:space="0" w:color="auto"/>
                    <w:bottom w:val="none" w:sz="0" w:space="0" w:color="auto"/>
                    <w:right w:val="none" w:sz="0" w:space="0" w:color="auto"/>
                  </w:divBdr>
                  <w:divsChild>
                    <w:div w:id="470486385">
                      <w:marLeft w:val="0"/>
                      <w:marRight w:val="0"/>
                      <w:marTop w:val="0"/>
                      <w:marBottom w:val="0"/>
                      <w:divBdr>
                        <w:top w:val="none" w:sz="0" w:space="0" w:color="auto"/>
                        <w:left w:val="none" w:sz="0" w:space="0" w:color="auto"/>
                        <w:bottom w:val="none" w:sz="0" w:space="0" w:color="auto"/>
                        <w:right w:val="none" w:sz="0" w:space="0" w:color="auto"/>
                      </w:divBdr>
                    </w:div>
                  </w:divsChild>
                </w:div>
                <w:div w:id="1167670771">
                  <w:marLeft w:val="0"/>
                  <w:marRight w:val="0"/>
                  <w:marTop w:val="0"/>
                  <w:marBottom w:val="0"/>
                  <w:divBdr>
                    <w:top w:val="none" w:sz="0" w:space="0" w:color="auto"/>
                    <w:left w:val="none" w:sz="0" w:space="0" w:color="auto"/>
                    <w:bottom w:val="none" w:sz="0" w:space="0" w:color="auto"/>
                    <w:right w:val="none" w:sz="0" w:space="0" w:color="auto"/>
                  </w:divBdr>
                  <w:divsChild>
                    <w:div w:id="226192633">
                      <w:marLeft w:val="0"/>
                      <w:marRight w:val="0"/>
                      <w:marTop w:val="0"/>
                      <w:marBottom w:val="0"/>
                      <w:divBdr>
                        <w:top w:val="none" w:sz="0" w:space="0" w:color="auto"/>
                        <w:left w:val="none" w:sz="0" w:space="0" w:color="auto"/>
                        <w:bottom w:val="none" w:sz="0" w:space="0" w:color="auto"/>
                        <w:right w:val="none" w:sz="0" w:space="0" w:color="auto"/>
                      </w:divBdr>
                    </w:div>
                  </w:divsChild>
                </w:div>
                <w:div w:id="1169633107">
                  <w:marLeft w:val="0"/>
                  <w:marRight w:val="0"/>
                  <w:marTop w:val="0"/>
                  <w:marBottom w:val="0"/>
                  <w:divBdr>
                    <w:top w:val="none" w:sz="0" w:space="0" w:color="auto"/>
                    <w:left w:val="none" w:sz="0" w:space="0" w:color="auto"/>
                    <w:bottom w:val="none" w:sz="0" w:space="0" w:color="auto"/>
                    <w:right w:val="none" w:sz="0" w:space="0" w:color="auto"/>
                  </w:divBdr>
                  <w:divsChild>
                    <w:div w:id="1623530960">
                      <w:marLeft w:val="0"/>
                      <w:marRight w:val="0"/>
                      <w:marTop w:val="0"/>
                      <w:marBottom w:val="0"/>
                      <w:divBdr>
                        <w:top w:val="none" w:sz="0" w:space="0" w:color="auto"/>
                        <w:left w:val="none" w:sz="0" w:space="0" w:color="auto"/>
                        <w:bottom w:val="none" w:sz="0" w:space="0" w:color="auto"/>
                        <w:right w:val="none" w:sz="0" w:space="0" w:color="auto"/>
                      </w:divBdr>
                    </w:div>
                  </w:divsChild>
                </w:div>
                <w:div w:id="1262685061">
                  <w:marLeft w:val="0"/>
                  <w:marRight w:val="0"/>
                  <w:marTop w:val="0"/>
                  <w:marBottom w:val="0"/>
                  <w:divBdr>
                    <w:top w:val="none" w:sz="0" w:space="0" w:color="auto"/>
                    <w:left w:val="none" w:sz="0" w:space="0" w:color="auto"/>
                    <w:bottom w:val="none" w:sz="0" w:space="0" w:color="auto"/>
                    <w:right w:val="none" w:sz="0" w:space="0" w:color="auto"/>
                  </w:divBdr>
                  <w:divsChild>
                    <w:div w:id="1367682693">
                      <w:marLeft w:val="0"/>
                      <w:marRight w:val="0"/>
                      <w:marTop w:val="0"/>
                      <w:marBottom w:val="0"/>
                      <w:divBdr>
                        <w:top w:val="none" w:sz="0" w:space="0" w:color="auto"/>
                        <w:left w:val="none" w:sz="0" w:space="0" w:color="auto"/>
                        <w:bottom w:val="none" w:sz="0" w:space="0" w:color="auto"/>
                        <w:right w:val="none" w:sz="0" w:space="0" w:color="auto"/>
                      </w:divBdr>
                    </w:div>
                  </w:divsChild>
                </w:div>
                <w:div w:id="1312948620">
                  <w:marLeft w:val="0"/>
                  <w:marRight w:val="0"/>
                  <w:marTop w:val="0"/>
                  <w:marBottom w:val="0"/>
                  <w:divBdr>
                    <w:top w:val="none" w:sz="0" w:space="0" w:color="auto"/>
                    <w:left w:val="none" w:sz="0" w:space="0" w:color="auto"/>
                    <w:bottom w:val="none" w:sz="0" w:space="0" w:color="auto"/>
                    <w:right w:val="none" w:sz="0" w:space="0" w:color="auto"/>
                  </w:divBdr>
                  <w:divsChild>
                    <w:div w:id="2038771877">
                      <w:marLeft w:val="0"/>
                      <w:marRight w:val="0"/>
                      <w:marTop w:val="0"/>
                      <w:marBottom w:val="0"/>
                      <w:divBdr>
                        <w:top w:val="none" w:sz="0" w:space="0" w:color="auto"/>
                        <w:left w:val="none" w:sz="0" w:space="0" w:color="auto"/>
                        <w:bottom w:val="none" w:sz="0" w:space="0" w:color="auto"/>
                        <w:right w:val="none" w:sz="0" w:space="0" w:color="auto"/>
                      </w:divBdr>
                    </w:div>
                  </w:divsChild>
                </w:div>
                <w:div w:id="1394623195">
                  <w:marLeft w:val="0"/>
                  <w:marRight w:val="0"/>
                  <w:marTop w:val="0"/>
                  <w:marBottom w:val="0"/>
                  <w:divBdr>
                    <w:top w:val="none" w:sz="0" w:space="0" w:color="auto"/>
                    <w:left w:val="none" w:sz="0" w:space="0" w:color="auto"/>
                    <w:bottom w:val="none" w:sz="0" w:space="0" w:color="auto"/>
                    <w:right w:val="none" w:sz="0" w:space="0" w:color="auto"/>
                  </w:divBdr>
                  <w:divsChild>
                    <w:div w:id="728529637">
                      <w:marLeft w:val="0"/>
                      <w:marRight w:val="0"/>
                      <w:marTop w:val="0"/>
                      <w:marBottom w:val="0"/>
                      <w:divBdr>
                        <w:top w:val="none" w:sz="0" w:space="0" w:color="auto"/>
                        <w:left w:val="none" w:sz="0" w:space="0" w:color="auto"/>
                        <w:bottom w:val="none" w:sz="0" w:space="0" w:color="auto"/>
                        <w:right w:val="none" w:sz="0" w:space="0" w:color="auto"/>
                      </w:divBdr>
                    </w:div>
                  </w:divsChild>
                </w:div>
                <w:div w:id="1421217426">
                  <w:marLeft w:val="0"/>
                  <w:marRight w:val="0"/>
                  <w:marTop w:val="0"/>
                  <w:marBottom w:val="0"/>
                  <w:divBdr>
                    <w:top w:val="none" w:sz="0" w:space="0" w:color="auto"/>
                    <w:left w:val="none" w:sz="0" w:space="0" w:color="auto"/>
                    <w:bottom w:val="none" w:sz="0" w:space="0" w:color="auto"/>
                    <w:right w:val="none" w:sz="0" w:space="0" w:color="auto"/>
                  </w:divBdr>
                  <w:divsChild>
                    <w:div w:id="1931768615">
                      <w:marLeft w:val="0"/>
                      <w:marRight w:val="0"/>
                      <w:marTop w:val="0"/>
                      <w:marBottom w:val="0"/>
                      <w:divBdr>
                        <w:top w:val="none" w:sz="0" w:space="0" w:color="auto"/>
                        <w:left w:val="none" w:sz="0" w:space="0" w:color="auto"/>
                        <w:bottom w:val="none" w:sz="0" w:space="0" w:color="auto"/>
                        <w:right w:val="none" w:sz="0" w:space="0" w:color="auto"/>
                      </w:divBdr>
                    </w:div>
                  </w:divsChild>
                </w:div>
                <w:div w:id="1538010961">
                  <w:marLeft w:val="0"/>
                  <w:marRight w:val="0"/>
                  <w:marTop w:val="0"/>
                  <w:marBottom w:val="0"/>
                  <w:divBdr>
                    <w:top w:val="none" w:sz="0" w:space="0" w:color="auto"/>
                    <w:left w:val="none" w:sz="0" w:space="0" w:color="auto"/>
                    <w:bottom w:val="none" w:sz="0" w:space="0" w:color="auto"/>
                    <w:right w:val="none" w:sz="0" w:space="0" w:color="auto"/>
                  </w:divBdr>
                  <w:divsChild>
                    <w:div w:id="1525054425">
                      <w:marLeft w:val="0"/>
                      <w:marRight w:val="0"/>
                      <w:marTop w:val="0"/>
                      <w:marBottom w:val="0"/>
                      <w:divBdr>
                        <w:top w:val="none" w:sz="0" w:space="0" w:color="auto"/>
                        <w:left w:val="none" w:sz="0" w:space="0" w:color="auto"/>
                        <w:bottom w:val="none" w:sz="0" w:space="0" w:color="auto"/>
                        <w:right w:val="none" w:sz="0" w:space="0" w:color="auto"/>
                      </w:divBdr>
                    </w:div>
                  </w:divsChild>
                </w:div>
                <w:div w:id="1594972291">
                  <w:marLeft w:val="0"/>
                  <w:marRight w:val="0"/>
                  <w:marTop w:val="0"/>
                  <w:marBottom w:val="0"/>
                  <w:divBdr>
                    <w:top w:val="none" w:sz="0" w:space="0" w:color="auto"/>
                    <w:left w:val="none" w:sz="0" w:space="0" w:color="auto"/>
                    <w:bottom w:val="none" w:sz="0" w:space="0" w:color="auto"/>
                    <w:right w:val="none" w:sz="0" w:space="0" w:color="auto"/>
                  </w:divBdr>
                  <w:divsChild>
                    <w:div w:id="519776718">
                      <w:marLeft w:val="0"/>
                      <w:marRight w:val="0"/>
                      <w:marTop w:val="0"/>
                      <w:marBottom w:val="0"/>
                      <w:divBdr>
                        <w:top w:val="none" w:sz="0" w:space="0" w:color="auto"/>
                        <w:left w:val="none" w:sz="0" w:space="0" w:color="auto"/>
                        <w:bottom w:val="none" w:sz="0" w:space="0" w:color="auto"/>
                        <w:right w:val="none" w:sz="0" w:space="0" w:color="auto"/>
                      </w:divBdr>
                    </w:div>
                  </w:divsChild>
                </w:div>
                <w:div w:id="1658263373">
                  <w:marLeft w:val="0"/>
                  <w:marRight w:val="0"/>
                  <w:marTop w:val="0"/>
                  <w:marBottom w:val="0"/>
                  <w:divBdr>
                    <w:top w:val="none" w:sz="0" w:space="0" w:color="auto"/>
                    <w:left w:val="none" w:sz="0" w:space="0" w:color="auto"/>
                    <w:bottom w:val="none" w:sz="0" w:space="0" w:color="auto"/>
                    <w:right w:val="none" w:sz="0" w:space="0" w:color="auto"/>
                  </w:divBdr>
                  <w:divsChild>
                    <w:div w:id="329409971">
                      <w:marLeft w:val="0"/>
                      <w:marRight w:val="0"/>
                      <w:marTop w:val="0"/>
                      <w:marBottom w:val="0"/>
                      <w:divBdr>
                        <w:top w:val="none" w:sz="0" w:space="0" w:color="auto"/>
                        <w:left w:val="none" w:sz="0" w:space="0" w:color="auto"/>
                        <w:bottom w:val="none" w:sz="0" w:space="0" w:color="auto"/>
                        <w:right w:val="none" w:sz="0" w:space="0" w:color="auto"/>
                      </w:divBdr>
                    </w:div>
                    <w:div w:id="940651032">
                      <w:marLeft w:val="0"/>
                      <w:marRight w:val="0"/>
                      <w:marTop w:val="0"/>
                      <w:marBottom w:val="0"/>
                      <w:divBdr>
                        <w:top w:val="none" w:sz="0" w:space="0" w:color="auto"/>
                        <w:left w:val="none" w:sz="0" w:space="0" w:color="auto"/>
                        <w:bottom w:val="none" w:sz="0" w:space="0" w:color="auto"/>
                        <w:right w:val="none" w:sz="0" w:space="0" w:color="auto"/>
                      </w:divBdr>
                    </w:div>
                  </w:divsChild>
                </w:div>
                <w:div w:id="1696072600">
                  <w:marLeft w:val="0"/>
                  <w:marRight w:val="0"/>
                  <w:marTop w:val="0"/>
                  <w:marBottom w:val="0"/>
                  <w:divBdr>
                    <w:top w:val="none" w:sz="0" w:space="0" w:color="auto"/>
                    <w:left w:val="none" w:sz="0" w:space="0" w:color="auto"/>
                    <w:bottom w:val="none" w:sz="0" w:space="0" w:color="auto"/>
                    <w:right w:val="none" w:sz="0" w:space="0" w:color="auto"/>
                  </w:divBdr>
                  <w:divsChild>
                    <w:div w:id="80689909">
                      <w:marLeft w:val="0"/>
                      <w:marRight w:val="0"/>
                      <w:marTop w:val="0"/>
                      <w:marBottom w:val="0"/>
                      <w:divBdr>
                        <w:top w:val="none" w:sz="0" w:space="0" w:color="auto"/>
                        <w:left w:val="none" w:sz="0" w:space="0" w:color="auto"/>
                        <w:bottom w:val="none" w:sz="0" w:space="0" w:color="auto"/>
                        <w:right w:val="none" w:sz="0" w:space="0" w:color="auto"/>
                      </w:divBdr>
                    </w:div>
                  </w:divsChild>
                </w:div>
                <w:div w:id="1717658802">
                  <w:marLeft w:val="0"/>
                  <w:marRight w:val="0"/>
                  <w:marTop w:val="0"/>
                  <w:marBottom w:val="0"/>
                  <w:divBdr>
                    <w:top w:val="none" w:sz="0" w:space="0" w:color="auto"/>
                    <w:left w:val="none" w:sz="0" w:space="0" w:color="auto"/>
                    <w:bottom w:val="none" w:sz="0" w:space="0" w:color="auto"/>
                    <w:right w:val="none" w:sz="0" w:space="0" w:color="auto"/>
                  </w:divBdr>
                  <w:divsChild>
                    <w:div w:id="1128744934">
                      <w:marLeft w:val="0"/>
                      <w:marRight w:val="0"/>
                      <w:marTop w:val="0"/>
                      <w:marBottom w:val="0"/>
                      <w:divBdr>
                        <w:top w:val="none" w:sz="0" w:space="0" w:color="auto"/>
                        <w:left w:val="none" w:sz="0" w:space="0" w:color="auto"/>
                        <w:bottom w:val="none" w:sz="0" w:space="0" w:color="auto"/>
                        <w:right w:val="none" w:sz="0" w:space="0" w:color="auto"/>
                      </w:divBdr>
                    </w:div>
                  </w:divsChild>
                </w:div>
                <w:div w:id="1734349761">
                  <w:marLeft w:val="0"/>
                  <w:marRight w:val="0"/>
                  <w:marTop w:val="0"/>
                  <w:marBottom w:val="0"/>
                  <w:divBdr>
                    <w:top w:val="none" w:sz="0" w:space="0" w:color="auto"/>
                    <w:left w:val="none" w:sz="0" w:space="0" w:color="auto"/>
                    <w:bottom w:val="none" w:sz="0" w:space="0" w:color="auto"/>
                    <w:right w:val="none" w:sz="0" w:space="0" w:color="auto"/>
                  </w:divBdr>
                  <w:divsChild>
                    <w:div w:id="1657756367">
                      <w:marLeft w:val="0"/>
                      <w:marRight w:val="0"/>
                      <w:marTop w:val="0"/>
                      <w:marBottom w:val="0"/>
                      <w:divBdr>
                        <w:top w:val="none" w:sz="0" w:space="0" w:color="auto"/>
                        <w:left w:val="none" w:sz="0" w:space="0" w:color="auto"/>
                        <w:bottom w:val="none" w:sz="0" w:space="0" w:color="auto"/>
                        <w:right w:val="none" w:sz="0" w:space="0" w:color="auto"/>
                      </w:divBdr>
                    </w:div>
                  </w:divsChild>
                </w:div>
                <w:div w:id="1735162055">
                  <w:marLeft w:val="0"/>
                  <w:marRight w:val="0"/>
                  <w:marTop w:val="0"/>
                  <w:marBottom w:val="0"/>
                  <w:divBdr>
                    <w:top w:val="none" w:sz="0" w:space="0" w:color="auto"/>
                    <w:left w:val="none" w:sz="0" w:space="0" w:color="auto"/>
                    <w:bottom w:val="none" w:sz="0" w:space="0" w:color="auto"/>
                    <w:right w:val="none" w:sz="0" w:space="0" w:color="auto"/>
                  </w:divBdr>
                  <w:divsChild>
                    <w:div w:id="2017490454">
                      <w:marLeft w:val="0"/>
                      <w:marRight w:val="0"/>
                      <w:marTop w:val="0"/>
                      <w:marBottom w:val="0"/>
                      <w:divBdr>
                        <w:top w:val="none" w:sz="0" w:space="0" w:color="auto"/>
                        <w:left w:val="none" w:sz="0" w:space="0" w:color="auto"/>
                        <w:bottom w:val="none" w:sz="0" w:space="0" w:color="auto"/>
                        <w:right w:val="none" w:sz="0" w:space="0" w:color="auto"/>
                      </w:divBdr>
                    </w:div>
                  </w:divsChild>
                </w:div>
                <w:div w:id="1775831799">
                  <w:marLeft w:val="0"/>
                  <w:marRight w:val="0"/>
                  <w:marTop w:val="0"/>
                  <w:marBottom w:val="0"/>
                  <w:divBdr>
                    <w:top w:val="none" w:sz="0" w:space="0" w:color="auto"/>
                    <w:left w:val="none" w:sz="0" w:space="0" w:color="auto"/>
                    <w:bottom w:val="none" w:sz="0" w:space="0" w:color="auto"/>
                    <w:right w:val="none" w:sz="0" w:space="0" w:color="auto"/>
                  </w:divBdr>
                  <w:divsChild>
                    <w:div w:id="637303845">
                      <w:marLeft w:val="0"/>
                      <w:marRight w:val="0"/>
                      <w:marTop w:val="0"/>
                      <w:marBottom w:val="0"/>
                      <w:divBdr>
                        <w:top w:val="none" w:sz="0" w:space="0" w:color="auto"/>
                        <w:left w:val="none" w:sz="0" w:space="0" w:color="auto"/>
                        <w:bottom w:val="none" w:sz="0" w:space="0" w:color="auto"/>
                        <w:right w:val="none" w:sz="0" w:space="0" w:color="auto"/>
                      </w:divBdr>
                    </w:div>
                    <w:div w:id="1417552067">
                      <w:marLeft w:val="0"/>
                      <w:marRight w:val="0"/>
                      <w:marTop w:val="0"/>
                      <w:marBottom w:val="0"/>
                      <w:divBdr>
                        <w:top w:val="none" w:sz="0" w:space="0" w:color="auto"/>
                        <w:left w:val="none" w:sz="0" w:space="0" w:color="auto"/>
                        <w:bottom w:val="none" w:sz="0" w:space="0" w:color="auto"/>
                        <w:right w:val="none" w:sz="0" w:space="0" w:color="auto"/>
                      </w:divBdr>
                    </w:div>
                  </w:divsChild>
                </w:div>
                <w:div w:id="1849715291">
                  <w:marLeft w:val="0"/>
                  <w:marRight w:val="0"/>
                  <w:marTop w:val="0"/>
                  <w:marBottom w:val="0"/>
                  <w:divBdr>
                    <w:top w:val="none" w:sz="0" w:space="0" w:color="auto"/>
                    <w:left w:val="none" w:sz="0" w:space="0" w:color="auto"/>
                    <w:bottom w:val="none" w:sz="0" w:space="0" w:color="auto"/>
                    <w:right w:val="none" w:sz="0" w:space="0" w:color="auto"/>
                  </w:divBdr>
                  <w:divsChild>
                    <w:div w:id="1833987816">
                      <w:marLeft w:val="0"/>
                      <w:marRight w:val="0"/>
                      <w:marTop w:val="0"/>
                      <w:marBottom w:val="0"/>
                      <w:divBdr>
                        <w:top w:val="none" w:sz="0" w:space="0" w:color="auto"/>
                        <w:left w:val="none" w:sz="0" w:space="0" w:color="auto"/>
                        <w:bottom w:val="none" w:sz="0" w:space="0" w:color="auto"/>
                        <w:right w:val="none" w:sz="0" w:space="0" w:color="auto"/>
                      </w:divBdr>
                    </w:div>
                  </w:divsChild>
                </w:div>
                <w:div w:id="1872573084">
                  <w:marLeft w:val="0"/>
                  <w:marRight w:val="0"/>
                  <w:marTop w:val="0"/>
                  <w:marBottom w:val="0"/>
                  <w:divBdr>
                    <w:top w:val="none" w:sz="0" w:space="0" w:color="auto"/>
                    <w:left w:val="none" w:sz="0" w:space="0" w:color="auto"/>
                    <w:bottom w:val="none" w:sz="0" w:space="0" w:color="auto"/>
                    <w:right w:val="none" w:sz="0" w:space="0" w:color="auto"/>
                  </w:divBdr>
                  <w:divsChild>
                    <w:div w:id="937104688">
                      <w:marLeft w:val="0"/>
                      <w:marRight w:val="0"/>
                      <w:marTop w:val="0"/>
                      <w:marBottom w:val="0"/>
                      <w:divBdr>
                        <w:top w:val="none" w:sz="0" w:space="0" w:color="auto"/>
                        <w:left w:val="none" w:sz="0" w:space="0" w:color="auto"/>
                        <w:bottom w:val="none" w:sz="0" w:space="0" w:color="auto"/>
                        <w:right w:val="none" w:sz="0" w:space="0" w:color="auto"/>
                      </w:divBdr>
                    </w:div>
                  </w:divsChild>
                </w:div>
                <w:div w:id="2025279246">
                  <w:marLeft w:val="0"/>
                  <w:marRight w:val="0"/>
                  <w:marTop w:val="0"/>
                  <w:marBottom w:val="0"/>
                  <w:divBdr>
                    <w:top w:val="none" w:sz="0" w:space="0" w:color="auto"/>
                    <w:left w:val="none" w:sz="0" w:space="0" w:color="auto"/>
                    <w:bottom w:val="none" w:sz="0" w:space="0" w:color="auto"/>
                    <w:right w:val="none" w:sz="0" w:space="0" w:color="auto"/>
                  </w:divBdr>
                  <w:divsChild>
                    <w:div w:id="439642616">
                      <w:marLeft w:val="0"/>
                      <w:marRight w:val="0"/>
                      <w:marTop w:val="0"/>
                      <w:marBottom w:val="0"/>
                      <w:divBdr>
                        <w:top w:val="none" w:sz="0" w:space="0" w:color="auto"/>
                        <w:left w:val="none" w:sz="0" w:space="0" w:color="auto"/>
                        <w:bottom w:val="none" w:sz="0" w:space="0" w:color="auto"/>
                        <w:right w:val="none" w:sz="0" w:space="0" w:color="auto"/>
                      </w:divBdr>
                    </w:div>
                  </w:divsChild>
                </w:div>
                <w:div w:id="2047753637">
                  <w:marLeft w:val="0"/>
                  <w:marRight w:val="0"/>
                  <w:marTop w:val="0"/>
                  <w:marBottom w:val="0"/>
                  <w:divBdr>
                    <w:top w:val="none" w:sz="0" w:space="0" w:color="auto"/>
                    <w:left w:val="none" w:sz="0" w:space="0" w:color="auto"/>
                    <w:bottom w:val="none" w:sz="0" w:space="0" w:color="auto"/>
                    <w:right w:val="none" w:sz="0" w:space="0" w:color="auto"/>
                  </w:divBdr>
                  <w:divsChild>
                    <w:div w:id="147675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962355">
          <w:marLeft w:val="0"/>
          <w:marRight w:val="0"/>
          <w:marTop w:val="0"/>
          <w:marBottom w:val="0"/>
          <w:divBdr>
            <w:top w:val="none" w:sz="0" w:space="0" w:color="auto"/>
            <w:left w:val="none" w:sz="0" w:space="0" w:color="auto"/>
            <w:bottom w:val="none" w:sz="0" w:space="0" w:color="auto"/>
            <w:right w:val="none" w:sz="0" w:space="0" w:color="auto"/>
          </w:divBdr>
        </w:div>
        <w:div w:id="513081463">
          <w:marLeft w:val="0"/>
          <w:marRight w:val="0"/>
          <w:marTop w:val="0"/>
          <w:marBottom w:val="0"/>
          <w:divBdr>
            <w:top w:val="none" w:sz="0" w:space="0" w:color="auto"/>
            <w:left w:val="none" w:sz="0" w:space="0" w:color="auto"/>
            <w:bottom w:val="none" w:sz="0" w:space="0" w:color="auto"/>
            <w:right w:val="none" w:sz="0" w:space="0" w:color="auto"/>
          </w:divBdr>
        </w:div>
        <w:div w:id="514996456">
          <w:marLeft w:val="0"/>
          <w:marRight w:val="0"/>
          <w:marTop w:val="0"/>
          <w:marBottom w:val="0"/>
          <w:divBdr>
            <w:top w:val="none" w:sz="0" w:space="0" w:color="auto"/>
            <w:left w:val="none" w:sz="0" w:space="0" w:color="auto"/>
            <w:bottom w:val="none" w:sz="0" w:space="0" w:color="auto"/>
            <w:right w:val="none" w:sz="0" w:space="0" w:color="auto"/>
          </w:divBdr>
        </w:div>
        <w:div w:id="517892429">
          <w:marLeft w:val="0"/>
          <w:marRight w:val="0"/>
          <w:marTop w:val="0"/>
          <w:marBottom w:val="0"/>
          <w:divBdr>
            <w:top w:val="none" w:sz="0" w:space="0" w:color="auto"/>
            <w:left w:val="none" w:sz="0" w:space="0" w:color="auto"/>
            <w:bottom w:val="none" w:sz="0" w:space="0" w:color="auto"/>
            <w:right w:val="none" w:sz="0" w:space="0" w:color="auto"/>
          </w:divBdr>
        </w:div>
        <w:div w:id="519123086">
          <w:marLeft w:val="0"/>
          <w:marRight w:val="0"/>
          <w:marTop w:val="0"/>
          <w:marBottom w:val="0"/>
          <w:divBdr>
            <w:top w:val="none" w:sz="0" w:space="0" w:color="auto"/>
            <w:left w:val="none" w:sz="0" w:space="0" w:color="auto"/>
            <w:bottom w:val="none" w:sz="0" w:space="0" w:color="auto"/>
            <w:right w:val="none" w:sz="0" w:space="0" w:color="auto"/>
          </w:divBdr>
        </w:div>
        <w:div w:id="525408272">
          <w:marLeft w:val="0"/>
          <w:marRight w:val="0"/>
          <w:marTop w:val="0"/>
          <w:marBottom w:val="0"/>
          <w:divBdr>
            <w:top w:val="none" w:sz="0" w:space="0" w:color="auto"/>
            <w:left w:val="none" w:sz="0" w:space="0" w:color="auto"/>
            <w:bottom w:val="none" w:sz="0" w:space="0" w:color="auto"/>
            <w:right w:val="none" w:sz="0" w:space="0" w:color="auto"/>
          </w:divBdr>
        </w:div>
        <w:div w:id="525562831">
          <w:marLeft w:val="0"/>
          <w:marRight w:val="0"/>
          <w:marTop w:val="0"/>
          <w:marBottom w:val="0"/>
          <w:divBdr>
            <w:top w:val="none" w:sz="0" w:space="0" w:color="auto"/>
            <w:left w:val="none" w:sz="0" w:space="0" w:color="auto"/>
            <w:bottom w:val="none" w:sz="0" w:space="0" w:color="auto"/>
            <w:right w:val="none" w:sz="0" w:space="0" w:color="auto"/>
          </w:divBdr>
        </w:div>
        <w:div w:id="526411249">
          <w:marLeft w:val="0"/>
          <w:marRight w:val="0"/>
          <w:marTop w:val="0"/>
          <w:marBottom w:val="0"/>
          <w:divBdr>
            <w:top w:val="none" w:sz="0" w:space="0" w:color="auto"/>
            <w:left w:val="none" w:sz="0" w:space="0" w:color="auto"/>
            <w:bottom w:val="none" w:sz="0" w:space="0" w:color="auto"/>
            <w:right w:val="none" w:sz="0" w:space="0" w:color="auto"/>
          </w:divBdr>
        </w:div>
        <w:div w:id="528496626">
          <w:marLeft w:val="0"/>
          <w:marRight w:val="0"/>
          <w:marTop w:val="0"/>
          <w:marBottom w:val="0"/>
          <w:divBdr>
            <w:top w:val="none" w:sz="0" w:space="0" w:color="auto"/>
            <w:left w:val="none" w:sz="0" w:space="0" w:color="auto"/>
            <w:bottom w:val="none" w:sz="0" w:space="0" w:color="auto"/>
            <w:right w:val="none" w:sz="0" w:space="0" w:color="auto"/>
          </w:divBdr>
        </w:div>
        <w:div w:id="529417995">
          <w:marLeft w:val="0"/>
          <w:marRight w:val="0"/>
          <w:marTop w:val="0"/>
          <w:marBottom w:val="0"/>
          <w:divBdr>
            <w:top w:val="none" w:sz="0" w:space="0" w:color="auto"/>
            <w:left w:val="none" w:sz="0" w:space="0" w:color="auto"/>
            <w:bottom w:val="none" w:sz="0" w:space="0" w:color="auto"/>
            <w:right w:val="none" w:sz="0" w:space="0" w:color="auto"/>
          </w:divBdr>
        </w:div>
        <w:div w:id="530921942">
          <w:marLeft w:val="0"/>
          <w:marRight w:val="0"/>
          <w:marTop w:val="0"/>
          <w:marBottom w:val="0"/>
          <w:divBdr>
            <w:top w:val="none" w:sz="0" w:space="0" w:color="auto"/>
            <w:left w:val="none" w:sz="0" w:space="0" w:color="auto"/>
            <w:bottom w:val="none" w:sz="0" w:space="0" w:color="auto"/>
            <w:right w:val="none" w:sz="0" w:space="0" w:color="auto"/>
          </w:divBdr>
        </w:div>
        <w:div w:id="531961846">
          <w:marLeft w:val="0"/>
          <w:marRight w:val="0"/>
          <w:marTop w:val="0"/>
          <w:marBottom w:val="0"/>
          <w:divBdr>
            <w:top w:val="none" w:sz="0" w:space="0" w:color="auto"/>
            <w:left w:val="none" w:sz="0" w:space="0" w:color="auto"/>
            <w:bottom w:val="none" w:sz="0" w:space="0" w:color="auto"/>
            <w:right w:val="none" w:sz="0" w:space="0" w:color="auto"/>
          </w:divBdr>
        </w:div>
        <w:div w:id="532965254">
          <w:marLeft w:val="0"/>
          <w:marRight w:val="0"/>
          <w:marTop w:val="0"/>
          <w:marBottom w:val="0"/>
          <w:divBdr>
            <w:top w:val="none" w:sz="0" w:space="0" w:color="auto"/>
            <w:left w:val="none" w:sz="0" w:space="0" w:color="auto"/>
            <w:bottom w:val="none" w:sz="0" w:space="0" w:color="auto"/>
            <w:right w:val="none" w:sz="0" w:space="0" w:color="auto"/>
          </w:divBdr>
        </w:div>
        <w:div w:id="534121812">
          <w:marLeft w:val="0"/>
          <w:marRight w:val="0"/>
          <w:marTop w:val="0"/>
          <w:marBottom w:val="0"/>
          <w:divBdr>
            <w:top w:val="none" w:sz="0" w:space="0" w:color="auto"/>
            <w:left w:val="none" w:sz="0" w:space="0" w:color="auto"/>
            <w:bottom w:val="none" w:sz="0" w:space="0" w:color="auto"/>
            <w:right w:val="none" w:sz="0" w:space="0" w:color="auto"/>
          </w:divBdr>
        </w:div>
        <w:div w:id="535848627">
          <w:marLeft w:val="0"/>
          <w:marRight w:val="0"/>
          <w:marTop w:val="0"/>
          <w:marBottom w:val="0"/>
          <w:divBdr>
            <w:top w:val="none" w:sz="0" w:space="0" w:color="auto"/>
            <w:left w:val="none" w:sz="0" w:space="0" w:color="auto"/>
            <w:bottom w:val="none" w:sz="0" w:space="0" w:color="auto"/>
            <w:right w:val="none" w:sz="0" w:space="0" w:color="auto"/>
          </w:divBdr>
        </w:div>
        <w:div w:id="536700017">
          <w:marLeft w:val="0"/>
          <w:marRight w:val="0"/>
          <w:marTop w:val="0"/>
          <w:marBottom w:val="0"/>
          <w:divBdr>
            <w:top w:val="none" w:sz="0" w:space="0" w:color="auto"/>
            <w:left w:val="none" w:sz="0" w:space="0" w:color="auto"/>
            <w:bottom w:val="none" w:sz="0" w:space="0" w:color="auto"/>
            <w:right w:val="none" w:sz="0" w:space="0" w:color="auto"/>
          </w:divBdr>
        </w:div>
        <w:div w:id="539979044">
          <w:marLeft w:val="0"/>
          <w:marRight w:val="0"/>
          <w:marTop w:val="0"/>
          <w:marBottom w:val="0"/>
          <w:divBdr>
            <w:top w:val="none" w:sz="0" w:space="0" w:color="auto"/>
            <w:left w:val="none" w:sz="0" w:space="0" w:color="auto"/>
            <w:bottom w:val="none" w:sz="0" w:space="0" w:color="auto"/>
            <w:right w:val="none" w:sz="0" w:space="0" w:color="auto"/>
          </w:divBdr>
        </w:div>
        <w:div w:id="540094004">
          <w:marLeft w:val="0"/>
          <w:marRight w:val="0"/>
          <w:marTop w:val="0"/>
          <w:marBottom w:val="0"/>
          <w:divBdr>
            <w:top w:val="none" w:sz="0" w:space="0" w:color="auto"/>
            <w:left w:val="none" w:sz="0" w:space="0" w:color="auto"/>
            <w:bottom w:val="none" w:sz="0" w:space="0" w:color="auto"/>
            <w:right w:val="none" w:sz="0" w:space="0" w:color="auto"/>
          </w:divBdr>
        </w:div>
        <w:div w:id="542137279">
          <w:marLeft w:val="0"/>
          <w:marRight w:val="0"/>
          <w:marTop w:val="0"/>
          <w:marBottom w:val="0"/>
          <w:divBdr>
            <w:top w:val="none" w:sz="0" w:space="0" w:color="auto"/>
            <w:left w:val="none" w:sz="0" w:space="0" w:color="auto"/>
            <w:bottom w:val="none" w:sz="0" w:space="0" w:color="auto"/>
            <w:right w:val="none" w:sz="0" w:space="0" w:color="auto"/>
          </w:divBdr>
        </w:div>
        <w:div w:id="553471436">
          <w:marLeft w:val="0"/>
          <w:marRight w:val="0"/>
          <w:marTop w:val="0"/>
          <w:marBottom w:val="0"/>
          <w:divBdr>
            <w:top w:val="none" w:sz="0" w:space="0" w:color="auto"/>
            <w:left w:val="none" w:sz="0" w:space="0" w:color="auto"/>
            <w:bottom w:val="none" w:sz="0" w:space="0" w:color="auto"/>
            <w:right w:val="none" w:sz="0" w:space="0" w:color="auto"/>
          </w:divBdr>
        </w:div>
        <w:div w:id="554439005">
          <w:marLeft w:val="0"/>
          <w:marRight w:val="0"/>
          <w:marTop w:val="0"/>
          <w:marBottom w:val="0"/>
          <w:divBdr>
            <w:top w:val="none" w:sz="0" w:space="0" w:color="auto"/>
            <w:left w:val="none" w:sz="0" w:space="0" w:color="auto"/>
            <w:bottom w:val="none" w:sz="0" w:space="0" w:color="auto"/>
            <w:right w:val="none" w:sz="0" w:space="0" w:color="auto"/>
          </w:divBdr>
        </w:div>
        <w:div w:id="556432975">
          <w:marLeft w:val="0"/>
          <w:marRight w:val="0"/>
          <w:marTop w:val="0"/>
          <w:marBottom w:val="0"/>
          <w:divBdr>
            <w:top w:val="none" w:sz="0" w:space="0" w:color="auto"/>
            <w:left w:val="none" w:sz="0" w:space="0" w:color="auto"/>
            <w:bottom w:val="none" w:sz="0" w:space="0" w:color="auto"/>
            <w:right w:val="none" w:sz="0" w:space="0" w:color="auto"/>
          </w:divBdr>
        </w:div>
        <w:div w:id="556551551">
          <w:marLeft w:val="0"/>
          <w:marRight w:val="0"/>
          <w:marTop w:val="0"/>
          <w:marBottom w:val="0"/>
          <w:divBdr>
            <w:top w:val="none" w:sz="0" w:space="0" w:color="auto"/>
            <w:left w:val="none" w:sz="0" w:space="0" w:color="auto"/>
            <w:bottom w:val="none" w:sz="0" w:space="0" w:color="auto"/>
            <w:right w:val="none" w:sz="0" w:space="0" w:color="auto"/>
          </w:divBdr>
        </w:div>
        <w:div w:id="560216104">
          <w:marLeft w:val="0"/>
          <w:marRight w:val="0"/>
          <w:marTop w:val="0"/>
          <w:marBottom w:val="0"/>
          <w:divBdr>
            <w:top w:val="none" w:sz="0" w:space="0" w:color="auto"/>
            <w:left w:val="none" w:sz="0" w:space="0" w:color="auto"/>
            <w:bottom w:val="none" w:sz="0" w:space="0" w:color="auto"/>
            <w:right w:val="none" w:sz="0" w:space="0" w:color="auto"/>
          </w:divBdr>
        </w:div>
        <w:div w:id="560795015">
          <w:marLeft w:val="0"/>
          <w:marRight w:val="0"/>
          <w:marTop w:val="0"/>
          <w:marBottom w:val="0"/>
          <w:divBdr>
            <w:top w:val="none" w:sz="0" w:space="0" w:color="auto"/>
            <w:left w:val="none" w:sz="0" w:space="0" w:color="auto"/>
            <w:bottom w:val="none" w:sz="0" w:space="0" w:color="auto"/>
            <w:right w:val="none" w:sz="0" w:space="0" w:color="auto"/>
          </w:divBdr>
        </w:div>
        <w:div w:id="564418228">
          <w:marLeft w:val="0"/>
          <w:marRight w:val="0"/>
          <w:marTop w:val="0"/>
          <w:marBottom w:val="0"/>
          <w:divBdr>
            <w:top w:val="none" w:sz="0" w:space="0" w:color="auto"/>
            <w:left w:val="none" w:sz="0" w:space="0" w:color="auto"/>
            <w:bottom w:val="none" w:sz="0" w:space="0" w:color="auto"/>
            <w:right w:val="none" w:sz="0" w:space="0" w:color="auto"/>
          </w:divBdr>
        </w:div>
        <w:div w:id="565840915">
          <w:marLeft w:val="0"/>
          <w:marRight w:val="0"/>
          <w:marTop w:val="0"/>
          <w:marBottom w:val="0"/>
          <w:divBdr>
            <w:top w:val="none" w:sz="0" w:space="0" w:color="auto"/>
            <w:left w:val="none" w:sz="0" w:space="0" w:color="auto"/>
            <w:bottom w:val="none" w:sz="0" w:space="0" w:color="auto"/>
            <w:right w:val="none" w:sz="0" w:space="0" w:color="auto"/>
          </w:divBdr>
        </w:div>
        <w:div w:id="567302099">
          <w:marLeft w:val="0"/>
          <w:marRight w:val="0"/>
          <w:marTop w:val="0"/>
          <w:marBottom w:val="0"/>
          <w:divBdr>
            <w:top w:val="none" w:sz="0" w:space="0" w:color="auto"/>
            <w:left w:val="none" w:sz="0" w:space="0" w:color="auto"/>
            <w:bottom w:val="none" w:sz="0" w:space="0" w:color="auto"/>
            <w:right w:val="none" w:sz="0" w:space="0" w:color="auto"/>
          </w:divBdr>
        </w:div>
        <w:div w:id="568157490">
          <w:marLeft w:val="0"/>
          <w:marRight w:val="0"/>
          <w:marTop w:val="0"/>
          <w:marBottom w:val="0"/>
          <w:divBdr>
            <w:top w:val="none" w:sz="0" w:space="0" w:color="auto"/>
            <w:left w:val="none" w:sz="0" w:space="0" w:color="auto"/>
            <w:bottom w:val="none" w:sz="0" w:space="0" w:color="auto"/>
            <w:right w:val="none" w:sz="0" w:space="0" w:color="auto"/>
          </w:divBdr>
        </w:div>
        <w:div w:id="568926499">
          <w:marLeft w:val="0"/>
          <w:marRight w:val="0"/>
          <w:marTop w:val="0"/>
          <w:marBottom w:val="0"/>
          <w:divBdr>
            <w:top w:val="none" w:sz="0" w:space="0" w:color="auto"/>
            <w:left w:val="none" w:sz="0" w:space="0" w:color="auto"/>
            <w:bottom w:val="none" w:sz="0" w:space="0" w:color="auto"/>
            <w:right w:val="none" w:sz="0" w:space="0" w:color="auto"/>
          </w:divBdr>
        </w:div>
        <w:div w:id="570122571">
          <w:marLeft w:val="0"/>
          <w:marRight w:val="0"/>
          <w:marTop w:val="0"/>
          <w:marBottom w:val="0"/>
          <w:divBdr>
            <w:top w:val="none" w:sz="0" w:space="0" w:color="auto"/>
            <w:left w:val="none" w:sz="0" w:space="0" w:color="auto"/>
            <w:bottom w:val="none" w:sz="0" w:space="0" w:color="auto"/>
            <w:right w:val="none" w:sz="0" w:space="0" w:color="auto"/>
          </w:divBdr>
        </w:div>
        <w:div w:id="573780191">
          <w:marLeft w:val="0"/>
          <w:marRight w:val="0"/>
          <w:marTop w:val="0"/>
          <w:marBottom w:val="0"/>
          <w:divBdr>
            <w:top w:val="none" w:sz="0" w:space="0" w:color="auto"/>
            <w:left w:val="none" w:sz="0" w:space="0" w:color="auto"/>
            <w:bottom w:val="none" w:sz="0" w:space="0" w:color="auto"/>
            <w:right w:val="none" w:sz="0" w:space="0" w:color="auto"/>
          </w:divBdr>
        </w:div>
        <w:div w:id="575091732">
          <w:marLeft w:val="0"/>
          <w:marRight w:val="0"/>
          <w:marTop w:val="0"/>
          <w:marBottom w:val="0"/>
          <w:divBdr>
            <w:top w:val="none" w:sz="0" w:space="0" w:color="auto"/>
            <w:left w:val="none" w:sz="0" w:space="0" w:color="auto"/>
            <w:bottom w:val="none" w:sz="0" w:space="0" w:color="auto"/>
            <w:right w:val="none" w:sz="0" w:space="0" w:color="auto"/>
          </w:divBdr>
        </w:div>
        <w:div w:id="583492510">
          <w:marLeft w:val="0"/>
          <w:marRight w:val="0"/>
          <w:marTop w:val="0"/>
          <w:marBottom w:val="0"/>
          <w:divBdr>
            <w:top w:val="none" w:sz="0" w:space="0" w:color="auto"/>
            <w:left w:val="none" w:sz="0" w:space="0" w:color="auto"/>
            <w:bottom w:val="none" w:sz="0" w:space="0" w:color="auto"/>
            <w:right w:val="none" w:sz="0" w:space="0" w:color="auto"/>
          </w:divBdr>
        </w:div>
        <w:div w:id="585040185">
          <w:marLeft w:val="0"/>
          <w:marRight w:val="0"/>
          <w:marTop w:val="0"/>
          <w:marBottom w:val="0"/>
          <w:divBdr>
            <w:top w:val="none" w:sz="0" w:space="0" w:color="auto"/>
            <w:left w:val="none" w:sz="0" w:space="0" w:color="auto"/>
            <w:bottom w:val="none" w:sz="0" w:space="0" w:color="auto"/>
            <w:right w:val="none" w:sz="0" w:space="0" w:color="auto"/>
          </w:divBdr>
        </w:div>
        <w:div w:id="587691541">
          <w:marLeft w:val="0"/>
          <w:marRight w:val="0"/>
          <w:marTop w:val="0"/>
          <w:marBottom w:val="0"/>
          <w:divBdr>
            <w:top w:val="none" w:sz="0" w:space="0" w:color="auto"/>
            <w:left w:val="none" w:sz="0" w:space="0" w:color="auto"/>
            <w:bottom w:val="none" w:sz="0" w:space="0" w:color="auto"/>
            <w:right w:val="none" w:sz="0" w:space="0" w:color="auto"/>
          </w:divBdr>
        </w:div>
        <w:div w:id="588346725">
          <w:marLeft w:val="0"/>
          <w:marRight w:val="0"/>
          <w:marTop w:val="0"/>
          <w:marBottom w:val="0"/>
          <w:divBdr>
            <w:top w:val="none" w:sz="0" w:space="0" w:color="auto"/>
            <w:left w:val="none" w:sz="0" w:space="0" w:color="auto"/>
            <w:bottom w:val="none" w:sz="0" w:space="0" w:color="auto"/>
            <w:right w:val="none" w:sz="0" w:space="0" w:color="auto"/>
          </w:divBdr>
        </w:div>
        <w:div w:id="588544699">
          <w:marLeft w:val="0"/>
          <w:marRight w:val="0"/>
          <w:marTop w:val="0"/>
          <w:marBottom w:val="0"/>
          <w:divBdr>
            <w:top w:val="none" w:sz="0" w:space="0" w:color="auto"/>
            <w:left w:val="none" w:sz="0" w:space="0" w:color="auto"/>
            <w:bottom w:val="none" w:sz="0" w:space="0" w:color="auto"/>
            <w:right w:val="none" w:sz="0" w:space="0" w:color="auto"/>
          </w:divBdr>
        </w:div>
        <w:div w:id="588807726">
          <w:marLeft w:val="0"/>
          <w:marRight w:val="0"/>
          <w:marTop w:val="0"/>
          <w:marBottom w:val="0"/>
          <w:divBdr>
            <w:top w:val="none" w:sz="0" w:space="0" w:color="auto"/>
            <w:left w:val="none" w:sz="0" w:space="0" w:color="auto"/>
            <w:bottom w:val="none" w:sz="0" w:space="0" w:color="auto"/>
            <w:right w:val="none" w:sz="0" w:space="0" w:color="auto"/>
          </w:divBdr>
        </w:div>
        <w:div w:id="589125776">
          <w:marLeft w:val="0"/>
          <w:marRight w:val="0"/>
          <w:marTop w:val="0"/>
          <w:marBottom w:val="0"/>
          <w:divBdr>
            <w:top w:val="none" w:sz="0" w:space="0" w:color="auto"/>
            <w:left w:val="none" w:sz="0" w:space="0" w:color="auto"/>
            <w:bottom w:val="none" w:sz="0" w:space="0" w:color="auto"/>
            <w:right w:val="none" w:sz="0" w:space="0" w:color="auto"/>
          </w:divBdr>
        </w:div>
        <w:div w:id="590159128">
          <w:marLeft w:val="0"/>
          <w:marRight w:val="0"/>
          <w:marTop w:val="0"/>
          <w:marBottom w:val="0"/>
          <w:divBdr>
            <w:top w:val="none" w:sz="0" w:space="0" w:color="auto"/>
            <w:left w:val="none" w:sz="0" w:space="0" w:color="auto"/>
            <w:bottom w:val="none" w:sz="0" w:space="0" w:color="auto"/>
            <w:right w:val="none" w:sz="0" w:space="0" w:color="auto"/>
          </w:divBdr>
        </w:div>
        <w:div w:id="590285225">
          <w:marLeft w:val="0"/>
          <w:marRight w:val="0"/>
          <w:marTop w:val="0"/>
          <w:marBottom w:val="0"/>
          <w:divBdr>
            <w:top w:val="none" w:sz="0" w:space="0" w:color="auto"/>
            <w:left w:val="none" w:sz="0" w:space="0" w:color="auto"/>
            <w:bottom w:val="none" w:sz="0" w:space="0" w:color="auto"/>
            <w:right w:val="none" w:sz="0" w:space="0" w:color="auto"/>
          </w:divBdr>
        </w:div>
        <w:div w:id="592203596">
          <w:marLeft w:val="0"/>
          <w:marRight w:val="0"/>
          <w:marTop w:val="0"/>
          <w:marBottom w:val="0"/>
          <w:divBdr>
            <w:top w:val="none" w:sz="0" w:space="0" w:color="auto"/>
            <w:left w:val="none" w:sz="0" w:space="0" w:color="auto"/>
            <w:bottom w:val="none" w:sz="0" w:space="0" w:color="auto"/>
            <w:right w:val="none" w:sz="0" w:space="0" w:color="auto"/>
          </w:divBdr>
        </w:div>
        <w:div w:id="592862585">
          <w:marLeft w:val="0"/>
          <w:marRight w:val="0"/>
          <w:marTop w:val="0"/>
          <w:marBottom w:val="0"/>
          <w:divBdr>
            <w:top w:val="none" w:sz="0" w:space="0" w:color="auto"/>
            <w:left w:val="none" w:sz="0" w:space="0" w:color="auto"/>
            <w:bottom w:val="none" w:sz="0" w:space="0" w:color="auto"/>
            <w:right w:val="none" w:sz="0" w:space="0" w:color="auto"/>
          </w:divBdr>
        </w:div>
        <w:div w:id="593050110">
          <w:marLeft w:val="0"/>
          <w:marRight w:val="0"/>
          <w:marTop w:val="0"/>
          <w:marBottom w:val="0"/>
          <w:divBdr>
            <w:top w:val="none" w:sz="0" w:space="0" w:color="auto"/>
            <w:left w:val="none" w:sz="0" w:space="0" w:color="auto"/>
            <w:bottom w:val="none" w:sz="0" w:space="0" w:color="auto"/>
            <w:right w:val="none" w:sz="0" w:space="0" w:color="auto"/>
          </w:divBdr>
        </w:div>
        <w:div w:id="594675123">
          <w:marLeft w:val="0"/>
          <w:marRight w:val="0"/>
          <w:marTop w:val="0"/>
          <w:marBottom w:val="0"/>
          <w:divBdr>
            <w:top w:val="none" w:sz="0" w:space="0" w:color="auto"/>
            <w:left w:val="none" w:sz="0" w:space="0" w:color="auto"/>
            <w:bottom w:val="none" w:sz="0" w:space="0" w:color="auto"/>
            <w:right w:val="none" w:sz="0" w:space="0" w:color="auto"/>
          </w:divBdr>
        </w:div>
        <w:div w:id="599408276">
          <w:marLeft w:val="0"/>
          <w:marRight w:val="0"/>
          <w:marTop w:val="0"/>
          <w:marBottom w:val="0"/>
          <w:divBdr>
            <w:top w:val="none" w:sz="0" w:space="0" w:color="auto"/>
            <w:left w:val="none" w:sz="0" w:space="0" w:color="auto"/>
            <w:bottom w:val="none" w:sz="0" w:space="0" w:color="auto"/>
            <w:right w:val="none" w:sz="0" w:space="0" w:color="auto"/>
          </w:divBdr>
        </w:div>
        <w:div w:id="602147031">
          <w:marLeft w:val="0"/>
          <w:marRight w:val="0"/>
          <w:marTop w:val="0"/>
          <w:marBottom w:val="0"/>
          <w:divBdr>
            <w:top w:val="none" w:sz="0" w:space="0" w:color="auto"/>
            <w:left w:val="none" w:sz="0" w:space="0" w:color="auto"/>
            <w:bottom w:val="none" w:sz="0" w:space="0" w:color="auto"/>
            <w:right w:val="none" w:sz="0" w:space="0" w:color="auto"/>
          </w:divBdr>
        </w:div>
        <w:div w:id="602225149">
          <w:marLeft w:val="0"/>
          <w:marRight w:val="0"/>
          <w:marTop w:val="0"/>
          <w:marBottom w:val="0"/>
          <w:divBdr>
            <w:top w:val="none" w:sz="0" w:space="0" w:color="auto"/>
            <w:left w:val="none" w:sz="0" w:space="0" w:color="auto"/>
            <w:bottom w:val="none" w:sz="0" w:space="0" w:color="auto"/>
            <w:right w:val="none" w:sz="0" w:space="0" w:color="auto"/>
          </w:divBdr>
        </w:div>
        <w:div w:id="603148039">
          <w:marLeft w:val="0"/>
          <w:marRight w:val="0"/>
          <w:marTop w:val="0"/>
          <w:marBottom w:val="0"/>
          <w:divBdr>
            <w:top w:val="none" w:sz="0" w:space="0" w:color="auto"/>
            <w:left w:val="none" w:sz="0" w:space="0" w:color="auto"/>
            <w:bottom w:val="none" w:sz="0" w:space="0" w:color="auto"/>
            <w:right w:val="none" w:sz="0" w:space="0" w:color="auto"/>
          </w:divBdr>
        </w:div>
        <w:div w:id="604116315">
          <w:marLeft w:val="0"/>
          <w:marRight w:val="0"/>
          <w:marTop w:val="0"/>
          <w:marBottom w:val="0"/>
          <w:divBdr>
            <w:top w:val="none" w:sz="0" w:space="0" w:color="auto"/>
            <w:left w:val="none" w:sz="0" w:space="0" w:color="auto"/>
            <w:bottom w:val="none" w:sz="0" w:space="0" w:color="auto"/>
            <w:right w:val="none" w:sz="0" w:space="0" w:color="auto"/>
          </w:divBdr>
        </w:div>
        <w:div w:id="609708159">
          <w:marLeft w:val="0"/>
          <w:marRight w:val="0"/>
          <w:marTop w:val="0"/>
          <w:marBottom w:val="0"/>
          <w:divBdr>
            <w:top w:val="none" w:sz="0" w:space="0" w:color="auto"/>
            <w:left w:val="none" w:sz="0" w:space="0" w:color="auto"/>
            <w:bottom w:val="none" w:sz="0" w:space="0" w:color="auto"/>
            <w:right w:val="none" w:sz="0" w:space="0" w:color="auto"/>
          </w:divBdr>
        </w:div>
        <w:div w:id="610361675">
          <w:marLeft w:val="0"/>
          <w:marRight w:val="0"/>
          <w:marTop w:val="0"/>
          <w:marBottom w:val="0"/>
          <w:divBdr>
            <w:top w:val="none" w:sz="0" w:space="0" w:color="auto"/>
            <w:left w:val="none" w:sz="0" w:space="0" w:color="auto"/>
            <w:bottom w:val="none" w:sz="0" w:space="0" w:color="auto"/>
            <w:right w:val="none" w:sz="0" w:space="0" w:color="auto"/>
          </w:divBdr>
        </w:div>
        <w:div w:id="612327866">
          <w:marLeft w:val="0"/>
          <w:marRight w:val="0"/>
          <w:marTop w:val="0"/>
          <w:marBottom w:val="0"/>
          <w:divBdr>
            <w:top w:val="none" w:sz="0" w:space="0" w:color="auto"/>
            <w:left w:val="none" w:sz="0" w:space="0" w:color="auto"/>
            <w:bottom w:val="none" w:sz="0" w:space="0" w:color="auto"/>
            <w:right w:val="none" w:sz="0" w:space="0" w:color="auto"/>
          </w:divBdr>
        </w:div>
        <w:div w:id="612980249">
          <w:marLeft w:val="0"/>
          <w:marRight w:val="0"/>
          <w:marTop w:val="0"/>
          <w:marBottom w:val="0"/>
          <w:divBdr>
            <w:top w:val="none" w:sz="0" w:space="0" w:color="auto"/>
            <w:left w:val="none" w:sz="0" w:space="0" w:color="auto"/>
            <w:bottom w:val="none" w:sz="0" w:space="0" w:color="auto"/>
            <w:right w:val="none" w:sz="0" w:space="0" w:color="auto"/>
          </w:divBdr>
        </w:div>
        <w:div w:id="613905738">
          <w:marLeft w:val="0"/>
          <w:marRight w:val="0"/>
          <w:marTop w:val="0"/>
          <w:marBottom w:val="0"/>
          <w:divBdr>
            <w:top w:val="none" w:sz="0" w:space="0" w:color="auto"/>
            <w:left w:val="none" w:sz="0" w:space="0" w:color="auto"/>
            <w:bottom w:val="none" w:sz="0" w:space="0" w:color="auto"/>
            <w:right w:val="none" w:sz="0" w:space="0" w:color="auto"/>
          </w:divBdr>
        </w:div>
        <w:div w:id="618799864">
          <w:marLeft w:val="0"/>
          <w:marRight w:val="0"/>
          <w:marTop w:val="0"/>
          <w:marBottom w:val="0"/>
          <w:divBdr>
            <w:top w:val="none" w:sz="0" w:space="0" w:color="auto"/>
            <w:left w:val="none" w:sz="0" w:space="0" w:color="auto"/>
            <w:bottom w:val="none" w:sz="0" w:space="0" w:color="auto"/>
            <w:right w:val="none" w:sz="0" w:space="0" w:color="auto"/>
          </w:divBdr>
        </w:div>
        <w:div w:id="621109394">
          <w:marLeft w:val="0"/>
          <w:marRight w:val="0"/>
          <w:marTop w:val="0"/>
          <w:marBottom w:val="0"/>
          <w:divBdr>
            <w:top w:val="none" w:sz="0" w:space="0" w:color="auto"/>
            <w:left w:val="none" w:sz="0" w:space="0" w:color="auto"/>
            <w:bottom w:val="none" w:sz="0" w:space="0" w:color="auto"/>
            <w:right w:val="none" w:sz="0" w:space="0" w:color="auto"/>
          </w:divBdr>
        </w:div>
        <w:div w:id="622538430">
          <w:marLeft w:val="0"/>
          <w:marRight w:val="0"/>
          <w:marTop w:val="0"/>
          <w:marBottom w:val="0"/>
          <w:divBdr>
            <w:top w:val="none" w:sz="0" w:space="0" w:color="auto"/>
            <w:left w:val="none" w:sz="0" w:space="0" w:color="auto"/>
            <w:bottom w:val="none" w:sz="0" w:space="0" w:color="auto"/>
            <w:right w:val="none" w:sz="0" w:space="0" w:color="auto"/>
          </w:divBdr>
          <w:divsChild>
            <w:div w:id="127824598">
              <w:marLeft w:val="-75"/>
              <w:marRight w:val="0"/>
              <w:marTop w:val="30"/>
              <w:marBottom w:val="30"/>
              <w:divBdr>
                <w:top w:val="none" w:sz="0" w:space="0" w:color="auto"/>
                <w:left w:val="none" w:sz="0" w:space="0" w:color="auto"/>
                <w:bottom w:val="none" w:sz="0" w:space="0" w:color="auto"/>
                <w:right w:val="none" w:sz="0" w:space="0" w:color="auto"/>
              </w:divBdr>
              <w:divsChild>
                <w:div w:id="3099573">
                  <w:marLeft w:val="0"/>
                  <w:marRight w:val="0"/>
                  <w:marTop w:val="0"/>
                  <w:marBottom w:val="0"/>
                  <w:divBdr>
                    <w:top w:val="none" w:sz="0" w:space="0" w:color="auto"/>
                    <w:left w:val="none" w:sz="0" w:space="0" w:color="auto"/>
                    <w:bottom w:val="none" w:sz="0" w:space="0" w:color="auto"/>
                    <w:right w:val="none" w:sz="0" w:space="0" w:color="auto"/>
                  </w:divBdr>
                  <w:divsChild>
                    <w:div w:id="1906642107">
                      <w:marLeft w:val="0"/>
                      <w:marRight w:val="0"/>
                      <w:marTop w:val="0"/>
                      <w:marBottom w:val="0"/>
                      <w:divBdr>
                        <w:top w:val="none" w:sz="0" w:space="0" w:color="auto"/>
                        <w:left w:val="none" w:sz="0" w:space="0" w:color="auto"/>
                        <w:bottom w:val="none" w:sz="0" w:space="0" w:color="auto"/>
                        <w:right w:val="none" w:sz="0" w:space="0" w:color="auto"/>
                      </w:divBdr>
                    </w:div>
                  </w:divsChild>
                </w:div>
                <w:div w:id="18433714">
                  <w:marLeft w:val="0"/>
                  <w:marRight w:val="0"/>
                  <w:marTop w:val="0"/>
                  <w:marBottom w:val="0"/>
                  <w:divBdr>
                    <w:top w:val="none" w:sz="0" w:space="0" w:color="auto"/>
                    <w:left w:val="none" w:sz="0" w:space="0" w:color="auto"/>
                    <w:bottom w:val="none" w:sz="0" w:space="0" w:color="auto"/>
                    <w:right w:val="none" w:sz="0" w:space="0" w:color="auto"/>
                  </w:divBdr>
                  <w:divsChild>
                    <w:div w:id="146897935">
                      <w:marLeft w:val="0"/>
                      <w:marRight w:val="0"/>
                      <w:marTop w:val="0"/>
                      <w:marBottom w:val="0"/>
                      <w:divBdr>
                        <w:top w:val="none" w:sz="0" w:space="0" w:color="auto"/>
                        <w:left w:val="none" w:sz="0" w:space="0" w:color="auto"/>
                        <w:bottom w:val="none" w:sz="0" w:space="0" w:color="auto"/>
                        <w:right w:val="none" w:sz="0" w:space="0" w:color="auto"/>
                      </w:divBdr>
                    </w:div>
                    <w:div w:id="1269005387">
                      <w:marLeft w:val="0"/>
                      <w:marRight w:val="0"/>
                      <w:marTop w:val="0"/>
                      <w:marBottom w:val="0"/>
                      <w:divBdr>
                        <w:top w:val="none" w:sz="0" w:space="0" w:color="auto"/>
                        <w:left w:val="none" w:sz="0" w:space="0" w:color="auto"/>
                        <w:bottom w:val="none" w:sz="0" w:space="0" w:color="auto"/>
                        <w:right w:val="none" w:sz="0" w:space="0" w:color="auto"/>
                      </w:divBdr>
                    </w:div>
                  </w:divsChild>
                </w:div>
                <w:div w:id="19284291">
                  <w:marLeft w:val="0"/>
                  <w:marRight w:val="0"/>
                  <w:marTop w:val="0"/>
                  <w:marBottom w:val="0"/>
                  <w:divBdr>
                    <w:top w:val="none" w:sz="0" w:space="0" w:color="auto"/>
                    <w:left w:val="none" w:sz="0" w:space="0" w:color="auto"/>
                    <w:bottom w:val="none" w:sz="0" w:space="0" w:color="auto"/>
                    <w:right w:val="none" w:sz="0" w:space="0" w:color="auto"/>
                  </w:divBdr>
                  <w:divsChild>
                    <w:div w:id="1005934048">
                      <w:marLeft w:val="0"/>
                      <w:marRight w:val="0"/>
                      <w:marTop w:val="0"/>
                      <w:marBottom w:val="0"/>
                      <w:divBdr>
                        <w:top w:val="none" w:sz="0" w:space="0" w:color="auto"/>
                        <w:left w:val="none" w:sz="0" w:space="0" w:color="auto"/>
                        <w:bottom w:val="none" w:sz="0" w:space="0" w:color="auto"/>
                        <w:right w:val="none" w:sz="0" w:space="0" w:color="auto"/>
                      </w:divBdr>
                    </w:div>
                  </w:divsChild>
                </w:div>
                <w:div w:id="21516466">
                  <w:marLeft w:val="0"/>
                  <w:marRight w:val="0"/>
                  <w:marTop w:val="0"/>
                  <w:marBottom w:val="0"/>
                  <w:divBdr>
                    <w:top w:val="none" w:sz="0" w:space="0" w:color="auto"/>
                    <w:left w:val="none" w:sz="0" w:space="0" w:color="auto"/>
                    <w:bottom w:val="none" w:sz="0" w:space="0" w:color="auto"/>
                    <w:right w:val="none" w:sz="0" w:space="0" w:color="auto"/>
                  </w:divBdr>
                  <w:divsChild>
                    <w:div w:id="77754339">
                      <w:marLeft w:val="0"/>
                      <w:marRight w:val="0"/>
                      <w:marTop w:val="0"/>
                      <w:marBottom w:val="0"/>
                      <w:divBdr>
                        <w:top w:val="none" w:sz="0" w:space="0" w:color="auto"/>
                        <w:left w:val="none" w:sz="0" w:space="0" w:color="auto"/>
                        <w:bottom w:val="none" w:sz="0" w:space="0" w:color="auto"/>
                        <w:right w:val="none" w:sz="0" w:space="0" w:color="auto"/>
                      </w:divBdr>
                    </w:div>
                  </w:divsChild>
                </w:div>
                <w:div w:id="25065728">
                  <w:marLeft w:val="0"/>
                  <w:marRight w:val="0"/>
                  <w:marTop w:val="0"/>
                  <w:marBottom w:val="0"/>
                  <w:divBdr>
                    <w:top w:val="none" w:sz="0" w:space="0" w:color="auto"/>
                    <w:left w:val="none" w:sz="0" w:space="0" w:color="auto"/>
                    <w:bottom w:val="none" w:sz="0" w:space="0" w:color="auto"/>
                    <w:right w:val="none" w:sz="0" w:space="0" w:color="auto"/>
                  </w:divBdr>
                  <w:divsChild>
                    <w:div w:id="1594195760">
                      <w:marLeft w:val="0"/>
                      <w:marRight w:val="0"/>
                      <w:marTop w:val="0"/>
                      <w:marBottom w:val="0"/>
                      <w:divBdr>
                        <w:top w:val="none" w:sz="0" w:space="0" w:color="auto"/>
                        <w:left w:val="none" w:sz="0" w:space="0" w:color="auto"/>
                        <w:bottom w:val="none" w:sz="0" w:space="0" w:color="auto"/>
                        <w:right w:val="none" w:sz="0" w:space="0" w:color="auto"/>
                      </w:divBdr>
                    </w:div>
                  </w:divsChild>
                </w:div>
                <w:div w:id="26492869">
                  <w:marLeft w:val="0"/>
                  <w:marRight w:val="0"/>
                  <w:marTop w:val="0"/>
                  <w:marBottom w:val="0"/>
                  <w:divBdr>
                    <w:top w:val="none" w:sz="0" w:space="0" w:color="auto"/>
                    <w:left w:val="none" w:sz="0" w:space="0" w:color="auto"/>
                    <w:bottom w:val="none" w:sz="0" w:space="0" w:color="auto"/>
                    <w:right w:val="none" w:sz="0" w:space="0" w:color="auto"/>
                  </w:divBdr>
                  <w:divsChild>
                    <w:div w:id="751044251">
                      <w:marLeft w:val="0"/>
                      <w:marRight w:val="0"/>
                      <w:marTop w:val="0"/>
                      <w:marBottom w:val="0"/>
                      <w:divBdr>
                        <w:top w:val="none" w:sz="0" w:space="0" w:color="auto"/>
                        <w:left w:val="none" w:sz="0" w:space="0" w:color="auto"/>
                        <w:bottom w:val="none" w:sz="0" w:space="0" w:color="auto"/>
                        <w:right w:val="none" w:sz="0" w:space="0" w:color="auto"/>
                      </w:divBdr>
                    </w:div>
                  </w:divsChild>
                </w:div>
                <w:div w:id="49157874">
                  <w:marLeft w:val="0"/>
                  <w:marRight w:val="0"/>
                  <w:marTop w:val="0"/>
                  <w:marBottom w:val="0"/>
                  <w:divBdr>
                    <w:top w:val="none" w:sz="0" w:space="0" w:color="auto"/>
                    <w:left w:val="none" w:sz="0" w:space="0" w:color="auto"/>
                    <w:bottom w:val="none" w:sz="0" w:space="0" w:color="auto"/>
                    <w:right w:val="none" w:sz="0" w:space="0" w:color="auto"/>
                  </w:divBdr>
                  <w:divsChild>
                    <w:div w:id="2131435075">
                      <w:marLeft w:val="0"/>
                      <w:marRight w:val="0"/>
                      <w:marTop w:val="0"/>
                      <w:marBottom w:val="0"/>
                      <w:divBdr>
                        <w:top w:val="none" w:sz="0" w:space="0" w:color="auto"/>
                        <w:left w:val="none" w:sz="0" w:space="0" w:color="auto"/>
                        <w:bottom w:val="none" w:sz="0" w:space="0" w:color="auto"/>
                        <w:right w:val="none" w:sz="0" w:space="0" w:color="auto"/>
                      </w:divBdr>
                    </w:div>
                  </w:divsChild>
                </w:div>
                <w:div w:id="55591745">
                  <w:marLeft w:val="0"/>
                  <w:marRight w:val="0"/>
                  <w:marTop w:val="0"/>
                  <w:marBottom w:val="0"/>
                  <w:divBdr>
                    <w:top w:val="none" w:sz="0" w:space="0" w:color="auto"/>
                    <w:left w:val="none" w:sz="0" w:space="0" w:color="auto"/>
                    <w:bottom w:val="none" w:sz="0" w:space="0" w:color="auto"/>
                    <w:right w:val="none" w:sz="0" w:space="0" w:color="auto"/>
                  </w:divBdr>
                  <w:divsChild>
                    <w:div w:id="1895237329">
                      <w:marLeft w:val="0"/>
                      <w:marRight w:val="0"/>
                      <w:marTop w:val="0"/>
                      <w:marBottom w:val="0"/>
                      <w:divBdr>
                        <w:top w:val="none" w:sz="0" w:space="0" w:color="auto"/>
                        <w:left w:val="none" w:sz="0" w:space="0" w:color="auto"/>
                        <w:bottom w:val="none" w:sz="0" w:space="0" w:color="auto"/>
                        <w:right w:val="none" w:sz="0" w:space="0" w:color="auto"/>
                      </w:divBdr>
                    </w:div>
                  </w:divsChild>
                </w:div>
                <w:div w:id="71780581">
                  <w:marLeft w:val="0"/>
                  <w:marRight w:val="0"/>
                  <w:marTop w:val="0"/>
                  <w:marBottom w:val="0"/>
                  <w:divBdr>
                    <w:top w:val="none" w:sz="0" w:space="0" w:color="auto"/>
                    <w:left w:val="none" w:sz="0" w:space="0" w:color="auto"/>
                    <w:bottom w:val="none" w:sz="0" w:space="0" w:color="auto"/>
                    <w:right w:val="none" w:sz="0" w:space="0" w:color="auto"/>
                  </w:divBdr>
                  <w:divsChild>
                    <w:div w:id="1601135146">
                      <w:marLeft w:val="0"/>
                      <w:marRight w:val="0"/>
                      <w:marTop w:val="0"/>
                      <w:marBottom w:val="0"/>
                      <w:divBdr>
                        <w:top w:val="none" w:sz="0" w:space="0" w:color="auto"/>
                        <w:left w:val="none" w:sz="0" w:space="0" w:color="auto"/>
                        <w:bottom w:val="none" w:sz="0" w:space="0" w:color="auto"/>
                        <w:right w:val="none" w:sz="0" w:space="0" w:color="auto"/>
                      </w:divBdr>
                    </w:div>
                  </w:divsChild>
                </w:div>
                <w:div w:id="72315731">
                  <w:marLeft w:val="0"/>
                  <w:marRight w:val="0"/>
                  <w:marTop w:val="0"/>
                  <w:marBottom w:val="0"/>
                  <w:divBdr>
                    <w:top w:val="none" w:sz="0" w:space="0" w:color="auto"/>
                    <w:left w:val="none" w:sz="0" w:space="0" w:color="auto"/>
                    <w:bottom w:val="none" w:sz="0" w:space="0" w:color="auto"/>
                    <w:right w:val="none" w:sz="0" w:space="0" w:color="auto"/>
                  </w:divBdr>
                  <w:divsChild>
                    <w:div w:id="105934125">
                      <w:marLeft w:val="0"/>
                      <w:marRight w:val="0"/>
                      <w:marTop w:val="0"/>
                      <w:marBottom w:val="0"/>
                      <w:divBdr>
                        <w:top w:val="none" w:sz="0" w:space="0" w:color="auto"/>
                        <w:left w:val="none" w:sz="0" w:space="0" w:color="auto"/>
                        <w:bottom w:val="none" w:sz="0" w:space="0" w:color="auto"/>
                        <w:right w:val="none" w:sz="0" w:space="0" w:color="auto"/>
                      </w:divBdr>
                    </w:div>
                  </w:divsChild>
                </w:div>
                <w:div w:id="85541603">
                  <w:marLeft w:val="0"/>
                  <w:marRight w:val="0"/>
                  <w:marTop w:val="0"/>
                  <w:marBottom w:val="0"/>
                  <w:divBdr>
                    <w:top w:val="none" w:sz="0" w:space="0" w:color="auto"/>
                    <w:left w:val="none" w:sz="0" w:space="0" w:color="auto"/>
                    <w:bottom w:val="none" w:sz="0" w:space="0" w:color="auto"/>
                    <w:right w:val="none" w:sz="0" w:space="0" w:color="auto"/>
                  </w:divBdr>
                  <w:divsChild>
                    <w:div w:id="1013149580">
                      <w:marLeft w:val="0"/>
                      <w:marRight w:val="0"/>
                      <w:marTop w:val="0"/>
                      <w:marBottom w:val="0"/>
                      <w:divBdr>
                        <w:top w:val="none" w:sz="0" w:space="0" w:color="auto"/>
                        <w:left w:val="none" w:sz="0" w:space="0" w:color="auto"/>
                        <w:bottom w:val="none" w:sz="0" w:space="0" w:color="auto"/>
                        <w:right w:val="none" w:sz="0" w:space="0" w:color="auto"/>
                      </w:divBdr>
                    </w:div>
                  </w:divsChild>
                </w:div>
                <w:div w:id="103547417">
                  <w:marLeft w:val="0"/>
                  <w:marRight w:val="0"/>
                  <w:marTop w:val="0"/>
                  <w:marBottom w:val="0"/>
                  <w:divBdr>
                    <w:top w:val="none" w:sz="0" w:space="0" w:color="auto"/>
                    <w:left w:val="none" w:sz="0" w:space="0" w:color="auto"/>
                    <w:bottom w:val="none" w:sz="0" w:space="0" w:color="auto"/>
                    <w:right w:val="none" w:sz="0" w:space="0" w:color="auto"/>
                  </w:divBdr>
                  <w:divsChild>
                    <w:div w:id="826361567">
                      <w:marLeft w:val="0"/>
                      <w:marRight w:val="0"/>
                      <w:marTop w:val="0"/>
                      <w:marBottom w:val="0"/>
                      <w:divBdr>
                        <w:top w:val="none" w:sz="0" w:space="0" w:color="auto"/>
                        <w:left w:val="none" w:sz="0" w:space="0" w:color="auto"/>
                        <w:bottom w:val="none" w:sz="0" w:space="0" w:color="auto"/>
                        <w:right w:val="none" w:sz="0" w:space="0" w:color="auto"/>
                      </w:divBdr>
                    </w:div>
                  </w:divsChild>
                </w:div>
                <w:div w:id="128330107">
                  <w:marLeft w:val="0"/>
                  <w:marRight w:val="0"/>
                  <w:marTop w:val="0"/>
                  <w:marBottom w:val="0"/>
                  <w:divBdr>
                    <w:top w:val="none" w:sz="0" w:space="0" w:color="auto"/>
                    <w:left w:val="none" w:sz="0" w:space="0" w:color="auto"/>
                    <w:bottom w:val="none" w:sz="0" w:space="0" w:color="auto"/>
                    <w:right w:val="none" w:sz="0" w:space="0" w:color="auto"/>
                  </w:divBdr>
                  <w:divsChild>
                    <w:div w:id="1469516838">
                      <w:marLeft w:val="0"/>
                      <w:marRight w:val="0"/>
                      <w:marTop w:val="0"/>
                      <w:marBottom w:val="0"/>
                      <w:divBdr>
                        <w:top w:val="none" w:sz="0" w:space="0" w:color="auto"/>
                        <w:left w:val="none" w:sz="0" w:space="0" w:color="auto"/>
                        <w:bottom w:val="none" w:sz="0" w:space="0" w:color="auto"/>
                        <w:right w:val="none" w:sz="0" w:space="0" w:color="auto"/>
                      </w:divBdr>
                    </w:div>
                  </w:divsChild>
                </w:div>
                <w:div w:id="135227164">
                  <w:marLeft w:val="0"/>
                  <w:marRight w:val="0"/>
                  <w:marTop w:val="0"/>
                  <w:marBottom w:val="0"/>
                  <w:divBdr>
                    <w:top w:val="none" w:sz="0" w:space="0" w:color="auto"/>
                    <w:left w:val="none" w:sz="0" w:space="0" w:color="auto"/>
                    <w:bottom w:val="none" w:sz="0" w:space="0" w:color="auto"/>
                    <w:right w:val="none" w:sz="0" w:space="0" w:color="auto"/>
                  </w:divBdr>
                  <w:divsChild>
                    <w:div w:id="1989743704">
                      <w:marLeft w:val="0"/>
                      <w:marRight w:val="0"/>
                      <w:marTop w:val="0"/>
                      <w:marBottom w:val="0"/>
                      <w:divBdr>
                        <w:top w:val="none" w:sz="0" w:space="0" w:color="auto"/>
                        <w:left w:val="none" w:sz="0" w:space="0" w:color="auto"/>
                        <w:bottom w:val="none" w:sz="0" w:space="0" w:color="auto"/>
                        <w:right w:val="none" w:sz="0" w:space="0" w:color="auto"/>
                      </w:divBdr>
                    </w:div>
                  </w:divsChild>
                </w:div>
                <w:div w:id="160657190">
                  <w:marLeft w:val="0"/>
                  <w:marRight w:val="0"/>
                  <w:marTop w:val="0"/>
                  <w:marBottom w:val="0"/>
                  <w:divBdr>
                    <w:top w:val="none" w:sz="0" w:space="0" w:color="auto"/>
                    <w:left w:val="none" w:sz="0" w:space="0" w:color="auto"/>
                    <w:bottom w:val="none" w:sz="0" w:space="0" w:color="auto"/>
                    <w:right w:val="none" w:sz="0" w:space="0" w:color="auto"/>
                  </w:divBdr>
                  <w:divsChild>
                    <w:div w:id="123230778">
                      <w:marLeft w:val="0"/>
                      <w:marRight w:val="0"/>
                      <w:marTop w:val="0"/>
                      <w:marBottom w:val="0"/>
                      <w:divBdr>
                        <w:top w:val="none" w:sz="0" w:space="0" w:color="auto"/>
                        <w:left w:val="none" w:sz="0" w:space="0" w:color="auto"/>
                        <w:bottom w:val="none" w:sz="0" w:space="0" w:color="auto"/>
                        <w:right w:val="none" w:sz="0" w:space="0" w:color="auto"/>
                      </w:divBdr>
                    </w:div>
                  </w:divsChild>
                </w:div>
                <w:div w:id="160703301">
                  <w:marLeft w:val="0"/>
                  <w:marRight w:val="0"/>
                  <w:marTop w:val="0"/>
                  <w:marBottom w:val="0"/>
                  <w:divBdr>
                    <w:top w:val="none" w:sz="0" w:space="0" w:color="auto"/>
                    <w:left w:val="none" w:sz="0" w:space="0" w:color="auto"/>
                    <w:bottom w:val="none" w:sz="0" w:space="0" w:color="auto"/>
                    <w:right w:val="none" w:sz="0" w:space="0" w:color="auto"/>
                  </w:divBdr>
                  <w:divsChild>
                    <w:div w:id="1648045653">
                      <w:marLeft w:val="0"/>
                      <w:marRight w:val="0"/>
                      <w:marTop w:val="0"/>
                      <w:marBottom w:val="0"/>
                      <w:divBdr>
                        <w:top w:val="none" w:sz="0" w:space="0" w:color="auto"/>
                        <w:left w:val="none" w:sz="0" w:space="0" w:color="auto"/>
                        <w:bottom w:val="none" w:sz="0" w:space="0" w:color="auto"/>
                        <w:right w:val="none" w:sz="0" w:space="0" w:color="auto"/>
                      </w:divBdr>
                    </w:div>
                  </w:divsChild>
                </w:div>
                <w:div w:id="187716043">
                  <w:marLeft w:val="0"/>
                  <w:marRight w:val="0"/>
                  <w:marTop w:val="0"/>
                  <w:marBottom w:val="0"/>
                  <w:divBdr>
                    <w:top w:val="none" w:sz="0" w:space="0" w:color="auto"/>
                    <w:left w:val="none" w:sz="0" w:space="0" w:color="auto"/>
                    <w:bottom w:val="none" w:sz="0" w:space="0" w:color="auto"/>
                    <w:right w:val="none" w:sz="0" w:space="0" w:color="auto"/>
                  </w:divBdr>
                  <w:divsChild>
                    <w:div w:id="1114783885">
                      <w:marLeft w:val="0"/>
                      <w:marRight w:val="0"/>
                      <w:marTop w:val="0"/>
                      <w:marBottom w:val="0"/>
                      <w:divBdr>
                        <w:top w:val="none" w:sz="0" w:space="0" w:color="auto"/>
                        <w:left w:val="none" w:sz="0" w:space="0" w:color="auto"/>
                        <w:bottom w:val="none" w:sz="0" w:space="0" w:color="auto"/>
                        <w:right w:val="none" w:sz="0" w:space="0" w:color="auto"/>
                      </w:divBdr>
                    </w:div>
                  </w:divsChild>
                </w:div>
                <w:div w:id="196699165">
                  <w:marLeft w:val="0"/>
                  <w:marRight w:val="0"/>
                  <w:marTop w:val="0"/>
                  <w:marBottom w:val="0"/>
                  <w:divBdr>
                    <w:top w:val="none" w:sz="0" w:space="0" w:color="auto"/>
                    <w:left w:val="none" w:sz="0" w:space="0" w:color="auto"/>
                    <w:bottom w:val="none" w:sz="0" w:space="0" w:color="auto"/>
                    <w:right w:val="none" w:sz="0" w:space="0" w:color="auto"/>
                  </w:divBdr>
                  <w:divsChild>
                    <w:div w:id="647393495">
                      <w:marLeft w:val="0"/>
                      <w:marRight w:val="0"/>
                      <w:marTop w:val="0"/>
                      <w:marBottom w:val="0"/>
                      <w:divBdr>
                        <w:top w:val="none" w:sz="0" w:space="0" w:color="auto"/>
                        <w:left w:val="none" w:sz="0" w:space="0" w:color="auto"/>
                        <w:bottom w:val="none" w:sz="0" w:space="0" w:color="auto"/>
                        <w:right w:val="none" w:sz="0" w:space="0" w:color="auto"/>
                      </w:divBdr>
                    </w:div>
                  </w:divsChild>
                </w:div>
                <w:div w:id="247471016">
                  <w:marLeft w:val="0"/>
                  <w:marRight w:val="0"/>
                  <w:marTop w:val="0"/>
                  <w:marBottom w:val="0"/>
                  <w:divBdr>
                    <w:top w:val="none" w:sz="0" w:space="0" w:color="auto"/>
                    <w:left w:val="none" w:sz="0" w:space="0" w:color="auto"/>
                    <w:bottom w:val="none" w:sz="0" w:space="0" w:color="auto"/>
                    <w:right w:val="none" w:sz="0" w:space="0" w:color="auto"/>
                  </w:divBdr>
                  <w:divsChild>
                    <w:div w:id="439839885">
                      <w:marLeft w:val="0"/>
                      <w:marRight w:val="0"/>
                      <w:marTop w:val="0"/>
                      <w:marBottom w:val="0"/>
                      <w:divBdr>
                        <w:top w:val="none" w:sz="0" w:space="0" w:color="auto"/>
                        <w:left w:val="none" w:sz="0" w:space="0" w:color="auto"/>
                        <w:bottom w:val="none" w:sz="0" w:space="0" w:color="auto"/>
                        <w:right w:val="none" w:sz="0" w:space="0" w:color="auto"/>
                      </w:divBdr>
                    </w:div>
                  </w:divsChild>
                </w:div>
                <w:div w:id="254096550">
                  <w:marLeft w:val="0"/>
                  <w:marRight w:val="0"/>
                  <w:marTop w:val="0"/>
                  <w:marBottom w:val="0"/>
                  <w:divBdr>
                    <w:top w:val="none" w:sz="0" w:space="0" w:color="auto"/>
                    <w:left w:val="none" w:sz="0" w:space="0" w:color="auto"/>
                    <w:bottom w:val="none" w:sz="0" w:space="0" w:color="auto"/>
                    <w:right w:val="none" w:sz="0" w:space="0" w:color="auto"/>
                  </w:divBdr>
                  <w:divsChild>
                    <w:div w:id="36008605">
                      <w:marLeft w:val="0"/>
                      <w:marRight w:val="0"/>
                      <w:marTop w:val="0"/>
                      <w:marBottom w:val="0"/>
                      <w:divBdr>
                        <w:top w:val="none" w:sz="0" w:space="0" w:color="auto"/>
                        <w:left w:val="none" w:sz="0" w:space="0" w:color="auto"/>
                        <w:bottom w:val="none" w:sz="0" w:space="0" w:color="auto"/>
                        <w:right w:val="none" w:sz="0" w:space="0" w:color="auto"/>
                      </w:divBdr>
                    </w:div>
                  </w:divsChild>
                </w:div>
                <w:div w:id="276135893">
                  <w:marLeft w:val="0"/>
                  <w:marRight w:val="0"/>
                  <w:marTop w:val="0"/>
                  <w:marBottom w:val="0"/>
                  <w:divBdr>
                    <w:top w:val="none" w:sz="0" w:space="0" w:color="auto"/>
                    <w:left w:val="none" w:sz="0" w:space="0" w:color="auto"/>
                    <w:bottom w:val="none" w:sz="0" w:space="0" w:color="auto"/>
                    <w:right w:val="none" w:sz="0" w:space="0" w:color="auto"/>
                  </w:divBdr>
                  <w:divsChild>
                    <w:div w:id="710344898">
                      <w:marLeft w:val="0"/>
                      <w:marRight w:val="0"/>
                      <w:marTop w:val="0"/>
                      <w:marBottom w:val="0"/>
                      <w:divBdr>
                        <w:top w:val="none" w:sz="0" w:space="0" w:color="auto"/>
                        <w:left w:val="none" w:sz="0" w:space="0" w:color="auto"/>
                        <w:bottom w:val="none" w:sz="0" w:space="0" w:color="auto"/>
                        <w:right w:val="none" w:sz="0" w:space="0" w:color="auto"/>
                      </w:divBdr>
                    </w:div>
                  </w:divsChild>
                </w:div>
                <w:div w:id="289287099">
                  <w:marLeft w:val="0"/>
                  <w:marRight w:val="0"/>
                  <w:marTop w:val="0"/>
                  <w:marBottom w:val="0"/>
                  <w:divBdr>
                    <w:top w:val="none" w:sz="0" w:space="0" w:color="auto"/>
                    <w:left w:val="none" w:sz="0" w:space="0" w:color="auto"/>
                    <w:bottom w:val="none" w:sz="0" w:space="0" w:color="auto"/>
                    <w:right w:val="none" w:sz="0" w:space="0" w:color="auto"/>
                  </w:divBdr>
                  <w:divsChild>
                    <w:div w:id="104427655">
                      <w:marLeft w:val="0"/>
                      <w:marRight w:val="0"/>
                      <w:marTop w:val="0"/>
                      <w:marBottom w:val="0"/>
                      <w:divBdr>
                        <w:top w:val="none" w:sz="0" w:space="0" w:color="auto"/>
                        <w:left w:val="none" w:sz="0" w:space="0" w:color="auto"/>
                        <w:bottom w:val="none" w:sz="0" w:space="0" w:color="auto"/>
                        <w:right w:val="none" w:sz="0" w:space="0" w:color="auto"/>
                      </w:divBdr>
                    </w:div>
                  </w:divsChild>
                </w:div>
                <w:div w:id="305820286">
                  <w:marLeft w:val="0"/>
                  <w:marRight w:val="0"/>
                  <w:marTop w:val="0"/>
                  <w:marBottom w:val="0"/>
                  <w:divBdr>
                    <w:top w:val="none" w:sz="0" w:space="0" w:color="auto"/>
                    <w:left w:val="none" w:sz="0" w:space="0" w:color="auto"/>
                    <w:bottom w:val="none" w:sz="0" w:space="0" w:color="auto"/>
                    <w:right w:val="none" w:sz="0" w:space="0" w:color="auto"/>
                  </w:divBdr>
                  <w:divsChild>
                    <w:div w:id="1268538648">
                      <w:marLeft w:val="0"/>
                      <w:marRight w:val="0"/>
                      <w:marTop w:val="0"/>
                      <w:marBottom w:val="0"/>
                      <w:divBdr>
                        <w:top w:val="none" w:sz="0" w:space="0" w:color="auto"/>
                        <w:left w:val="none" w:sz="0" w:space="0" w:color="auto"/>
                        <w:bottom w:val="none" w:sz="0" w:space="0" w:color="auto"/>
                        <w:right w:val="none" w:sz="0" w:space="0" w:color="auto"/>
                      </w:divBdr>
                    </w:div>
                  </w:divsChild>
                </w:div>
                <w:div w:id="312376697">
                  <w:marLeft w:val="0"/>
                  <w:marRight w:val="0"/>
                  <w:marTop w:val="0"/>
                  <w:marBottom w:val="0"/>
                  <w:divBdr>
                    <w:top w:val="none" w:sz="0" w:space="0" w:color="auto"/>
                    <w:left w:val="none" w:sz="0" w:space="0" w:color="auto"/>
                    <w:bottom w:val="none" w:sz="0" w:space="0" w:color="auto"/>
                    <w:right w:val="none" w:sz="0" w:space="0" w:color="auto"/>
                  </w:divBdr>
                  <w:divsChild>
                    <w:div w:id="50885510">
                      <w:marLeft w:val="0"/>
                      <w:marRight w:val="0"/>
                      <w:marTop w:val="0"/>
                      <w:marBottom w:val="0"/>
                      <w:divBdr>
                        <w:top w:val="none" w:sz="0" w:space="0" w:color="auto"/>
                        <w:left w:val="none" w:sz="0" w:space="0" w:color="auto"/>
                        <w:bottom w:val="none" w:sz="0" w:space="0" w:color="auto"/>
                        <w:right w:val="none" w:sz="0" w:space="0" w:color="auto"/>
                      </w:divBdr>
                    </w:div>
                  </w:divsChild>
                </w:div>
                <w:div w:id="316303122">
                  <w:marLeft w:val="0"/>
                  <w:marRight w:val="0"/>
                  <w:marTop w:val="0"/>
                  <w:marBottom w:val="0"/>
                  <w:divBdr>
                    <w:top w:val="none" w:sz="0" w:space="0" w:color="auto"/>
                    <w:left w:val="none" w:sz="0" w:space="0" w:color="auto"/>
                    <w:bottom w:val="none" w:sz="0" w:space="0" w:color="auto"/>
                    <w:right w:val="none" w:sz="0" w:space="0" w:color="auto"/>
                  </w:divBdr>
                  <w:divsChild>
                    <w:div w:id="1816141913">
                      <w:marLeft w:val="0"/>
                      <w:marRight w:val="0"/>
                      <w:marTop w:val="0"/>
                      <w:marBottom w:val="0"/>
                      <w:divBdr>
                        <w:top w:val="none" w:sz="0" w:space="0" w:color="auto"/>
                        <w:left w:val="none" w:sz="0" w:space="0" w:color="auto"/>
                        <w:bottom w:val="none" w:sz="0" w:space="0" w:color="auto"/>
                        <w:right w:val="none" w:sz="0" w:space="0" w:color="auto"/>
                      </w:divBdr>
                    </w:div>
                  </w:divsChild>
                </w:div>
                <w:div w:id="338193836">
                  <w:marLeft w:val="0"/>
                  <w:marRight w:val="0"/>
                  <w:marTop w:val="0"/>
                  <w:marBottom w:val="0"/>
                  <w:divBdr>
                    <w:top w:val="none" w:sz="0" w:space="0" w:color="auto"/>
                    <w:left w:val="none" w:sz="0" w:space="0" w:color="auto"/>
                    <w:bottom w:val="none" w:sz="0" w:space="0" w:color="auto"/>
                    <w:right w:val="none" w:sz="0" w:space="0" w:color="auto"/>
                  </w:divBdr>
                  <w:divsChild>
                    <w:div w:id="184177757">
                      <w:marLeft w:val="0"/>
                      <w:marRight w:val="0"/>
                      <w:marTop w:val="0"/>
                      <w:marBottom w:val="0"/>
                      <w:divBdr>
                        <w:top w:val="none" w:sz="0" w:space="0" w:color="auto"/>
                        <w:left w:val="none" w:sz="0" w:space="0" w:color="auto"/>
                        <w:bottom w:val="none" w:sz="0" w:space="0" w:color="auto"/>
                        <w:right w:val="none" w:sz="0" w:space="0" w:color="auto"/>
                      </w:divBdr>
                    </w:div>
                  </w:divsChild>
                </w:div>
                <w:div w:id="339041113">
                  <w:marLeft w:val="0"/>
                  <w:marRight w:val="0"/>
                  <w:marTop w:val="0"/>
                  <w:marBottom w:val="0"/>
                  <w:divBdr>
                    <w:top w:val="none" w:sz="0" w:space="0" w:color="auto"/>
                    <w:left w:val="none" w:sz="0" w:space="0" w:color="auto"/>
                    <w:bottom w:val="none" w:sz="0" w:space="0" w:color="auto"/>
                    <w:right w:val="none" w:sz="0" w:space="0" w:color="auto"/>
                  </w:divBdr>
                  <w:divsChild>
                    <w:div w:id="2142917625">
                      <w:marLeft w:val="0"/>
                      <w:marRight w:val="0"/>
                      <w:marTop w:val="0"/>
                      <w:marBottom w:val="0"/>
                      <w:divBdr>
                        <w:top w:val="none" w:sz="0" w:space="0" w:color="auto"/>
                        <w:left w:val="none" w:sz="0" w:space="0" w:color="auto"/>
                        <w:bottom w:val="none" w:sz="0" w:space="0" w:color="auto"/>
                        <w:right w:val="none" w:sz="0" w:space="0" w:color="auto"/>
                      </w:divBdr>
                    </w:div>
                  </w:divsChild>
                </w:div>
                <w:div w:id="345138843">
                  <w:marLeft w:val="0"/>
                  <w:marRight w:val="0"/>
                  <w:marTop w:val="0"/>
                  <w:marBottom w:val="0"/>
                  <w:divBdr>
                    <w:top w:val="none" w:sz="0" w:space="0" w:color="auto"/>
                    <w:left w:val="none" w:sz="0" w:space="0" w:color="auto"/>
                    <w:bottom w:val="none" w:sz="0" w:space="0" w:color="auto"/>
                    <w:right w:val="none" w:sz="0" w:space="0" w:color="auto"/>
                  </w:divBdr>
                  <w:divsChild>
                    <w:div w:id="744882280">
                      <w:marLeft w:val="0"/>
                      <w:marRight w:val="0"/>
                      <w:marTop w:val="0"/>
                      <w:marBottom w:val="0"/>
                      <w:divBdr>
                        <w:top w:val="none" w:sz="0" w:space="0" w:color="auto"/>
                        <w:left w:val="none" w:sz="0" w:space="0" w:color="auto"/>
                        <w:bottom w:val="none" w:sz="0" w:space="0" w:color="auto"/>
                        <w:right w:val="none" w:sz="0" w:space="0" w:color="auto"/>
                      </w:divBdr>
                    </w:div>
                  </w:divsChild>
                </w:div>
                <w:div w:id="349913729">
                  <w:marLeft w:val="0"/>
                  <w:marRight w:val="0"/>
                  <w:marTop w:val="0"/>
                  <w:marBottom w:val="0"/>
                  <w:divBdr>
                    <w:top w:val="none" w:sz="0" w:space="0" w:color="auto"/>
                    <w:left w:val="none" w:sz="0" w:space="0" w:color="auto"/>
                    <w:bottom w:val="none" w:sz="0" w:space="0" w:color="auto"/>
                    <w:right w:val="none" w:sz="0" w:space="0" w:color="auto"/>
                  </w:divBdr>
                  <w:divsChild>
                    <w:div w:id="1417630856">
                      <w:marLeft w:val="0"/>
                      <w:marRight w:val="0"/>
                      <w:marTop w:val="0"/>
                      <w:marBottom w:val="0"/>
                      <w:divBdr>
                        <w:top w:val="none" w:sz="0" w:space="0" w:color="auto"/>
                        <w:left w:val="none" w:sz="0" w:space="0" w:color="auto"/>
                        <w:bottom w:val="none" w:sz="0" w:space="0" w:color="auto"/>
                        <w:right w:val="none" w:sz="0" w:space="0" w:color="auto"/>
                      </w:divBdr>
                    </w:div>
                  </w:divsChild>
                </w:div>
                <w:div w:id="393237727">
                  <w:marLeft w:val="0"/>
                  <w:marRight w:val="0"/>
                  <w:marTop w:val="0"/>
                  <w:marBottom w:val="0"/>
                  <w:divBdr>
                    <w:top w:val="none" w:sz="0" w:space="0" w:color="auto"/>
                    <w:left w:val="none" w:sz="0" w:space="0" w:color="auto"/>
                    <w:bottom w:val="none" w:sz="0" w:space="0" w:color="auto"/>
                    <w:right w:val="none" w:sz="0" w:space="0" w:color="auto"/>
                  </w:divBdr>
                  <w:divsChild>
                    <w:div w:id="1267690494">
                      <w:marLeft w:val="0"/>
                      <w:marRight w:val="0"/>
                      <w:marTop w:val="0"/>
                      <w:marBottom w:val="0"/>
                      <w:divBdr>
                        <w:top w:val="none" w:sz="0" w:space="0" w:color="auto"/>
                        <w:left w:val="none" w:sz="0" w:space="0" w:color="auto"/>
                        <w:bottom w:val="none" w:sz="0" w:space="0" w:color="auto"/>
                        <w:right w:val="none" w:sz="0" w:space="0" w:color="auto"/>
                      </w:divBdr>
                    </w:div>
                  </w:divsChild>
                </w:div>
                <w:div w:id="420223898">
                  <w:marLeft w:val="0"/>
                  <w:marRight w:val="0"/>
                  <w:marTop w:val="0"/>
                  <w:marBottom w:val="0"/>
                  <w:divBdr>
                    <w:top w:val="none" w:sz="0" w:space="0" w:color="auto"/>
                    <w:left w:val="none" w:sz="0" w:space="0" w:color="auto"/>
                    <w:bottom w:val="none" w:sz="0" w:space="0" w:color="auto"/>
                    <w:right w:val="none" w:sz="0" w:space="0" w:color="auto"/>
                  </w:divBdr>
                  <w:divsChild>
                    <w:div w:id="857423680">
                      <w:marLeft w:val="0"/>
                      <w:marRight w:val="0"/>
                      <w:marTop w:val="0"/>
                      <w:marBottom w:val="0"/>
                      <w:divBdr>
                        <w:top w:val="none" w:sz="0" w:space="0" w:color="auto"/>
                        <w:left w:val="none" w:sz="0" w:space="0" w:color="auto"/>
                        <w:bottom w:val="none" w:sz="0" w:space="0" w:color="auto"/>
                        <w:right w:val="none" w:sz="0" w:space="0" w:color="auto"/>
                      </w:divBdr>
                    </w:div>
                  </w:divsChild>
                </w:div>
                <w:div w:id="425468075">
                  <w:marLeft w:val="0"/>
                  <w:marRight w:val="0"/>
                  <w:marTop w:val="0"/>
                  <w:marBottom w:val="0"/>
                  <w:divBdr>
                    <w:top w:val="none" w:sz="0" w:space="0" w:color="auto"/>
                    <w:left w:val="none" w:sz="0" w:space="0" w:color="auto"/>
                    <w:bottom w:val="none" w:sz="0" w:space="0" w:color="auto"/>
                    <w:right w:val="none" w:sz="0" w:space="0" w:color="auto"/>
                  </w:divBdr>
                  <w:divsChild>
                    <w:div w:id="1511220075">
                      <w:marLeft w:val="0"/>
                      <w:marRight w:val="0"/>
                      <w:marTop w:val="0"/>
                      <w:marBottom w:val="0"/>
                      <w:divBdr>
                        <w:top w:val="none" w:sz="0" w:space="0" w:color="auto"/>
                        <w:left w:val="none" w:sz="0" w:space="0" w:color="auto"/>
                        <w:bottom w:val="none" w:sz="0" w:space="0" w:color="auto"/>
                        <w:right w:val="none" w:sz="0" w:space="0" w:color="auto"/>
                      </w:divBdr>
                    </w:div>
                  </w:divsChild>
                </w:div>
                <w:div w:id="428236846">
                  <w:marLeft w:val="0"/>
                  <w:marRight w:val="0"/>
                  <w:marTop w:val="0"/>
                  <w:marBottom w:val="0"/>
                  <w:divBdr>
                    <w:top w:val="none" w:sz="0" w:space="0" w:color="auto"/>
                    <w:left w:val="none" w:sz="0" w:space="0" w:color="auto"/>
                    <w:bottom w:val="none" w:sz="0" w:space="0" w:color="auto"/>
                    <w:right w:val="none" w:sz="0" w:space="0" w:color="auto"/>
                  </w:divBdr>
                  <w:divsChild>
                    <w:div w:id="154880049">
                      <w:marLeft w:val="0"/>
                      <w:marRight w:val="0"/>
                      <w:marTop w:val="0"/>
                      <w:marBottom w:val="0"/>
                      <w:divBdr>
                        <w:top w:val="none" w:sz="0" w:space="0" w:color="auto"/>
                        <w:left w:val="none" w:sz="0" w:space="0" w:color="auto"/>
                        <w:bottom w:val="none" w:sz="0" w:space="0" w:color="auto"/>
                        <w:right w:val="none" w:sz="0" w:space="0" w:color="auto"/>
                      </w:divBdr>
                    </w:div>
                  </w:divsChild>
                </w:div>
                <w:div w:id="466363574">
                  <w:marLeft w:val="0"/>
                  <w:marRight w:val="0"/>
                  <w:marTop w:val="0"/>
                  <w:marBottom w:val="0"/>
                  <w:divBdr>
                    <w:top w:val="none" w:sz="0" w:space="0" w:color="auto"/>
                    <w:left w:val="none" w:sz="0" w:space="0" w:color="auto"/>
                    <w:bottom w:val="none" w:sz="0" w:space="0" w:color="auto"/>
                    <w:right w:val="none" w:sz="0" w:space="0" w:color="auto"/>
                  </w:divBdr>
                  <w:divsChild>
                    <w:div w:id="1295670733">
                      <w:marLeft w:val="0"/>
                      <w:marRight w:val="0"/>
                      <w:marTop w:val="0"/>
                      <w:marBottom w:val="0"/>
                      <w:divBdr>
                        <w:top w:val="none" w:sz="0" w:space="0" w:color="auto"/>
                        <w:left w:val="none" w:sz="0" w:space="0" w:color="auto"/>
                        <w:bottom w:val="none" w:sz="0" w:space="0" w:color="auto"/>
                        <w:right w:val="none" w:sz="0" w:space="0" w:color="auto"/>
                      </w:divBdr>
                    </w:div>
                  </w:divsChild>
                </w:div>
                <w:div w:id="472019021">
                  <w:marLeft w:val="0"/>
                  <w:marRight w:val="0"/>
                  <w:marTop w:val="0"/>
                  <w:marBottom w:val="0"/>
                  <w:divBdr>
                    <w:top w:val="none" w:sz="0" w:space="0" w:color="auto"/>
                    <w:left w:val="none" w:sz="0" w:space="0" w:color="auto"/>
                    <w:bottom w:val="none" w:sz="0" w:space="0" w:color="auto"/>
                    <w:right w:val="none" w:sz="0" w:space="0" w:color="auto"/>
                  </w:divBdr>
                  <w:divsChild>
                    <w:div w:id="1106121036">
                      <w:marLeft w:val="0"/>
                      <w:marRight w:val="0"/>
                      <w:marTop w:val="0"/>
                      <w:marBottom w:val="0"/>
                      <w:divBdr>
                        <w:top w:val="none" w:sz="0" w:space="0" w:color="auto"/>
                        <w:left w:val="none" w:sz="0" w:space="0" w:color="auto"/>
                        <w:bottom w:val="none" w:sz="0" w:space="0" w:color="auto"/>
                        <w:right w:val="none" w:sz="0" w:space="0" w:color="auto"/>
                      </w:divBdr>
                    </w:div>
                  </w:divsChild>
                </w:div>
                <w:div w:id="472721280">
                  <w:marLeft w:val="0"/>
                  <w:marRight w:val="0"/>
                  <w:marTop w:val="0"/>
                  <w:marBottom w:val="0"/>
                  <w:divBdr>
                    <w:top w:val="none" w:sz="0" w:space="0" w:color="auto"/>
                    <w:left w:val="none" w:sz="0" w:space="0" w:color="auto"/>
                    <w:bottom w:val="none" w:sz="0" w:space="0" w:color="auto"/>
                    <w:right w:val="none" w:sz="0" w:space="0" w:color="auto"/>
                  </w:divBdr>
                  <w:divsChild>
                    <w:div w:id="200095585">
                      <w:marLeft w:val="0"/>
                      <w:marRight w:val="0"/>
                      <w:marTop w:val="0"/>
                      <w:marBottom w:val="0"/>
                      <w:divBdr>
                        <w:top w:val="none" w:sz="0" w:space="0" w:color="auto"/>
                        <w:left w:val="none" w:sz="0" w:space="0" w:color="auto"/>
                        <w:bottom w:val="none" w:sz="0" w:space="0" w:color="auto"/>
                        <w:right w:val="none" w:sz="0" w:space="0" w:color="auto"/>
                      </w:divBdr>
                    </w:div>
                  </w:divsChild>
                </w:div>
                <w:div w:id="485971877">
                  <w:marLeft w:val="0"/>
                  <w:marRight w:val="0"/>
                  <w:marTop w:val="0"/>
                  <w:marBottom w:val="0"/>
                  <w:divBdr>
                    <w:top w:val="none" w:sz="0" w:space="0" w:color="auto"/>
                    <w:left w:val="none" w:sz="0" w:space="0" w:color="auto"/>
                    <w:bottom w:val="none" w:sz="0" w:space="0" w:color="auto"/>
                    <w:right w:val="none" w:sz="0" w:space="0" w:color="auto"/>
                  </w:divBdr>
                  <w:divsChild>
                    <w:div w:id="462967447">
                      <w:marLeft w:val="0"/>
                      <w:marRight w:val="0"/>
                      <w:marTop w:val="0"/>
                      <w:marBottom w:val="0"/>
                      <w:divBdr>
                        <w:top w:val="none" w:sz="0" w:space="0" w:color="auto"/>
                        <w:left w:val="none" w:sz="0" w:space="0" w:color="auto"/>
                        <w:bottom w:val="none" w:sz="0" w:space="0" w:color="auto"/>
                        <w:right w:val="none" w:sz="0" w:space="0" w:color="auto"/>
                      </w:divBdr>
                    </w:div>
                  </w:divsChild>
                </w:div>
                <w:div w:id="490947710">
                  <w:marLeft w:val="0"/>
                  <w:marRight w:val="0"/>
                  <w:marTop w:val="0"/>
                  <w:marBottom w:val="0"/>
                  <w:divBdr>
                    <w:top w:val="none" w:sz="0" w:space="0" w:color="auto"/>
                    <w:left w:val="none" w:sz="0" w:space="0" w:color="auto"/>
                    <w:bottom w:val="none" w:sz="0" w:space="0" w:color="auto"/>
                    <w:right w:val="none" w:sz="0" w:space="0" w:color="auto"/>
                  </w:divBdr>
                  <w:divsChild>
                    <w:div w:id="879246401">
                      <w:marLeft w:val="0"/>
                      <w:marRight w:val="0"/>
                      <w:marTop w:val="0"/>
                      <w:marBottom w:val="0"/>
                      <w:divBdr>
                        <w:top w:val="none" w:sz="0" w:space="0" w:color="auto"/>
                        <w:left w:val="none" w:sz="0" w:space="0" w:color="auto"/>
                        <w:bottom w:val="none" w:sz="0" w:space="0" w:color="auto"/>
                        <w:right w:val="none" w:sz="0" w:space="0" w:color="auto"/>
                      </w:divBdr>
                    </w:div>
                  </w:divsChild>
                </w:div>
                <w:div w:id="497425388">
                  <w:marLeft w:val="0"/>
                  <w:marRight w:val="0"/>
                  <w:marTop w:val="0"/>
                  <w:marBottom w:val="0"/>
                  <w:divBdr>
                    <w:top w:val="none" w:sz="0" w:space="0" w:color="auto"/>
                    <w:left w:val="none" w:sz="0" w:space="0" w:color="auto"/>
                    <w:bottom w:val="none" w:sz="0" w:space="0" w:color="auto"/>
                    <w:right w:val="none" w:sz="0" w:space="0" w:color="auto"/>
                  </w:divBdr>
                  <w:divsChild>
                    <w:div w:id="1185897866">
                      <w:marLeft w:val="0"/>
                      <w:marRight w:val="0"/>
                      <w:marTop w:val="0"/>
                      <w:marBottom w:val="0"/>
                      <w:divBdr>
                        <w:top w:val="none" w:sz="0" w:space="0" w:color="auto"/>
                        <w:left w:val="none" w:sz="0" w:space="0" w:color="auto"/>
                        <w:bottom w:val="none" w:sz="0" w:space="0" w:color="auto"/>
                        <w:right w:val="none" w:sz="0" w:space="0" w:color="auto"/>
                      </w:divBdr>
                    </w:div>
                  </w:divsChild>
                </w:div>
                <w:div w:id="508179261">
                  <w:marLeft w:val="0"/>
                  <w:marRight w:val="0"/>
                  <w:marTop w:val="0"/>
                  <w:marBottom w:val="0"/>
                  <w:divBdr>
                    <w:top w:val="none" w:sz="0" w:space="0" w:color="auto"/>
                    <w:left w:val="none" w:sz="0" w:space="0" w:color="auto"/>
                    <w:bottom w:val="none" w:sz="0" w:space="0" w:color="auto"/>
                    <w:right w:val="none" w:sz="0" w:space="0" w:color="auto"/>
                  </w:divBdr>
                  <w:divsChild>
                    <w:div w:id="140541521">
                      <w:marLeft w:val="0"/>
                      <w:marRight w:val="0"/>
                      <w:marTop w:val="0"/>
                      <w:marBottom w:val="0"/>
                      <w:divBdr>
                        <w:top w:val="none" w:sz="0" w:space="0" w:color="auto"/>
                        <w:left w:val="none" w:sz="0" w:space="0" w:color="auto"/>
                        <w:bottom w:val="none" w:sz="0" w:space="0" w:color="auto"/>
                        <w:right w:val="none" w:sz="0" w:space="0" w:color="auto"/>
                      </w:divBdr>
                    </w:div>
                  </w:divsChild>
                </w:div>
                <w:div w:id="513037029">
                  <w:marLeft w:val="0"/>
                  <w:marRight w:val="0"/>
                  <w:marTop w:val="0"/>
                  <w:marBottom w:val="0"/>
                  <w:divBdr>
                    <w:top w:val="none" w:sz="0" w:space="0" w:color="auto"/>
                    <w:left w:val="none" w:sz="0" w:space="0" w:color="auto"/>
                    <w:bottom w:val="none" w:sz="0" w:space="0" w:color="auto"/>
                    <w:right w:val="none" w:sz="0" w:space="0" w:color="auto"/>
                  </w:divBdr>
                  <w:divsChild>
                    <w:div w:id="1272667083">
                      <w:marLeft w:val="0"/>
                      <w:marRight w:val="0"/>
                      <w:marTop w:val="0"/>
                      <w:marBottom w:val="0"/>
                      <w:divBdr>
                        <w:top w:val="none" w:sz="0" w:space="0" w:color="auto"/>
                        <w:left w:val="none" w:sz="0" w:space="0" w:color="auto"/>
                        <w:bottom w:val="none" w:sz="0" w:space="0" w:color="auto"/>
                        <w:right w:val="none" w:sz="0" w:space="0" w:color="auto"/>
                      </w:divBdr>
                    </w:div>
                  </w:divsChild>
                </w:div>
                <w:div w:id="527913444">
                  <w:marLeft w:val="0"/>
                  <w:marRight w:val="0"/>
                  <w:marTop w:val="0"/>
                  <w:marBottom w:val="0"/>
                  <w:divBdr>
                    <w:top w:val="none" w:sz="0" w:space="0" w:color="auto"/>
                    <w:left w:val="none" w:sz="0" w:space="0" w:color="auto"/>
                    <w:bottom w:val="none" w:sz="0" w:space="0" w:color="auto"/>
                    <w:right w:val="none" w:sz="0" w:space="0" w:color="auto"/>
                  </w:divBdr>
                  <w:divsChild>
                    <w:div w:id="17394976">
                      <w:marLeft w:val="0"/>
                      <w:marRight w:val="0"/>
                      <w:marTop w:val="0"/>
                      <w:marBottom w:val="0"/>
                      <w:divBdr>
                        <w:top w:val="none" w:sz="0" w:space="0" w:color="auto"/>
                        <w:left w:val="none" w:sz="0" w:space="0" w:color="auto"/>
                        <w:bottom w:val="none" w:sz="0" w:space="0" w:color="auto"/>
                        <w:right w:val="none" w:sz="0" w:space="0" w:color="auto"/>
                      </w:divBdr>
                    </w:div>
                  </w:divsChild>
                </w:div>
                <w:div w:id="535772256">
                  <w:marLeft w:val="0"/>
                  <w:marRight w:val="0"/>
                  <w:marTop w:val="0"/>
                  <w:marBottom w:val="0"/>
                  <w:divBdr>
                    <w:top w:val="none" w:sz="0" w:space="0" w:color="auto"/>
                    <w:left w:val="none" w:sz="0" w:space="0" w:color="auto"/>
                    <w:bottom w:val="none" w:sz="0" w:space="0" w:color="auto"/>
                    <w:right w:val="none" w:sz="0" w:space="0" w:color="auto"/>
                  </w:divBdr>
                  <w:divsChild>
                    <w:div w:id="1489132454">
                      <w:marLeft w:val="0"/>
                      <w:marRight w:val="0"/>
                      <w:marTop w:val="0"/>
                      <w:marBottom w:val="0"/>
                      <w:divBdr>
                        <w:top w:val="none" w:sz="0" w:space="0" w:color="auto"/>
                        <w:left w:val="none" w:sz="0" w:space="0" w:color="auto"/>
                        <w:bottom w:val="none" w:sz="0" w:space="0" w:color="auto"/>
                        <w:right w:val="none" w:sz="0" w:space="0" w:color="auto"/>
                      </w:divBdr>
                    </w:div>
                  </w:divsChild>
                </w:div>
                <w:div w:id="544370719">
                  <w:marLeft w:val="0"/>
                  <w:marRight w:val="0"/>
                  <w:marTop w:val="0"/>
                  <w:marBottom w:val="0"/>
                  <w:divBdr>
                    <w:top w:val="none" w:sz="0" w:space="0" w:color="auto"/>
                    <w:left w:val="none" w:sz="0" w:space="0" w:color="auto"/>
                    <w:bottom w:val="none" w:sz="0" w:space="0" w:color="auto"/>
                    <w:right w:val="none" w:sz="0" w:space="0" w:color="auto"/>
                  </w:divBdr>
                  <w:divsChild>
                    <w:div w:id="268784543">
                      <w:marLeft w:val="0"/>
                      <w:marRight w:val="0"/>
                      <w:marTop w:val="0"/>
                      <w:marBottom w:val="0"/>
                      <w:divBdr>
                        <w:top w:val="none" w:sz="0" w:space="0" w:color="auto"/>
                        <w:left w:val="none" w:sz="0" w:space="0" w:color="auto"/>
                        <w:bottom w:val="none" w:sz="0" w:space="0" w:color="auto"/>
                        <w:right w:val="none" w:sz="0" w:space="0" w:color="auto"/>
                      </w:divBdr>
                    </w:div>
                  </w:divsChild>
                </w:div>
                <w:div w:id="559097848">
                  <w:marLeft w:val="0"/>
                  <w:marRight w:val="0"/>
                  <w:marTop w:val="0"/>
                  <w:marBottom w:val="0"/>
                  <w:divBdr>
                    <w:top w:val="none" w:sz="0" w:space="0" w:color="auto"/>
                    <w:left w:val="none" w:sz="0" w:space="0" w:color="auto"/>
                    <w:bottom w:val="none" w:sz="0" w:space="0" w:color="auto"/>
                    <w:right w:val="none" w:sz="0" w:space="0" w:color="auto"/>
                  </w:divBdr>
                  <w:divsChild>
                    <w:div w:id="1771466861">
                      <w:marLeft w:val="0"/>
                      <w:marRight w:val="0"/>
                      <w:marTop w:val="0"/>
                      <w:marBottom w:val="0"/>
                      <w:divBdr>
                        <w:top w:val="none" w:sz="0" w:space="0" w:color="auto"/>
                        <w:left w:val="none" w:sz="0" w:space="0" w:color="auto"/>
                        <w:bottom w:val="none" w:sz="0" w:space="0" w:color="auto"/>
                        <w:right w:val="none" w:sz="0" w:space="0" w:color="auto"/>
                      </w:divBdr>
                    </w:div>
                  </w:divsChild>
                </w:div>
                <w:div w:id="564489549">
                  <w:marLeft w:val="0"/>
                  <w:marRight w:val="0"/>
                  <w:marTop w:val="0"/>
                  <w:marBottom w:val="0"/>
                  <w:divBdr>
                    <w:top w:val="none" w:sz="0" w:space="0" w:color="auto"/>
                    <w:left w:val="none" w:sz="0" w:space="0" w:color="auto"/>
                    <w:bottom w:val="none" w:sz="0" w:space="0" w:color="auto"/>
                    <w:right w:val="none" w:sz="0" w:space="0" w:color="auto"/>
                  </w:divBdr>
                  <w:divsChild>
                    <w:div w:id="183905978">
                      <w:marLeft w:val="0"/>
                      <w:marRight w:val="0"/>
                      <w:marTop w:val="0"/>
                      <w:marBottom w:val="0"/>
                      <w:divBdr>
                        <w:top w:val="none" w:sz="0" w:space="0" w:color="auto"/>
                        <w:left w:val="none" w:sz="0" w:space="0" w:color="auto"/>
                        <w:bottom w:val="none" w:sz="0" w:space="0" w:color="auto"/>
                        <w:right w:val="none" w:sz="0" w:space="0" w:color="auto"/>
                      </w:divBdr>
                    </w:div>
                  </w:divsChild>
                </w:div>
                <w:div w:id="580332316">
                  <w:marLeft w:val="0"/>
                  <w:marRight w:val="0"/>
                  <w:marTop w:val="0"/>
                  <w:marBottom w:val="0"/>
                  <w:divBdr>
                    <w:top w:val="none" w:sz="0" w:space="0" w:color="auto"/>
                    <w:left w:val="none" w:sz="0" w:space="0" w:color="auto"/>
                    <w:bottom w:val="none" w:sz="0" w:space="0" w:color="auto"/>
                    <w:right w:val="none" w:sz="0" w:space="0" w:color="auto"/>
                  </w:divBdr>
                  <w:divsChild>
                    <w:div w:id="339627635">
                      <w:marLeft w:val="0"/>
                      <w:marRight w:val="0"/>
                      <w:marTop w:val="0"/>
                      <w:marBottom w:val="0"/>
                      <w:divBdr>
                        <w:top w:val="none" w:sz="0" w:space="0" w:color="auto"/>
                        <w:left w:val="none" w:sz="0" w:space="0" w:color="auto"/>
                        <w:bottom w:val="none" w:sz="0" w:space="0" w:color="auto"/>
                        <w:right w:val="none" w:sz="0" w:space="0" w:color="auto"/>
                      </w:divBdr>
                    </w:div>
                  </w:divsChild>
                </w:div>
                <w:div w:id="595945314">
                  <w:marLeft w:val="0"/>
                  <w:marRight w:val="0"/>
                  <w:marTop w:val="0"/>
                  <w:marBottom w:val="0"/>
                  <w:divBdr>
                    <w:top w:val="none" w:sz="0" w:space="0" w:color="auto"/>
                    <w:left w:val="none" w:sz="0" w:space="0" w:color="auto"/>
                    <w:bottom w:val="none" w:sz="0" w:space="0" w:color="auto"/>
                    <w:right w:val="none" w:sz="0" w:space="0" w:color="auto"/>
                  </w:divBdr>
                  <w:divsChild>
                    <w:div w:id="516164203">
                      <w:marLeft w:val="0"/>
                      <w:marRight w:val="0"/>
                      <w:marTop w:val="0"/>
                      <w:marBottom w:val="0"/>
                      <w:divBdr>
                        <w:top w:val="none" w:sz="0" w:space="0" w:color="auto"/>
                        <w:left w:val="none" w:sz="0" w:space="0" w:color="auto"/>
                        <w:bottom w:val="none" w:sz="0" w:space="0" w:color="auto"/>
                        <w:right w:val="none" w:sz="0" w:space="0" w:color="auto"/>
                      </w:divBdr>
                    </w:div>
                  </w:divsChild>
                </w:div>
                <w:div w:id="598762166">
                  <w:marLeft w:val="0"/>
                  <w:marRight w:val="0"/>
                  <w:marTop w:val="0"/>
                  <w:marBottom w:val="0"/>
                  <w:divBdr>
                    <w:top w:val="none" w:sz="0" w:space="0" w:color="auto"/>
                    <w:left w:val="none" w:sz="0" w:space="0" w:color="auto"/>
                    <w:bottom w:val="none" w:sz="0" w:space="0" w:color="auto"/>
                    <w:right w:val="none" w:sz="0" w:space="0" w:color="auto"/>
                  </w:divBdr>
                  <w:divsChild>
                    <w:div w:id="1454637310">
                      <w:marLeft w:val="0"/>
                      <w:marRight w:val="0"/>
                      <w:marTop w:val="0"/>
                      <w:marBottom w:val="0"/>
                      <w:divBdr>
                        <w:top w:val="none" w:sz="0" w:space="0" w:color="auto"/>
                        <w:left w:val="none" w:sz="0" w:space="0" w:color="auto"/>
                        <w:bottom w:val="none" w:sz="0" w:space="0" w:color="auto"/>
                        <w:right w:val="none" w:sz="0" w:space="0" w:color="auto"/>
                      </w:divBdr>
                    </w:div>
                  </w:divsChild>
                </w:div>
                <w:div w:id="600338475">
                  <w:marLeft w:val="0"/>
                  <w:marRight w:val="0"/>
                  <w:marTop w:val="0"/>
                  <w:marBottom w:val="0"/>
                  <w:divBdr>
                    <w:top w:val="none" w:sz="0" w:space="0" w:color="auto"/>
                    <w:left w:val="none" w:sz="0" w:space="0" w:color="auto"/>
                    <w:bottom w:val="none" w:sz="0" w:space="0" w:color="auto"/>
                    <w:right w:val="none" w:sz="0" w:space="0" w:color="auto"/>
                  </w:divBdr>
                  <w:divsChild>
                    <w:div w:id="2009672654">
                      <w:marLeft w:val="0"/>
                      <w:marRight w:val="0"/>
                      <w:marTop w:val="0"/>
                      <w:marBottom w:val="0"/>
                      <w:divBdr>
                        <w:top w:val="none" w:sz="0" w:space="0" w:color="auto"/>
                        <w:left w:val="none" w:sz="0" w:space="0" w:color="auto"/>
                        <w:bottom w:val="none" w:sz="0" w:space="0" w:color="auto"/>
                        <w:right w:val="none" w:sz="0" w:space="0" w:color="auto"/>
                      </w:divBdr>
                    </w:div>
                  </w:divsChild>
                </w:div>
                <w:div w:id="606809031">
                  <w:marLeft w:val="0"/>
                  <w:marRight w:val="0"/>
                  <w:marTop w:val="0"/>
                  <w:marBottom w:val="0"/>
                  <w:divBdr>
                    <w:top w:val="none" w:sz="0" w:space="0" w:color="auto"/>
                    <w:left w:val="none" w:sz="0" w:space="0" w:color="auto"/>
                    <w:bottom w:val="none" w:sz="0" w:space="0" w:color="auto"/>
                    <w:right w:val="none" w:sz="0" w:space="0" w:color="auto"/>
                  </w:divBdr>
                  <w:divsChild>
                    <w:div w:id="270018137">
                      <w:marLeft w:val="0"/>
                      <w:marRight w:val="0"/>
                      <w:marTop w:val="0"/>
                      <w:marBottom w:val="0"/>
                      <w:divBdr>
                        <w:top w:val="none" w:sz="0" w:space="0" w:color="auto"/>
                        <w:left w:val="none" w:sz="0" w:space="0" w:color="auto"/>
                        <w:bottom w:val="none" w:sz="0" w:space="0" w:color="auto"/>
                        <w:right w:val="none" w:sz="0" w:space="0" w:color="auto"/>
                      </w:divBdr>
                    </w:div>
                    <w:div w:id="793865301">
                      <w:marLeft w:val="0"/>
                      <w:marRight w:val="0"/>
                      <w:marTop w:val="0"/>
                      <w:marBottom w:val="0"/>
                      <w:divBdr>
                        <w:top w:val="none" w:sz="0" w:space="0" w:color="auto"/>
                        <w:left w:val="none" w:sz="0" w:space="0" w:color="auto"/>
                        <w:bottom w:val="none" w:sz="0" w:space="0" w:color="auto"/>
                        <w:right w:val="none" w:sz="0" w:space="0" w:color="auto"/>
                      </w:divBdr>
                    </w:div>
                  </w:divsChild>
                </w:div>
                <w:div w:id="618532701">
                  <w:marLeft w:val="0"/>
                  <w:marRight w:val="0"/>
                  <w:marTop w:val="0"/>
                  <w:marBottom w:val="0"/>
                  <w:divBdr>
                    <w:top w:val="none" w:sz="0" w:space="0" w:color="auto"/>
                    <w:left w:val="none" w:sz="0" w:space="0" w:color="auto"/>
                    <w:bottom w:val="none" w:sz="0" w:space="0" w:color="auto"/>
                    <w:right w:val="none" w:sz="0" w:space="0" w:color="auto"/>
                  </w:divBdr>
                  <w:divsChild>
                    <w:div w:id="526869762">
                      <w:marLeft w:val="0"/>
                      <w:marRight w:val="0"/>
                      <w:marTop w:val="0"/>
                      <w:marBottom w:val="0"/>
                      <w:divBdr>
                        <w:top w:val="none" w:sz="0" w:space="0" w:color="auto"/>
                        <w:left w:val="none" w:sz="0" w:space="0" w:color="auto"/>
                        <w:bottom w:val="none" w:sz="0" w:space="0" w:color="auto"/>
                        <w:right w:val="none" w:sz="0" w:space="0" w:color="auto"/>
                      </w:divBdr>
                    </w:div>
                  </w:divsChild>
                </w:div>
                <w:div w:id="647824332">
                  <w:marLeft w:val="0"/>
                  <w:marRight w:val="0"/>
                  <w:marTop w:val="0"/>
                  <w:marBottom w:val="0"/>
                  <w:divBdr>
                    <w:top w:val="none" w:sz="0" w:space="0" w:color="auto"/>
                    <w:left w:val="none" w:sz="0" w:space="0" w:color="auto"/>
                    <w:bottom w:val="none" w:sz="0" w:space="0" w:color="auto"/>
                    <w:right w:val="none" w:sz="0" w:space="0" w:color="auto"/>
                  </w:divBdr>
                  <w:divsChild>
                    <w:div w:id="117377576">
                      <w:marLeft w:val="0"/>
                      <w:marRight w:val="0"/>
                      <w:marTop w:val="0"/>
                      <w:marBottom w:val="0"/>
                      <w:divBdr>
                        <w:top w:val="none" w:sz="0" w:space="0" w:color="auto"/>
                        <w:left w:val="none" w:sz="0" w:space="0" w:color="auto"/>
                        <w:bottom w:val="none" w:sz="0" w:space="0" w:color="auto"/>
                        <w:right w:val="none" w:sz="0" w:space="0" w:color="auto"/>
                      </w:divBdr>
                    </w:div>
                  </w:divsChild>
                </w:div>
                <w:div w:id="672026087">
                  <w:marLeft w:val="0"/>
                  <w:marRight w:val="0"/>
                  <w:marTop w:val="0"/>
                  <w:marBottom w:val="0"/>
                  <w:divBdr>
                    <w:top w:val="none" w:sz="0" w:space="0" w:color="auto"/>
                    <w:left w:val="none" w:sz="0" w:space="0" w:color="auto"/>
                    <w:bottom w:val="none" w:sz="0" w:space="0" w:color="auto"/>
                    <w:right w:val="none" w:sz="0" w:space="0" w:color="auto"/>
                  </w:divBdr>
                  <w:divsChild>
                    <w:div w:id="784036576">
                      <w:marLeft w:val="0"/>
                      <w:marRight w:val="0"/>
                      <w:marTop w:val="0"/>
                      <w:marBottom w:val="0"/>
                      <w:divBdr>
                        <w:top w:val="none" w:sz="0" w:space="0" w:color="auto"/>
                        <w:left w:val="none" w:sz="0" w:space="0" w:color="auto"/>
                        <w:bottom w:val="none" w:sz="0" w:space="0" w:color="auto"/>
                        <w:right w:val="none" w:sz="0" w:space="0" w:color="auto"/>
                      </w:divBdr>
                    </w:div>
                  </w:divsChild>
                </w:div>
                <w:div w:id="675571661">
                  <w:marLeft w:val="0"/>
                  <w:marRight w:val="0"/>
                  <w:marTop w:val="0"/>
                  <w:marBottom w:val="0"/>
                  <w:divBdr>
                    <w:top w:val="none" w:sz="0" w:space="0" w:color="auto"/>
                    <w:left w:val="none" w:sz="0" w:space="0" w:color="auto"/>
                    <w:bottom w:val="none" w:sz="0" w:space="0" w:color="auto"/>
                    <w:right w:val="none" w:sz="0" w:space="0" w:color="auto"/>
                  </w:divBdr>
                  <w:divsChild>
                    <w:div w:id="143359750">
                      <w:marLeft w:val="0"/>
                      <w:marRight w:val="0"/>
                      <w:marTop w:val="0"/>
                      <w:marBottom w:val="0"/>
                      <w:divBdr>
                        <w:top w:val="none" w:sz="0" w:space="0" w:color="auto"/>
                        <w:left w:val="none" w:sz="0" w:space="0" w:color="auto"/>
                        <w:bottom w:val="none" w:sz="0" w:space="0" w:color="auto"/>
                        <w:right w:val="none" w:sz="0" w:space="0" w:color="auto"/>
                      </w:divBdr>
                    </w:div>
                  </w:divsChild>
                </w:div>
                <w:div w:id="701245212">
                  <w:marLeft w:val="0"/>
                  <w:marRight w:val="0"/>
                  <w:marTop w:val="0"/>
                  <w:marBottom w:val="0"/>
                  <w:divBdr>
                    <w:top w:val="none" w:sz="0" w:space="0" w:color="auto"/>
                    <w:left w:val="none" w:sz="0" w:space="0" w:color="auto"/>
                    <w:bottom w:val="none" w:sz="0" w:space="0" w:color="auto"/>
                    <w:right w:val="none" w:sz="0" w:space="0" w:color="auto"/>
                  </w:divBdr>
                  <w:divsChild>
                    <w:div w:id="33968792">
                      <w:marLeft w:val="0"/>
                      <w:marRight w:val="0"/>
                      <w:marTop w:val="0"/>
                      <w:marBottom w:val="0"/>
                      <w:divBdr>
                        <w:top w:val="none" w:sz="0" w:space="0" w:color="auto"/>
                        <w:left w:val="none" w:sz="0" w:space="0" w:color="auto"/>
                        <w:bottom w:val="none" w:sz="0" w:space="0" w:color="auto"/>
                        <w:right w:val="none" w:sz="0" w:space="0" w:color="auto"/>
                      </w:divBdr>
                    </w:div>
                  </w:divsChild>
                </w:div>
                <w:div w:id="716783814">
                  <w:marLeft w:val="0"/>
                  <w:marRight w:val="0"/>
                  <w:marTop w:val="0"/>
                  <w:marBottom w:val="0"/>
                  <w:divBdr>
                    <w:top w:val="none" w:sz="0" w:space="0" w:color="auto"/>
                    <w:left w:val="none" w:sz="0" w:space="0" w:color="auto"/>
                    <w:bottom w:val="none" w:sz="0" w:space="0" w:color="auto"/>
                    <w:right w:val="none" w:sz="0" w:space="0" w:color="auto"/>
                  </w:divBdr>
                  <w:divsChild>
                    <w:div w:id="155147078">
                      <w:marLeft w:val="0"/>
                      <w:marRight w:val="0"/>
                      <w:marTop w:val="0"/>
                      <w:marBottom w:val="0"/>
                      <w:divBdr>
                        <w:top w:val="none" w:sz="0" w:space="0" w:color="auto"/>
                        <w:left w:val="none" w:sz="0" w:space="0" w:color="auto"/>
                        <w:bottom w:val="none" w:sz="0" w:space="0" w:color="auto"/>
                        <w:right w:val="none" w:sz="0" w:space="0" w:color="auto"/>
                      </w:divBdr>
                    </w:div>
                  </w:divsChild>
                </w:div>
                <w:div w:id="758253609">
                  <w:marLeft w:val="0"/>
                  <w:marRight w:val="0"/>
                  <w:marTop w:val="0"/>
                  <w:marBottom w:val="0"/>
                  <w:divBdr>
                    <w:top w:val="none" w:sz="0" w:space="0" w:color="auto"/>
                    <w:left w:val="none" w:sz="0" w:space="0" w:color="auto"/>
                    <w:bottom w:val="none" w:sz="0" w:space="0" w:color="auto"/>
                    <w:right w:val="none" w:sz="0" w:space="0" w:color="auto"/>
                  </w:divBdr>
                  <w:divsChild>
                    <w:div w:id="1293055079">
                      <w:marLeft w:val="0"/>
                      <w:marRight w:val="0"/>
                      <w:marTop w:val="0"/>
                      <w:marBottom w:val="0"/>
                      <w:divBdr>
                        <w:top w:val="none" w:sz="0" w:space="0" w:color="auto"/>
                        <w:left w:val="none" w:sz="0" w:space="0" w:color="auto"/>
                        <w:bottom w:val="none" w:sz="0" w:space="0" w:color="auto"/>
                        <w:right w:val="none" w:sz="0" w:space="0" w:color="auto"/>
                      </w:divBdr>
                    </w:div>
                  </w:divsChild>
                </w:div>
                <w:div w:id="770008782">
                  <w:marLeft w:val="0"/>
                  <w:marRight w:val="0"/>
                  <w:marTop w:val="0"/>
                  <w:marBottom w:val="0"/>
                  <w:divBdr>
                    <w:top w:val="none" w:sz="0" w:space="0" w:color="auto"/>
                    <w:left w:val="none" w:sz="0" w:space="0" w:color="auto"/>
                    <w:bottom w:val="none" w:sz="0" w:space="0" w:color="auto"/>
                    <w:right w:val="none" w:sz="0" w:space="0" w:color="auto"/>
                  </w:divBdr>
                  <w:divsChild>
                    <w:div w:id="1688868309">
                      <w:marLeft w:val="0"/>
                      <w:marRight w:val="0"/>
                      <w:marTop w:val="0"/>
                      <w:marBottom w:val="0"/>
                      <w:divBdr>
                        <w:top w:val="none" w:sz="0" w:space="0" w:color="auto"/>
                        <w:left w:val="none" w:sz="0" w:space="0" w:color="auto"/>
                        <w:bottom w:val="none" w:sz="0" w:space="0" w:color="auto"/>
                        <w:right w:val="none" w:sz="0" w:space="0" w:color="auto"/>
                      </w:divBdr>
                    </w:div>
                  </w:divsChild>
                </w:div>
                <w:div w:id="807279500">
                  <w:marLeft w:val="0"/>
                  <w:marRight w:val="0"/>
                  <w:marTop w:val="0"/>
                  <w:marBottom w:val="0"/>
                  <w:divBdr>
                    <w:top w:val="none" w:sz="0" w:space="0" w:color="auto"/>
                    <w:left w:val="none" w:sz="0" w:space="0" w:color="auto"/>
                    <w:bottom w:val="none" w:sz="0" w:space="0" w:color="auto"/>
                    <w:right w:val="none" w:sz="0" w:space="0" w:color="auto"/>
                  </w:divBdr>
                  <w:divsChild>
                    <w:div w:id="1850680407">
                      <w:marLeft w:val="0"/>
                      <w:marRight w:val="0"/>
                      <w:marTop w:val="0"/>
                      <w:marBottom w:val="0"/>
                      <w:divBdr>
                        <w:top w:val="none" w:sz="0" w:space="0" w:color="auto"/>
                        <w:left w:val="none" w:sz="0" w:space="0" w:color="auto"/>
                        <w:bottom w:val="none" w:sz="0" w:space="0" w:color="auto"/>
                        <w:right w:val="none" w:sz="0" w:space="0" w:color="auto"/>
                      </w:divBdr>
                    </w:div>
                  </w:divsChild>
                </w:div>
                <w:div w:id="825511916">
                  <w:marLeft w:val="0"/>
                  <w:marRight w:val="0"/>
                  <w:marTop w:val="0"/>
                  <w:marBottom w:val="0"/>
                  <w:divBdr>
                    <w:top w:val="none" w:sz="0" w:space="0" w:color="auto"/>
                    <w:left w:val="none" w:sz="0" w:space="0" w:color="auto"/>
                    <w:bottom w:val="none" w:sz="0" w:space="0" w:color="auto"/>
                    <w:right w:val="none" w:sz="0" w:space="0" w:color="auto"/>
                  </w:divBdr>
                  <w:divsChild>
                    <w:div w:id="404768808">
                      <w:marLeft w:val="0"/>
                      <w:marRight w:val="0"/>
                      <w:marTop w:val="0"/>
                      <w:marBottom w:val="0"/>
                      <w:divBdr>
                        <w:top w:val="none" w:sz="0" w:space="0" w:color="auto"/>
                        <w:left w:val="none" w:sz="0" w:space="0" w:color="auto"/>
                        <w:bottom w:val="none" w:sz="0" w:space="0" w:color="auto"/>
                        <w:right w:val="none" w:sz="0" w:space="0" w:color="auto"/>
                      </w:divBdr>
                    </w:div>
                  </w:divsChild>
                </w:div>
                <w:div w:id="848981380">
                  <w:marLeft w:val="0"/>
                  <w:marRight w:val="0"/>
                  <w:marTop w:val="0"/>
                  <w:marBottom w:val="0"/>
                  <w:divBdr>
                    <w:top w:val="none" w:sz="0" w:space="0" w:color="auto"/>
                    <w:left w:val="none" w:sz="0" w:space="0" w:color="auto"/>
                    <w:bottom w:val="none" w:sz="0" w:space="0" w:color="auto"/>
                    <w:right w:val="none" w:sz="0" w:space="0" w:color="auto"/>
                  </w:divBdr>
                  <w:divsChild>
                    <w:div w:id="1292133965">
                      <w:marLeft w:val="0"/>
                      <w:marRight w:val="0"/>
                      <w:marTop w:val="0"/>
                      <w:marBottom w:val="0"/>
                      <w:divBdr>
                        <w:top w:val="none" w:sz="0" w:space="0" w:color="auto"/>
                        <w:left w:val="none" w:sz="0" w:space="0" w:color="auto"/>
                        <w:bottom w:val="none" w:sz="0" w:space="0" w:color="auto"/>
                        <w:right w:val="none" w:sz="0" w:space="0" w:color="auto"/>
                      </w:divBdr>
                    </w:div>
                  </w:divsChild>
                </w:div>
                <w:div w:id="878854481">
                  <w:marLeft w:val="0"/>
                  <w:marRight w:val="0"/>
                  <w:marTop w:val="0"/>
                  <w:marBottom w:val="0"/>
                  <w:divBdr>
                    <w:top w:val="none" w:sz="0" w:space="0" w:color="auto"/>
                    <w:left w:val="none" w:sz="0" w:space="0" w:color="auto"/>
                    <w:bottom w:val="none" w:sz="0" w:space="0" w:color="auto"/>
                    <w:right w:val="none" w:sz="0" w:space="0" w:color="auto"/>
                  </w:divBdr>
                  <w:divsChild>
                    <w:div w:id="1806510424">
                      <w:marLeft w:val="0"/>
                      <w:marRight w:val="0"/>
                      <w:marTop w:val="0"/>
                      <w:marBottom w:val="0"/>
                      <w:divBdr>
                        <w:top w:val="none" w:sz="0" w:space="0" w:color="auto"/>
                        <w:left w:val="none" w:sz="0" w:space="0" w:color="auto"/>
                        <w:bottom w:val="none" w:sz="0" w:space="0" w:color="auto"/>
                        <w:right w:val="none" w:sz="0" w:space="0" w:color="auto"/>
                      </w:divBdr>
                    </w:div>
                  </w:divsChild>
                </w:div>
                <w:div w:id="885600743">
                  <w:marLeft w:val="0"/>
                  <w:marRight w:val="0"/>
                  <w:marTop w:val="0"/>
                  <w:marBottom w:val="0"/>
                  <w:divBdr>
                    <w:top w:val="none" w:sz="0" w:space="0" w:color="auto"/>
                    <w:left w:val="none" w:sz="0" w:space="0" w:color="auto"/>
                    <w:bottom w:val="none" w:sz="0" w:space="0" w:color="auto"/>
                    <w:right w:val="none" w:sz="0" w:space="0" w:color="auto"/>
                  </w:divBdr>
                  <w:divsChild>
                    <w:div w:id="2131782535">
                      <w:marLeft w:val="0"/>
                      <w:marRight w:val="0"/>
                      <w:marTop w:val="0"/>
                      <w:marBottom w:val="0"/>
                      <w:divBdr>
                        <w:top w:val="none" w:sz="0" w:space="0" w:color="auto"/>
                        <w:left w:val="none" w:sz="0" w:space="0" w:color="auto"/>
                        <w:bottom w:val="none" w:sz="0" w:space="0" w:color="auto"/>
                        <w:right w:val="none" w:sz="0" w:space="0" w:color="auto"/>
                      </w:divBdr>
                    </w:div>
                  </w:divsChild>
                </w:div>
                <w:div w:id="896433308">
                  <w:marLeft w:val="0"/>
                  <w:marRight w:val="0"/>
                  <w:marTop w:val="0"/>
                  <w:marBottom w:val="0"/>
                  <w:divBdr>
                    <w:top w:val="none" w:sz="0" w:space="0" w:color="auto"/>
                    <w:left w:val="none" w:sz="0" w:space="0" w:color="auto"/>
                    <w:bottom w:val="none" w:sz="0" w:space="0" w:color="auto"/>
                    <w:right w:val="none" w:sz="0" w:space="0" w:color="auto"/>
                  </w:divBdr>
                  <w:divsChild>
                    <w:div w:id="1032607478">
                      <w:marLeft w:val="0"/>
                      <w:marRight w:val="0"/>
                      <w:marTop w:val="0"/>
                      <w:marBottom w:val="0"/>
                      <w:divBdr>
                        <w:top w:val="none" w:sz="0" w:space="0" w:color="auto"/>
                        <w:left w:val="none" w:sz="0" w:space="0" w:color="auto"/>
                        <w:bottom w:val="none" w:sz="0" w:space="0" w:color="auto"/>
                        <w:right w:val="none" w:sz="0" w:space="0" w:color="auto"/>
                      </w:divBdr>
                    </w:div>
                  </w:divsChild>
                </w:div>
                <w:div w:id="900748108">
                  <w:marLeft w:val="0"/>
                  <w:marRight w:val="0"/>
                  <w:marTop w:val="0"/>
                  <w:marBottom w:val="0"/>
                  <w:divBdr>
                    <w:top w:val="none" w:sz="0" w:space="0" w:color="auto"/>
                    <w:left w:val="none" w:sz="0" w:space="0" w:color="auto"/>
                    <w:bottom w:val="none" w:sz="0" w:space="0" w:color="auto"/>
                    <w:right w:val="none" w:sz="0" w:space="0" w:color="auto"/>
                  </w:divBdr>
                  <w:divsChild>
                    <w:div w:id="46533267">
                      <w:marLeft w:val="0"/>
                      <w:marRight w:val="0"/>
                      <w:marTop w:val="0"/>
                      <w:marBottom w:val="0"/>
                      <w:divBdr>
                        <w:top w:val="none" w:sz="0" w:space="0" w:color="auto"/>
                        <w:left w:val="none" w:sz="0" w:space="0" w:color="auto"/>
                        <w:bottom w:val="none" w:sz="0" w:space="0" w:color="auto"/>
                        <w:right w:val="none" w:sz="0" w:space="0" w:color="auto"/>
                      </w:divBdr>
                    </w:div>
                  </w:divsChild>
                </w:div>
                <w:div w:id="925840543">
                  <w:marLeft w:val="0"/>
                  <w:marRight w:val="0"/>
                  <w:marTop w:val="0"/>
                  <w:marBottom w:val="0"/>
                  <w:divBdr>
                    <w:top w:val="none" w:sz="0" w:space="0" w:color="auto"/>
                    <w:left w:val="none" w:sz="0" w:space="0" w:color="auto"/>
                    <w:bottom w:val="none" w:sz="0" w:space="0" w:color="auto"/>
                    <w:right w:val="none" w:sz="0" w:space="0" w:color="auto"/>
                  </w:divBdr>
                  <w:divsChild>
                    <w:div w:id="1118839198">
                      <w:marLeft w:val="0"/>
                      <w:marRight w:val="0"/>
                      <w:marTop w:val="0"/>
                      <w:marBottom w:val="0"/>
                      <w:divBdr>
                        <w:top w:val="none" w:sz="0" w:space="0" w:color="auto"/>
                        <w:left w:val="none" w:sz="0" w:space="0" w:color="auto"/>
                        <w:bottom w:val="none" w:sz="0" w:space="0" w:color="auto"/>
                        <w:right w:val="none" w:sz="0" w:space="0" w:color="auto"/>
                      </w:divBdr>
                    </w:div>
                  </w:divsChild>
                </w:div>
                <w:div w:id="930971304">
                  <w:marLeft w:val="0"/>
                  <w:marRight w:val="0"/>
                  <w:marTop w:val="0"/>
                  <w:marBottom w:val="0"/>
                  <w:divBdr>
                    <w:top w:val="none" w:sz="0" w:space="0" w:color="auto"/>
                    <w:left w:val="none" w:sz="0" w:space="0" w:color="auto"/>
                    <w:bottom w:val="none" w:sz="0" w:space="0" w:color="auto"/>
                    <w:right w:val="none" w:sz="0" w:space="0" w:color="auto"/>
                  </w:divBdr>
                  <w:divsChild>
                    <w:div w:id="722487145">
                      <w:marLeft w:val="0"/>
                      <w:marRight w:val="0"/>
                      <w:marTop w:val="0"/>
                      <w:marBottom w:val="0"/>
                      <w:divBdr>
                        <w:top w:val="none" w:sz="0" w:space="0" w:color="auto"/>
                        <w:left w:val="none" w:sz="0" w:space="0" w:color="auto"/>
                        <w:bottom w:val="none" w:sz="0" w:space="0" w:color="auto"/>
                        <w:right w:val="none" w:sz="0" w:space="0" w:color="auto"/>
                      </w:divBdr>
                    </w:div>
                  </w:divsChild>
                </w:div>
                <w:div w:id="937561431">
                  <w:marLeft w:val="0"/>
                  <w:marRight w:val="0"/>
                  <w:marTop w:val="0"/>
                  <w:marBottom w:val="0"/>
                  <w:divBdr>
                    <w:top w:val="none" w:sz="0" w:space="0" w:color="auto"/>
                    <w:left w:val="none" w:sz="0" w:space="0" w:color="auto"/>
                    <w:bottom w:val="none" w:sz="0" w:space="0" w:color="auto"/>
                    <w:right w:val="none" w:sz="0" w:space="0" w:color="auto"/>
                  </w:divBdr>
                  <w:divsChild>
                    <w:div w:id="1754551323">
                      <w:marLeft w:val="0"/>
                      <w:marRight w:val="0"/>
                      <w:marTop w:val="0"/>
                      <w:marBottom w:val="0"/>
                      <w:divBdr>
                        <w:top w:val="none" w:sz="0" w:space="0" w:color="auto"/>
                        <w:left w:val="none" w:sz="0" w:space="0" w:color="auto"/>
                        <w:bottom w:val="none" w:sz="0" w:space="0" w:color="auto"/>
                        <w:right w:val="none" w:sz="0" w:space="0" w:color="auto"/>
                      </w:divBdr>
                    </w:div>
                  </w:divsChild>
                </w:div>
                <w:div w:id="957952102">
                  <w:marLeft w:val="0"/>
                  <w:marRight w:val="0"/>
                  <w:marTop w:val="0"/>
                  <w:marBottom w:val="0"/>
                  <w:divBdr>
                    <w:top w:val="none" w:sz="0" w:space="0" w:color="auto"/>
                    <w:left w:val="none" w:sz="0" w:space="0" w:color="auto"/>
                    <w:bottom w:val="none" w:sz="0" w:space="0" w:color="auto"/>
                    <w:right w:val="none" w:sz="0" w:space="0" w:color="auto"/>
                  </w:divBdr>
                  <w:divsChild>
                    <w:div w:id="1813670160">
                      <w:marLeft w:val="0"/>
                      <w:marRight w:val="0"/>
                      <w:marTop w:val="0"/>
                      <w:marBottom w:val="0"/>
                      <w:divBdr>
                        <w:top w:val="none" w:sz="0" w:space="0" w:color="auto"/>
                        <w:left w:val="none" w:sz="0" w:space="0" w:color="auto"/>
                        <w:bottom w:val="none" w:sz="0" w:space="0" w:color="auto"/>
                        <w:right w:val="none" w:sz="0" w:space="0" w:color="auto"/>
                      </w:divBdr>
                    </w:div>
                  </w:divsChild>
                </w:div>
                <w:div w:id="1025014537">
                  <w:marLeft w:val="0"/>
                  <w:marRight w:val="0"/>
                  <w:marTop w:val="0"/>
                  <w:marBottom w:val="0"/>
                  <w:divBdr>
                    <w:top w:val="none" w:sz="0" w:space="0" w:color="auto"/>
                    <w:left w:val="none" w:sz="0" w:space="0" w:color="auto"/>
                    <w:bottom w:val="none" w:sz="0" w:space="0" w:color="auto"/>
                    <w:right w:val="none" w:sz="0" w:space="0" w:color="auto"/>
                  </w:divBdr>
                  <w:divsChild>
                    <w:div w:id="402261564">
                      <w:marLeft w:val="0"/>
                      <w:marRight w:val="0"/>
                      <w:marTop w:val="0"/>
                      <w:marBottom w:val="0"/>
                      <w:divBdr>
                        <w:top w:val="none" w:sz="0" w:space="0" w:color="auto"/>
                        <w:left w:val="none" w:sz="0" w:space="0" w:color="auto"/>
                        <w:bottom w:val="none" w:sz="0" w:space="0" w:color="auto"/>
                        <w:right w:val="none" w:sz="0" w:space="0" w:color="auto"/>
                      </w:divBdr>
                    </w:div>
                  </w:divsChild>
                </w:div>
                <w:div w:id="1048992109">
                  <w:marLeft w:val="0"/>
                  <w:marRight w:val="0"/>
                  <w:marTop w:val="0"/>
                  <w:marBottom w:val="0"/>
                  <w:divBdr>
                    <w:top w:val="none" w:sz="0" w:space="0" w:color="auto"/>
                    <w:left w:val="none" w:sz="0" w:space="0" w:color="auto"/>
                    <w:bottom w:val="none" w:sz="0" w:space="0" w:color="auto"/>
                    <w:right w:val="none" w:sz="0" w:space="0" w:color="auto"/>
                  </w:divBdr>
                  <w:divsChild>
                    <w:div w:id="1520314979">
                      <w:marLeft w:val="0"/>
                      <w:marRight w:val="0"/>
                      <w:marTop w:val="0"/>
                      <w:marBottom w:val="0"/>
                      <w:divBdr>
                        <w:top w:val="none" w:sz="0" w:space="0" w:color="auto"/>
                        <w:left w:val="none" w:sz="0" w:space="0" w:color="auto"/>
                        <w:bottom w:val="none" w:sz="0" w:space="0" w:color="auto"/>
                        <w:right w:val="none" w:sz="0" w:space="0" w:color="auto"/>
                      </w:divBdr>
                    </w:div>
                  </w:divsChild>
                </w:div>
                <w:div w:id="1081215032">
                  <w:marLeft w:val="0"/>
                  <w:marRight w:val="0"/>
                  <w:marTop w:val="0"/>
                  <w:marBottom w:val="0"/>
                  <w:divBdr>
                    <w:top w:val="none" w:sz="0" w:space="0" w:color="auto"/>
                    <w:left w:val="none" w:sz="0" w:space="0" w:color="auto"/>
                    <w:bottom w:val="none" w:sz="0" w:space="0" w:color="auto"/>
                    <w:right w:val="none" w:sz="0" w:space="0" w:color="auto"/>
                  </w:divBdr>
                  <w:divsChild>
                    <w:div w:id="408118274">
                      <w:marLeft w:val="0"/>
                      <w:marRight w:val="0"/>
                      <w:marTop w:val="0"/>
                      <w:marBottom w:val="0"/>
                      <w:divBdr>
                        <w:top w:val="none" w:sz="0" w:space="0" w:color="auto"/>
                        <w:left w:val="none" w:sz="0" w:space="0" w:color="auto"/>
                        <w:bottom w:val="none" w:sz="0" w:space="0" w:color="auto"/>
                        <w:right w:val="none" w:sz="0" w:space="0" w:color="auto"/>
                      </w:divBdr>
                    </w:div>
                  </w:divsChild>
                </w:div>
                <w:div w:id="1081295072">
                  <w:marLeft w:val="0"/>
                  <w:marRight w:val="0"/>
                  <w:marTop w:val="0"/>
                  <w:marBottom w:val="0"/>
                  <w:divBdr>
                    <w:top w:val="none" w:sz="0" w:space="0" w:color="auto"/>
                    <w:left w:val="none" w:sz="0" w:space="0" w:color="auto"/>
                    <w:bottom w:val="none" w:sz="0" w:space="0" w:color="auto"/>
                    <w:right w:val="none" w:sz="0" w:space="0" w:color="auto"/>
                  </w:divBdr>
                  <w:divsChild>
                    <w:div w:id="431898376">
                      <w:marLeft w:val="0"/>
                      <w:marRight w:val="0"/>
                      <w:marTop w:val="0"/>
                      <w:marBottom w:val="0"/>
                      <w:divBdr>
                        <w:top w:val="none" w:sz="0" w:space="0" w:color="auto"/>
                        <w:left w:val="none" w:sz="0" w:space="0" w:color="auto"/>
                        <w:bottom w:val="none" w:sz="0" w:space="0" w:color="auto"/>
                        <w:right w:val="none" w:sz="0" w:space="0" w:color="auto"/>
                      </w:divBdr>
                    </w:div>
                  </w:divsChild>
                </w:div>
                <w:div w:id="1099567995">
                  <w:marLeft w:val="0"/>
                  <w:marRight w:val="0"/>
                  <w:marTop w:val="0"/>
                  <w:marBottom w:val="0"/>
                  <w:divBdr>
                    <w:top w:val="none" w:sz="0" w:space="0" w:color="auto"/>
                    <w:left w:val="none" w:sz="0" w:space="0" w:color="auto"/>
                    <w:bottom w:val="none" w:sz="0" w:space="0" w:color="auto"/>
                    <w:right w:val="none" w:sz="0" w:space="0" w:color="auto"/>
                  </w:divBdr>
                  <w:divsChild>
                    <w:div w:id="1544823719">
                      <w:marLeft w:val="0"/>
                      <w:marRight w:val="0"/>
                      <w:marTop w:val="0"/>
                      <w:marBottom w:val="0"/>
                      <w:divBdr>
                        <w:top w:val="none" w:sz="0" w:space="0" w:color="auto"/>
                        <w:left w:val="none" w:sz="0" w:space="0" w:color="auto"/>
                        <w:bottom w:val="none" w:sz="0" w:space="0" w:color="auto"/>
                        <w:right w:val="none" w:sz="0" w:space="0" w:color="auto"/>
                      </w:divBdr>
                    </w:div>
                  </w:divsChild>
                </w:div>
                <w:div w:id="1105540615">
                  <w:marLeft w:val="0"/>
                  <w:marRight w:val="0"/>
                  <w:marTop w:val="0"/>
                  <w:marBottom w:val="0"/>
                  <w:divBdr>
                    <w:top w:val="none" w:sz="0" w:space="0" w:color="auto"/>
                    <w:left w:val="none" w:sz="0" w:space="0" w:color="auto"/>
                    <w:bottom w:val="none" w:sz="0" w:space="0" w:color="auto"/>
                    <w:right w:val="none" w:sz="0" w:space="0" w:color="auto"/>
                  </w:divBdr>
                  <w:divsChild>
                    <w:div w:id="283275153">
                      <w:marLeft w:val="0"/>
                      <w:marRight w:val="0"/>
                      <w:marTop w:val="0"/>
                      <w:marBottom w:val="0"/>
                      <w:divBdr>
                        <w:top w:val="none" w:sz="0" w:space="0" w:color="auto"/>
                        <w:left w:val="none" w:sz="0" w:space="0" w:color="auto"/>
                        <w:bottom w:val="none" w:sz="0" w:space="0" w:color="auto"/>
                        <w:right w:val="none" w:sz="0" w:space="0" w:color="auto"/>
                      </w:divBdr>
                    </w:div>
                  </w:divsChild>
                </w:div>
                <w:div w:id="1108234893">
                  <w:marLeft w:val="0"/>
                  <w:marRight w:val="0"/>
                  <w:marTop w:val="0"/>
                  <w:marBottom w:val="0"/>
                  <w:divBdr>
                    <w:top w:val="none" w:sz="0" w:space="0" w:color="auto"/>
                    <w:left w:val="none" w:sz="0" w:space="0" w:color="auto"/>
                    <w:bottom w:val="none" w:sz="0" w:space="0" w:color="auto"/>
                    <w:right w:val="none" w:sz="0" w:space="0" w:color="auto"/>
                  </w:divBdr>
                  <w:divsChild>
                    <w:div w:id="276528135">
                      <w:marLeft w:val="0"/>
                      <w:marRight w:val="0"/>
                      <w:marTop w:val="0"/>
                      <w:marBottom w:val="0"/>
                      <w:divBdr>
                        <w:top w:val="none" w:sz="0" w:space="0" w:color="auto"/>
                        <w:left w:val="none" w:sz="0" w:space="0" w:color="auto"/>
                        <w:bottom w:val="none" w:sz="0" w:space="0" w:color="auto"/>
                        <w:right w:val="none" w:sz="0" w:space="0" w:color="auto"/>
                      </w:divBdr>
                    </w:div>
                  </w:divsChild>
                </w:div>
                <w:div w:id="1135681088">
                  <w:marLeft w:val="0"/>
                  <w:marRight w:val="0"/>
                  <w:marTop w:val="0"/>
                  <w:marBottom w:val="0"/>
                  <w:divBdr>
                    <w:top w:val="none" w:sz="0" w:space="0" w:color="auto"/>
                    <w:left w:val="none" w:sz="0" w:space="0" w:color="auto"/>
                    <w:bottom w:val="none" w:sz="0" w:space="0" w:color="auto"/>
                    <w:right w:val="none" w:sz="0" w:space="0" w:color="auto"/>
                  </w:divBdr>
                  <w:divsChild>
                    <w:div w:id="2109351316">
                      <w:marLeft w:val="0"/>
                      <w:marRight w:val="0"/>
                      <w:marTop w:val="0"/>
                      <w:marBottom w:val="0"/>
                      <w:divBdr>
                        <w:top w:val="none" w:sz="0" w:space="0" w:color="auto"/>
                        <w:left w:val="none" w:sz="0" w:space="0" w:color="auto"/>
                        <w:bottom w:val="none" w:sz="0" w:space="0" w:color="auto"/>
                        <w:right w:val="none" w:sz="0" w:space="0" w:color="auto"/>
                      </w:divBdr>
                    </w:div>
                  </w:divsChild>
                </w:div>
                <w:div w:id="1191337086">
                  <w:marLeft w:val="0"/>
                  <w:marRight w:val="0"/>
                  <w:marTop w:val="0"/>
                  <w:marBottom w:val="0"/>
                  <w:divBdr>
                    <w:top w:val="none" w:sz="0" w:space="0" w:color="auto"/>
                    <w:left w:val="none" w:sz="0" w:space="0" w:color="auto"/>
                    <w:bottom w:val="none" w:sz="0" w:space="0" w:color="auto"/>
                    <w:right w:val="none" w:sz="0" w:space="0" w:color="auto"/>
                  </w:divBdr>
                  <w:divsChild>
                    <w:div w:id="388306143">
                      <w:marLeft w:val="0"/>
                      <w:marRight w:val="0"/>
                      <w:marTop w:val="0"/>
                      <w:marBottom w:val="0"/>
                      <w:divBdr>
                        <w:top w:val="none" w:sz="0" w:space="0" w:color="auto"/>
                        <w:left w:val="none" w:sz="0" w:space="0" w:color="auto"/>
                        <w:bottom w:val="none" w:sz="0" w:space="0" w:color="auto"/>
                        <w:right w:val="none" w:sz="0" w:space="0" w:color="auto"/>
                      </w:divBdr>
                    </w:div>
                  </w:divsChild>
                </w:div>
                <w:div w:id="1201016452">
                  <w:marLeft w:val="0"/>
                  <w:marRight w:val="0"/>
                  <w:marTop w:val="0"/>
                  <w:marBottom w:val="0"/>
                  <w:divBdr>
                    <w:top w:val="none" w:sz="0" w:space="0" w:color="auto"/>
                    <w:left w:val="none" w:sz="0" w:space="0" w:color="auto"/>
                    <w:bottom w:val="none" w:sz="0" w:space="0" w:color="auto"/>
                    <w:right w:val="none" w:sz="0" w:space="0" w:color="auto"/>
                  </w:divBdr>
                  <w:divsChild>
                    <w:div w:id="1837648603">
                      <w:marLeft w:val="0"/>
                      <w:marRight w:val="0"/>
                      <w:marTop w:val="0"/>
                      <w:marBottom w:val="0"/>
                      <w:divBdr>
                        <w:top w:val="none" w:sz="0" w:space="0" w:color="auto"/>
                        <w:left w:val="none" w:sz="0" w:space="0" w:color="auto"/>
                        <w:bottom w:val="none" w:sz="0" w:space="0" w:color="auto"/>
                        <w:right w:val="none" w:sz="0" w:space="0" w:color="auto"/>
                      </w:divBdr>
                    </w:div>
                  </w:divsChild>
                </w:div>
                <w:div w:id="1210529375">
                  <w:marLeft w:val="0"/>
                  <w:marRight w:val="0"/>
                  <w:marTop w:val="0"/>
                  <w:marBottom w:val="0"/>
                  <w:divBdr>
                    <w:top w:val="none" w:sz="0" w:space="0" w:color="auto"/>
                    <w:left w:val="none" w:sz="0" w:space="0" w:color="auto"/>
                    <w:bottom w:val="none" w:sz="0" w:space="0" w:color="auto"/>
                    <w:right w:val="none" w:sz="0" w:space="0" w:color="auto"/>
                  </w:divBdr>
                  <w:divsChild>
                    <w:div w:id="2042391044">
                      <w:marLeft w:val="0"/>
                      <w:marRight w:val="0"/>
                      <w:marTop w:val="0"/>
                      <w:marBottom w:val="0"/>
                      <w:divBdr>
                        <w:top w:val="none" w:sz="0" w:space="0" w:color="auto"/>
                        <w:left w:val="none" w:sz="0" w:space="0" w:color="auto"/>
                        <w:bottom w:val="none" w:sz="0" w:space="0" w:color="auto"/>
                        <w:right w:val="none" w:sz="0" w:space="0" w:color="auto"/>
                      </w:divBdr>
                    </w:div>
                  </w:divsChild>
                </w:div>
                <w:div w:id="1269004941">
                  <w:marLeft w:val="0"/>
                  <w:marRight w:val="0"/>
                  <w:marTop w:val="0"/>
                  <w:marBottom w:val="0"/>
                  <w:divBdr>
                    <w:top w:val="none" w:sz="0" w:space="0" w:color="auto"/>
                    <w:left w:val="none" w:sz="0" w:space="0" w:color="auto"/>
                    <w:bottom w:val="none" w:sz="0" w:space="0" w:color="auto"/>
                    <w:right w:val="none" w:sz="0" w:space="0" w:color="auto"/>
                  </w:divBdr>
                  <w:divsChild>
                    <w:div w:id="43796700">
                      <w:marLeft w:val="0"/>
                      <w:marRight w:val="0"/>
                      <w:marTop w:val="0"/>
                      <w:marBottom w:val="0"/>
                      <w:divBdr>
                        <w:top w:val="none" w:sz="0" w:space="0" w:color="auto"/>
                        <w:left w:val="none" w:sz="0" w:space="0" w:color="auto"/>
                        <w:bottom w:val="none" w:sz="0" w:space="0" w:color="auto"/>
                        <w:right w:val="none" w:sz="0" w:space="0" w:color="auto"/>
                      </w:divBdr>
                    </w:div>
                  </w:divsChild>
                </w:div>
                <w:div w:id="1283459498">
                  <w:marLeft w:val="0"/>
                  <w:marRight w:val="0"/>
                  <w:marTop w:val="0"/>
                  <w:marBottom w:val="0"/>
                  <w:divBdr>
                    <w:top w:val="none" w:sz="0" w:space="0" w:color="auto"/>
                    <w:left w:val="none" w:sz="0" w:space="0" w:color="auto"/>
                    <w:bottom w:val="none" w:sz="0" w:space="0" w:color="auto"/>
                    <w:right w:val="none" w:sz="0" w:space="0" w:color="auto"/>
                  </w:divBdr>
                  <w:divsChild>
                    <w:div w:id="1633711831">
                      <w:marLeft w:val="0"/>
                      <w:marRight w:val="0"/>
                      <w:marTop w:val="0"/>
                      <w:marBottom w:val="0"/>
                      <w:divBdr>
                        <w:top w:val="none" w:sz="0" w:space="0" w:color="auto"/>
                        <w:left w:val="none" w:sz="0" w:space="0" w:color="auto"/>
                        <w:bottom w:val="none" w:sz="0" w:space="0" w:color="auto"/>
                        <w:right w:val="none" w:sz="0" w:space="0" w:color="auto"/>
                      </w:divBdr>
                    </w:div>
                  </w:divsChild>
                </w:div>
                <w:div w:id="1291472956">
                  <w:marLeft w:val="0"/>
                  <w:marRight w:val="0"/>
                  <w:marTop w:val="0"/>
                  <w:marBottom w:val="0"/>
                  <w:divBdr>
                    <w:top w:val="none" w:sz="0" w:space="0" w:color="auto"/>
                    <w:left w:val="none" w:sz="0" w:space="0" w:color="auto"/>
                    <w:bottom w:val="none" w:sz="0" w:space="0" w:color="auto"/>
                    <w:right w:val="none" w:sz="0" w:space="0" w:color="auto"/>
                  </w:divBdr>
                  <w:divsChild>
                    <w:div w:id="2036882791">
                      <w:marLeft w:val="0"/>
                      <w:marRight w:val="0"/>
                      <w:marTop w:val="0"/>
                      <w:marBottom w:val="0"/>
                      <w:divBdr>
                        <w:top w:val="none" w:sz="0" w:space="0" w:color="auto"/>
                        <w:left w:val="none" w:sz="0" w:space="0" w:color="auto"/>
                        <w:bottom w:val="none" w:sz="0" w:space="0" w:color="auto"/>
                        <w:right w:val="none" w:sz="0" w:space="0" w:color="auto"/>
                      </w:divBdr>
                    </w:div>
                  </w:divsChild>
                </w:div>
                <w:div w:id="1298103297">
                  <w:marLeft w:val="0"/>
                  <w:marRight w:val="0"/>
                  <w:marTop w:val="0"/>
                  <w:marBottom w:val="0"/>
                  <w:divBdr>
                    <w:top w:val="none" w:sz="0" w:space="0" w:color="auto"/>
                    <w:left w:val="none" w:sz="0" w:space="0" w:color="auto"/>
                    <w:bottom w:val="none" w:sz="0" w:space="0" w:color="auto"/>
                    <w:right w:val="none" w:sz="0" w:space="0" w:color="auto"/>
                  </w:divBdr>
                  <w:divsChild>
                    <w:div w:id="963851860">
                      <w:marLeft w:val="0"/>
                      <w:marRight w:val="0"/>
                      <w:marTop w:val="0"/>
                      <w:marBottom w:val="0"/>
                      <w:divBdr>
                        <w:top w:val="none" w:sz="0" w:space="0" w:color="auto"/>
                        <w:left w:val="none" w:sz="0" w:space="0" w:color="auto"/>
                        <w:bottom w:val="none" w:sz="0" w:space="0" w:color="auto"/>
                        <w:right w:val="none" w:sz="0" w:space="0" w:color="auto"/>
                      </w:divBdr>
                    </w:div>
                  </w:divsChild>
                </w:div>
                <w:div w:id="1303315019">
                  <w:marLeft w:val="0"/>
                  <w:marRight w:val="0"/>
                  <w:marTop w:val="0"/>
                  <w:marBottom w:val="0"/>
                  <w:divBdr>
                    <w:top w:val="none" w:sz="0" w:space="0" w:color="auto"/>
                    <w:left w:val="none" w:sz="0" w:space="0" w:color="auto"/>
                    <w:bottom w:val="none" w:sz="0" w:space="0" w:color="auto"/>
                    <w:right w:val="none" w:sz="0" w:space="0" w:color="auto"/>
                  </w:divBdr>
                  <w:divsChild>
                    <w:div w:id="594552670">
                      <w:marLeft w:val="0"/>
                      <w:marRight w:val="0"/>
                      <w:marTop w:val="0"/>
                      <w:marBottom w:val="0"/>
                      <w:divBdr>
                        <w:top w:val="none" w:sz="0" w:space="0" w:color="auto"/>
                        <w:left w:val="none" w:sz="0" w:space="0" w:color="auto"/>
                        <w:bottom w:val="none" w:sz="0" w:space="0" w:color="auto"/>
                        <w:right w:val="none" w:sz="0" w:space="0" w:color="auto"/>
                      </w:divBdr>
                    </w:div>
                  </w:divsChild>
                </w:div>
                <w:div w:id="1327631154">
                  <w:marLeft w:val="0"/>
                  <w:marRight w:val="0"/>
                  <w:marTop w:val="0"/>
                  <w:marBottom w:val="0"/>
                  <w:divBdr>
                    <w:top w:val="none" w:sz="0" w:space="0" w:color="auto"/>
                    <w:left w:val="none" w:sz="0" w:space="0" w:color="auto"/>
                    <w:bottom w:val="none" w:sz="0" w:space="0" w:color="auto"/>
                    <w:right w:val="none" w:sz="0" w:space="0" w:color="auto"/>
                  </w:divBdr>
                  <w:divsChild>
                    <w:div w:id="660160158">
                      <w:marLeft w:val="0"/>
                      <w:marRight w:val="0"/>
                      <w:marTop w:val="0"/>
                      <w:marBottom w:val="0"/>
                      <w:divBdr>
                        <w:top w:val="none" w:sz="0" w:space="0" w:color="auto"/>
                        <w:left w:val="none" w:sz="0" w:space="0" w:color="auto"/>
                        <w:bottom w:val="none" w:sz="0" w:space="0" w:color="auto"/>
                        <w:right w:val="none" w:sz="0" w:space="0" w:color="auto"/>
                      </w:divBdr>
                    </w:div>
                  </w:divsChild>
                </w:div>
                <w:div w:id="1337075055">
                  <w:marLeft w:val="0"/>
                  <w:marRight w:val="0"/>
                  <w:marTop w:val="0"/>
                  <w:marBottom w:val="0"/>
                  <w:divBdr>
                    <w:top w:val="none" w:sz="0" w:space="0" w:color="auto"/>
                    <w:left w:val="none" w:sz="0" w:space="0" w:color="auto"/>
                    <w:bottom w:val="none" w:sz="0" w:space="0" w:color="auto"/>
                    <w:right w:val="none" w:sz="0" w:space="0" w:color="auto"/>
                  </w:divBdr>
                  <w:divsChild>
                    <w:div w:id="590629208">
                      <w:marLeft w:val="0"/>
                      <w:marRight w:val="0"/>
                      <w:marTop w:val="0"/>
                      <w:marBottom w:val="0"/>
                      <w:divBdr>
                        <w:top w:val="none" w:sz="0" w:space="0" w:color="auto"/>
                        <w:left w:val="none" w:sz="0" w:space="0" w:color="auto"/>
                        <w:bottom w:val="none" w:sz="0" w:space="0" w:color="auto"/>
                        <w:right w:val="none" w:sz="0" w:space="0" w:color="auto"/>
                      </w:divBdr>
                    </w:div>
                  </w:divsChild>
                </w:div>
                <w:div w:id="1353992152">
                  <w:marLeft w:val="0"/>
                  <w:marRight w:val="0"/>
                  <w:marTop w:val="0"/>
                  <w:marBottom w:val="0"/>
                  <w:divBdr>
                    <w:top w:val="none" w:sz="0" w:space="0" w:color="auto"/>
                    <w:left w:val="none" w:sz="0" w:space="0" w:color="auto"/>
                    <w:bottom w:val="none" w:sz="0" w:space="0" w:color="auto"/>
                    <w:right w:val="none" w:sz="0" w:space="0" w:color="auto"/>
                  </w:divBdr>
                  <w:divsChild>
                    <w:div w:id="795370725">
                      <w:marLeft w:val="0"/>
                      <w:marRight w:val="0"/>
                      <w:marTop w:val="0"/>
                      <w:marBottom w:val="0"/>
                      <w:divBdr>
                        <w:top w:val="none" w:sz="0" w:space="0" w:color="auto"/>
                        <w:left w:val="none" w:sz="0" w:space="0" w:color="auto"/>
                        <w:bottom w:val="none" w:sz="0" w:space="0" w:color="auto"/>
                        <w:right w:val="none" w:sz="0" w:space="0" w:color="auto"/>
                      </w:divBdr>
                    </w:div>
                  </w:divsChild>
                </w:div>
                <w:div w:id="1356232345">
                  <w:marLeft w:val="0"/>
                  <w:marRight w:val="0"/>
                  <w:marTop w:val="0"/>
                  <w:marBottom w:val="0"/>
                  <w:divBdr>
                    <w:top w:val="none" w:sz="0" w:space="0" w:color="auto"/>
                    <w:left w:val="none" w:sz="0" w:space="0" w:color="auto"/>
                    <w:bottom w:val="none" w:sz="0" w:space="0" w:color="auto"/>
                    <w:right w:val="none" w:sz="0" w:space="0" w:color="auto"/>
                  </w:divBdr>
                  <w:divsChild>
                    <w:div w:id="1850370001">
                      <w:marLeft w:val="0"/>
                      <w:marRight w:val="0"/>
                      <w:marTop w:val="0"/>
                      <w:marBottom w:val="0"/>
                      <w:divBdr>
                        <w:top w:val="none" w:sz="0" w:space="0" w:color="auto"/>
                        <w:left w:val="none" w:sz="0" w:space="0" w:color="auto"/>
                        <w:bottom w:val="none" w:sz="0" w:space="0" w:color="auto"/>
                        <w:right w:val="none" w:sz="0" w:space="0" w:color="auto"/>
                      </w:divBdr>
                    </w:div>
                  </w:divsChild>
                </w:div>
                <w:div w:id="1363359044">
                  <w:marLeft w:val="0"/>
                  <w:marRight w:val="0"/>
                  <w:marTop w:val="0"/>
                  <w:marBottom w:val="0"/>
                  <w:divBdr>
                    <w:top w:val="none" w:sz="0" w:space="0" w:color="auto"/>
                    <w:left w:val="none" w:sz="0" w:space="0" w:color="auto"/>
                    <w:bottom w:val="none" w:sz="0" w:space="0" w:color="auto"/>
                    <w:right w:val="none" w:sz="0" w:space="0" w:color="auto"/>
                  </w:divBdr>
                  <w:divsChild>
                    <w:div w:id="590898335">
                      <w:marLeft w:val="0"/>
                      <w:marRight w:val="0"/>
                      <w:marTop w:val="0"/>
                      <w:marBottom w:val="0"/>
                      <w:divBdr>
                        <w:top w:val="none" w:sz="0" w:space="0" w:color="auto"/>
                        <w:left w:val="none" w:sz="0" w:space="0" w:color="auto"/>
                        <w:bottom w:val="none" w:sz="0" w:space="0" w:color="auto"/>
                        <w:right w:val="none" w:sz="0" w:space="0" w:color="auto"/>
                      </w:divBdr>
                    </w:div>
                    <w:div w:id="731388987">
                      <w:marLeft w:val="0"/>
                      <w:marRight w:val="0"/>
                      <w:marTop w:val="0"/>
                      <w:marBottom w:val="0"/>
                      <w:divBdr>
                        <w:top w:val="none" w:sz="0" w:space="0" w:color="auto"/>
                        <w:left w:val="none" w:sz="0" w:space="0" w:color="auto"/>
                        <w:bottom w:val="none" w:sz="0" w:space="0" w:color="auto"/>
                        <w:right w:val="none" w:sz="0" w:space="0" w:color="auto"/>
                      </w:divBdr>
                    </w:div>
                  </w:divsChild>
                </w:div>
                <w:div w:id="1374308781">
                  <w:marLeft w:val="0"/>
                  <w:marRight w:val="0"/>
                  <w:marTop w:val="0"/>
                  <w:marBottom w:val="0"/>
                  <w:divBdr>
                    <w:top w:val="none" w:sz="0" w:space="0" w:color="auto"/>
                    <w:left w:val="none" w:sz="0" w:space="0" w:color="auto"/>
                    <w:bottom w:val="none" w:sz="0" w:space="0" w:color="auto"/>
                    <w:right w:val="none" w:sz="0" w:space="0" w:color="auto"/>
                  </w:divBdr>
                  <w:divsChild>
                    <w:div w:id="1935281619">
                      <w:marLeft w:val="0"/>
                      <w:marRight w:val="0"/>
                      <w:marTop w:val="0"/>
                      <w:marBottom w:val="0"/>
                      <w:divBdr>
                        <w:top w:val="none" w:sz="0" w:space="0" w:color="auto"/>
                        <w:left w:val="none" w:sz="0" w:space="0" w:color="auto"/>
                        <w:bottom w:val="none" w:sz="0" w:space="0" w:color="auto"/>
                        <w:right w:val="none" w:sz="0" w:space="0" w:color="auto"/>
                      </w:divBdr>
                    </w:div>
                  </w:divsChild>
                </w:div>
                <w:div w:id="1381399809">
                  <w:marLeft w:val="0"/>
                  <w:marRight w:val="0"/>
                  <w:marTop w:val="0"/>
                  <w:marBottom w:val="0"/>
                  <w:divBdr>
                    <w:top w:val="none" w:sz="0" w:space="0" w:color="auto"/>
                    <w:left w:val="none" w:sz="0" w:space="0" w:color="auto"/>
                    <w:bottom w:val="none" w:sz="0" w:space="0" w:color="auto"/>
                    <w:right w:val="none" w:sz="0" w:space="0" w:color="auto"/>
                  </w:divBdr>
                  <w:divsChild>
                    <w:div w:id="1094932552">
                      <w:marLeft w:val="0"/>
                      <w:marRight w:val="0"/>
                      <w:marTop w:val="0"/>
                      <w:marBottom w:val="0"/>
                      <w:divBdr>
                        <w:top w:val="none" w:sz="0" w:space="0" w:color="auto"/>
                        <w:left w:val="none" w:sz="0" w:space="0" w:color="auto"/>
                        <w:bottom w:val="none" w:sz="0" w:space="0" w:color="auto"/>
                        <w:right w:val="none" w:sz="0" w:space="0" w:color="auto"/>
                      </w:divBdr>
                    </w:div>
                  </w:divsChild>
                </w:div>
                <w:div w:id="1384518652">
                  <w:marLeft w:val="0"/>
                  <w:marRight w:val="0"/>
                  <w:marTop w:val="0"/>
                  <w:marBottom w:val="0"/>
                  <w:divBdr>
                    <w:top w:val="none" w:sz="0" w:space="0" w:color="auto"/>
                    <w:left w:val="none" w:sz="0" w:space="0" w:color="auto"/>
                    <w:bottom w:val="none" w:sz="0" w:space="0" w:color="auto"/>
                    <w:right w:val="none" w:sz="0" w:space="0" w:color="auto"/>
                  </w:divBdr>
                  <w:divsChild>
                    <w:div w:id="1127115972">
                      <w:marLeft w:val="0"/>
                      <w:marRight w:val="0"/>
                      <w:marTop w:val="0"/>
                      <w:marBottom w:val="0"/>
                      <w:divBdr>
                        <w:top w:val="none" w:sz="0" w:space="0" w:color="auto"/>
                        <w:left w:val="none" w:sz="0" w:space="0" w:color="auto"/>
                        <w:bottom w:val="none" w:sz="0" w:space="0" w:color="auto"/>
                        <w:right w:val="none" w:sz="0" w:space="0" w:color="auto"/>
                      </w:divBdr>
                    </w:div>
                    <w:div w:id="1737242946">
                      <w:marLeft w:val="0"/>
                      <w:marRight w:val="0"/>
                      <w:marTop w:val="0"/>
                      <w:marBottom w:val="0"/>
                      <w:divBdr>
                        <w:top w:val="none" w:sz="0" w:space="0" w:color="auto"/>
                        <w:left w:val="none" w:sz="0" w:space="0" w:color="auto"/>
                        <w:bottom w:val="none" w:sz="0" w:space="0" w:color="auto"/>
                        <w:right w:val="none" w:sz="0" w:space="0" w:color="auto"/>
                      </w:divBdr>
                    </w:div>
                  </w:divsChild>
                </w:div>
                <w:div w:id="1394112700">
                  <w:marLeft w:val="0"/>
                  <w:marRight w:val="0"/>
                  <w:marTop w:val="0"/>
                  <w:marBottom w:val="0"/>
                  <w:divBdr>
                    <w:top w:val="none" w:sz="0" w:space="0" w:color="auto"/>
                    <w:left w:val="none" w:sz="0" w:space="0" w:color="auto"/>
                    <w:bottom w:val="none" w:sz="0" w:space="0" w:color="auto"/>
                    <w:right w:val="none" w:sz="0" w:space="0" w:color="auto"/>
                  </w:divBdr>
                  <w:divsChild>
                    <w:div w:id="1973751384">
                      <w:marLeft w:val="0"/>
                      <w:marRight w:val="0"/>
                      <w:marTop w:val="0"/>
                      <w:marBottom w:val="0"/>
                      <w:divBdr>
                        <w:top w:val="none" w:sz="0" w:space="0" w:color="auto"/>
                        <w:left w:val="none" w:sz="0" w:space="0" w:color="auto"/>
                        <w:bottom w:val="none" w:sz="0" w:space="0" w:color="auto"/>
                        <w:right w:val="none" w:sz="0" w:space="0" w:color="auto"/>
                      </w:divBdr>
                    </w:div>
                  </w:divsChild>
                </w:div>
                <w:div w:id="1454516123">
                  <w:marLeft w:val="0"/>
                  <w:marRight w:val="0"/>
                  <w:marTop w:val="0"/>
                  <w:marBottom w:val="0"/>
                  <w:divBdr>
                    <w:top w:val="none" w:sz="0" w:space="0" w:color="auto"/>
                    <w:left w:val="none" w:sz="0" w:space="0" w:color="auto"/>
                    <w:bottom w:val="none" w:sz="0" w:space="0" w:color="auto"/>
                    <w:right w:val="none" w:sz="0" w:space="0" w:color="auto"/>
                  </w:divBdr>
                  <w:divsChild>
                    <w:div w:id="1377966227">
                      <w:marLeft w:val="0"/>
                      <w:marRight w:val="0"/>
                      <w:marTop w:val="0"/>
                      <w:marBottom w:val="0"/>
                      <w:divBdr>
                        <w:top w:val="none" w:sz="0" w:space="0" w:color="auto"/>
                        <w:left w:val="none" w:sz="0" w:space="0" w:color="auto"/>
                        <w:bottom w:val="none" w:sz="0" w:space="0" w:color="auto"/>
                        <w:right w:val="none" w:sz="0" w:space="0" w:color="auto"/>
                      </w:divBdr>
                    </w:div>
                  </w:divsChild>
                </w:div>
                <w:div w:id="1512069271">
                  <w:marLeft w:val="0"/>
                  <w:marRight w:val="0"/>
                  <w:marTop w:val="0"/>
                  <w:marBottom w:val="0"/>
                  <w:divBdr>
                    <w:top w:val="none" w:sz="0" w:space="0" w:color="auto"/>
                    <w:left w:val="none" w:sz="0" w:space="0" w:color="auto"/>
                    <w:bottom w:val="none" w:sz="0" w:space="0" w:color="auto"/>
                    <w:right w:val="none" w:sz="0" w:space="0" w:color="auto"/>
                  </w:divBdr>
                  <w:divsChild>
                    <w:div w:id="940917490">
                      <w:marLeft w:val="0"/>
                      <w:marRight w:val="0"/>
                      <w:marTop w:val="0"/>
                      <w:marBottom w:val="0"/>
                      <w:divBdr>
                        <w:top w:val="none" w:sz="0" w:space="0" w:color="auto"/>
                        <w:left w:val="none" w:sz="0" w:space="0" w:color="auto"/>
                        <w:bottom w:val="none" w:sz="0" w:space="0" w:color="auto"/>
                        <w:right w:val="none" w:sz="0" w:space="0" w:color="auto"/>
                      </w:divBdr>
                    </w:div>
                  </w:divsChild>
                </w:div>
                <w:div w:id="1529443675">
                  <w:marLeft w:val="0"/>
                  <w:marRight w:val="0"/>
                  <w:marTop w:val="0"/>
                  <w:marBottom w:val="0"/>
                  <w:divBdr>
                    <w:top w:val="none" w:sz="0" w:space="0" w:color="auto"/>
                    <w:left w:val="none" w:sz="0" w:space="0" w:color="auto"/>
                    <w:bottom w:val="none" w:sz="0" w:space="0" w:color="auto"/>
                    <w:right w:val="none" w:sz="0" w:space="0" w:color="auto"/>
                  </w:divBdr>
                  <w:divsChild>
                    <w:div w:id="1638685241">
                      <w:marLeft w:val="0"/>
                      <w:marRight w:val="0"/>
                      <w:marTop w:val="0"/>
                      <w:marBottom w:val="0"/>
                      <w:divBdr>
                        <w:top w:val="none" w:sz="0" w:space="0" w:color="auto"/>
                        <w:left w:val="none" w:sz="0" w:space="0" w:color="auto"/>
                        <w:bottom w:val="none" w:sz="0" w:space="0" w:color="auto"/>
                        <w:right w:val="none" w:sz="0" w:space="0" w:color="auto"/>
                      </w:divBdr>
                    </w:div>
                  </w:divsChild>
                </w:div>
                <w:div w:id="1530412423">
                  <w:marLeft w:val="0"/>
                  <w:marRight w:val="0"/>
                  <w:marTop w:val="0"/>
                  <w:marBottom w:val="0"/>
                  <w:divBdr>
                    <w:top w:val="none" w:sz="0" w:space="0" w:color="auto"/>
                    <w:left w:val="none" w:sz="0" w:space="0" w:color="auto"/>
                    <w:bottom w:val="none" w:sz="0" w:space="0" w:color="auto"/>
                    <w:right w:val="none" w:sz="0" w:space="0" w:color="auto"/>
                  </w:divBdr>
                  <w:divsChild>
                    <w:div w:id="886646475">
                      <w:marLeft w:val="0"/>
                      <w:marRight w:val="0"/>
                      <w:marTop w:val="0"/>
                      <w:marBottom w:val="0"/>
                      <w:divBdr>
                        <w:top w:val="none" w:sz="0" w:space="0" w:color="auto"/>
                        <w:left w:val="none" w:sz="0" w:space="0" w:color="auto"/>
                        <w:bottom w:val="none" w:sz="0" w:space="0" w:color="auto"/>
                        <w:right w:val="none" w:sz="0" w:space="0" w:color="auto"/>
                      </w:divBdr>
                    </w:div>
                  </w:divsChild>
                </w:div>
                <w:div w:id="1540819678">
                  <w:marLeft w:val="0"/>
                  <w:marRight w:val="0"/>
                  <w:marTop w:val="0"/>
                  <w:marBottom w:val="0"/>
                  <w:divBdr>
                    <w:top w:val="none" w:sz="0" w:space="0" w:color="auto"/>
                    <w:left w:val="none" w:sz="0" w:space="0" w:color="auto"/>
                    <w:bottom w:val="none" w:sz="0" w:space="0" w:color="auto"/>
                    <w:right w:val="none" w:sz="0" w:space="0" w:color="auto"/>
                  </w:divBdr>
                  <w:divsChild>
                    <w:div w:id="741610096">
                      <w:marLeft w:val="0"/>
                      <w:marRight w:val="0"/>
                      <w:marTop w:val="0"/>
                      <w:marBottom w:val="0"/>
                      <w:divBdr>
                        <w:top w:val="none" w:sz="0" w:space="0" w:color="auto"/>
                        <w:left w:val="none" w:sz="0" w:space="0" w:color="auto"/>
                        <w:bottom w:val="none" w:sz="0" w:space="0" w:color="auto"/>
                        <w:right w:val="none" w:sz="0" w:space="0" w:color="auto"/>
                      </w:divBdr>
                    </w:div>
                  </w:divsChild>
                </w:div>
                <w:div w:id="1573737151">
                  <w:marLeft w:val="0"/>
                  <w:marRight w:val="0"/>
                  <w:marTop w:val="0"/>
                  <w:marBottom w:val="0"/>
                  <w:divBdr>
                    <w:top w:val="none" w:sz="0" w:space="0" w:color="auto"/>
                    <w:left w:val="none" w:sz="0" w:space="0" w:color="auto"/>
                    <w:bottom w:val="none" w:sz="0" w:space="0" w:color="auto"/>
                    <w:right w:val="none" w:sz="0" w:space="0" w:color="auto"/>
                  </w:divBdr>
                  <w:divsChild>
                    <w:div w:id="541669295">
                      <w:marLeft w:val="0"/>
                      <w:marRight w:val="0"/>
                      <w:marTop w:val="0"/>
                      <w:marBottom w:val="0"/>
                      <w:divBdr>
                        <w:top w:val="none" w:sz="0" w:space="0" w:color="auto"/>
                        <w:left w:val="none" w:sz="0" w:space="0" w:color="auto"/>
                        <w:bottom w:val="none" w:sz="0" w:space="0" w:color="auto"/>
                        <w:right w:val="none" w:sz="0" w:space="0" w:color="auto"/>
                      </w:divBdr>
                    </w:div>
                  </w:divsChild>
                </w:div>
                <w:div w:id="1610769756">
                  <w:marLeft w:val="0"/>
                  <w:marRight w:val="0"/>
                  <w:marTop w:val="0"/>
                  <w:marBottom w:val="0"/>
                  <w:divBdr>
                    <w:top w:val="none" w:sz="0" w:space="0" w:color="auto"/>
                    <w:left w:val="none" w:sz="0" w:space="0" w:color="auto"/>
                    <w:bottom w:val="none" w:sz="0" w:space="0" w:color="auto"/>
                    <w:right w:val="none" w:sz="0" w:space="0" w:color="auto"/>
                  </w:divBdr>
                  <w:divsChild>
                    <w:div w:id="1720202770">
                      <w:marLeft w:val="0"/>
                      <w:marRight w:val="0"/>
                      <w:marTop w:val="0"/>
                      <w:marBottom w:val="0"/>
                      <w:divBdr>
                        <w:top w:val="none" w:sz="0" w:space="0" w:color="auto"/>
                        <w:left w:val="none" w:sz="0" w:space="0" w:color="auto"/>
                        <w:bottom w:val="none" w:sz="0" w:space="0" w:color="auto"/>
                        <w:right w:val="none" w:sz="0" w:space="0" w:color="auto"/>
                      </w:divBdr>
                    </w:div>
                  </w:divsChild>
                </w:div>
                <w:div w:id="1634210695">
                  <w:marLeft w:val="0"/>
                  <w:marRight w:val="0"/>
                  <w:marTop w:val="0"/>
                  <w:marBottom w:val="0"/>
                  <w:divBdr>
                    <w:top w:val="none" w:sz="0" w:space="0" w:color="auto"/>
                    <w:left w:val="none" w:sz="0" w:space="0" w:color="auto"/>
                    <w:bottom w:val="none" w:sz="0" w:space="0" w:color="auto"/>
                    <w:right w:val="none" w:sz="0" w:space="0" w:color="auto"/>
                  </w:divBdr>
                  <w:divsChild>
                    <w:div w:id="1771704434">
                      <w:marLeft w:val="0"/>
                      <w:marRight w:val="0"/>
                      <w:marTop w:val="0"/>
                      <w:marBottom w:val="0"/>
                      <w:divBdr>
                        <w:top w:val="none" w:sz="0" w:space="0" w:color="auto"/>
                        <w:left w:val="none" w:sz="0" w:space="0" w:color="auto"/>
                        <w:bottom w:val="none" w:sz="0" w:space="0" w:color="auto"/>
                        <w:right w:val="none" w:sz="0" w:space="0" w:color="auto"/>
                      </w:divBdr>
                    </w:div>
                  </w:divsChild>
                </w:div>
                <w:div w:id="1639650184">
                  <w:marLeft w:val="0"/>
                  <w:marRight w:val="0"/>
                  <w:marTop w:val="0"/>
                  <w:marBottom w:val="0"/>
                  <w:divBdr>
                    <w:top w:val="none" w:sz="0" w:space="0" w:color="auto"/>
                    <w:left w:val="none" w:sz="0" w:space="0" w:color="auto"/>
                    <w:bottom w:val="none" w:sz="0" w:space="0" w:color="auto"/>
                    <w:right w:val="none" w:sz="0" w:space="0" w:color="auto"/>
                  </w:divBdr>
                  <w:divsChild>
                    <w:div w:id="1099327621">
                      <w:marLeft w:val="0"/>
                      <w:marRight w:val="0"/>
                      <w:marTop w:val="0"/>
                      <w:marBottom w:val="0"/>
                      <w:divBdr>
                        <w:top w:val="none" w:sz="0" w:space="0" w:color="auto"/>
                        <w:left w:val="none" w:sz="0" w:space="0" w:color="auto"/>
                        <w:bottom w:val="none" w:sz="0" w:space="0" w:color="auto"/>
                        <w:right w:val="none" w:sz="0" w:space="0" w:color="auto"/>
                      </w:divBdr>
                    </w:div>
                  </w:divsChild>
                </w:div>
                <w:div w:id="1653946716">
                  <w:marLeft w:val="0"/>
                  <w:marRight w:val="0"/>
                  <w:marTop w:val="0"/>
                  <w:marBottom w:val="0"/>
                  <w:divBdr>
                    <w:top w:val="none" w:sz="0" w:space="0" w:color="auto"/>
                    <w:left w:val="none" w:sz="0" w:space="0" w:color="auto"/>
                    <w:bottom w:val="none" w:sz="0" w:space="0" w:color="auto"/>
                    <w:right w:val="none" w:sz="0" w:space="0" w:color="auto"/>
                  </w:divBdr>
                  <w:divsChild>
                    <w:div w:id="592975866">
                      <w:marLeft w:val="0"/>
                      <w:marRight w:val="0"/>
                      <w:marTop w:val="0"/>
                      <w:marBottom w:val="0"/>
                      <w:divBdr>
                        <w:top w:val="none" w:sz="0" w:space="0" w:color="auto"/>
                        <w:left w:val="none" w:sz="0" w:space="0" w:color="auto"/>
                        <w:bottom w:val="none" w:sz="0" w:space="0" w:color="auto"/>
                        <w:right w:val="none" w:sz="0" w:space="0" w:color="auto"/>
                      </w:divBdr>
                    </w:div>
                  </w:divsChild>
                </w:div>
                <w:div w:id="1702824842">
                  <w:marLeft w:val="0"/>
                  <w:marRight w:val="0"/>
                  <w:marTop w:val="0"/>
                  <w:marBottom w:val="0"/>
                  <w:divBdr>
                    <w:top w:val="none" w:sz="0" w:space="0" w:color="auto"/>
                    <w:left w:val="none" w:sz="0" w:space="0" w:color="auto"/>
                    <w:bottom w:val="none" w:sz="0" w:space="0" w:color="auto"/>
                    <w:right w:val="none" w:sz="0" w:space="0" w:color="auto"/>
                  </w:divBdr>
                  <w:divsChild>
                    <w:div w:id="1777751956">
                      <w:marLeft w:val="0"/>
                      <w:marRight w:val="0"/>
                      <w:marTop w:val="0"/>
                      <w:marBottom w:val="0"/>
                      <w:divBdr>
                        <w:top w:val="none" w:sz="0" w:space="0" w:color="auto"/>
                        <w:left w:val="none" w:sz="0" w:space="0" w:color="auto"/>
                        <w:bottom w:val="none" w:sz="0" w:space="0" w:color="auto"/>
                        <w:right w:val="none" w:sz="0" w:space="0" w:color="auto"/>
                      </w:divBdr>
                    </w:div>
                  </w:divsChild>
                </w:div>
                <w:div w:id="1710105085">
                  <w:marLeft w:val="0"/>
                  <w:marRight w:val="0"/>
                  <w:marTop w:val="0"/>
                  <w:marBottom w:val="0"/>
                  <w:divBdr>
                    <w:top w:val="none" w:sz="0" w:space="0" w:color="auto"/>
                    <w:left w:val="none" w:sz="0" w:space="0" w:color="auto"/>
                    <w:bottom w:val="none" w:sz="0" w:space="0" w:color="auto"/>
                    <w:right w:val="none" w:sz="0" w:space="0" w:color="auto"/>
                  </w:divBdr>
                  <w:divsChild>
                    <w:div w:id="1661732246">
                      <w:marLeft w:val="0"/>
                      <w:marRight w:val="0"/>
                      <w:marTop w:val="0"/>
                      <w:marBottom w:val="0"/>
                      <w:divBdr>
                        <w:top w:val="none" w:sz="0" w:space="0" w:color="auto"/>
                        <w:left w:val="none" w:sz="0" w:space="0" w:color="auto"/>
                        <w:bottom w:val="none" w:sz="0" w:space="0" w:color="auto"/>
                        <w:right w:val="none" w:sz="0" w:space="0" w:color="auto"/>
                      </w:divBdr>
                    </w:div>
                  </w:divsChild>
                </w:div>
                <w:div w:id="1712150788">
                  <w:marLeft w:val="0"/>
                  <w:marRight w:val="0"/>
                  <w:marTop w:val="0"/>
                  <w:marBottom w:val="0"/>
                  <w:divBdr>
                    <w:top w:val="none" w:sz="0" w:space="0" w:color="auto"/>
                    <w:left w:val="none" w:sz="0" w:space="0" w:color="auto"/>
                    <w:bottom w:val="none" w:sz="0" w:space="0" w:color="auto"/>
                    <w:right w:val="none" w:sz="0" w:space="0" w:color="auto"/>
                  </w:divBdr>
                  <w:divsChild>
                    <w:div w:id="1587690292">
                      <w:marLeft w:val="0"/>
                      <w:marRight w:val="0"/>
                      <w:marTop w:val="0"/>
                      <w:marBottom w:val="0"/>
                      <w:divBdr>
                        <w:top w:val="none" w:sz="0" w:space="0" w:color="auto"/>
                        <w:left w:val="none" w:sz="0" w:space="0" w:color="auto"/>
                        <w:bottom w:val="none" w:sz="0" w:space="0" w:color="auto"/>
                        <w:right w:val="none" w:sz="0" w:space="0" w:color="auto"/>
                      </w:divBdr>
                    </w:div>
                  </w:divsChild>
                </w:div>
                <w:div w:id="1716807921">
                  <w:marLeft w:val="0"/>
                  <w:marRight w:val="0"/>
                  <w:marTop w:val="0"/>
                  <w:marBottom w:val="0"/>
                  <w:divBdr>
                    <w:top w:val="none" w:sz="0" w:space="0" w:color="auto"/>
                    <w:left w:val="none" w:sz="0" w:space="0" w:color="auto"/>
                    <w:bottom w:val="none" w:sz="0" w:space="0" w:color="auto"/>
                    <w:right w:val="none" w:sz="0" w:space="0" w:color="auto"/>
                  </w:divBdr>
                  <w:divsChild>
                    <w:div w:id="493226541">
                      <w:marLeft w:val="0"/>
                      <w:marRight w:val="0"/>
                      <w:marTop w:val="0"/>
                      <w:marBottom w:val="0"/>
                      <w:divBdr>
                        <w:top w:val="none" w:sz="0" w:space="0" w:color="auto"/>
                        <w:left w:val="none" w:sz="0" w:space="0" w:color="auto"/>
                        <w:bottom w:val="none" w:sz="0" w:space="0" w:color="auto"/>
                        <w:right w:val="none" w:sz="0" w:space="0" w:color="auto"/>
                      </w:divBdr>
                    </w:div>
                  </w:divsChild>
                </w:div>
                <w:div w:id="1734818018">
                  <w:marLeft w:val="0"/>
                  <w:marRight w:val="0"/>
                  <w:marTop w:val="0"/>
                  <w:marBottom w:val="0"/>
                  <w:divBdr>
                    <w:top w:val="none" w:sz="0" w:space="0" w:color="auto"/>
                    <w:left w:val="none" w:sz="0" w:space="0" w:color="auto"/>
                    <w:bottom w:val="none" w:sz="0" w:space="0" w:color="auto"/>
                    <w:right w:val="none" w:sz="0" w:space="0" w:color="auto"/>
                  </w:divBdr>
                  <w:divsChild>
                    <w:div w:id="1309289144">
                      <w:marLeft w:val="0"/>
                      <w:marRight w:val="0"/>
                      <w:marTop w:val="0"/>
                      <w:marBottom w:val="0"/>
                      <w:divBdr>
                        <w:top w:val="none" w:sz="0" w:space="0" w:color="auto"/>
                        <w:left w:val="none" w:sz="0" w:space="0" w:color="auto"/>
                        <w:bottom w:val="none" w:sz="0" w:space="0" w:color="auto"/>
                        <w:right w:val="none" w:sz="0" w:space="0" w:color="auto"/>
                      </w:divBdr>
                    </w:div>
                  </w:divsChild>
                </w:div>
                <w:div w:id="1747265497">
                  <w:marLeft w:val="0"/>
                  <w:marRight w:val="0"/>
                  <w:marTop w:val="0"/>
                  <w:marBottom w:val="0"/>
                  <w:divBdr>
                    <w:top w:val="none" w:sz="0" w:space="0" w:color="auto"/>
                    <w:left w:val="none" w:sz="0" w:space="0" w:color="auto"/>
                    <w:bottom w:val="none" w:sz="0" w:space="0" w:color="auto"/>
                    <w:right w:val="none" w:sz="0" w:space="0" w:color="auto"/>
                  </w:divBdr>
                  <w:divsChild>
                    <w:div w:id="501313823">
                      <w:marLeft w:val="0"/>
                      <w:marRight w:val="0"/>
                      <w:marTop w:val="0"/>
                      <w:marBottom w:val="0"/>
                      <w:divBdr>
                        <w:top w:val="none" w:sz="0" w:space="0" w:color="auto"/>
                        <w:left w:val="none" w:sz="0" w:space="0" w:color="auto"/>
                        <w:bottom w:val="none" w:sz="0" w:space="0" w:color="auto"/>
                        <w:right w:val="none" w:sz="0" w:space="0" w:color="auto"/>
                      </w:divBdr>
                    </w:div>
                  </w:divsChild>
                </w:div>
                <w:div w:id="1763602770">
                  <w:marLeft w:val="0"/>
                  <w:marRight w:val="0"/>
                  <w:marTop w:val="0"/>
                  <w:marBottom w:val="0"/>
                  <w:divBdr>
                    <w:top w:val="none" w:sz="0" w:space="0" w:color="auto"/>
                    <w:left w:val="none" w:sz="0" w:space="0" w:color="auto"/>
                    <w:bottom w:val="none" w:sz="0" w:space="0" w:color="auto"/>
                    <w:right w:val="none" w:sz="0" w:space="0" w:color="auto"/>
                  </w:divBdr>
                  <w:divsChild>
                    <w:div w:id="157890980">
                      <w:marLeft w:val="0"/>
                      <w:marRight w:val="0"/>
                      <w:marTop w:val="0"/>
                      <w:marBottom w:val="0"/>
                      <w:divBdr>
                        <w:top w:val="none" w:sz="0" w:space="0" w:color="auto"/>
                        <w:left w:val="none" w:sz="0" w:space="0" w:color="auto"/>
                        <w:bottom w:val="none" w:sz="0" w:space="0" w:color="auto"/>
                        <w:right w:val="none" w:sz="0" w:space="0" w:color="auto"/>
                      </w:divBdr>
                    </w:div>
                  </w:divsChild>
                </w:div>
                <w:div w:id="1770806011">
                  <w:marLeft w:val="0"/>
                  <w:marRight w:val="0"/>
                  <w:marTop w:val="0"/>
                  <w:marBottom w:val="0"/>
                  <w:divBdr>
                    <w:top w:val="none" w:sz="0" w:space="0" w:color="auto"/>
                    <w:left w:val="none" w:sz="0" w:space="0" w:color="auto"/>
                    <w:bottom w:val="none" w:sz="0" w:space="0" w:color="auto"/>
                    <w:right w:val="none" w:sz="0" w:space="0" w:color="auto"/>
                  </w:divBdr>
                  <w:divsChild>
                    <w:div w:id="1232620889">
                      <w:marLeft w:val="0"/>
                      <w:marRight w:val="0"/>
                      <w:marTop w:val="0"/>
                      <w:marBottom w:val="0"/>
                      <w:divBdr>
                        <w:top w:val="none" w:sz="0" w:space="0" w:color="auto"/>
                        <w:left w:val="none" w:sz="0" w:space="0" w:color="auto"/>
                        <w:bottom w:val="none" w:sz="0" w:space="0" w:color="auto"/>
                        <w:right w:val="none" w:sz="0" w:space="0" w:color="auto"/>
                      </w:divBdr>
                    </w:div>
                  </w:divsChild>
                </w:div>
                <w:div w:id="1779788861">
                  <w:marLeft w:val="0"/>
                  <w:marRight w:val="0"/>
                  <w:marTop w:val="0"/>
                  <w:marBottom w:val="0"/>
                  <w:divBdr>
                    <w:top w:val="none" w:sz="0" w:space="0" w:color="auto"/>
                    <w:left w:val="none" w:sz="0" w:space="0" w:color="auto"/>
                    <w:bottom w:val="none" w:sz="0" w:space="0" w:color="auto"/>
                    <w:right w:val="none" w:sz="0" w:space="0" w:color="auto"/>
                  </w:divBdr>
                  <w:divsChild>
                    <w:div w:id="1335111846">
                      <w:marLeft w:val="0"/>
                      <w:marRight w:val="0"/>
                      <w:marTop w:val="0"/>
                      <w:marBottom w:val="0"/>
                      <w:divBdr>
                        <w:top w:val="none" w:sz="0" w:space="0" w:color="auto"/>
                        <w:left w:val="none" w:sz="0" w:space="0" w:color="auto"/>
                        <w:bottom w:val="none" w:sz="0" w:space="0" w:color="auto"/>
                        <w:right w:val="none" w:sz="0" w:space="0" w:color="auto"/>
                      </w:divBdr>
                    </w:div>
                  </w:divsChild>
                </w:div>
                <w:div w:id="1812091459">
                  <w:marLeft w:val="0"/>
                  <w:marRight w:val="0"/>
                  <w:marTop w:val="0"/>
                  <w:marBottom w:val="0"/>
                  <w:divBdr>
                    <w:top w:val="none" w:sz="0" w:space="0" w:color="auto"/>
                    <w:left w:val="none" w:sz="0" w:space="0" w:color="auto"/>
                    <w:bottom w:val="none" w:sz="0" w:space="0" w:color="auto"/>
                    <w:right w:val="none" w:sz="0" w:space="0" w:color="auto"/>
                  </w:divBdr>
                  <w:divsChild>
                    <w:div w:id="936326040">
                      <w:marLeft w:val="0"/>
                      <w:marRight w:val="0"/>
                      <w:marTop w:val="0"/>
                      <w:marBottom w:val="0"/>
                      <w:divBdr>
                        <w:top w:val="none" w:sz="0" w:space="0" w:color="auto"/>
                        <w:left w:val="none" w:sz="0" w:space="0" w:color="auto"/>
                        <w:bottom w:val="none" w:sz="0" w:space="0" w:color="auto"/>
                        <w:right w:val="none" w:sz="0" w:space="0" w:color="auto"/>
                      </w:divBdr>
                    </w:div>
                  </w:divsChild>
                </w:div>
                <w:div w:id="1831867898">
                  <w:marLeft w:val="0"/>
                  <w:marRight w:val="0"/>
                  <w:marTop w:val="0"/>
                  <w:marBottom w:val="0"/>
                  <w:divBdr>
                    <w:top w:val="none" w:sz="0" w:space="0" w:color="auto"/>
                    <w:left w:val="none" w:sz="0" w:space="0" w:color="auto"/>
                    <w:bottom w:val="none" w:sz="0" w:space="0" w:color="auto"/>
                    <w:right w:val="none" w:sz="0" w:space="0" w:color="auto"/>
                  </w:divBdr>
                  <w:divsChild>
                    <w:div w:id="573516649">
                      <w:marLeft w:val="0"/>
                      <w:marRight w:val="0"/>
                      <w:marTop w:val="0"/>
                      <w:marBottom w:val="0"/>
                      <w:divBdr>
                        <w:top w:val="none" w:sz="0" w:space="0" w:color="auto"/>
                        <w:left w:val="none" w:sz="0" w:space="0" w:color="auto"/>
                        <w:bottom w:val="none" w:sz="0" w:space="0" w:color="auto"/>
                        <w:right w:val="none" w:sz="0" w:space="0" w:color="auto"/>
                      </w:divBdr>
                    </w:div>
                  </w:divsChild>
                </w:div>
                <w:div w:id="1849981064">
                  <w:marLeft w:val="0"/>
                  <w:marRight w:val="0"/>
                  <w:marTop w:val="0"/>
                  <w:marBottom w:val="0"/>
                  <w:divBdr>
                    <w:top w:val="none" w:sz="0" w:space="0" w:color="auto"/>
                    <w:left w:val="none" w:sz="0" w:space="0" w:color="auto"/>
                    <w:bottom w:val="none" w:sz="0" w:space="0" w:color="auto"/>
                    <w:right w:val="none" w:sz="0" w:space="0" w:color="auto"/>
                  </w:divBdr>
                  <w:divsChild>
                    <w:div w:id="1343048572">
                      <w:marLeft w:val="0"/>
                      <w:marRight w:val="0"/>
                      <w:marTop w:val="0"/>
                      <w:marBottom w:val="0"/>
                      <w:divBdr>
                        <w:top w:val="none" w:sz="0" w:space="0" w:color="auto"/>
                        <w:left w:val="none" w:sz="0" w:space="0" w:color="auto"/>
                        <w:bottom w:val="none" w:sz="0" w:space="0" w:color="auto"/>
                        <w:right w:val="none" w:sz="0" w:space="0" w:color="auto"/>
                      </w:divBdr>
                    </w:div>
                  </w:divsChild>
                </w:div>
                <w:div w:id="1862862461">
                  <w:marLeft w:val="0"/>
                  <w:marRight w:val="0"/>
                  <w:marTop w:val="0"/>
                  <w:marBottom w:val="0"/>
                  <w:divBdr>
                    <w:top w:val="none" w:sz="0" w:space="0" w:color="auto"/>
                    <w:left w:val="none" w:sz="0" w:space="0" w:color="auto"/>
                    <w:bottom w:val="none" w:sz="0" w:space="0" w:color="auto"/>
                    <w:right w:val="none" w:sz="0" w:space="0" w:color="auto"/>
                  </w:divBdr>
                  <w:divsChild>
                    <w:div w:id="2091655073">
                      <w:marLeft w:val="0"/>
                      <w:marRight w:val="0"/>
                      <w:marTop w:val="0"/>
                      <w:marBottom w:val="0"/>
                      <w:divBdr>
                        <w:top w:val="none" w:sz="0" w:space="0" w:color="auto"/>
                        <w:left w:val="none" w:sz="0" w:space="0" w:color="auto"/>
                        <w:bottom w:val="none" w:sz="0" w:space="0" w:color="auto"/>
                        <w:right w:val="none" w:sz="0" w:space="0" w:color="auto"/>
                      </w:divBdr>
                    </w:div>
                  </w:divsChild>
                </w:div>
                <w:div w:id="1864435333">
                  <w:marLeft w:val="0"/>
                  <w:marRight w:val="0"/>
                  <w:marTop w:val="0"/>
                  <w:marBottom w:val="0"/>
                  <w:divBdr>
                    <w:top w:val="none" w:sz="0" w:space="0" w:color="auto"/>
                    <w:left w:val="none" w:sz="0" w:space="0" w:color="auto"/>
                    <w:bottom w:val="none" w:sz="0" w:space="0" w:color="auto"/>
                    <w:right w:val="none" w:sz="0" w:space="0" w:color="auto"/>
                  </w:divBdr>
                  <w:divsChild>
                    <w:div w:id="1065109542">
                      <w:marLeft w:val="0"/>
                      <w:marRight w:val="0"/>
                      <w:marTop w:val="0"/>
                      <w:marBottom w:val="0"/>
                      <w:divBdr>
                        <w:top w:val="none" w:sz="0" w:space="0" w:color="auto"/>
                        <w:left w:val="none" w:sz="0" w:space="0" w:color="auto"/>
                        <w:bottom w:val="none" w:sz="0" w:space="0" w:color="auto"/>
                        <w:right w:val="none" w:sz="0" w:space="0" w:color="auto"/>
                      </w:divBdr>
                    </w:div>
                  </w:divsChild>
                </w:div>
                <w:div w:id="1896891730">
                  <w:marLeft w:val="0"/>
                  <w:marRight w:val="0"/>
                  <w:marTop w:val="0"/>
                  <w:marBottom w:val="0"/>
                  <w:divBdr>
                    <w:top w:val="none" w:sz="0" w:space="0" w:color="auto"/>
                    <w:left w:val="none" w:sz="0" w:space="0" w:color="auto"/>
                    <w:bottom w:val="none" w:sz="0" w:space="0" w:color="auto"/>
                    <w:right w:val="none" w:sz="0" w:space="0" w:color="auto"/>
                  </w:divBdr>
                  <w:divsChild>
                    <w:div w:id="861089581">
                      <w:marLeft w:val="0"/>
                      <w:marRight w:val="0"/>
                      <w:marTop w:val="0"/>
                      <w:marBottom w:val="0"/>
                      <w:divBdr>
                        <w:top w:val="none" w:sz="0" w:space="0" w:color="auto"/>
                        <w:left w:val="none" w:sz="0" w:space="0" w:color="auto"/>
                        <w:bottom w:val="none" w:sz="0" w:space="0" w:color="auto"/>
                        <w:right w:val="none" w:sz="0" w:space="0" w:color="auto"/>
                      </w:divBdr>
                    </w:div>
                  </w:divsChild>
                </w:div>
                <w:div w:id="1904101359">
                  <w:marLeft w:val="0"/>
                  <w:marRight w:val="0"/>
                  <w:marTop w:val="0"/>
                  <w:marBottom w:val="0"/>
                  <w:divBdr>
                    <w:top w:val="none" w:sz="0" w:space="0" w:color="auto"/>
                    <w:left w:val="none" w:sz="0" w:space="0" w:color="auto"/>
                    <w:bottom w:val="none" w:sz="0" w:space="0" w:color="auto"/>
                    <w:right w:val="none" w:sz="0" w:space="0" w:color="auto"/>
                  </w:divBdr>
                  <w:divsChild>
                    <w:div w:id="24330915">
                      <w:marLeft w:val="0"/>
                      <w:marRight w:val="0"/>
                      <w:marTop w:val="0"/>
                      <w:marBottom w:val="0"/>
                      <w:divBdr>
                        <w:top w:val="none" w:sz="0" w:space="0" w:color="auto"/>
                        <w:left w:val="none" w:sz="0" w:space="0" w:color="auto"/>
                        <w:bottom w:val="none" w:sz="0" w:space="0" w:color="auto"/>
                        <w:right w:val="none" w:sz="0" w:space="0" w:color="auto"/>
                      </w:divBdr>
                    </w:div>
                  </w:divsChild>
                </w:div>
                <w:div w:id="1904371693">
                  <w:marLeft w:val="0"/>
                  <w:marRight w:val="0"/>
                  <w:marTop w:val="0"/>
                  <w:marBottom w:val="0"/>
                  <w:divBdr>
                    <w:top w:val="none" w:sz="0" w:space="0" w:color="auto"/>
                    <w:left w:val="none" w:sz="0" w:space="0" w:color="auto"/>
                    <w:bottom w:val="none" w:sz="0" w:space="0" w:color="auto"/>
                    <w:right w:val="none" w:sz="0" w:space="0" w:color="auto"/>
                  </w:divBdr>
                  <w:divsChild>
                    <w:div w:id="1978490032">
                      <w:marLeft w:val="0"/>
                      <w:marRight w:val="0"/>
                      <w:marTop w:val="0"/>
                      <w:marBottom w:val="0"/>
                      <w:divBdr>
                        <w:top w:val="none" w:sz="0" w:space="0" w:color="auto"/>
                        <w:left w:val="none" w:sz="0" w:space="0" w:color="auto"/>
                        <w:bottom w:val="none" w:sz="0" w:space="0" w:color="auto"/>
                        <w:right w:val="none" w:sz="0" w:space="0" w:color="auto"/>
                      </w:divBdr>
                    </w:div>
                  </w:divsChild>
                </w:div>
                <w:div w:id="1931113666">
                  <w:marLeft w:val="0"/>
                  <w:marRight w:val="0"/>
                  <w:marTop w:val="0"/>
                  <w:marBottom w:val="0"/>
                  <w:divBdr>
                    <w:top w:val="none" w:sz="0" w:space="0" w:color="auto"/>
                    <w:left w:val="none" w:sz="0" w:space="0" w:color="auto"/>
                    <w:bottom w:val="none" w:sz="0" w:space="0" w:color="auto"/>
                    <w:right w:val="none" w:sz="0" w:space="0" w:color="auto"/>
                  </w:divBdr>
                  <w:divsChild>
                    <w:div w:id="1519004638">
                      <w:marLeft w:val="0"/>
                      <w:marRight w:val="0"/>
                      <w:marTop w:val="0"/>
                      <w:marBottom w:val="0"/>
                      <w:divBdr>
                        <w:top w:val="none" w:sz="0" w:space="0" w:color="auto"/>
                        <w:left w:val="none" w:sz="0" w:space="0" w:color="auto"/>
                        <w:bottom w:val="none" w:sz="0" w:space="0" w:color="auto"/>
                        <w:right w:val="none" w:sz="0" w:space="0" w:color="auto"/>
                      </w:divBdr>
                    </w:div>
                  </w:divsChild>
                </w:div>
                <w:div w:id="1936160684">
                  <w:marLeft w:val="0"/>
                  <w:marRight w:val="0"/>
                  <w:marTop w:val="0"/>
                  <w:marBottom w:val="0"/>
                  <w:divBdr>
                    <w:top w:val="none" w:sz="0" w:space="0" w:color="auto"/>
                    <w:left w:val="none" w:sz="0" w:space="0" w:color="auto"/>
                    <w:bottom w:val="none" w:sz="0" w:space="0" w:color="auto"/>
                    <w:right w:val="none" w:sz="0" w:space="0" w:color="auto"/>
                  </w:divBdr>
                  <w:divsChild>
                    <w:div w:id="819464335">
                      <w:marLeft w:val="0"/>
                      <w:marRight w:val="0"/>
                      <w:marTop w:val="0"/>
                      <w:marBottom w:val="0"/>
                      <w:divBdr>
                        <w:top w:val="none" w:sz="0" w:space="0" w:color="auto"/>
                        <w:left w:val="none" w:sz="0" w:space="0" w:color="auto"/>
                        <w:bottom w:val="none" w:sz="0" w:space="0" w:color="auto"/>
                        <w:right w:val="none" w:sz="0" w:space="0" w:color="auto"/>
                      </w:divBdr>
                    </w:div>
                  </w:divsChild>
                </w:div>
                <w:div w:id="1974745386">
                  <w:marLeft w:val="0"/>
                  <w:marRight w:val="0"/>
                  <w:marTop w:val="0"/>
                  <w:marBottom w:val="0"/>
                  <w:divBdr>
                    <w:top w:val="none" w:sz="0" w:space="0" w:color="auto"/>
                    <w:left w:val="none" w:sz="0" w:space="0" w:color="auto"/>
                    <w:bottom w:val="none" w:sz="0" w:space="0" w:color="auto"/>
                    <w:right w:val="none" w:sz="0" w:space="0" w:color="auto"/>
                  </w:divBdr>
                  <w:divsChild>
                    <w:div w:id="2027831877">
                      <w:marLeft w:val="0"/>
                      <w:marRight w:val="0"/>
                      <w:marTop w:val="0"/>
                      <w:marBottom w:val="0"/>
                      <w:divBdr>
                        <w:top w:val="none" w:sz="0" w:space="0" w:color="auto"/>
                        <w:left w:val="none" w:sz="0" w:space="0" w:color="auto"/>
                        <w:bottom w:val="none" w:sz="0" w:space="0" w:color="auto"/>
                        <w:right w:val="none" w:sz="0" w:space="0" w:color="auto"/>
                      </w:divBdr>
                    </w:div>
                  </w:divsChild>
                </w:div>
                <w:div w:id="2019118274">
                  <w:marLeft w:val="0"/>
                  <w:marRight w:val="0"/>
                  <w:marTop w:val="0"/>
                  <w:marBottom w:val="0"/>
                  <w:divBdr>
                    <w:top w:val="none" w:sz="0" w:space="0" w:color="auto"/>
                    <w:left w:val="none" w:sz="0" w:space="0" w:color="auto"/>
                    <w:bottom w:val="none" w:sz="0" w:space="0" w:color="auto"/>
                    <w:right w:val="none" w:sz="0" w:space="0" w:color="auto"/>
                  </w:divBdr>
                  <w:divsChild>
                    <w:div w:id="1719158161">
                      <w:marLeft w:val="0"/>
                      <w:marRight w:val="0"/>
                      <w:marTop w:val="0"/>
                      <w:marBottom w:val="0"/>
                      <w:divBdr>
                        <w:top w:val="none" w:sz="0" w:space="0" w:color="auto"/>
                        <w:left w:val="none" w:sz="0" w:space="0" w:color="auto"/>
                        <w:bottom w:val="none" w:sz="0" w:space="0" w:color="auto"/>
                        <w:right w:val="none" w:sz="0" w:space="0" w:color="auto"/>
                      </w:divBdr>
                    </w:div>
                  </w:divsChild>
                </w:div>
                <w:div w:id="2035419142">
                  <w:marLeft w:val="0"/>
                  <w:marRight w:val="0"/>
                  <w:marTop w:val="0"/>
                  <w:marBottom w:val="0"/>
                  <w:divBdr>
                    <w:top w:val="none" w:sz="0" w:space="0" w:color="auto"/>
                    <w:left w:val="none" w:sz="0" w:space="0" w:color="auto"/>
                    <w:bottom w:val="none" w:sz="0" w:space="0" w:color="auto"/>
                    <w:right w:val="none" w:sz="0" w:space="0" w:color="auto"/>
                  </w:divBdr>
                  <w:divsChild>
                    <w:div w:id="899679983">
                      <w:marLeft w:val="0"/>
                      <w:marRight w:val="0"/>
                      <w:marTop w:val="0"/>
                      <w:marBottom w:val="0"/>
                      <w:divBdr>
                        <w:top w:val="none" w:sz="0" w:space="0" w:color="auto"/>
                        <w:left w:val="none" w:sz="0" w:space="0" w:color="auto"/>
                        <w:bottom w:val="none" w:sz="0" w:space="0" w:color="auto"/>
                        <w:right w:val="none" w:sz="0" w:space="0" w:color="auto"/>
                      </w:divBdr>
                    </w:div>
                  </w:divsChild>
                </w:div>
                <w:div w:id="2036299704">
                  <w:marLeft w:val="0"/>
                  <w:marRight w:val="0"/>
                  <w:marTop w:val="0"/>
                  <w:marBottom w:val="0"/>
                  <w:divBdr>
                    <w:top w:val="none" w:sz="0" w:space="0" w:color="auto"/>
                    <w:left w:val="none" w:sz="0" w:space="0" w:color="auto"/>
                    <w:bottom w:val="none" w:sz="0" w:space="0" w:color="auto"/>
                    <w:right w:val="none" w:sz="0" w:space="0" w:color="auto"/>
                  </w:divBdr>
                  <w:divsChild>
                    <w:div w:id="1238977731">
                      <w:marLeft w:val="0"/>
                      <w:marRight w:val="0"/>
                      <w:marTop w:val="0"/>
                      <w:marBottom w:val="0"/>
                      <w:divBdr>
                        <w:top w:val="none" w:sz="0" w:space="0" w:color="auto"/>
                        <w:left w:val="none" w:sz="0" w:space="0" w:color="auto"/>
                        <w:bottom w:val="none" w:sz="0" w:space="0" w:color="auto"/>
                        <w:right w:val="none" w:sz="0" w:space="0" w:color="auto"/>
                      </w:divBdr>
                    </w:div>
                  </w:divsChild>
                </w:div>
                <w:div w:id="2043550063">
                  <w:marLeft w:val="0"/>
                  <w:marRight w:val="0"/>
                  <w:marTop w:val="0"/>
                  <w:marBottom w:val="0"/>
                  <w:divBdr>
                    <w:top w:val="none" w:sz="0" w:space="0" w:color="auto"/>
                    <w:left w:val="none" w:sz="0" w:space="0" w:color="auto"/>
                    <w:bottom w:val="none" w:sz="0" w:space="0" w:color="auto"/>
                    <w:right w:val="none" w:sz="0" w:space="0" w:color="auto"/>
                  </w:divBdr>
                  <w:divsChild>
                    <w:div w:id="253511274">
                      <w:marLeft w:val="0"/>
                      <w:marRight w:val="0"/>
                      <w:marTop w:val="0"/>
                      <w:marBottom w:val="0"/>
                      <w:divBdr>
                        <w:top w:val="none" w:sz="0" w:space="0" w:color="auto"/>
                        <w:left w:val="none" w:sz="0" w:space="0" w:color="auto"/>
                        <w:bottom w:val="none" w:sz="0" w:space="0" w:color="auto"/>
                        <w:right w:val="none" w:sz="0" w:space="0" w:color="auto"/>
                      </w:divBdr>
                    </w:div>
                  </w:divsChild>
                </w:div>
                <w:div w:id="2057774187">
                  <w:marLeft w:val="0"/>
                  <w:marRight w:val="0"/>
                  <w:marTop w:val="0"/>
                  <w:marBottom w:val="0"/>
                  <w:divBdr>
                    <w:top w:val="none" w:sz="0" w:space="0" w:color="auto"/>
                    <w:left w:val="none" w:sz="0" w:space="0" w:color="auto"/>
                    <w:bottom w:val="none" w:sz="0" w:space="0" w:color="auto"/>
                    <w:right w:val="none" w:sz="0" w:space="0" w:color="auto"/>
                  </w:divBdr>
                  <w:divsChild>
                    <w:div w:id="1723089678">
                      <w:marLeft w:val="0"/>
                      <w:marRight w:val="0"/>
                      <w:marTop w:val="0"/>
                      <w:marBottom w:val="0"/>
                      <w:divBdr>
                        <w:top w:val="none" w:sz="0" w:space="0" w:color="auto"/>
                        <w:left w:val="none" w:sz="0" w:space="0" w:color="auto"/>
                        <w:bottom w:val="none" w:sz="0" w:space="0" w:color="auto"/>
                        <w:right w:val="none" w:sz="0" w:space="0" w:color="auto"/>
                      </w:divBdr>
                    </w:div>
                  </w:divsChild>
                </w:div>
                <w:div w:id="2086217357">
                  <w:marLeft w:val="0"/>
                  <w:marRight w:val="0"/>
                  <w:marTop w:val="0"/>
                  <w:marBottom w:val="0"/>
                  <w:divBdr>
                    <w:top w:val="none" w:sz="0" w:space="0" w:color="auto"/>
                    <w:left w:val="none" w:sz="0" w:space="0" w:color="auto"/>
                    <w:bottom w:val="none" w:sz="0" w:space="0" w:color="auto"/>
                    <w:right w:val="none" w:sz="0" w:space="0" w:color="auto"/>
                  </w:divBdr>
                  <w:divsChild>
                    <w:div w:id="898251526">
                      <w:marLeft w:val="0"/>
                      <w:marRight w:val="0"/>
                      <w:marTop w:val="0"/>
                      <w:marBottom w:val="0"/>
                      <w:divBdr>
                        <w:top w:val="none" w:sz="0" w:space="0" w:color="auto"/>
                        <w:left w:val="none" w:sz="0" w:space="0" w:color="auto"/>
                        <w:bottom w:val="none" w:sz="0" w:space="0" w:color="auto"/>
                        <w:right w:val="none" w:sz="0" w:space="0" w:color="auto"/>
                      </w:divBdr>
                    </w:div>
                  </w:divsChild>
                </w:div>
                <w:div w:id="2088648519">
                  <w:marLeft w:val="0"/>
                  <w:marRight w:val="0"/>
                  <w:marTop w:val="0"/>
                  <w:marBottom w:val="0"/>
                  <w:divBdr>
                    <w:top w:val="none" w:sz="0" w:space="0" w:color="auto"/>
                    <w:left w:val="none" w:sz="0" w:space="0" w:color="auto"/>
                    <w:bottom w:val="none" w:sz="0" w:space="0" w:color="auto"/>
                    <w:right w:val="none" w:sz="0" w:space="0" w:color="auto"/>
                  </w:divBdr>
                  <w:divsChild>
                    <w:div w:id="1565095223">
                      <w:marLeft w:val="0"/>
                      <w:marRight w:val="0"/>
                      <w:marTop w:val="0"/>
                      <w:marBottom w:val="0"/>
                      <w:divBdr>
                        <w:top w:val="none" w:sz="0" w:space="0" w:color="auto"/>
                        <w:left w:val="none" w:sz="0" w:space="0" w:color="auto"/>
                        <w:bottom w:val="none" w:sz="0" w:space="0" w:color="auto"/>
                        <w:right w:val="none" w:sz="0" w:space="0" w:color="auto"/>
                      </w:divBdr>
                    </w:div>
                  </w:divsChild>
                </w:div>
                <w:div w:id="2120642531">
                  <w:marLeft w:val="0"/>
                  <w:marRight w:val="0"/>
                  <w:marTop w:val="0"/>
                  <w:marBottom w:val="0"/>
                  <w:divBdr>
                    <w:top w:val="none" w:sz="0" w:space="0" w:color="auto"/>
                    <w:left w:val="none" w:sz="0" w:space="0" w:color="auto"/>
                    <w:bottom w:val="none" w:sz="0" w:space="0" w:color="auto"/>
                    <w:right w:val="none" w:sz="0" w:space="0" w:color="auto"/>
                  </w:divBdr>
                  <w:divsChild>
                    <w:div w:id="45911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3118496">
          <w:marLeft w:val="0"/>
          <w:marRight w:val="0"/>
          <w:marTop w:val="0"/>
          <w:marBottom w:val="0"/>
          <w:divBdr>
            <w:top w:val="none" w:sz="0" w:space="0" w:color="auto"/>
            <w:left w:val="none" w:sz="0" w:space="0" w:color="auto"/>
            <w:bottom w:val="none" w:sz="0" w:space="0" w:color="auto"/>
            <w:right w:val="none" w:sz="0" w:space="0" w:color="auto"/>
          </w:divBdr>
          <w:divsChild>
            <w:div w:id="139273003">
              <w:marLeft w:val="0"/>
              <w:marRight w:val="0"/>
              <w:marTop w:val="0"/>
              <w:marBottom w:val="0"/>
              <w:divBdr>
                <w:top w:val="none" w:sz="0" w:space="0" w:color="auto"/>
                <w:left w:val="none" w:sz="0" w:space="0" w:color="auto"/>
                <w:bottom w:val="none" w:sz="0" w:space="0" w:color="auto"/>
                <w:right w:val="none" w:sz="0" w:space="0" w:color="auto"/>
              </w:divBdr>
            </w:div>
            <w:div w:id="1164933424">
              <w:marLeft w:val="0"/>
              <w:marRight w:val="0"/>
              <w:marTop w:val="0"/>
              <w:marBottom w:val="0"/>
              <w:divBdr>
                <w:top w:val="none" w:sz="0" w:space="0" w:color="auto"/>
                <w:left w:val="none" w:sz="0" w:space="0" w:color="auto"/>
                <w:bottom w:val="none" w:sz="0" w:space="0" w:color="auto"/>
                <w:right w:val="none" w:sz="0" w:space="0" w:color="auto"/>
              </w:divBdr>
            </w:div>
            <w:div w:id="1187333855">
              <w:marLeft w:val="0"/>
              <w:marRight w:val="0"/>
              <w:marTop w:val="0"/>
              <w:marBottom w:val="0"/>
              <w:divBdr>
                <w:top w:val="none" w:sz="0" w:space="0" w:color="auto"/>
                <w:left w:val="none" w:sz="0" w:space="0" w:color="auto"/>
                <w:bottom w:val="none" w:sz="0" w:space="0" w:color="auto"/>
                <w:right w:val="none" w:sz="0" w:space="0" w:color="auto"/>
              </w:divBdr>
            </w:div>
            <w:div w:id="2051301849">
              <w:marLeft w:val="0"/>
              <w:marRight w:val="0"/>
              <w:marTop w:val="0"/>
              <w:marBottom w:val="0"/>
              <w:divBdr>
                <w:top w:val="none" w:sz="0" w:space="0" w:color="auto"/>
                <w:left w:val="none" w:sz="0" w:space="0" w:color="auto"/>
                <w:bottom w:val="none" w:sz="0" w:space="0" w:color="auto"/>
                <w:right w:val="none" w:sz="0" w:space="0" w:color="auto"/>
              </w:divBdr>
            </w:div>
            <w:div w:id="2139029955">
              <w:marLeft w:val="0"/>
              <w:marRight w:val="0"/>
              <w:marTop w:val="0"/>
              <w:marBottom w:val="0"/>
              <w:divBdr>
                <w:top w:val="none" w:sz="0" w:space="0" w:color="auto"/>
                <w:left w:val="none" w:sz="0" w:space="0" w:color="auto"/>
                <w:bottom w:val="none" w:sz="0" w:space="0" w:color="auto"/>
                <w:right w:val="none" w:sz="0" w:space="0" w:color="auto"/>
              </w:divBdr>
            </w:div>
          </w:divsChild>
        </w:div>
        <w:div w:id="624431293">
          <w:marLeft w:val="0"/>
          <w:marRight w:val="0"/>
          <w:marTop w:val="0"/>
          <w:marBottom w:val="0"/>
          <w:divBdr>
            <w:top w:val="none" w:sz="0" w:space="0" w:color="auto"/>
            <w:left w:val="none" w:sz="0" w:space="0" w:color="auto"/>
            <w:bottom w:val="none" w:sz="0" w:space="0" w:color="auto"/>
            <w:right w:val="none" w:sz="0" w:space="0" w:color="auto"/>
          </w:divBdr>
        </w:div>
        <w:div w:id="626394400">
          <w:marLeft w:val="0"/>
          <w:marRight w:val="0"/>
          <w:marTop w:val="0"/>
          <w:marBottom w:val="0"/>
          <w:divBdr>
            <w:top w:val="none" w:sz="0" w:space="0" w:color="auto"/>
            <w:left w:val="none" w:sz="0" w:space="0" w:color="auto"/>
            <w:bottom w:val="none" w:sz="0" w:space="0" w:color="auto"/>
            <w:right w:val="none" w:sz="0" w:space="0" w:color="auto"/>
          </w:divBdr>
        </w:div>
        <w:div w:id="627316727">
          <w:marLeft w:val="0"/>
          <w:marRight w:val="0"/>
          <w:marTop w:val="0"/>
          <w:marBottom w:val="0"/>
          <w:divBdr>
            <w:top w:val="none" w:sz="0" w:space="0" w:color="auto"/>
            <w:left w:val="none" w:sz="0" w:space="0" w:color="auto"/>
            <w:bottom w:val="none" w:sz="0" w:space="0" w:color="auto"/>
            <w:right w:val="none" w:sz="0" w:space="0" w:color="auto"/>
          </w:divBdr>
        </w:div>
        <w:div w:id="630868475">
          <w:marLeft w:val="0"/>
          <w:marRight w:val="0"/>
          <w:marTop w:val="0"/>
          <w:marBottom w:val="0"/>
          <w:divBdr>
            <w:top w:val="none" w:sz="0" w:space="0" w:color="auto"/>
            <w:left w:val="none" w:sz="0" w:space="0" w:color="auto"/>
            <w:bottom w:val="none" w:sz="0" w:space="0" w:color="auto"/>
            <w:right w:val="none" w:sz="0" w:space="0" w:color="auto"/>
          </w:divBdr>
        </w:div>
        <w:div w:id="634066256">
          <w:marLeft w:val="0"/>
          <w:marRight w:val="0"/>
          <w:marTop w:val="0"/>
          <w:marBottom w:val="0"/>
          <w:divBdr>
            <w:top w:val="none" w:sz="0" w:space="0" w:color="auto"/>
            <w:left w:val="none" w:sz="0" w:space="0" w:color="auto"/>
            <w:bottom w:val="none" w:sz="0" w:space="0" w:color="auto"/>
            <w:right w:val="none" w:sz="0" w:space="0" w:color="auto"/>
          </w:divBdr>
        </w:div>
        <w:div w:id="635572062">
          <w:marLeft w:val="0"/>
          <w:marRight w:val="0"/>
          <w:marTop w:val="0"/>
          <w:marBottom w:val="0"/>
          <w:divBdr>
            <w:top w:val="none" w:sz="0" w:space="0" w:color="auto"/>
            <w:left w:val="none" w:sz="0" w:space="0" w:color="auto"/>
            <w:bottom w:val="none" w:sz="0" w:space="0" w:color="auto"/>
            <w:right w:val="none" w:sz="0" w:space="0" w:color="auto"/>
          </w:divBdr>
        </w:div>
        <w:div w:id="638070260">
          <w:marLeft w:val="0"/>
          <w:marRight w:val="0"/>
          <w:marTop w:val="0"/>
          <w:marBottom w:val="0"/>
          <w:divBdr>
            <w:top w:val="none" w:sz="0" w:space="0" w:color="auto"/>
            <w:left w:val="none" w:sz="0" w:space="0" w:color="auto"/>
            <w:bottom w:val="none" w:sz="0" w:space="0" w:color="auto"/>
            <w:right w:val="none" w:sz="0" w:space="0" w:color="auto"/>
          </w:divBdr>
        </w:div>
        <w:div w:id="641614612">
          <w:marLeft w:val="0"/>
          <w:marRight w:val="0"/>
          <w:marTop w:val="0"/>
          <w:marBottom w:val="0"/>
          <w:divBdr>
            <w:top w:val="none" w:sz="0" w:space="0" w:color="auto"/>
            <w:left w:val="none" w:sz="0" w:space="0" w:color="auto"/>
            <w:bottom w:val="none" w:sz="0" w:space="0" w:color="auto"/>
            <w:right w:val="none" w:sz="0" w:space="0" w:color="auto"/>
          </w:divBdr>
        </w:div>
        <w:div w:id="647320953">
          <w:marLeft w:val="0"/>
          <w:marRight w:val="0"/>
          <w:marTop w:val="0"/>
          <w:marBottom w:val="0"/>
          <w:divBdr>
            <w:top w:val="none" w:sz="0" w:space="0" w:color="auto"/>
            <w:left w:val="none" w:sz="0" w:space="0" w:color="auto"/>
            <w:bottom w:val="none" w:sz="0" w:space="0" w:color="auto"/>
            <w:right w:val="none" w:sz="0" w:space="0" w:color="auto"/>
          </w:divBdr>
        </w:div>
        <w:div w:id="653142174">
          <w:marLeft w:val="0"/>
          <w:marRight w:val="0"/>
          <w:marTop w:val="0"/>
          <w:marBottom w:val="0"/>
          <w:divBdr>
            <w:top w:val="none" w:sz="0" w:space="0" w:color="auto"/>
            <w:left w:val="none" w:sz="0" w:space="0" w:color="auto"/>
            <w:bottom w:val="none" w:sz="0" w:space="0" w:color="auto"/>
            <w:right w:val="none" w:sz="0" w:space="0" w:color="auto"/>
          </w:divBdr>
        </w:div>
        <w:div w:id="655186614">
          <w:marLeft w:val="0"/>
          <w:marRight w:val="0"/>
          <w:marTop w:val="0"/>
          <w:marBottom w:val="0"/>
          <w:divBdr>
            <w:top w:val="none" w:sz="0" w:space="0" w:color="auto"/>
            <w:left w:val="none" w:sz="0" w:space="0" w:color="auto"/>
            <w:bottom w:val="none" w:sz="0" w:space="0" w:color="auto"/>
            <w:right w:val="none" w:sz="0" w:space="0" w:color="auto"/>
          </w:divBdr>
        </w:div>
        <w:div w:id="662976529">
          <w:marLeft w:val="0"/>
          <w:marRight w:val="0"/>
          <w:marTop w:val="0"/>
          <w:marBottom w:val="0"/>
          <w:divBdr>
            <w:top w:val="none" w:sz="0" w:space="0" w:color="auto"/>
            <w:left w:val="none" w:sz="0" w:space="0" w:color="auto"/>
            <w:bottom w:val="none" w:sz="0" w:space="0" w:color="auto"/>
            <w:right w:val="none" w:sz="0" w:space="0" w:color="auto"/>
          </w:divBdr>
        </w:div>
        <w:div w:id="663556465">
          <w:marLeft w:val="0"/>
          <w:marRight w:val="0"/>
          <w:marTop w:val="0"/>
          <w:marBottom w:val="0"/>
          <w:divBdr>
            <w:top w:val="none" w:sz="0" w:space="0" w:color="auto"/>
            <w:left w:val="none" w:sz="0" w:space="0" w:color="auto"/>
            <w:bottom w:val="none" w:sz="0" w:space="0" w:color="auto"/>
            <w:right w:val="none" w:sz="0" w:space="0" w:color="auto"/>
          </w:divBdr>
        </w:div>
        <w:div w:id="667439467">
          <w:marLeft w:val="0"/>
          <w:marRight w:val="0"/>
          <w:marTop w:val="0"/>
          <w:marBottom w:val="0"/>
          <w:divBdr>
            <w:top w:val="none" w:sz="0" w:space="0" w:color="auto"/>
            <w:left w:val="none" w:sz="0" w:space="0" w:color="auto"/>
            <w:bottom w:val="none" w:sz="0" w:space="0" w:color="auto"/>
            <w:right w:val="none" w:sz="0" w:space="0" w:color="auto"/>
          </w:divBdr>
        </w:div>
        <w:div w:id="667711932">
          <w:marLeft w:val="0"/>
          <w:marRight w:val="0"/>
          <w:marTop w:val="0"/>
          <w:marBottom w:val="0"/>
          <w:divBdr>
            <w:top w:val="none" w:sz="0" w:space="0" w:color="auto"/>
            <w:left w:val="none" w:sz="0" w:space="0" w:color="auto"/>
            <w:bottom w:val="none" w:sz="0" w:space="0" w:color="auto"/>
            <w:right w:val="none" w:sz="0" w:space="0" w:color="auto"/>
          </w:divBdr>
          <w:divsChild>
            <w:div w:id="97919268">
              <w:marLeft w:val="0"/>
              <w:marRight w:val="0"/>
              <w:marTop w:val="0"/>
              <w:marBottom w:val="0"/>
              <w:divBdr>
                <w:top w:val="none" w:sz="0" w:space="0" w:color="auto"/>
                <w:left w:val="none" w:sz="0" w:space="0" w:color="auto"/>
                <w:bottom w:val="none" w:sz="0" w:space="0" w:color="auto"/>
                <w:right w:val="none" w:sz="0" w:space="0" w:color="auto"/>
              </w:divBdr>
            </w:div>
            <w:div w:id="259721186">
              <w:marLeft w:val="0"/>
              <w:marRight w:val="0"/>
              <w:marTop w:val="0"/>
              <w:marBottom w:val="0"/>
              <w:divBdr>
                <w:top w:val="none" w:sz="0" w:space="0" w:color="auto"/>
                <w:left w:val="none" w:sz="0" w:space="0" w:color="auto"/>
                <w:bottom w:val="none" w:sz="0" w:space="0" w:color="auto"/>
                <w:right w:val="none" w:sz="0" w:space="0" w:color="auto"/>
              </w:divBdr>
            </w:div>
            <w:div w:id="834339732">
              <w:marLeft w:val="0"/>
              <w:marRight w:val="0"/>
              <w:marTop w:val="0"/>
              <w:marBottom w:val="0"/>
              <w:divBdr>
                <w:top w:val="none" w:sz="0" w:space="0" w:color="auto"/>
                <w:left w:val="none" w:sz="0" w:space="0" w:color="auto"/>
                <w:bottom w:val="none" w:sz="0" w:space="0" w:color="auto"/>
                <w:right w:val="none" w:sz="0" w:space="0" w:color="auto"/>
              </w:divBdr>
            </w:div>
            <w:div w:id="1031222613">
              <w:marLeft w:val="0"/>
              <w:marRight w:val="0"/>
              <w:marTop w:val="0"/>
              <w:marBottom w:val="0"/>
              <w:divBdr>
                <w:top w:val="none" w:sz="0" w:space="0" w:color="auto"/>
                <w:left w:val="none" w:sz="0" w:space="0" w:color="auto"/>
                <w:bottom w:val="none" w:sz="0" w:space="0" w:color="auto"/>
                <w:right w:val="none" w:sz="0" w:space="0" w:color="auto"/>
              </w:divBdr>
            </w:div>
            <w:div w:id="1853831770">
              <w:marLeft w:val="0"/>
              <w:marRight w:val="0"/>
              <w:marTop w:val="0"/>
              <w:marBottom w:val="0"/>
              <w:divBdr>
                <w:top w:val="none" w:sz="0" w:space="0" w:color="auto"/>
                <w:left w:val="none" w:sz="0" w:space="0" w:color="auto"/>
                <w:bottom w:val="none" w:sz="0" w:space="0" w:color="auto"/>
                <w:right w:val="none" w:sz="0" w:space="0" w:color="auto"/>
              </w:divBdr>
            </w:div>
          </w:divsChild>
        </w:div>
        <w:div w:id="668605466">
          <w:marLeft w:val="0"/>
          <w:marRight w:val="0"/>
          <w:marTop w:val="0"/>
          <w:marBottom w:val="0"/>
          <w:divBdr>
            <w:top w:val="none" w:sz="0" w:space="0" w:color="auto"/>
            <w:left w:val="none" w:sz="0" w:space="0" w:color="auto"/>
            <w:bottom w:val="none" w:sz="0" w:space="0" w:color="auto"/>
            <w:right w:val="none" w:sz="0" w:space="0" w:color="auto"/>
          </w:divBdr>
        </w:div>
        <w:div w:id="669721635">
          <w:marLeft w:val="0"/>
          <w:marRight w:val="0"/>
          <w:marTop w:val="0"/>
          <w:marBottom w:val="0"/>
          <w:divBdr>
            <w:top w:val="none" w:sz="0" w:space="0" w:color="auto"/>
            <w:left w:val="none" w:sz="0" w:space="0" w:color="auto"/>
            <w:bottom w:val="none" w:sz="0" w:space="0" w:color="auto"/>
            <w:right w:val="none" w:sz="0" w:space="0" w:color="auto"/>
          </w:divBdr>
        </w:div>
        <w:div w:id="671562728">
          <w:marLeft w:val="0"/>
          <w:marRight w:val="0"/>
          <w:marTop w:val="0"/>
          <w:marBottom w:val="0"/>
          <w:divBdr>
            <w:top w:val="none" w:sz="0" w:space="0" w:color="auto"/>
            <w:left w:val="none" w:sz="0" w:space="0" w:color="auto"/>
            <w:bottom w:val="none" w:sz="0" w:space="0" w:color="auto"/>
            <w:right w:val="none" w:sz="0" w:space="0" w:color="auto"/>
          </w:divBdr>
        </w:div>
        <w:div w:id="672487843">
          <w:marLeft w:val="0"/>
          <w:marRight w:val="0"/>
          <w:marTop w:val="0"/>
          <w:marBottom w:val="0"/>
          <w:divBdr>
            <w:top w:val="none" w:sz="0" w:space="0" w:color="auto"/>
            <w:left w:val="none" w:sz="0" w:space="0" w:color="auto"/>
            <w:bottom w:val="none" w:sz="0" w:space="0" w:color="auto"/>
            <w:right w:val="none" w:sz="0" w:space="0" w:color="auto"/>
          </w:divBdr>
        </w:div>
        <w:div w:id="672950154">
          <w:marLeft w:val="0"/>
          <w:marRight w:val="0"/>
          <w:marTop w:val="0"/>
          <w:marBottom w:val="0"/>
          <w:divBdr>
            <w:top w:val="none" w:sz="0" w:space="0" w:color="auto"/>
            <w:left w:val="none" w:sz="0" w:space="0" w:color="auto"/>
            <w:bottom w:val="none" w:sz="0" w:space="0" w:color="auto"/>
            <w:right w:val="none" w:sz="0" w:space="0" w:color="auto"/>
          </w:divBdr>
        </w:div>
        <w:div w:id="673186616">
          <w:marLeft w:val="0"/>
          <w:marRight w:val="0"/>
          <w:marTop w:val="0"/>
          <w:marBottom w:val="0"/>
          <w:divBdr>
            <w:top w:val="none" w:sz="0" w:space="0" w:color="auto"/>
            <w:left w:val="none" w:sz="0" w:space="0" w:color="auto"/>
            <w:bottom w:val="none" w:sz="0" w:space="0" w:color="auto"/>
            <w:right w:val="none" w:sz="0" w:space="0" w:color="auto"/>
          </w:divBdr>
        </w:div>
        <w:div w:id="675882270">
          <w:marLeft w:val="0"/>
          <w:marRight w:val="0"/>
          <w:marTop w:val="0"/>
          <w:marBottom w:val="0"/>
          <w:divBdr>
            <w:top w:val="none" w:sz="0" w:space="0" w:color="auto"/>
            <w:left w:val="none" w:sz="0" w:space="0" w:color="auto"/>
            <w:bottom w:val="none" w:sz="0" w:space="0" w:color="auto"/>
            <w:right w:val="none" w:sz="0" w:space="0" w:color="auto"/>
          </w:divBdr>
        </w:div>
        <w:div w:id="677581661">
          <w:marLeft w:val="0"/>
          <w:marRight w:val="0"/>
          <w:marTop w:val="0"/>
          <w:marBottom w:val="0"/>
          <w:divBdr>
            <w:top w:val="none" w:sz="0" w:space="0" w:color="auto"/>
            <w:left w:val="none" w:sz="0" w:space="0" w:color="auto"/>
            <w:bottom w:val="none" w:sz="0" w:space="0" w:color="auto"/>
            <w:right w:val="none" w:sz="0" w:space="0" w:color="auto"/>
          </w:divBdr>
        </w:div>
        <w:div w:id="678198138">
          <w:marLeft w:val="0"/>
          <w:marRight w:val="0"/>
          <w:marTop w:val="0"/>
          <w:marBottom w:val="0"/>
          <w:divBdr>
            <w:top w:val="none" w:sz="0" w:space="0" w:color="auto"/>
            <w:left w:val="none" w:sz="0" w:space="0" w:color="auto"/>
            <w:bottom w:val="none" w:sz="0" w:space="0" w:color="auto"/>
            <w:right w:val="none" w:sz="0" w:space="0" w:color="auto"/>
          </w:divBdr>
        </w:div>
        <w:div w:id="679240271">
          <w:marLeft w:val="0"/>
          <w:marRight w:val="0"/>
          <w:marTop w:val="0"/>
          <w:marBottom w:val="0"/>
          <w:divBdr>
            <w:top w:val="none" w:sz="0" w:space="0" w:color="auto"/>
            <w:left w:val="none" w:sz="0" w:space="0" w:color="auto"/>
            <w:bottom w:val="none" w:sz="0" w:space="0" w:color="auto"/>
            <w:right w:val="none" w:sz="0" w:space="0" w:color="auto"/>
          </w:divBdr>
        </w:div>
        <w:div w:id="679509989">
          <w:marLeft w:val="0"/>
          <w:marRight w:val="0"/>
          <w:marTop w:val="0"/>
          <w:marBottom w:val="0"/>
          <w:divBdr>
            <w:top w:val="none" w:sz="0" w:space="0" w:color="auto"/>
            <w:left w:val="none" w:sz="0" w:space="0" w:color="auto"/>
            <w:bottom w:val="none" w:sz="0" w:space="0" w:color="auto"/>
            <w:right w:val="none" w:sz="0" w:space="0" w:color="auto"/>
          </w:divBdr>
        </w:div>
        <w:div w:id="679816423">
          <w:marLeft w:val="0"/>
          <w:marRight w:val="0"/>
          <w:marTop w:val="0"/>
          <w:marBottom w:val="0"/>
          <w:divBdr>
            <w:top w:val="none" w:sz="0" w:space="0" w:color="auto"/>
            <w:left w:val="none" w:sz="0" w:space="0" w:color="auto"/>
            <w:bottom w:val="none" w:sz="0" w:space="0" w:color="auto"/>
            <w:right w:val="none" w:sz="0" w:space="0" w:color="auto"/>
          </w:divBdr>
        </w:div>
        <w:div w:id="681319969">
          <w:marLeft w:val="0"/>
          <w:marRight w:val="0"/>
          <w:marTop w:val="0"/>
          <w:marBottom w:val="0"/>
          <w:divBdr>
            <w:top w:val="none" w:sz="0" w:space="0" w:color="auto"/>
            <w:left w:val="none" w:sz="0" w:space="0" w:color="auto"/>
            <w:bottom w:val="none" w:sz="0" w:space="0" w:color="auto"/>
            <w:right w:val="none" w:sz="0" w:space="0" w:color="auto"/>
          </w:divBdr>
        </w:div>
        <w:div w:id="684407704">
          <w:marLeft w:val="0"/>
          <w:marRight w:val="0"/>
          <w:marTop w:val="0"/>
          <w:marBottom w:val="0"/>
          <w:divBdr>
            <w:top w:val="none" w:sz="0" w:space="0" w:color="auto"/>
            <w:left w:val="none" w:sz="0" w:space="0" w:color="auto"/>
            <w:bottom w:val="none" w:sz="0" w:space="0" w:color="auto"/>
            <w:right w:val="none" w:sz="0" w:space="0" w:color="auto"/>
          </w:divBdr>
        </w:div>
        <w:div w:id="688222588">
          <w:marLeft w:val="0"/>
          <w:marRight w:val="0"/>
          <w:marTop w:val="0"/>
          <w:marBottom w:val="0"/>
          <w:divBdr>
            <w:top w:val="none" w:sz="0" w:space="0" w:color="auto"/>
            <w:left w:val="none" w:sz="0" w:space="0" w:color="auto"/>
            <w:bottom w:val="none" w:sz="0" w:space="0" w:color="auto"/>
            <w:right w:val="none" w:sz="0" w:space="0" w:color="auto"/>
          </w:divBdr>
        </w:div>
        <w:div w:id="688796381">
          <w:marLeft w:val="0"/>
          <w:marRight w:val="0"/>
          <w:marTop w:val="0"/>
          <w:marBottom w:val="0"/>
          <w:divBdr>
            <w:top w:val="none" w:sz="0" w:space="0" w:color="auto"/>
            <w:left w:val="none" w:sz="0" w:space="0" w:color="auto"/>
            <w:bottom w:val="none" w:sz="0" w:space="0" w:color="auto"/>
            <w:right w:val="none" w:sz="0" w:space="0" w:color="auto"/>
          </w:divBdr>
        </w:div>
        <w:div w:id="691151806">
          <w:marLeft w:val="0"/>
          <w:marRight w:val="0"/>
          <w:marTop w:val="0"/>
          <w:marBottom w:val="0"/>
          <w:divBdr>
            <w:top w:val="none" w:sz="0" w:space="0" w:color="auto"/>
            <w:left w:val="none" w:sz="0" w:space="0" w:color="auto"/>
            <w:bottom w:val="none" w:sz="0" w:space="0" w:color="auto"/>
            <w:right w:val="none" w:sz="0" w:space="0" w:color="auto"/>
          </w:divBdr>
        </w:div>
        <w:div w:id="692921524">
          <w:marLeft w:val="0"/>
          <w:marRight w:val="0"/>
          <w:marTop w:val="0"/>
          <w:marBottom w:val="0"/>
          <w:divBdr>
            <w:top w:val="none" w:sz="0" w:space="0" w:color="auto"/>
            <w:left w:val="none" w:sz="0" w:space="0" w:color="auto"/>
            <w:bottom w:val="none" w:sz="0" w:space="0" w:color="auto"/>
            <w:right w:val="none" w:sz="0" w:space="0" w:color="auto"/>
          </w:divBdr>
        </w:div>
        <w:div w:id="693850324">
          <w:marLeft w:val="0"/>
          <w:marRight w:val="0"/>
          <w:marTop w:val="0"/>
          <w:marBottom w:val="0"/>
          <w:divBdr>
            <w:top w:val="none" w:sz="0" w:space="0" w:color="auto"/>
            <w:left w:val="none" w:sz="0" w:space="0" w:color="auto"/>
            <w:bottom w:val="none" w:sz="0" w:space="0" w:color="auto"/>
            <w:right w:val="none" w:sz="0" w:space="0" w:color="auto"/>
          </w:divBdr>
        </w:div>
        <w:div w:id="694115073">
          <w:marLeft w:val="0"/>
          <w:marRight w:val="0"/>
          <w:marTop w:val="0"/>
          <w:marBottom w:val="0"/>
          <w:divBdr>
            <w:top w:val="none" w:sz="0" w:space="0" w:color="auto"/>
            <w:left w:val="none" w:sz="0" w:space="0" w:color="auto"/>
            <w:bottom w:val="none" w:sz="0" w:space="0" w:color="auto"/>
            <w:right w:val="none" w:sz="0" w:space="0" w:color="auto"/>
          </w:divBdr>
        </w:div>
        <w:div w:id="695350088">
          <w:marLeft w:val="0"/>
          <w:marRight w:val="0"/>
          <w:marTop w:val="0"/>
          <w:marBottom w:val="0"/>
          <w:divBdr>
            <w:top w:val="none" w:sz="0" w:space="0" w:color="auto"/>
            <w:left w:val="none" w:sz="0" w:space="0" w:color="auto"/>
            <w:bottom w:val="none" w:sz="0" w:space="0" w:color="auto"/>
            <w:right w:val="none" w:sz="0" w:space="0" w:color="auto"/>
          </w:divBdr>
        </w:div>
        <w:div w:id="698505691">
          <w:marLeft w:val="0"/>
          <w:marRight w:val="0"/>
          <w:marTop w:val="0"/>
          <w:marBottom w:val="0"/>
          <w:divBdr>
            <w:top w:val="none" w:sz="0" w:space="0" w:color="auto"/>
            <w:left w:val="none" w:sz="0" w:space="0" w:color="auto"/>
            <w:bottom w:val="none" w:sz="0" w:space="0" w:color="auto"/>
            <w:right w:val="none" w:sz="0" w:space="0" w:color="auto"/>
          </w:divBdr>
        </w:div>
        <w:div w:id="703869206">
          <w:marLeft w:val="0"/>
          <w:marRight w:val="0"/>
          <w:marTop w:val="0"/>
          <w:marBottom w:val="0"/>
          <w:divBdr>
            <w:top w:val="none" w:sz="0" w:space="0" w:color="auto"/>
            <w:left w:val="none" w:sz="0" w:space="0" w:color="auto"/>
            <w:bottom w:val="none" w:sz="0" w:space="0" w:color="auto"/>
            <w:right w:val="none" w:sz="0" w:space="0" w:color="auto"/>
          </w:divBdr>
        </w:div>
        <w:div w:id="704402075">
          <w:marLeft w:val="0"/>
          <w:marRight w:val="0"/>
          <w:marTop w:val="0"/>
          <w:marBottom w:val="0"/>
          <w:divBdr>
            <w:top w:val="none" w:sz="0" w:space="0" w:color="auto"/>
            <w:left w:val="none" w:sz="0" w:space="0" w:color="auto"/>
            <w:bottom w:val="none" w:sz="0" w:space="0" w:color="auto"/>
            <w:right w:val="none" w:sz="0" w:space="0" w:color="auto"/>
          </w:divBdr>
        </w:div>
        <w:div w:id="707142191">
          <w:marLeft w:val="0"/>
          <w:marRight w:val="0"/>
          <w:marTop w:val="0"/>
          <w:marBottom w:val="0"/>
          <w:divBdr>
            <w:top w:val="none" w:sz="0" w:space="0" w:color="auto"/>
            <w:left w:val="none" w:sz="0" w:space="0" w:color="auto"/>
            <w:bottom w:val="none" w:sz="0" w:space="0" w:color="auto"/>
            <w:right w:val="none" w:sz="0" w:space="0" w:color="auto"/>
          </w:divBdr>
        </w:div>
        <w:div w:id="707874714">
          <w:marLeft w:val="0"/>
          <w:marRight w:val="0"/>
          <w:marTop w:val="0"/>
          <w:marBottom w:val="0"/>
          <w:divBdr>
            <w:top w:val="none" w:sz="0" w:space="0" w:color="auto"/>
            <w:left w:val="none" w:sz="0" w:space="0" w:color="auto"/>
            <w:bottom w:val="none" w:sz="0" w:space="0" w:color="auto"/>
            <w:right w:val="none" w:sz="0" w:space="0" w:color="auto"/>
          </w:divBdr>
        </w:div>
        <w:div w:id="709036953">
          <w:marLeft w:val="0"/>
          <w:marRight w:val="0"/>
          <w:marTop w:val="0"/>
          <w:marBottom w:val="0"/>
          <w:divBdr>
            <w:top w:val="none" w:sz="0" w:space="0" w:color="auto"/>
            <w:left w:val="none" w:sz="0" w:space="0" w:color="auto"/>
            <w:bottom w:val="none" w:sz="0" w:space="0" w:color="auto"/>
            <w:right w:val="none" w:sz="0" w:space="0" w:color="auto"/>
          </w:divBdr>
        </w:div>
        <w:div w:id="709497809">
          <w:marLeft w:val="0"/>
          <w:marRight w:val="0"/>
          <w:marTop w:val="0"/>
          <w:marBottom w:val="0"/>
          <w:divBdr>
            <w:top w:val="none" w:sz="0" w:space="0" w:color="auto"/>
            <w:left w:val="none" w:sz="0" w:space="0" w:color="auto"/>
            <w:bottom w:val="none" w:sz="0" w:space="0" w:color="auto"/>
            <w:right w:val="none" w:sz="0" w:space="0" w:color="auto"/>
          </w:divBdr>
        </w:div>
        <w:div w:id="711224191">
          <w:marLeft w:val="0"/>
          <w:marRight w:val="0"/>
          <w:marTop w:val="0"/>
          <w:marBottom w:val="0"/>
          <w:divBdr>
            <w:top w:val="none" w:sz="0" w:space="0" w:color="auto"/>
            <w:left w:val="none" w:sz="0" w:space="0" w:color="auto"/>
            <w:bottom w:val="none" w:sz="0" w:space="0" w:color="auto"/>
            <w:right w:val="none" w:sz="0" w:space="0" w:color="auto"/>
          </w:divBdr>
        </w:div>
        <w:div w:id="711810880">
          <w:marLeft w:val="0"/>
          <w:marRight w:val="0"/>
          <w:marTop w:val="0"/>
          <w:marBottom w:val="0"/>
          <w:divBdr>
            <w:top w:val="none" w:sz="0" w:space="0" w:color="auto"/>
            <w:left w:val="none" w:sz="0" w:space="0" w:color="auto"/>
            <w:bottom w:val="none" w:sz="0" w:space="0" w:color="auto"/>
            <w:right w:val="none" w:sz="0" w:space="0" w:color="auto"/>
          </w:divBdr>
        </w:div>
        <w:div w:id="712391228">
          <w:marLeft w:val="0"/>
          <w:marRight w:val="0"/>
          <w:marTop w:val="0"/>
          <w:marBottom w:val="0"/>
          <w:divBdr>
            <w:top w:val="none" w:sz="0" w:space="0" w:color="auto"/>
            <w:left w:val="none" w:sz="0" w:space="0" w:color="auto"/>
            <w:bottom w:val="none" w:sz="0" w:space="0" w:color="auto"/>
            <w:right w:val="none" w:sz="0" w:space="0" w:color="auto"/>
          </w:divBdr>
        </w:div>
        <w:div w:id="715157582">
          <w:marLeft w:val="0"/>
          <w:marRight w:val="0"/>
          <w:marTop w:val="0"/>
          <w:marBottom w:val="0"/>
          <w:divBdr>
            <w:top w:val="none" w:sz="0" w:space="0" w:color="auto"/>
            <w:left w:val="none" w:sz="0" w:space="0" w:color="auto"/>
            <w:bottom w:val="none" w:sz="0" w:space="0" w:color="auto"/>
            <w:right w:val="none" w:sz="0" w:space="0" w:color="auto"/>
          </w:divBdr>
        </w:div>
        <w:div w:id="716516353">
          <w:marLeft w:val="0"/>
          <w:marRight w:val="0"/>
          <w:marTop w:val="0"/>
          <w:marBottom w:val="0"/>
          <w:divBdr>
            <w:top w:val="none" w:sz="0" w:space="0" w:color="auto"/>
            <w:left w:val="none" w:sz="0" w:space="0" w:color="auto"/>
            <w:bottom w:val="none" w:sz="0" w:space="0" w:color="auto"/>
            <w:right w:val="none" w:sz="0" w:space="0" w:color="auto"/>
          </w:divBdr>
        </w:div>
        <w:div w:id="720131277">
          <w:marLeft w:val="0"/>
          <w:marRight w:val="0"/>
          <w:marTop w:val="0"/>
          <w:marBottom w:val="0"/>
          <w:divBdr>
            <w:top w:val="none" w:sz="0" w:space="0" w:color="auto"/>
            <w:left w:val="none" w:sz="0" w:space="0" w:color="auto"/>
            <w:bottom w:val="none" w:sz="0" w:space="0" w:color="auto"/>
            <w:right w:val="none" w:sz="0" w:space="0" w:color="auto"/>
          </w:divBdr>
        </w:div>
        <w:div w:id="720323792">
          <w:marLeft w:val="0"/>
          <w:marRight w:val="0"/>
          <w:marTop w:val="0"/>
          <w:marBottom w:val="0"/>
          <w:divBdr>
            <w:top w:val="none" w:sz="0" w:space="0" w:color="auto"/>
            <w:left w:val="none" w:sz="0" w:space="0" w:color="auto"/>
            <w:bottom w:val="none" w:sz="0" w:space="0" w:color="auto"/>
            <w:right w:val="none" w:sz="0" w:space="0" w:color="auto"/>
          </w:divBdr>
        </w:div>
        <w:div w:id="721708630">
          <w:marLeft w:val="0"/>
          <w:marRight w:val="0"/>
          <w:marTop w:val="0"/>
          <w:marBottom w:val="0"/>
          <w:divBdr>
            <w:top w:val="none" w:sz="0" w:space="0" w:color="auto"/>
            <w:left w:val="none" w:sz="0" w:space="0" w:color="auto"/>
            <w:bottom w:val="none" w:sz="0" w:space="0" w:color="auto"/>
            <w:right w:val="none" w:sz="0" w:space="0" w:color="auto"/>
          </w:divBdr>
        </w:div>
        <w:div w:id="722217033">
          <w:marLeft w:val="0"/>
          <w:marRight w:val="0"/>
          <w:marTop w:val="0"/>
          <w:marBottom w:val="0"/>
          <w:divBdr>
            <w:top w:val="none" w:sz="0" w:space="0" w:color="auto"/>
            <w:left w:val="none" w:sz="0" w:space="0" w:color="auto"/>
            <w:bottom w:val="none" w:sz="0" w:space="0" w:color="auto"/>
            <w:right w:val="none" w:sz="0" w:space="0" w:color="auto"/>
          </w:divBdr>
        </w:div>
        <w:div w:id="726026471">
          <w:marLeft w:val="0"/>
          <w:marRight w:val="0"/>
          <w:marTop w:val="0"/>
          <w:marBottom w:val="0"/>
          <w:divBdr>
            <w:top w:val="none" w:sz="0" w:space="0" w:color="auto"/>
            <w:left w:val="none" w:sz="0" w:space="0" w:color="auto"/>
            <w:bottom w:val="none" w:sz="0" w:space="0" w:color="auto"/>
            <w:right w:val="none" w:sz="0" w:space="0" w:color="auto"/>
          </w:divBdr>
        </w:div>
        <w:div w:id="726494705">
          <w:marLeft w:val="0"/>
          <w:marRight w:val="0"/>
          <w:marTop w:val="0"/>
          <w:marBottom w:val="0"/>
          <w:divBdr>
            <w:top w:val="none" w:sz="0" w:space="0" w:color="auto"/>
            <w:left w:val="none" w:sz="0" w:space="0" w:color="auto"/>
            <w:bottom w:val="none" w:sz="0" w:space="0" w:color="auto"/>
            <w:right w:val="none" w:sz="0" w:space="0" w:color="auto"/>
          </w:divBdr>
        </w:div>
        <w:div w:id="731469824">
          <w:marLeft w:val="0"/>
          <w:marRight w:val="0"/>
          <w:marTop w:val="0"/>
          <w:marBottom w:val="0"/>
          <w:divBdr>
            <w:top w:val="none" w:sz="0" w:space="0" w:color="auto"/>
            <w:left w:val="none" w:sz="0" w:space="0" w:color="auto"/>
            <w:bottom w:val="none" w:sz="0" w:space="0" w:color="auto"/>
            <w:right w:val="none" w:sz="0" w:space="0" w:color="auto"/>
          </w:divBdr>
        </w:div>
        <w:div w:id="734353588">
          <w:marLeft w:val="0"/>
          <w:marRight w:val="0"/>
          <w:marTop w:val="0"/>
          <w:marBottom w:val="0"/>
          <w:divBdr>
            <w:top w:val="none" w:sz="0" w:space="0" w:color="auto"/>
            <w:left w:val="none" w:sz="0" w:space="0" w:color="auto"/>
            <w:bottom w:val="none" w:sz="0" w:space="0" w:color="auto"/>
            <w:right w:val="none" w:sz="0" w:space="0" w:color="auto"/>
          </w:divBdr>
        </w:div>
        <w:div w:id="738331037">
          <w:marLeft w:val="0"/>
          <w:marRight w:val="0"/>
          <w:marTop w:val="0"/>
          <w:marBottom w:val="0"/>
          <w:divBdr>
            <w:top w:val="none" w:sz="0" w:space="0" w:color="auto"/>
            <w:left w:val="none" w:sz="0" w:space="0" w:color="auto"/>
            <w:bottom w:val="none" w:sz="0" w:space="0" w:color="auto"/>
            <w:right w:val="none" w:sz="0" w:space="0" w:color="auto"/>
          </w:divBdr>
        </w:div>
        <w:div w:id="739403863">
          <w:marLeft w:val="0"/>
          <w:marRight w:val="0"/>
          <w:marTop w:val="0"/>
          <w:marBottom w:val="0"/>
          <w:divBdr>
            <w:top w:val="none" w:sz="0" w:space="0" w:color="auto"/>
            <w:left w:val="none" w:sz="0" w:space="0" w:color="auto"/>
            <w:bottom w:val="none" w:sz="0" w:space="0" w:color="auto"/>
            <w:right w:val="none" w:sz="0" w:space="0" w:color="auto"/>
          </w:divBdr>
        </w:div>
        <w:div w:id="743139066">
          <w:marLeft w:val="0"/>
          <w:marRight w:val="0"/>
          <w:marTop w:val="0"/>
          <w:marBottom w:val="0"/>
          <w:divBdr>
            <w:top w:val="none" w:sz="0" w:space="0" w:color="auto"/>
            <w:left w:val="none" w:sz="0" w:space="0" w:color="auto"/>
            <w:bottom w:val="none" w:sz="0" w:space="0" w:color="auto"/>
            <w:right w:val="none" w:sz="0" w:space="0" w:color="auto"/>
          </w:divBdr>
        </w:div>
        <w:div w:id="749038781">
          <w:marLeft w:val="0"/>
          <w:marRight w:val="0"/>
          <w:marTop w:val="0"/>
          <w:marBottom w:val="0"/>
          <w:divBdr>
            <w:top w:val="none" w:sz="0" w:space="0" w:color="auto"/>
            <w:left w:val="none" w:sz="0" w:space="0" w:color="auto"/>
            <w:bottom w:val="none" w:sz="0" w:space="0" w:color="auto"/>
            <w:right w:val="none" w:sz="0" w:space="0" w:color="auto"/>
          </w:divBdr>
        </w:div>
        <w:div w:id="749884679">
          <w:marLeft w:val="0"/>
          <w:marRight w:val="0"/>
          <w:marTop w:val="0"/>
          <w:marBottom w:val="0"/>
          <w:divBdr>
            <w:top w:val="none" w:sz="0" w:space="0" w:color="auto"/>
            <w:left w:val="none" w:sz="0" w:space="0" w:color="auto"/>
            <w:bottom w:val="none" w:sz="0" w:space="0" w:color="auto"/>
            <w:right w:val="none" w:sz="0" w:space="0" w:color="auto"/>
          </w:divBdr>
        </w:div>
        <w:div w:id="749930363">
          <w:marLeft w:val="0"/>
          <w:marRight w:val="0"/>
          <w:marTop w:val="0"/>
          <w:marBottom w:val="0"/>
          <w:divBdr>
            <w:top w:val="none" w:sz="0" w:space="0" w:color="auto"/>
            <w:left w:val="none" w:sz="0" w:space="0" w:color="auto"/>
            <w:bottom w:val="none" w:sz="0" w:space="0" w:color="auto"/>
            <w:right w:val="none" w:sz="0" w:space="0" w:color="auto"/>
          </w:divBdr>
        </w:div>
        <w:div w:id="752048073">
          <w:marLeft w:val="0"/>
          <w:marRight w:val="0"/>
          <w:marTop w:val="0"/>
          <w:marBottom w:val="0"/>
          <w:divBdr>
            <w:top w:val="none" w:sz="0" w:space="0" w:color="auto"/>
            <w:left w:val="none" w:sz="0" w:space="0" w:color="auto"/>
            <w:bottom w:val="none" w:sz="0" w:space="0" w:color="auto"/>
            <w:right w:val="none" w:sz="0" w:space="0" w:color="auto"/>
          </w:divBdr>
        </w:div>
        <w:div w:id="755901502">
          <w:marLeft w:val="0"/>
          <w:marRight w:val="0"/>
          <w:marTop w:val="0"/>
          <w:marBottom w:val="0"/>
          <w:divBdr>
            <w:top w:val="none" w:sz="0" w:space="0" w:color="auto"/>
            <w:left w:val="none" w:sz="0" w:space="0" w:color="auto"/>
            <w:bottom w:val="none" w:sz="0" w:space="0" w:color="auto"/>
            <w:right w:val="none" w:sz="0" w:space="0" w:color="auto"/>
          </w:divBdr>
        </w:div>
        <w:div w:id="759251141">
          <w:marLeft w:val="0"/>
          <w:marRight w:val="0"/>
          <w:marTop w:val="0"/>
          <w:marBottom w:val="0"/>
          <w:divBdr>
            <w:top w:val="none" w:sz="0" w:space="0" w:color="auto"/>
            <w:left w:val="none" w:sz="0" w:space="0" w:color="auto"/>
            <w:bottom w:val="none" w:sz="0" w:space="0" w:color="auto"/>
            <w:right w:val="none" w:sz="0" w:space="0" w:color="auto"/>
          </w:divBdr>
        </w:div>
        <w:div w:id="759563111">
          <w:marLeft w:val="0"/>
          <w:marRight w:val="0"/>
          <w:marTop w:val="0"/>
          <w:marBottom w:val="0"/>
          <w:divBdr>
            <w:top w:val="none" w:sz="0" w:space="0" w:color="auto"/>
            <w:left w:val="none" w:sz="0" w:space="0" w:color="auto"/>
            <w:bottom w:val="none" w:sz="0" w:space="0" w:color="auto"/>
            <w:right w:val="none" w:sz="0" w:space="0" w:color="auto"/>
          </w:divBdr>
        </w:div>
        <w:div w:id="760375645">
          <w:marLeft w:val="0"/>
          <w:marRight w:val="0"/>
          <w:marTop w:val="0"/>
          <w:marBottom w:val="0"/>
          <w:divBdr>
            <w:top w:val="none" w:sz="0" w:space="0" w:color="auto"/>
            <w:left w:val="none" w:sz="0" w:space="0" w:color="auto"/>
            <w:bottom w:val="none" w:sz="0" w:space="0" w:color="auto"/>
            <w:right w:val="none" w:sz="0" w:space="0" w:color="auto"/>
          </w:divBdr>
        </w:div>
        <w:div w:id="764692796">
          <w:marLeft w:val="0"/>
          <w:marRight w:val="0"/>
          <w:marTop w:val="0"/>
          <w:marBottom w:val="0"/>
          <w:divBdr>
            <w:top w:val="none" w:sz="0" w:space="0" w:color="auto"/>
            <w:left w:val="none" w:sz="0" w:space="0" w:color="auto"/>
            <w:bottom w:val="none" w:sz="0" w:space="0" w:color="auto"/>
            <w:right w:val="none" w:sz="0" w:space="0" w:color="auto"/>
          </w:divBdr>
        </w:div>
        <w:div w:id="772868905">
          <w:marLeft w:val="0"/>
          <w:marRight w:val="0"/>
          <w:marTop w:val="0"/>
          <w:marBottom w:val="0"/>
          <w:divBdr>
            <w:top w:val="none" w:sz="0" w:space="0" w:color="auto"/>
            <w:left w:val="none" w:sz="0" w:space="0" w:color="auto"/>
            <w:bottom w:val="none" w:sz="0" w:space="0" w:color="auto"/>
            <w:right w:val="none" w:sz="0" w:space="0" w:color="auto"/>
          </w:divBdr>
        </w:div>
        <w:div w:id="773281165">
          <w:marLeft w:val="0"/>
          <w:marRight w:val="0"/>
          <w:marTop w:val="0"/>
          <w:marBottom w:val="0"/>
          <w:divBdr>
            <w:top w:val="none" w:sz="0" w:space="0" w:color="auto"/>
            <w:left w:val="none" w:sz="0" w:space="0" w:color="auto"/>
            <w:bottom w:val="none" w:sz="0" w:space="0" w:color="auto"/>
            <w:right w:val="none" w:sz="0" w:space="0" w:color="auto"/>
          </w:divBdr>
        </w:div>
        <w:div w:id="773749709">
          <w:marLeft w:val="0"/>
          <w:marRight w:val="0"/>
          <w:marTop w:val="0"/>
          <w:marBottom w:val="0"/>
          <w:divBdr>
            <w:top w:val="none" w:sz="0" w:space="0" w:color="auto"/>
            <w:left w:val="none" w:sz="0" w:space="0" w:color="auto"/>
            <w:bottom w:val="none" w:sz="0" w:space="0" w:color="auto"/>
            <w:right w:val="none" w:sz="0" w:space="0" w:color="auto"/>
          </w:divBdr>
        </w:div>
        <w:div w:id="774177092">
          <w:marLeft w:val="0"/>
          <w:marRight w:val="0"/>
          <w:marTop w:val="0"/>
          <w:marBottom w:val="0"/>
          <w:divBdr>
            <w:top w:val="none" w:sz="0" w:space="0" w:color="auto"/>
            <w:left w:val="none" w:sz="0" w:space="0" w:color="auto"/>
            <w:bottom w:val="none" w:sz="0" w:space="0" w:color="auto"/>
            <w:right w:val="none" w:sz="0" w:space="0" w:color="auto"/>
          </w:divBdr>
        </w:div>
        <w:div w:id="778795268">
          <w:marLeft w:val="0"/>
          <w:marRight w:val="0"/>
          <w:marTop w:val="0"/>
          <w:marBottom w:val="0"/>
          <w:divBdr>
            <w:top w:val="none" w:sz="0" w:space="0" w:color="auto"/>
            <w:left w:val="none" w:sz="0" w:space="0" w:color="auto"/>
            <w:bottom w:val="none" w:sz="0" w:space="0" w:color="auto"/>
            <w:right w:val="none" w:sz="0" w:space="0" w:color="auto"/>
          </w:divBdr>
        </w:div>
        <w:div w:id="781533306">
          <w:marLeft w:val="0"/>
          <w:marRight w:val="0"/>
          <w:marTop w:val="0"/>
          <w:marBottom w:val="0"/>
          <w:divBdr>
            <w:top w:val="none" w:sz="0" w:space="0" w:color="auto"/>
            <w:left w:val="none" w:sz="0" w:space="0" w:color="auto"/>
            <w:bottom w:val="none" w:sz="0" w:space="0" w:color="auto"/>
            <w:right w:val="none" w:sz="0" w:space="0" w:color="auto"/>
          </w:divBdr>
        </w:div>
        <w:div w:id="781612993">
          <w:marLeft w:val="0"/>
          <w:marRight w:val="0"/>
          <w:marTop w:val="0"/>
          <w:marBottom w:val="0"/>
          <w:divBdr>
            <w:top w:val="none" w:sz="0" w:space="0" w:color="auto"/>
            <w:left w:val="none" w:sz="0" w:space="0" w:color="auto"/>
            <w:bottom w:val="none" w:sz="0" w:space="0" w:color="auto"/>
            <w:right w:val="none" w:sz="0" w:space="0" w:color="auto"/>
          </w:divBdr>
        </w:div>
        <w:div w:id="782961966">
          <w:marLeft w:val="0"/>
          <w:marRight w:val="0"/>
          <w:marTop w:val="0"/>
          <w:marBottom w:val="0"/>
          <w:divBdr>
            <w:top w:val="none" w:sz="0" w:space="0" w:color="auto"/>
            <w:left w:val="none" w:sz="0" w:space="0" w:color="auto"/>
            <w:bottom w:val="none" w:sz="0" w:space="0" w:color="auto"/>
            <w:right w:val="none" w:sz="0" w:space="0" w:color="auto"/>
          </w:divBdr>
        </w:div>
        <w:div w:id="783420506">
          <w:marLeft w:val="0"/>
          <w:marRight w:val="0"/>
          <w:marTop w:val="0"/>
          <w:marBottom w:val="0"/>
          <w:divBdr>
            <w:top w:val="none" w:sz="0" w:space="0" w:color="auto"/>
            <w:left w:val="none" w:sz="0" w:space="0" w:color="auto"/>
            <w:bottom w:val="none" w:sz="0" w:space="0" w:color="auto"/>
            <w:right w:val="none" w:sz="0" w:space="0" w:color="auto"/>
          </w:divBdr>
        </w:div>
        <w:div w:id="783773554">
          <w:marLeft w:val="0"/>
          <w:marRight w:val="0"/>
          <w:marTop w:val="0"/>
          <w:marBottom w:val="0"/>
          <w:divBdr>
            <w:top w:val="none" w:sz="0" w:space="0" w:color="auto"/>
            <w:left w:val="none" w:sz="0" w:space="0" w:color="auto"/>
            <w:bottom w:val="none" w:sz="0" w:space="0" w:color="auto"/>
            <w:right w:val="none" w:sz="0" w:space="0" w:color="auto"/>
          </w:divBdr>
        </w:div>
        <w:div w:id="784034554">
          <w:marLeft w:val="0"/>
          <w:marRight w:val="0"/>
          <w:marTop w:val="0"/>
          <w:marBottom w:val="0"/>
          <w:divBdr>
            <w:top w:val="none" w:sz="0" w:space="0" w:color="auto"/>
            <w:left w:val="none" w:sz="0" w:space="0" w:color="auto"/>
            <w:bottom w:val="none" w:sz="0" w:space="0" w:color="auto"/>
            <w:right w:val="none" w:sz="0" w:space="0" w:color="auto"/>
          </w:divBdr>
        </w:div>
        <w:div w:id="785319403">
          <w:marLeft w:val="0"/>
          <w:marRight w:val="0"/>
          <w:marTop w:val="0"/>
          <w:marBottom w:val="0"/>
          <w:divBdr>
            <w:top w:val="none" w:sz="0" w:space="0" w:color="auto"/>
            <w:left w:val="none" w:sz="0" w:space="0" w:color="auto"/>
            <w:bottom w:val="none" w:sz="0" w:space="0" w:color="auto"/>
            <w:right w:val="none" w:sz="0" w:space="0" w:color="auto"/>
          </w:divBdr>
        </w:div>
        <w:div w:id="785393574">
          <w:marLeft w:val="0"/>
          <w:marRight w:val="0"/>
          <w:marTop w:val="0"/>
          <w:marBottom w:val="0"/>
          <w:divBdr>
            <w:top w:val="none" w:sz="0" w:space="0" w:color="auto"/>
            <w:left w:val="none" w:sz="0" w:space="0" w:color="auto"/>
            <w:bottom w:val="none" w:sz="0" w:space="0" w:color="auto"/>
            <w:right w:val="none" w:sz="0" w:space="0" w:color="auto"/>
          </w:divBdr>
        </w:div>
        <w:div w:id="786003242">
          <w:marLeft w:val="0"/>
          <w:marRight w:val="0"/>
          <w:marTop w:val="0"/>
          <w:marBottom w:val="0"/>
          <w:divBdr>
            <w:top w:val="none" w:sz="0" w:space="0" w:color="auto"/>
            <w:left w:val="none" w:sz="0" w:space="0" w:color="auto"/>
            <w:bottom w:val="none" w:sz="0" w:space="0" w:color="auto"/>
            <w:right w:val="none" w:sz="0" w:space="0" w:color="auto"/>
          </w:divBdr>
        </w:div>
        <w:div w:id="788167023">
          <w:marLeft w:val="0"/>
          <w:marRight w:val="0"/>
          <w:marTop w:val="0"/>
          <w:marBottom w:val="0"/>
          <w:divBdr>
            <w:top w:val="none" w:sz="0" w:space="0" w:color="auto"/>
            <w:left w:val="none" w:sz="0" w:space="0" w:color="auto"/>
            <w:bottom w:val="none" w:sz="0" w:space="0" w:color="auto"/>
            <w:right w:val="none" w:sz="0" w:space="0" w:color="auto"/>
          </w:divBdr>
        </w:div>
        <w:div w:id="788859647">
          <w:marLeft w:val="0"/>
          <w:marRight w:val="0"/>
          <w:marTop w:val="0"/>
          <w:marBottom w:val="0"/>
          <w:divBdr>
            <w:top w:val="none" w:sz="0" w:space="0" w:color="auto"/>
            <w:left w:val="none" w:sz="0" w:space="0" w:color="auto"/>
            <w:bottom w:val="none" w:sz="0" w:space="0" w:color="auto"/>
            <w:right w:val="none" w:sz="0" w:space="0" w:color="auto"/>
          </w:divBdr>
        </w:div>
        <w:div w:id="790904035">
          <w:marLeft w:val="0"/>
          <w:marRight w:val="0"/>
          <w:marTop w:val="0"/>
          <w:marBottom w:val="0"/>
          <w:divBdr>
            <w:top w:val="none" w:sz="0" w:space="0" w:color="auto"/>
            <w:left w:val="none" w:sz="0" w:space="0" w:color="auto"/>
            <w:bottom w:val="none" w:sz="0" w:space="0" w:color="auto"/>
            <w:right w:val="none" w:sz="0" w:space="0" w:color="auto"/>
          </w:divBdr>
        </w:div>
        <w:div w:id="791166625">
          <w:marLeft w:val="0"/>
          <w:marRight w:val="0"/>
          <w:marTop w:val="0"/>
          <w:marBottom w:val="0"/>
          <w:divBdr>
            <w:top w:val="none" w:sz="0" w:space="0" w:color="auto"/>
            <w:left w:val="none" w:sz="0" w:space="0" w:color="auto"/>
            <w:bottom w:val="none" w:sz="0" w:space="0" w:color="auto"/>
            <w:right w:val="none" w:sz="0" w:space="0" w:color="auto"/>
          </w:divBdr>
        </w:div>
        <w:div w:id="791561090">
          <w:marLeft w:val="0"/>
          <w:marRight w:val="0"/>
          <w:marTop w:val="0"/>
          <w:marBottom w:val="0"/>
          <w:divBdr>
            <w:top w:val="none" w:sz="0" w:space="0" w:color="auto"/>
            <w:left w:val="none" w:sz="0" w:space="0" w:color="auto"/>
            <w:bottom w:val="none" w:sz="0" w:space="0" w:color="auto"/>
            <w:right w:val="none" w:sz="0" w:space="0" w:color="auto"/>
          </w:divBdr>
        </w:div>
        <w:div w:id="794252641">
          <w:marLeft w:val="0"/>
          <w:marRight w:val="0"/>
          <w:marTop w:val="0"/>
          <w:marBottom w:val="0"/>
          <w:divBdr>
            <w:top w:val="none" w:sz="0" w:space="0" w:color="auto"/>
            <w:left w:val="none" w:sz="0" w:space="0" w:color="auto"/>
            <w:bottom w:val="none" w:sz="0" w:space="0" w:color="auto"/>
            <w:right w:val="none" w:sz="0" w:space="0" w:color="auto"/>
          </w:divBdr>
        </w:div>
        <w:div w:id="799223109">
          <w:marLeft w:val="0"/>
          <w:marRight w:val="0"/>
          <w:marTop w:val="0"/>
          <w:marBottom w:val="0"/>
          <w:divBdr>
            <w:top w:val="none" w:sz="0" w:space="0" w:color="auto"/>
            <w:left w:val="none" w:sz="0" w:space="0" w:color="auto"/>
            <w:bottom w:val="none" w:sz="0" w:space="0" w:color="auto"/>
            <w:right w:val="none" w:sz="0" w:space="0" w:color="auto"/>
          </w:divBdr>
        </w:div>
        <w:div w:id="800731308">
          <w:marLeft w:val="0"/>
          <w:marRight w:val="0"/>
          <w:marTop w:val="0"/>
          <w:marBottom w:val="0"/>
          <w:divBdr>
            <w:top w:val="none" w:sz="0" w:space="0" w:color="auto"/>
            <w:left w:val="none" w:sz="0" w:space="0" w:color="auto"/>
            <w:bottom w:val="none" w:sz="0" w:space="0" w:color="auto"/>
            <w:right w:val="none" w:sz="0" w:space="0" w:color="auto"/>
          </w:divBdr>
        </w:div>
        <w:div w:id="802773377">
          <w:marLeft w:val="0"/>
          <w:marRight w:val="0"/>
          <w:marTop w:val="0"/>
          <w:marBottom w:val="0"/>
          <w:divBdr>
            <w:top w:val="none" w:sz="0" w:space="0" w:color="auto"/>
            <w:left w:val="none" w:sz="0" w:space="0" w:color="auto"/>
            <w:bottom w:val="none" w:sz="0" w:space="0" w:color="auto"/>
            <w:right w:val="none" w:sz="0" w:space="0" w:color="auto"/>
          </w:divBdr>
        </w:div>
        <w:div w:id="808671521">
          <w:marLeft w:val="0"/>
          <w:marRight w:val="0"/>
          <w:marTop w:val="0"/>
          <w:marBottom w:val="0"/>
          <w:divBdr>
            <w:top w:val="none" w:sz="0" w:space="0" w:color="auto"/>
            <w:left w:val="none" w:sz="0" w:space="0" w:color="auto"/>
            <w:bottom w:val="none" w:sz="0" w:space="0" w:color="auto"/>
            <w:right w:val="none" w:sz="0" w:space="0" w:color="auto"/>
          </w:divBdr>
        </w:div>
        <w:div w:id="811292304">
          <w:marLeft w:val="0"/>
          <w:marRight w:val="0"/>
          <w:marTop w:val="0"/>
          <w:marBottom w:val="0"/>
          <w:divBdr>
            <w:top w:val="none" w:sz="0" w:space="0" w:color="auto"/>
            <w:left w:val="none" w:sz="0" w:space="0" w:color="auto"/>
            <w:bottom w:val="none" w:sz="0" w:space="0" w:color="auto"/>
            <w:right w:val="none" w:sz="0" w:space="0" w:color="auto"/>
          </w:divBdr>
        </w:div>
        <w:div w:id="811294844">
          <w:marLeft w:val="0"/>
          <w:marRight w:val="0"/>
          <w:marTop w:val="0"/>
          <w:marBottom w:val="0"/>
          <w:divBdr>
            <w:top w:val="none" w:sz="0" w:space="0" w:color="auto"/>
            <w:left w:val="none" w:sz="0" w:space="0" w:color="auto"/>
            <w:bottom w:val="none" w:sz="0" w:space="0" w:color="auto"/>
            <w:right w:val="none" w:sz="0" w:space="0" w:color="auto"/>
          </w:divBdr>
        </w:div>
        <w:div w:id="813716545">
          <w:marLeft w:val="0"/>
          <w:marRight w:val="0"/>
          <w:marTop w:val="0"/>
          <w:marBottom w:val="0"/>
          <w:divBdr>
            <w:top w:val="none" w:sz="0" w:space="0" w:color="auto"/>
            <w:left w:val="none" w:sz="0" w:space="0" w:color="auto"/>
            <w:bottom w:val="none" w:sz="0" w:space="0" w:color="auto"/>
            <w:right w:val="none" w:sz="0" w:space="0" w:color="auto"/>
          </w:divBdr>
        </w:div>
        <w:div w:id="814832111">
          <w:marLeft w:val="0"/>
          <w:marRight w:val="0"/>
          <w:marTop w:val="0"/>
          <w:marBottom w:val="0"/>
          <w:divBdr>
            <w:top w:val="none" w:sz="0" w:space="0" w:color="auto"/>
            <w:left w:val="none" w:sz="0" w:space="0" w:color="auto"/>
            <w:bottom w:val="none" w:sz="0" w:space="0" w:color="auto"/>
            <w:right w:val="none" w:sz="0" w:space="0" w:color="auto"/>
          </w:divBdr>
        </w:div>
        <w:div w:id="815218470">
          <w:marLeft w:val="0"/>
          <w:marRight w:val="0"/>
          <w:marTop w:val="0"/>
          <w:marBottom w:val="0"/>
          <w:divBdr>
            <w:top w:val="none" w:sz="0" w:space="0" w:color="auto"/>
            <w:left w:val="none" w:sz="0" w:space="0" w:color="auto"/>
            <w:bottom w:val="none" w:sz="0" w:space="0" w:color="auto"/>
            <w:right w:val="none" w:sz="0" w:space="0" w:color="auto"/>
          </w:divBdr>
        </w:div>
        <w:div w:id="815493016">
          <w:marLeft w:val="0"/>
          <w:marRight w:val="0"/>
          <w:marTop w:val="0"/>
          <w:marBottom w:val="0"/>
          <w:divBdr>
            <w:top w:val="none" w:sz="0" w:space="0" w:color="auto"/>
            <w:left w:val="none" w:sz="0" w:space="0" w:color="auto"/>
            <w:bottom w:val="none" w:sz="0" w:space="0" w:color="auto"/>
            <w:right w:val="none" w:sz="0" w:space="0" w:color="auto"/>
          </w:divBdr>
        </w:div>
        <w:div w:id="818226171">
          <w:marLeft w:val="0"/>
          <w:marRight w:val="0"/>
          <w:marTop w:val="0"/>
          <w:marBottom w:val="0"/>
          <w:divBdr>
            <w:top w:val="none" w:sz="0" w:space="0" w:color="auto"/>
            <w:left w:val="none" w:sz="0" w:space="0" w:color="auto"/>
            <w:bottom w:val="none" w:sz="0" w:space="0" w:color="auto"/>
            <w:right w:val="none" w:sz="0" w:space="0" w:color="auto"/>
          </w:divBdr>
        </w:div>
        <w:div w:id="821115079">
          <w:marLeft w:val="0"/>
          <w:marRight w:val="0"/>
          <w:marTop w:val="0"/>
          <w:marBottom w:val="0"/>
          <w:divBdr>
            <w:top w:val="none" w:sz="0" w:space="0" w:color="auto"/>
            <w:left w:val="none" w:sz="0" w:space="0" w:color="auto"/>
            <w:bottom w:val="none" w:sz="0" w:space="0" w:color="auto"/>
            <w:right w:val="none" w:sz="0" w:space="0" w:color="auto"/>
          </w:divBdr>
        </w:div>
        <w:div w:id="822967313">
          <w:marLeft w:val="0"/>
          <w:marRight w:val="0"/>
          <w:marTop w:val="0"/>
          <w:marBottom w:val="0"/>
          <w:divBdr>
            <w:top w:val="none" w:sz="0" w:space="0" w:color="auto"/>
            <w:left w:val="none" w:sz="0" w:space="0" w:color="auto"/>
            <w:bottom w:val="none" w:sz="0" w:space="0" w:color="auto"/>
            <w:right w:val="none" w:sz="0" w:space="0" w:color="auto"/>
          </w:divBdr>
        </w:div>
        <w:div w:id="823930303">
          <w:marLeft w:val="0"/>
          <w:marRight w:val="0"/>
          <w:marTop w:val="0"/>
          <w:marBottom w:val="0"/>
          <w:divBdr>
            <w:top w:val="none" w:sz="0" w:space="0" w:color="auto"/>
            <w:left w:val="none" w:sz="0" w:space="0" w:color="auto"/>
            <w:bottom w:val="none" w:sz="0" w:space="0" w:color="auto"/>
            <w:right w:val="none" w:sz="0" w:space="0" w:color="auto"/>
          </w:divBdr>
        </w:div>
        <w:div w:id="825166270">
          <w:marLeft w:val="0"/>
          <w:marRight w:val="0"/>
          <w:marTop w:val="0"/>
          <w:marBottom w:val="0"/>
          <w:divBdr>
            <w:top w:val="none" w:sz="0" w:space="0" w:color="auto"/>
            <w:left w:val="none" w:sz="0" w:space="0" w:color="auto"/>
            <w:bottom w:val="none" w:sz="0" w:space="0" w:color="auto"/>
            <w:right w:val="none" w:sz="0" w:space="0" w:color="auto"/>
          </w:divBdr>
        </w:div>
        <w:div w:id="826943536">
          <w:marLeft w:val="0"/>
          <w:marRight w:val="0"/>
          <w:marTop w:val="0"/>
          <w:marBottom w:val="0"/>
          <w:divBdr>
            <w:top w:val="none" w:sz="0" w:space="0" w:color="auto"/>
            <w:left w:val="none" w:sz="0" w:space="0" w:color="auto"/>
            <w:bottom w:val="none" w:sz="0" w:space="0" w:color="auto"/>
            <w:right w:val="none" w:sz="0" w:space="0" w:color="auto"/>
          </w:divBdr>
        </w:div>
        <w:div w:id="829174902">
          <w:marLeft w:val="0"/>
          <w:marRight w:val="0"/>
          <w:marTop w:val="0"/>
          <w:marBottom w:val="0"/>
          <w:divBdr>
            <w:top w:val="none" w:sz="0" w:space="0" w:color="auto"/>
            <w:left w:val="none" w:sz="0" w:space="0" w:color="auto"/>
            <w:bottom w:val="none" w:sz="0" w:space="0" w:color="auto"/>
            <w:right w:val="none" w:sz="0" w:space="0" w:color="auto"/>
          </w:divBdr>
        </w:div>
        <w:div w:id="832835718">
          <w:marLeft w:val="0"/>
          <w:marRight w:val="0"/>
          <w:marTop w:val="0"/>
          <w:marBottom w:val="0"/>
          <w:divBdr>
            <w:top w:val="none" w:sz="0" w:space="0" w:color="auto"/>
            <w:left w:val="none" w:sz="0" w:space="0" w:color="auto"/>
            <w:bottom w:val="none" w:sz="0" w:space="0" w:color="auto"/>
            <w:right w:val="none" w:sz="0" w:space="0" w:color="auto"/>
          </w:divBdr>
        </w:div>
        <w:div w:id="834537668">
          <w:marLeft w:val="0"/>
          <w:marRight w:val="0"/>
          <w:marTop w:val="0"/>
          <w:marBottom w:val="0"/>
          <w:divBdr>
            <w:top w:val="none" w:sz="0" w:space="0" w:color="auto"/>
            <w:left w:val="none" w:sz="0" w:space="0" w:color="auto"/>
            <w:bottom w:val="none" w:sz="0" w:space="0" w:color="auto"/>
            <w:right w:val="none" w:sz="0" w:space="0" w:color="auto"/>
          </w:divBdr>
        </w:div>
        <w:div w:id="836306625">
          <w:marLeft w:val="0"/>
          <w:marRight w:val="0"/>
          <w:marTop w:val="0"/>
          <w:marBottom w:val="0"/>
          <w:divBdr>
            <w:top w:val="none" w:sz="0" w:space="0" w:color="auto"/>
            <w:left w:val="none" w:sz="0" w:space="0" w:color="auto"/>
            <w:bottom w:val="none" w:sz="0" w:space="0" w:color="auto"/>
            <w:right w:val="none" w:sz="0" w:space="0" w:color="auto"/>
          </w:divBdr>
        </w:div>
        <w:div w:id="839351443">
          <w:marLeft w:val="0"/>
          <w:marRight w:val="0"/>
          <w:marTop w:val="0"/>
          <w:marBottom w:val="0"/>
          <w:divBdr>
            <w:top w:val="none" w:sz="0" w:space="0" w:color="auto"/>
            <w:left w:val="none" w:sz="0" w:space="0" w:color="auto"/>
            <w:bottom w:val="none" w:sz="0" w:space="0" w:color="auto"/>
            <w:right w:val="none" w:sz="0" w:space="0" w:color="auto"/>
          </w:divBdr>
        </w:div>
        <w:div w:id="840508855">
          <w:marLeft w:val="0"/>
          <w:marRight w:val="0"/>
          <w:marTop w:val="0"/>
          <w:marBottom w:val="0"/>
          <w:divBdr>
            <w:top w:val="none" w:sz="0" w:space="0" w:color="auto"/>
            <w:left w:val="none" w:sz="0" w:space="0" w:color="auto"/>
            <w:bottom w:val="none" w:sz="0" w:space="0" w:color="auto"/>
            <w:right w:val="none" w:sz="0" w:space="0" w:color="auto"/>
          </w:divBdr>
        </w:div>
        <w:div w:id="841820194">
          <w:marLeft w:val="0"/>
          <w:marRight w:val="0"/>
          <w:marTop w:val="0"/>
          <w:marBottom w:val="0"/>
          <w:divBdr>
            <w:top w:val="none" w:sz="0" w:space="0" w:color="auto"/>
            <w:left w:val="none" w:sz="0" w:space="0" w:color="auto"/>
            <w:bottom w:val="none" w:sz="0" w:space="0" w:color="auto"/>
            <w:right w:val="none" w:sz="0" w:space="0" w:color="auto"/>
          </w:divBdr>
        </w:div>
        <w:div w:id="843134893">
          <w:marLeft w:val="0"/>
          <w:marRight w:val="0"/>
          <w:marTop w:val="0"/>
          <w:marBottom w:val="0"/>
          <w:divBdr>
            <w:top w:val="none" w:sz="0" w:space="0" w:color="auto"/>
            <w:left w:val="none" w:sz="0" w:space="0" w:color="auto"/>
            <w:bottom w:val="none" w:sz="0" w:space="0" w:color="auto"/>
            <w:right w:val="none" w:sz="0" w:space="0" w:color="auto"/>
          </w:divBdr>
        </w:div>
        <w:div w:id="843975955">
          <w:marLeft w:val="0"/>
          <w:marRight w:val="0"/>
          <w:marTop w:val="0"/>
          <w:marBottom w:val="0"/>
          <w:divBdr>
            <w:top w:val="none" w:sz="0" w:space="0" w:color="auto"/>
            <w:left w:val="none" w:sz="0" w:space="0" w:color="auto"/>
            <w:bottom w:val="none" w:sz="0" w:space="0" w:color="auto"/>
            <w:right w:val="none" w:sz="0" w:space="0" w:color="auto"/>
          </w:divBdr>
        </w:div>
        <w:div w:id="846676408">
          <w:marLeft w:val="0"/>
          <w:marRight w:val="0"/>
          <w:marTop w:val="0"/>
          <w:marBottom w:val="0"/>
          <w:divBdr>
            <w:top w:val="none" w:sz="0" w:space="0" w:color="auto"/>
            <w:left w:val="none" w:sz="0" w:space="0" w:color="auto"/>
            <w:bottom w:val="none" w:sz="0" w:space="0" w:color="auto"/>
            <w:right w:val="none" w:sz="0" w:space="0" w:color="auto"/>
          </w:divBdr>
        </w:div>
        <w:div w:id="846796335">
          <w:marLeft w:val="0"/>
          <w:marRight w:val="0"/>
          <w:marTop w:val="0"/>
          <w:marBottom w:val="0"/>
          <w:divBdr>
            <w:top w:val="none" w:sz="0" w:space="0" w:color="auto"/>
            <w:left w:val="none" w:sz="0" w:space="0" w:color="auto"/>
            <w:bottom w:val="none" w:sz="0" w:space="0" w:color="auto"/>
            <w:right w:val="none" w:sz="0" w:space="0" w:color="auto"/>
          </w:divBdr>
        </w:div>
        <w:div w:id="851720131">
          <w:marLeft w:val="0"/>
          <w:marRight w:val="0"/>
          <w:marTop w:val="0"/>
          <w:marBottom w:val="0"/>
          <w:divBdr>
            <w:top w:val="none" w:sz="0" w:space="0" w:color="auto"/>
            <w:left w:val="none" w:sz="0" w:space="0" w:color="auto"/>
            <w:bottom w:val="none" w:sz="0" w:space="0" w:color="auto"/>
            <w:right w:val="none" w:sz="0" w:space="0" w:color="auto"/>
          </w:divBdr>
        </w:div>
        <w:div w:id="853034598">
          <w:marLeft w:val="0"/>
          <w:marRight w:val="0"/>
          <w:marTop w:val="0"/>
          <w:marBottom w:val="0"/>
          <w:divBdr>
            <w:top w:val="none" w:sz="0" w:space="0" w:color="auto"/>
            <w:left w:val="none" w:sz="0" w:space="0" w:color="auto"/>
            <w:bottom w:val="none" w:sz="0" w:space="0" w:color="auto"/>
            <w:right w:val="none" w:sz="0" w:space="0" w:color="auto"/>
          </w:divBdr>
        </w:div>
        <w:div w:id="858665886">
          <w:marLeft w:val="0"/>
          <w:marRight w:val="0"/>
          <w:marTop w:val="0"/>
          <w:marBottom w:val="0"/>
          <w:divBdr>
            <w:top w:val="none" w:sz="0" w:space="0" w:color="auto"/>
            <w:left w:val="none" w:sz="0" w:space="0" w:color="auto"/>
            <w:bottom w:val="none" w:sz="0" w:space="0" w:color="auto"/>
            <w:right w:val="none" w:sz="0" w:space="0" w:color="auto"/>
          </w:divBdr>
        </w:div>
        <w:div w:id="859970529">
          <w:marLeft w:val="0"/>
          <w:marRight w:val="0"/>
          <w:marTop w:val="0"/>
          <w:marBottom w:val="0"/>
          <w:divBdr>
            <w:top w:val="none" w:sz="0" w:space="0" w:color="auto"/>
            <w:left w:val="none" w:sz="0" w:space="0" w:color="auto"/>
            <w:bottom w:val="none" w:sz="0" w:space="0" w:color="auto"/>
            <w:right w:val="none" w:sz="0" w:space="0" w:color="auto"/>
          </w:divBdr>
        </w:div>
        <w:div w:id="862087794">
          <w:marLeft w:val="0"/>
          <w:marRight w:val="0"/>
          <w:marTop w:val="0"/>
          <w:marBottom w:val="0"/>
          <w:divBdr>
            <w:top w:val="none" w:sz="0" w:space="0" w:color="auto"/>
            <w:left w:val="none" w:sz="0" w:space="0" w:color="auto"/>
            <w:bottom w:val="none" w:sz="0" w:space="0" w:color="auto"/>
            <w:right w:val="none" w:sz="0" w:space="0" w:color="auto"/>
          </w:divBdr>
        </w:div>
        <w:div w:id="862716889">
          <w:marLeft w:val="0"/>
          <w:marRight w:val="0"/>
          <w:marTop w:val="0"/>
          <w:marBottom w:val="0"/>
          <w:divBdr>
            <w:top w:val="none" w:sz="0" w:space="0" w:color="auto"/>
            <w:left w:val="none" w:sz="0" w:space="0" w:color="auto"/>
            <w:bottom w:val="none" w:sz="0" w:space="0" w:color="auto"/>
            <w:right w:val="none" w:sz="0" w:space="0" w:color="auto"/>
          </w:divBdr>
        </w:div>
        <w:div w:id="862788024">
          <w:marLeft w:val="0"/>
          <w:marRight w:val="0"/>
          <w:marTop w:val="0"/>
          <w:marBottom w:val="0"/>
          <w:divBdr>
            <w:top w:val="none" w:sz="0" w:space="0" w:color="auto"/>
            <w:left w:val="none" w:sz="0" w:space="0" w:color="auto"/>
            <w:bottom w:val="none" w:sz="0" w:space="0" w:color="auto"/>
            <w:right w:val="none" w:sz="0" w:space="0" w:color="auto"/>
          </w:divBdr>
        </w:div>
        <w:div w:id="874582954">
          <w:marLeft w:val="0"/>
          <w:marRight w:val="0"/>
          <w:marTop w:val="0"/>
          <w:marBottom w:val="0"/>
          <w:divBdr>
            <w:top w:val="none" w:sz="0" w:space="0" w:color="auto"/>
            <w:left w:val="none" w:sz="0" w:space="0" w:color="auto"/>
            <w:bottom w:val="none" w:sz="0" w:space="0" w:color="auto"/>
            <w:right w:val="none" w:sz="0" w:space="0" w:color="auto"/>
          </w:divBdr>
        </w:div>
        <w:div w:id="876814178">
          <w:marLeft w:val="0"/>
          <w:marRight w:val="0"/>
          <w:marTop w:val="0"/>
          <w:marBottom w:val="0"/>
          <w:divBdr>
            <w:top w:val="none" w:sz="0" w:space="0" w:color="auto"/>
            <w:left w:val="none" w:sz="0" w:space="0" w:color="auto"/>
            <w:bottom w:val="none" w:sz="0" w:space="0" w:color="auto"/>
            <w:right w:val="none" w:sz="0" w:space="0" w:color="auto"/>
          </w:divBdr>
        </w:div>
        <w:div w:id="877280023">
          <w:marLeft w:val="0"/>
          <w:marRight w:val="0"/>
          <w:marTop w:val="0"/>
          <w:marBottom w:val="0"/>
          <w:divBdr>
            <w:top w:val="none" w:sz="0" w:space="0" w:color="auto"/>
            <w:left w:val="none" w:sz="0" w:space="0" w:color="auto"/>
            <w:bottom w:val="none" w:sz="0" w:space="0" w:color="auto"/>
            <w:right w:val="none" w:sz="0" w:space="0" w:color="auto"/>
          </w:divBdr>
        </w:div>
        <w:div w:id="878322099">
          <w:marLeft w:val="0"/>
          <w:marRight w:val="0"/>
          <w:marTop w:val="0"/>
          <w:marBottom w:val="0"/>
          <w:divBdr>
            <w:top w:val="none" w:sz="0" w:space="0" w:color="auto"/>
            <w:left w:val="none" w:sz="0" w:space="0" w:color="auto"/>
            <w:bottom w:val="none" w:sz="0" w:space="0" w:color="auto"/>
            <w:right w:val="none" w:sz="0" w:space="0" w:color="auto"/>
          </w:divBdr>
        </w:div>
        <w:div w:id="878470758">
          <w:marLeft w:val="0"/>
          <w:marRight w:val="0"/>
          <w:marTop w:val="0"/>
          <w:marBottom w:val="0"/>
          <w:divBdr>
            <w:top w:val="none" w:sz="0" w:space="0" w:color="auto"/>
            <w:left w:val="none" w:sz="0" w:space="0" w:color="auto"/>
            <w:bottom w:val="none" w:sz="0" w:space="0" w:color="auto"/>
            <w:right w:val="none" w:sz="0" w:space="0" w:color="auto"/>
          </w:divBdr>
        </w:div>
        <w:div w:id="878594497">
          <w:marLeft w:val="0"/>
          <w:marRight w:val="0"/>
          <w:marTop w:val="0"/>
          <w:marBottom w:val="0"/>
          <w:divBdr>
            <w:top w:val="none" w:sz="0" w:space="0" w:color="auto"/>
            <w:left w:val="none" w:sz="0" w:space="0" w:color="auto"/>
            <w:bottom w:val="none" w:sz="0" w:space="0" w:color="auto"/>
            <w:right w:val="none" w:sz="0" w:space="0" w:color="auto"/>
          </w:divBdr>
        </w:div>
        <w:div w:id="880631210">
          <w:marLeft w:val="0"/>
          <w:marRight w:val="0"/>
          <w:marTop w:val="0"/>
          <w:marBottom w:val="0"/>
          <w:divBdr>
            <w:top w:val="none" w:sz="0" w:space="0" w:color="auto"/>
            <w:left w:val="none" w:sz="0" w:space="0" w:color="auto"/>
            <w:bottom w:val="none" w:sz="0" w:space="0" w:color="auto"/>
            <w:right w:val="none" w:sz="0" w:space="0" w:color="auto"/>
          </w:divBdr>
        </w:div>
        <w:div w:id="882405847">
          <w:marLeft w:val="0"/>
          <w:marRight w:val="0"/>
          <w:marTop w:val="0"/>
          <w:marBottom w:val="0"/>
          <w:divBdr>
            <w:top w:val="none" w:sz="0" w:space="0" w:color="auto"/>
            <w:left w:val="none" w:sz="0" w:space="0" w:color="auto"/>
            <w:bottom w:val="none" w:sz="0" w:space="0" w:color="auto"/>
            <w:right w:val="none" w:sz="0" w:space="0" w:color="auto"/>
          </w:divBdr>
        </w:div>
        <w:div w:id="889076473">
          <w:marLeft w:val="0"/>
          <w:marRight w:val="0"/>
          <w:marTop w:val="0"/>
          <w:marBottom w:val="0"/>
          <w:divBdr>
            <w:top w:val="none" w:sz="0" w:space="0" w:color="auto"/>
            <w:left w:val="none" w:sz="0" w:space="0" w:color="auto"/>
            <w:bottom w:val="none" w:sz="0" w:space="0" w:color="auto"/>
            <w:right w:val="none" w:sz="0" w:space="0" w:color="auto"/>
          </w:divBdr>
        </w:div>
        <w:div w:id="892041365">
          <w:marLeft w:val="0"/>
          <w:marRight w:val="0"/>
          <w:marTop w:val="0"/>
          <w:marBottom w:val="0"/>
          <w:divBdr>
            <w:top w:val="none" w:sz="0" w:space="0" w:color="auto"/>
            <w:left w:val="none" w:sz="0" w:space="0" w:color="auto"/>
            <w:bottom w:val="none" w:sz="0" w:space="0" w:color="auto"/>
            <w:right w:val="none" w:sz="0" w:space="0" w:color="auto"/>
          </w:divBdr>
        </w:div>
        <w:div w:id="896820088">
          <w:marLeft w:val="0"/>
          <w:marRight w:val="0"/>
          <w:marTop w:val="0"/>
          <w:marBottom w:val="0"/>
          <w:divBdr>
            <w:top w:val="none" w:sz="0" w:space="0" w:color="auto"/>
            <w:left w:val="none" w:sz="0" w:space="0" w:color="auto"/>
            <w:bottom w:val="none" w:sz="0" w:space="0" w:color="auto"/>
            <w:right w:val="none" w:sz="0" w:space="0" w:color="auto"/>
          </w:divBdr>
        </w:div>
        <w:div w:id="898050159">
          <w:marLeft w:val="0"/>
          <w:marRight w:val="0"/>
          <w:marTop w:val="0"/>
          <w:marBottom w:val="0"/>
          <w:divBdr>
            <w:top w:val="none" w:sz="0" w:space="0" w:color="auto"/>
            <w:left w:val="none" w:sz="0" w:space="0" w:color="auto"/>
            <w:bottom w:val="none" w:sz="0" w:space="0" w:color="auto"/>
            <w:right w:val="none" w:sz="0" w:space="0" w:color="auto"/>
          </w:divBdr>
        </w:div>
        <w:div w:id="899823331">
          <w:marLeft w:val="0"/>
          <w:marRight w:val="0"/>
          <w:marTop w:val="0"/>
          <w:marBottom w:val="0"/>
          <w:divBdr>
            <w:top w:val="none" w:sz="0" w:space="0" w:color="auto"/>
            <w:left w:val="none" w:sz="0" w:space="0" w:color="auto"/>
            <w:bottom w:val="none" w:sz="0" w:space="0" w:color="auto"/>
            <w:right w:val="none" w:sz="0" w:space="0" w:color="auto"/>
          </w:divBdr>
        </w:div>
        <w:div w:id="900286716">
          <w:marLeft w:val="0"/>
          <w:marRight w:val="0"/>
          <w:marTop w:val="0"/>
          <w:marBottom w:val="0"/>
          <w:divBdr>
            <w:top w:val="none" w:sz="0" w:space="0" w:color="auto"/>
            <w:left w:val="none" w:sz="0" w:space="0" w:color="auto"/>
            <w:bottom w:val="none" w:sz="0" w:space="0" w:color="auto"/>
            <w:right w:val="none" w:sz="0" w:space="0" w:color="auto"/>
          </w:divBdr>
        </w:div>
        <w:div w:id="901406388">
          <w:marLeft w:val="0"/>
          <w:marRight w:val="0"/>
          <w:marTop w:val="0"/>
          <w:marBottom w:val="0"/>
          <w:divBdr>
            <w:top w:val="none" w:sz="0" w:space="0" w:color="auto"/>
            <w:left w:val="none" w:sz="0" w:space="0" w:color="auto"/>
            <w:bottom w:val="none" w:sz="0" w:space="0" w:color="auto"/>
            <w:right w:val="none" w:sz="0" w:space="0" w:color="auto"/>
          </w:divBdr>
        </w:div>
        <w:div w:id="903681102">
          <w:marLeft w:val="0"/>
          <w:marRight w:val="0"/>
          <w:marTop w:val="0"/>
          <w:marBottom w:val="0"/>
          <w:divBdr>
            <w:top w:val="none" w:sz="0" w:space="0" w:color="auto"/>
            <w:left w:val="none" w:sz="0" w:space="0" w:color="auto"/>
            <w:bottom w:val="none" w:sz="0" w:space="0" w:color="auto"/>
            <w:right w:val="none" w:sz="0" w:space="0" w:color="auto"/>
          </w:divBdr>
        </w:div>
        <w:div w:id="906305397">
          <w:marLeft w:val="0"/>
          <w:marRight w:val="0"/>
          <w:marTop w:val="0"/>
          <w:marBottom w:val="0"/>
          <w:divBdr>
            <w:top w:val="none" w:sz="0" w:space="0" w:color="auto"/>
            <w:left w:val="none" w:sz="0" w:space="0" w:color="auto"/>
            <w:bottom w:val="none" w:sz="0" w:space="0" w:color="auto"/>
            <w:right w:val="none" w:sz="0" w:space="0" w:color="auto"/>
          </w:divBdr>
        </w:div>
        <w:div w:id="915168605">
          <w:marLeft w:val="0"/>
          <w:marRight w:val="0"/>
          <w:marTop w:val="0"/>
          <w:marBottom w:val="0"/>
          <w:divBdr>
            <w:top w:val="none" w:sz="0" w:space="0" w:color="auto"/>
            <w:left w:val="none" w:sz="0" w:space="0" w:color="auto"/>
            <w:bottom w:val="none" w:sz="0" w:space="0" w:color="auto"/>
            <w:right w:val="none" w:sz="0" w:space="0" w:color="auto"/>
          </w:divBdr>
        </w:div>
        <w:div w:id="920215411">
          <w:marLeft w:val="0"/>
          <w:marRight w:val="0"/>
          <w:marTop w:val="0"/>
          <w:marBottom w:val="0"/>
          <w:divBdr>
            <w:top w:val="none" w:sz="0" w:space="0" w:color="auto"/>
            <w:left w:val="none" w:sz="0" w:space="0" w:color="auto"/>
            <w:bottom w:val="none" w:sz="0" w:space="0" w:color="auto"/>
            <w:right w:val="none" w:sz="0" w:space="0" w:color="auto"/>
          </w:divBdr>
        </w:div>
        <w:div w:id="920217773">
          <w:marLeft w:val="0"/>
          <w:marRight w:val="0"/>
          <w:marTop w:val="0"/>
          <w:marBottom w:val="0"/>
          <w:divBdr>
            <w:top w:val="none" w:sz="0" w:space="0" w:color="auto"/>
            <w:left w:val="none" w:sz="0" w:space="0" w:color="auto"/>
            <w:bottom w:val="none" w:sz="0" w:space="0" w:color="auto"/>
            <w:right w:val="none" w:sz="0" w:space="0" w:color="auto"/>
          </w:divBdr>
        </w:div>
        <w:div w:id="923344206">
          <w:marLeft w:val="0"/>
          <w:marRight w:val="0"/>
          <w:marTop w:val="0"/>
          <w:marBottom w:val="0"/>
          <w:divBdr>
            <w:top w:val="none" w:sz="0" w:space="0" w:color="auto"/>
            <w:left w:val="none" w:sz="0" w:space="0" w:color="auto"/>
            <w:bottom w:val="none" w:sz="0" w:space="0" w:color="auto"/>
            <w:right w:val="none" w:sz="0" w:space="0" w:color="auto"/>
          </w:divBdr>
        </w:div>
        <w:div w:id="925114385">
          <w:marLeft w:val="0"/>
          <w:marRight w:val="0"/>
          <w:marTop w:val="0"/>
          <w:marBottom w:val="0"/>
          <w:divBdr>
            <w:top w:val="none" w:sz="0" w:space="0" w:color="auto"/>
            <w:left w:val="none" w:sz="0" w:space="0" w:color="auto"/>
            <w:bottom w:val="none" w:sz="0" w:space="0" w:color="auto"/>
            <w:right w:val="none" w:sz="0" w:space="0" w:color="auto"/>
          </w:divBdr>
        </w:div>
        <w:div w:id="925572737">
          <w:marLeft w:val="0"/>
          <w:marRight w:val="0"/>
          <w:marTop w:val="0"/>
          <w:marBottom w:val="0"/>
          <w:divBdr>
            <w:top w:val="none" w:sz="0" w:space="0" w:color="auto"/>
            <w:left w:val="none" w:sz="0" w:space="0" w:color="auto"/>
            <w:bottom w:val="none" w:sz="0" w:space="0" w:color="auto"/>
            <w:right w:val="none" w:sz="0" w:space="0" w:color="auto"/>
          </w:divBdr>
        </w:div>
        <w:div w:id="925696694">
          <w:marLeft w:val="0"/>
          <w:marRight w:val="0"/>
          <w:marTop w:val="0"/>
          <w:marBottom w:val="0"/>
          <w:divBdr>
            <w:top w:val="none" w:sz="0" w:space="0" w:color="auto"/>
            <w:left w:val="none" w:sz="0" w:space="0" w:color="auto"/>
            <w:bottom w:val="none" w:sz="0" w:space="0" w:color="auto"/>
            <w:right w:val="none" w:sz="0" w:space="0" w:color="auto"/>
          </w:divBdr>
        </w:div>
        <w:div w:id="927033603">
          <w:marLeft w:val="0"/>
          <w:marRight w:val="0"/>
          <w:marTop w:val="0"/>
          <w:marBottom w:val="0"/>
          <w:divBdr>
            <w:top w:val="none" w:sz="0" w:space="0" w:color="auto"/>
            <w:left w:val="none" w:sz="0" w:space="0" w:color="auto"/>
            <w:bottom w:val="none" w:sz="0" w:space="0" w:color="auto"/>
            <w:right w:val="none" w:sz="0" w:space="0" w:color="auto"/>
          </w:divBdr>
        </w:div>
        <w:div w:id="929776589">
          <w:marLeft w:val="0"/>
          <w:marRight w:val="0"/>
          <w:marTop w:val="0"/>
          <w:marBottom w:val="0"/>
          <w:divBdr>
            <w:top w:val="none" w:sz="0" w:space="0" w:color="auto"/>
            <w:left w:val="none" w:sz="0" w:space="0" w:color="auto"/>
            <w:bottom w:val="none" w:sz="0" w:space="0" w:color="auto"/>
            <w:right w:val="none" w:sz="0" w:space="0" w:color="auto"/>
          </w:divBdr>
        </w:div>
        <w:div w:id="931351972">
          <w:marLeft w:val="0"/>
          <w:marRight w:val="0"/>
          <w:marTop w:val="0"/>
          <w:marBottom w:val="0"/>
          <w:divBdr>
            <w:top w:val="none" w:sz="0" w:space="0" w:color="auto"/>
            <w:left w:val="none" w:sz="0" w:space="0" w:color="auto"/>
            <w:bottom w:val="none" w:sz="0" w:space="0" w:color="auto"/>
            <w:right w:val="none" w:sz="0" w:space="0" w:color="auto"/>
          </w:divBdr>
        </w:div>
        <w:div w:id="931399959">
          <w:marLeft w:val="0"/>
          <w:marRight w:val="0"/>
          <w:marTop w:val="0"/>
          <w:marBottom w:val="0"/>
          <w:divBdr>
            <w:top w:val="none" w:sz="0" w:space="0" w:color="auto"/>
            <w:left w:val="none" w:sz="0" w:space="0" w:color="auto"/>
            <w:bottom w:val="none" w:sz="0" w:space="0" w:color="auto"/>
            <w:right w:val="none" w:sz="0" w:space="0" w:color="auto"/>
          </w:divBdr>
        </w:div>
        <w:div w:id="936601036">
          <w:marLeft w:val="0"/>
          <w:marRight w:val="0"/>
          <w:marTop w:val="0"/>
          <w:marBottom w:val="0"/>
          <w:divBdr>
            <w:top w:val="none" w:sz="0" w:space="0" w:color="auto"/>
            <w:left w:val="none" w:sz="0" w:space="0" w:color="auto"/>
            <w:bottom w:val="none" w:sz="0" w:space="0" w:color="auto"/>
            <w:right w:val="none" w:sz="0" w:space="0" w:color="auto"/>
          </w:divBdr>
        </w:div>
        <w:div w:id="937062038">
          <w:marLeft w:val="0"/>
          <w:marRight w:val="0"/>
          <w:marTop w:val="0"/>
          <w:marBottom w:val="0"/>
          <w:divBdr>
            <w:top w:val="none" w:sz="0" w:space="0" w:color="auto"/>
            <w:left w:val="none" w:sz="0" w:space="0" w:color="auto"/>
            <w:bottom w:val="none" w:sz="0" w:space="0" w:color="auto"/>
            <w:right w:val="none" w:sz="0" w:space="0" w:color="auto"/>
          </w:divBdr>
        </w:div>
        <w:div w:id="938486285">
          <w:marLeft w:val="0"/>
          <w:marRight w:val="0"/>
          <w:marTop w:val="0"/>
          <w:marBottom w:val="0"/>
          <w:divBdr>
            <w:top w:val="none" w:sz="0" w:space="0" w:color="auto"/>
            <w:left w:val="none" w:sz="0" w:space="0" w:color="auto"/>
            <w:bottom w:val="none" w:sz="0" w:space="0" w:color="auto"/>
            <w:right w:val="none" w:sz="0" w:space="0" w:color="auto"/>
          </w:divBdr>
        </w:div>
        <w:div w:id="945236982">
          <w:marLeft w:val="0"/>
          <w:marRight w:val="0"/>
          <w:marTop w:val="0"/>
          <w:marBottom w:val="0"/>
          <w:divBdr>
            <w:top w:val="none" w:sz="0" w:space="0" w:color="auto"/>
            <w:left w:val="none" w:sz="0" w:space="0" w:color="auto"/>
            <w:bottom w:val="none" w:sz="0" w:space="0" w:color="auto"/>
            <w:right w:val="none" w:sz="0" w:space="0" w:color="auto"/>
          </w:divBdr>
        </w:div>
        <w:div w:id="949119843">
          <w:marLeft w:val="0"/>
          <w:marRight w:val="0"/>
          <w:marTop w:val="0"/>
          <w:marBottom w:val="0"/>
          <w:divBdr>
            <w:top w:val="none" w:sz="0" w:space="0" w:color="auto"/>
            <w:left w:val="none" w:sz="0" w:space="0" w:color="auto"/>
            <w:bottom w:val="none" w:sz="0" w:space="0" w:color="auto"/>
            <w:right w:val="none" w:sz="0" w:space="0" w:color="auto"/>
          </w:divBdr>
        </w:div>
        <w:div w:id="949973921">
          <w:marLeft w:val="0"/>
          <w:marRight w:val="0"/>
          <w:marTop w:val="0"/>
          <w:marBottom w:val="0"/>
          <w:divBdr>
            <w:top w:val="none" w:sz="0" w:space="0" w:color="auto"/>
            <w:left w:val="none" w:sz="0" w:space="0" w:color="auto"/>
            <w:bottom w:val="none" w:sz="0" w:space="0" w:color="auto"/>
            <w:right w:val="none" w:sz="0" w:space="0" w:color="auto"/>
          </w:divBdr>
        </w:div>
        <w:div w:id="950697768">
          <w:marLeft w:val="0"/>
          <w:marRight w:val="0"/>
          <w:marTop w:val="0"/>
          <w:marBottom w:val="0"/>
          <w:divBdr>
            <w:top w:val="none" w:sz="0" w:space="0" w:color="auto"/>
            <w:left w:val="none" w:sz="0" w:space="0" w:color="auto"/>
            <w:bottom w:val="none" w:sz="0" w:space="0" w:color="auto"/>
            <w:right w:val="none" w:sz="0" w:space="0" w:color="auto"/>
          </w:divBdr>
        </w:div>
        <w:div w:id="952589928">
          <w:marLeft w:val="0"/>
          <w:marRight w:val="0"/>
          <w:marTop w:val="0"/>
          <w:marBottom w:val="0"/>
          <w:divBdr>
            <w:top w:val="none" w:sz="0" w:space="0" w:color="auto"/>
            <w:left w:val="none" w:sz="0" w:space="0" w:color="auto"/>
            <w:bottom w:val="none" w:sz="0" w:space="0" w:color="auto"/>
            <w:right w:val="none" w:sz="0" w:space="0" w:color="auto"/>
          </w:divBdr>
        </w:div>
        <w:div w:id="958028770">
          <w:marLeft w:val="0"/>
          <w:marRight w:val="0"/>
          <w:marTop w:val="0"/>
          <w:marBottom w:val="0"/>
          <w:divBdr>
            <w:top w:val="none" w:sz="0" w:space="0" w:color="auto"/>
            <w:left w:val="none" w:sz="0" w:space="0" w:color="auto"/>
            <w:bottom w:val="none" w:sz="0" w:space="0" w:color="auto"/>
            <w:right w:val="none" w:sz="0" w:space="0" w:color="auto"/>
          </w:divBdr>
        </w:div>
        <w:div w:id="959844176">
          <w:marLeft w:val="0"/>
          <w:marRight w:val="0"/>
          <w:marTop w:val="0"/>
          <w:marBottom w:val="0"/>
          <w:divBdr>
            <w:top w:val="none" w:sz="0" w:space="0" w:color="auto"/>
            <w:left w:val="none" w:sz="0" w:space="0" w:color="auto"/>
            <w:bottom w:val="none" w:sz="0" w:space="0" w:color="auto"/>
            <w:right w:val="none" w:sz="0" w:space="0" w:color="auto"/>
          </w:divBdr>
        </w:div>
        <w:div w:id="960065788">
          <w:marLeft w:val="0"/>
          <w:marRight w:val="0"/>
          <w:marTop w:val="0"/>
          <w:marBottom w:val="0"/>
          <w:divBdr>
            <w:top w:val="none" w:sz="0" w:space="0" w:color="auto"/>
            <w:left w:val="none" w:sz="0" w:space="0" w:color="auto"/>
            <w:bottom w:val="none" w:sz="0" w:space="0" w:color="auto"/>
            <w:right w:val="none" w:sz="0" w:space="0" w:color="auto"/>
          </w:divBdr>
        </w:div>
        <w:div w:id="960262811">
          <w:marLeft w:val="0"/>
          <w:marRight w:val="0"/>
          <w:marTop w:val="0"/>
          <w:marBottom w:val="0"/>
          <w:divBdr>
            <w:top w:val="none" w:sz="0" w:space="0" w:color="auto"/>
            <w:left w:val="none" w:sz="0" w:space="0" w:color="auto"/>
            <w:bottom w:val="none" w:sz="0" w:space="0" w:color="auto"/>
            <w:right w:val="none" w:sz="0" w:space="0" w:color="auto"/>
          </w:divBdr>
        </w:div>
        <w:div w:id="961109498">
          <w:marLeft w:val="0"/>
          <w:marRight w:val="0"/>
          <w:marTop w:val="0"/>
          <w:marBottom w:val="0"/>
          <w:divBdr>
            <w:top w:val="none" w:sz="0" w:space="0" w:color="auto"/>
            <w:left w:val="none" w:sz="0" w:space="0" w:color="auto"/>
            <w:bottom w:val="none" w:sz="0" w:space="0" w:color="auto"/>
            <w:right w:val="none" w:sz="0" w:space="0" w:color="auto"/>
          </w:divBdr>
        </w:div>
        <w:div w:id="962462260">
          <w:marLeft w:val="0"/>
          <w:marRight w:val="0"/>
          <w:marTop w:val="0"/>
          <w:marBottom w:val="0"/>
          <w:divBdr>
            <w:top w:val="none" w:sz="0" w:space="0" w:color="auto"/>
            <w:left w:val="none" w:sz="0" w:space="0" w:color="auto"/>
            <w:bottom w:val="none" w:sz="0" w:space="0" w:color="auto"/>
            <w:right w:val="none" w:sz="0" w:space="0" w:color="auto"/>
          </w:divBdr>
        </w:div>
        <w:div w:id="966205293">
          <w:marLeft w:val="0"/>
          <w:marRight w:val="0"/>
          <w:marTop w:val="0"/>
          <w:marBottom w:val="0"/>
          <w:divBdr>
            <w:top w:val="none" w:sz="0" w:space="0" w:color="auto"/>
            <w:left w:val="none" w:sz="0" w:space="0" w:color="auto"/>
            <w:bottom w:val="none" w:sz="0" w:space="0" w:color="auto"/>
            <w:right w:val="none" w:sz="0" w:space="0" w:color="auto"/>
          </w:divBdr>
        </w:div>
        <w:div w:id="966279229">
          <w:marLeft w:val="0"/>
          <w:marRight w:val="0"/>
          <w:marTop w:val="0"/>
          <w:marBottom w:val="0"/>
          <w:divBdr>
            <w:top w:val="none" w:sz="0" w:space="0" w:color="auto"/>
            <w:left w:val="none" w:sz="0" w:space="0" w:color="auto"/>
            <w:bottom w:val="none" w:sz="0" w:space="0" w:color="auto"/>
            <w:right w:val="none" w:sz="0" w:space="0" w:color="auto"/>
          </w:divBdr>
        </w:div>
        <w:div w:id="968633318">
          <w:marLeft w:val="0"/>
          <w:marRight w:val="0"/>
          <w:marTop w:val="0"/>
          <w:marBottom w:val="0"/>
          <w:divBdr>
            <w:top w:val="none" w:sz="0" w:space="0" w:color="auto"/>
            <w:left w:val="none" w:sz="0" w:space="0" w:color="auto"/>
            <w:bottom w:val="none" w:sz="0" w:space="0" w:color="auto"/>
            <w:right w:val="none" w:sz="0" w:space="0" w:color="auto"/>
          </w:divBdr>
        </w:div>
        <w:div w:id="975178926">
          <w:marLeft w:val="0"/>
          <w:marRight w:val="0"/>
          <w:marTop w:val="0"/>
          <w:marBottom w:val="0"/>
          <w:divBdr>
            <w:top w:val="none" w:sz="0" w:space="0" w:color="auto"/>
            <w:left w:val="none" w:sz="0" w:space="0" w:color="auto"/>
            <w:bottom w:val="none" w:sz="0" w:space="0" w:color="auto"/>
            <w:right w:val="none" w:sz="0" w:space="0" w:color="auto"/>
          </w:divBdr>
        </w:div>
        <w:div w:id="975792339">
          <w:marLeft w:val="0"/>
          <w:marRight w:val="0"/>
          <w:marTop w:val="0"/>
          <w:marBottom w:val="0"/>
          <w:divBdr>
            <w:top w:val="none" w:sz="0" w:space="0" w:color="auto"/>
            <w:left w:val="none" w:sz="0" w:space="0" w:color="auto"/>
            <w:bottom w:val="none" w:sz="0" w:space="0" w:color="auto"/>
            <w:right w:val="none" w:sz="0" w:space="0" w:color="auto"/>
          </w:divBdr>
        </w:div>
        <w:div w:id="975797254">
          <w:marLeft w:val="0"/>
          <w:marRight w:val="0"/>
          <w:marTop w:val="0"/>
          <w:marBottom w:val="0"/>
          <w:divBdr>
            <w:top w:val="none" w:sz="0" w:space="0" w:color="auto"/>
            <w:left w:val="none" w:sz="0" w:space="0" w:color="auto"/>
            <w:bottom w:val="none" w:sz="0" w:space="0" w:color="auto"/>
            <w:right w:val="none" w:sz="0" w:space="0" w:color="auto"/>
          </w:divBdr>
        </w:div>
        <w:div w:id="976059728">
          <w:marLeft w:val="0"/>
          <w:marRight w:val="0"/>
          <w:marTop w:val="0"/>
          <w:marBottom w:val="0"/>
          <w:divBdr>
            <w:top w:val="none" w:sz="0" w:space="0" w:color="auto"/>
            <w:left w:val="none" w:sz="0" w:space="0" w:color="auto"/>
            <w:bottom w:val="none" w:sz="0" w:space="0" w:color="auto"/>
            <w:right w:val="none" w:sz="0" w:space="0" w:color="auto"/>
          </w:divBdr>
        </w:div>
        <w:div w:id="978651032">
          <w:marLeft w:val="0"/>
          <w:marRight w:val="0"/>
          <w:marTop w:val="0"/>
          <w:marBottom w:val="0"/>
          <w:divBdr>
            <w:top w:val="none" w:sz="0" w:space="0" w:color="auto"/>
            <w:left w:val="none" w:sz="0" w:space="0" w:color="auto"/>
            <w:bottom w:val="none" w:sz="0" w:space="0" w:color="auto"/>
            <w:right w:val="none" w:sz="0" w:space="0" w:color="auto"/>
          </w:divBdr>
        </w:div>
        <w:div w:id="978916810">
          <w:marLeft w:val="0"/>
          <w:marRight w:val="0"/>
          <w:marTop w:val="0"/>
          <w:marBottom w:val="0"/>
          <w:divBdr>
            <w:top w:val="none" w:sz="0" w:space="0" w:color="auto"/>
            <w:left w:val="none" w:sz="0" w:space="0" w:color="auto"/>
            <w:bottom w:val="none" w:sz="0" w:space="0" w:color="auto"/>
            <w:right w:val="none" w:sz="0" w:space="0" w:color="auto"/>
          </w:divBdr>
        </w:div>
        <w:div w:id="980042293">
          <w:marLeft w:val="0"/>
          <w:marRight w:val="0"/>
          <w:marTop w:val="0"/>
          <w:marBottom w:val="0"/>
          <w:divBdr>
            <w:top w:val="none" w:sz="0" w:space="0" w:color="auto"/>
            <w:left w:val="none" w:sz="0" w:space="0" w:color="auto"/>
            <w:bottom w:val="none" w:sz="0" w:space="0" w:color="auto"/>
            <w:right w:val="none" w:sz="0" w:space="0" w:color="auto"/>
          </w:divBdr>
        </w:div>
        <w:div w:id="980883070">
          <w:marLeft w:val="0"/>
          <w:marRight w:val="0"/>
          <w:marTop w:val="0"/>
          <w:marBottom w:val="0"/>
          <w:divBdr>
            <w:top w:val="none" w:sz="0" w:space="0" w:color="auto"/>
            <w:left w:val="none" w:sz="0" w:space="0" w:color="auto"/>
            <w:bottom w:val="none" w:sz="0" w:space="0" w:color="auto"/>
            <w:right w:val="none" w:sz="0" w:space="0" w:color="auto"/>
          </w:divBdr>
        </w:div>
        <w:div w:id="982200019">
          <w:marLeft w:val="0"/>
          <w:marRight w:val="0"/>
          <w:marTop w:val="0"/>
          <w:marBottom w:val="0"/>
          <w:divBdr>
            <w:top w:val="none" w:sz="0" w:space="0" w:color="auto"/>
            <w:left w:val="none" w:sz="0" w:space="0" w:color="auto"/>
            <w:bottom w:val="none" w:sz="0" w:space="0" w:color="auto"/>
            <w:right w:val="none" w:sz="0" w:space="0" w:color="auto"/>
          </w:divBdr>
        </w:div>
        <w:div w:id="982392499">
          <w:marLeft w:val="0"/>
          <w:marRight w:val="0"/>
          <w:marTop w:val="0"/>
          <w:marBottom w:val="0"/>
          <w:divBdr>
            <w:top w:val="none" w:sz="0" w:space="0" w:color="auto"/>
            <w:left w:val="none" w:sz="0" w:space="0" w:color="auto"/>
            <w:bottom w:val="none" w:sz="0" w:space="0" w:color="auto"/>
            <w:right w:val="none" w:sz="0" w:space="0" w:color="auto"/>
          </w:divBdr>
        </w:div>
        <w:div w:id="984894451">
          <w:marLeft w:val="0"/>
          <w:marRight w:val="0"/>
          <w:marTop w:val="0"/>
          <w:marBottom w:val="0"/>
          <w:divBdr>
            <w:top w:val="none" w:sz="0" w:space="0" w:color="auto"/>
            <w:left w:val="none" w:sz="0" w:space="0" w:color="auto"/>
            <w:bottom w:val="none" w:sz="0" w:space="0" w:color="auto"/>
            <w:right w:val="none" w:sz="0" w:space="0" w:color="auto"/>
          </w:divBdr>
        </w:div>
        <w:div w:id="985087841">
          <w:marLeft w:val="0"/>
          <w:marRight w:val="0"/>
          <w:marTop w:val="0"/>
          <w:marBottom w:val="0"/>
          <w:divBdr>
            <w:top w:val="none" w:sz="0" w:space="0" w:color="auto"/>
            <w:left w:val="none" w:sz="0" w:space="0" w:color="auto"/>
            <w:bottom w:val="none" w:sz="0" w:space="0" w:color="auto"/>
            <w:right w:val="none" w:sz="0" w:space="0" w:color="auto"/>
          </w:divBdr>
        </w:div>
        <w:div w:id="987511704">
          <w:marLeft w:val="0"/>
          <w:marRight w:val="0"/>
          <w:marTop w:val="0"/>
          <w:marBottom w:val="0"/>
          <w:divBdr>
            <w:top w:val="none" w:sz="0" w:space="0" w:color="auto"/>
            <w:left w:val="none" w:sz="0" w:space="0" w:color="auto"/>
            <w:bottom w:val="none" w:sz="0" w:space="0" w:color="auto"/>
            <w:right w:val="none" w:sz="0" w:space="0" w:color="auto"/>
          </w:divBdr>
        </w:div>
        <w:div w:id="988627971">
          <w:marLeft w:val="0"/>
          <w:marRight w:val="0"/>
          <w:marTop w:val="0"/>
          <w:marBottom w:val="0"/>
          <w:divBdr>
            <w:top w:val="none" w:sz="0" w:space="0" w:color="auto"/>
            <w:left w:val="none" w:sz="0" w:space="0" w:color="auto"/>
            <w:bottom w:val="none" w:sz="0" w:space="0" w:color="auto"/>
            <w:right w:val="none" w:sz="0" w:space="0" w:color="auto"/>
          </w:divBdr>
        </w:div>
        <w:div w:id="989403551">
          <w:marLeft w:val="0"/>
          <w:marRight w:val="0"/>
          <w:marTop w:val="0"/>
          <w:marBottom w:val="0"/>
          <w:divBdr>
            <w:top w:val="none" w:sz="0" w:space="0" w:color="auto"/>
            <w:left w:val="none" w:sz="0" w:space="0" w:color="auto"/>
            <w:bottom w:val="none" w:sz="0" w:space="0" w:color="auto"/>
            <w:right w:val="none" w:sz="0" w:space="0" w:color="auto"/>
          </w:divBdr>
        </w:div>
        <w:div w:id="990213055">
          <w:marLeft w:val="0"/>
          <w:marRight w:val="0"/>
          <w:marTop w:val="0"/>
          <w:marBottom w:val="0"/>
          <w:divBdr>
            <w:top w:val="none" w:sz="0" w:space="0" w:color="auto"/>
            <w:left w:val="none" w:sz="0" w:space="0" w:color="auto"/>
            <w:bottom w:val="none" w:sz="0" w:space="0" w:color="auto"/>
            <w:right w:val="none" w:sz="0" w:space="0" w:color="auto"/>
          </w:divBdr>
        </w:div>
        <w:div w:id="992295204">
          <w:marLeft w:val="0"/>
          <w:marRight w:val="0"/>
          <w:marTop w:val="0"/>
          <w:marBottom w:val="0"/>
          <w:divBdr>
            <w:top w:val="none" w:sz="0" w:space="0" w:color="auto"/>
            <w:left w:val="none" w:sz="0" w:space="0" w:color="auto"/>
            <w:bottom w:val="none" w:sz="0" w:space="0" w:color="auto"/>
            <w:right w:val="none" w:sz="0" w:space="0" w:color="auto"/>
          </w:divBdr>
        </w:div>
        <w:div w:id="992560194">
          <w:marLeft w:val="0"/>
          <w:marRight w:val="0"/>
          <w:marTop w:val="0"/>
          <w:marBottom w:val="0"/>
          <w:divBdr>
            <w:top w:val="none" w:sz="0" w:space="0" w:color="auto"/>
            <w:left w:val="none" w:sz="0" w:space="0" w:color="auto"/>
            <w:bottom w:val="none" w:sz="0" w:space="0" w:color="auto"/>
            <w:right w:val="none" w:sz="0" w:space="0" w:color="auto"/>
          </w:divBdr>
        </w:div>
        <w:div w:id="994644410">
          <w:marLeft w:val="0"/>
          <w:marRight w:val="0"/>
          <w:marTop w:val="0"/>
          <w:marBottom w:val="0"/>
          <w:divBdr>
            <w:top w:val="none" w:sz="0" w:space="0" w:color="auto"/>
            <w:left w:val="none" w:sz="0" w:space="0" w:color="auto"/>
            <w:bottom w:val="none" w:sz="0" w:space="0" w:color="auto"/>
            <w:right w:val="none" w:sz="0" w:space="0" w:color="auto"/>
          </w:divBdr>
        </w:div>
        <w:div w:id="997534331">
          <w:marLeft w:val="0"/>
          <w:marRight w:val="0"/>
          <w:marTop w:val="0"/>
          <w:marBottom w:val="0"/>
          <w:divBdr>
            <w:top w:val="none" w:sz="0" w:space="0" w:color="auto"/>
            <w:left w:val="none" w:sz="0" w:space="0" w:color="auto"/>
            <w:bottom w:val="none" w:sz="0" w:space="0" w:color="auto"/>
            <w:right w:val="none" w:sz="0" w:space="0" w:color="auto"/>
          </w:divBdr>
        </w:div>
        <w:div w:id="1002121908">
          <w:marLeft w:val="0"/>
          <w:marRight w:val="0"/>
          <w:marTop w:val="0"/>
          <w:marBottom w:val="0"/>
          <w:divBdr>
            <w:top w:val="none" w:sz="0" w:space="0" w:color="auto"/>
            <w:left w:val="none" w:sz="0" w:space="0" w:color="auto"/>
            <w:bottom w:val="none" w:sz="0" w:space="0" w:color="auto"/>
            <w:right w:val="none" w:sz="0" w:space="0" w:color="auto"/>
          </w:divBdr>
        </w:div>
        <w:div w:id="1003312418">
          <w:marLeft w:val="0"/>
          <w:marRight w:val="0"/>
          <w:marTop w:val="0"/>
          <w:marBottom w:val="0"/>
          <w:divBdr>
            <w:top w:val="none" w:sz="0" w:space="0" w:color="auto"/>
            <w:left w:val="none" w:sz="0" w:space="0" w:color="auto"/>
            <w:bottom w:val="none" w:sz="0" w:space="0" w:color="auto"/>
            <w:right w:val="none" w:sz="0" w:space="0" w:color="auto"/>
          </w:divBdr>
        </w:div>
        <w:div w:id="1003431627">
          <w:marLeft w:val="0"/>
          <w:marRight w:val="0"/>
          <w:marTop w:val="0"/>
          <w:marBottom w:val="0"/>
          <w:divBdr>
            <w:top w:val="none" w:sz="0" w:space="0" w:color="auto"/>
            <w:left w:val="none" w:sz="0" w:space="0" w:color="auto"/>
            <w:bottom w:val="none" w:sz="0" w:space="0" w:color="auto"/>
            <w:right w:val="none" w:sz="0" w:space="0" w:color="auto"/>
          </w:divBdr>
        </w:div>
        <w:div w:id="1005396098">
          <w:marLeft w:val="0"/>
          <w:marRight w:val="0"/>
          <w:marTop w:val="0"/>
          <w:marBottom w:val="0"/>
          <w:divBdr>
            <w:top w:val="none" w:sz="0" w:space="0" w:color="auto"/>
            <w:left w:val="none" w:sz="0" w:space="0" w:color="auto"/>
            <w:bottom w:val="none" w:sz="0" w:space="0" w:color="auto"/>
            <w:right w:val="none" w:sz="0" w:space="0" w:color="auto"/>
          </w:divBdr>
        </w:div>
        <w:div w:id="1007370651">
          <w:marLeft w:val="0"/>
          <w:marRight w:val="0"/>
          <w:marTop w:val="0"/>
          <w:marBottom w:val="0"/>
          <w:divBdr>
            <w:top w:val="none" w:sz="0" w:space="0" w:color="auto"/>
            <w:left w:val="none" w:sz="0" w:space="0" w:color="auto"/>
            <w:bottom w:val="none" w:sz="0" w:space="0" w:color="auto"/>
            <w:right w:val="none" w:sz="0" w:space="0" w:color="auto"/>
          </w:divBdr>
        </w:div>
        <w:div w:id="1009601272">
          <w:marLeft w:val="0"/>
          <w:marRight w:val="0"/>
          <w:marTop w:val="0"/>
          <w:marBottom w:val="0"/>
          <w:divBdr>
            <w:top w:val="none" w:sz="0" w:space="0" w:color="auto"/>
            <w:left w:val="none" w:sz="0" w:space="0" w:color="auto"/>
            <w:bottom w:val="none" w:sz="0" w:space="0" w:color="auto"/>
            <w:right w:val="none" w:sz="0" w:space="0" w:color="auto"/>
          </w:divBdr>
        </w:div>
        <w:div w:id="1014648064">
          <w:marLeft w:val="0"/>
          <w:marRight w:val="0"/>
          <w:marTop w:val="0"/>
          <w:marBottom w:val="0"/>
          <w:divBdr>
            <w:top w:val="none" w:sz="0" w:space="0" w:color="auto"/>
            <w:left w:val="none" w:sz="0" w:space="0" w:color="auto"/>
            <w:bottom w:val="none" w:sz="0" w:space="0" w:color="auto"/>
            <w:right w:val="none" w:sz="0" w:space="0" w:color="auto"/>
          </w:divBdr>
        </w:div>
        <w:div w:id="1016804867">
          <w:marLeft w:val="0"/>
          <w:marRight w:val="0"/>
          <w:marTop w:val="0"/>
          <w:marBottom w:val="0"/>
          <w:divBdr>
            <w:top w:val="none" w:sz="0" w:space="0" w:color="auto"/>
            <w:left w:val="none" w:sz="0" w:space="0" w:color="auto"/>
            <w:bottom w:val="none" w:sz="0" w:space="0" w:color="auto"/>
            <w:right w:val="none" w:sz="0" w:space="0" w:color="auto"/>
          </w:divBdr>
        </w:div>
        <w:div w:id="1017078628">
          <w:marLeft w:val="0"/>
          <w:marRight w:val="0"/>
          <w:marTop w:val="0"/>
          <w:marBottom w:val="0"/>
          <w:divBdr>
            <w:top w:val="none" w:sz="0" w:space="0" w:color="auto"/>
            <w:left w:val="none" w:sz="0" w:space="0" w:color="auto"/>
            <w:bottom w:val="none" w:sz="0" w:space="0" w:color="auto"/>
            <w:right w:val="none" w:sz="0" w:space="0" w:color="auto"/>
          </w:divBdr>
        </w:div>
        <w:div w:id="1018703885">
          <w:marLeft w:val="0"/>
          <w:marRight w:val="0"/>
          <w:marTop w:val="0"/>
          <w:marBottom w:val="0"/>
          <w:divBdr>
            <w:top w:val="none" w:sz="0" w:space="0" w:color="auto"/>
            <w:left w:val="none" w:sz="0" w:space="0" w:color="auto"/>
            <w:bottom w:val="none" w:sz="0" w:space="0" w:color="auto"/>
            <w:right w:val="none" w:sz="0" w:space="0" w:color="auto"/>
          </w:divBdr>
        </w:div>
        <w:div w:id="1018854181">
          <w:marLeft w:val="0"/>
          <w:marRight w:val="0"/>
          <w:marTop w:val="0"/>
          <w:marBottom w:val="0"/>
          <w:divBdr>
            <w:top w:val="none" w:sz="0" w:space="0" w:color="auto"/>
            <w:left w:val="none" w:sz="0" w:space="0" w:color="auto"/>
            <w:bottom w:val="none" w:sz="0" w:space="0" w:color="auto"/>
            <w:right w:val="none" w:sz="0" w:space="0" w:color="auto"/>
          </w:divBdr>
        </w:div>
        <w:div w:id="1021400091">
          <w:marLeft w:val="0"/>
          <w:marRight w:val="0"/>
          <w:marTop w:val="0"/>
          <w:marBottom w:val="0"/>
          <w:divBdr>
            <w:top w:val="none" w:sz="0" w:space="0" w:color="auto"/>
            <w:left w:val="none" w:sz="0" w:space="0" w:color="auto"/>
            <w:bottom w:val="none" w:sz="0" w:space="0" w:color="auto"/>
            <w:right w:val="none" w:sz="0" w:space="0" w:color="auto"/>
          </w:divBdr>
        </w:div>
        <w:div w:id="1022977553">
          <w:marLeft w:val="0"/>
          <w:marRight w:val="0"/>
          <w:marTop w:val="0"/>
          <w:marBottom w:val="0"/>
          <w:divBdr>
            <w:top w:val="none" w:sz="0" w:space="0" w:color="auto"/>
            <w:left w:val="none" w:sz="0" w:space="0" w:color="auto"/>
            <w:bottom w:val="none" w:sz="0" w:space="0" w:color="auto"/>
            <w:right w:val="none" w:sz="0" w:space="0" w:color="auto"/>
          </w:divBdr>
        </w:div>
        <w:div w:id="1024330592">
          <w:marLeft w:val="0"/>
          <w:marRight w:val="0"/>
          <w:marTop w:val="0"/>
          <w:marBottom w:val="0"/>
          <w:divBdr>
            <w:top w:val="none" w:sz="0" w:space="0" w:color="auto"/>
            <w:left w:val="none" w:sz="0" w:space="0" w:color="auto"/>
            <w:bottom w:val="none" w:sz="0" w:space="0" w:color="auto"/>
            <w:right w:val="none" w:sz="0" w:space="0" w:color="auto"/>
          </w:divBdr>
        </w:div>
        <w:div w:id="1025057894">
          <w:marLeft w:val="0"/>
          <w:marRight w:val="0"/>
          <w:marTop w:val="0"/>
          <w:marBottom w:val="0"/>
          <w:divBdr>
            <w:top w:val="none" w:sz="0" w:space="0" w:color="auto"/>
            <w:left w:val="none" w:sz="0" w:space="0" w:color="auto"/>
            <w:bottom w:val="none" w:sz="0" w:space="0" w:color="auto"/>
            <w:right w:val="none" w:sz="0" w:space="0" w:color="auto"/>
          </w:divBdr>
        </w:div>
        <w:div w:id="1025063034">
          <w:marLeft w:val="0"/>
          <w:marRight w:val="0"/>
          <w:marTop w:val="0"/>
          <w:marBottom w:val="0"/>
          <w:divBdr>
            <w:top w:val="none" w:sz="0" w:space="0" w:color="auto"/>
            <w:left w:val="none" w:sz="0" w:space="0" w:color="auto"/>
            <w:bottom w:val="none" w:sz="0" w:space="0" w:color="auto"/>
            <w:right w:val="none" w:sz="0" w:space="0" w:color="auto"/>
          </w:divBdr>
        </w:div>
        <w:div w:id="1026563621">
          <w:marLeft w:val="0"/>
          <w:marRight w:val="0"/>
          <w:marTop w:val="0"/>
          <w:marBottom w:val="0"/>
          <w:divBdr>
            <w:top w:val="none" w:sz="0" w:space="0" w:color="auto"/>
            <w:left w:val="none" w:sz="0" w:space="0" w:color="auto"/>
            <w:bottom w:val="none" w:sz="0" w:space="0" w:color="auto"/>
            <w:right w:val="none" w:sz="0" w:space="0" w:color="auto"/>
          </w:divBdr>
        </w:div>
        <w:div w:id="1027292423">
          <w:marLeft w:val="0"/>
          <w:marRight w:val="0"/>
          <w:marTop w:val="0"/>
          <w:marBottom w:val="0"/>
          <w:divBdr>
            <w:top w:val="none" w:sz="0" w:space="0" w:color="auto"/>
            <w:left w:val="none" w:sz="0" w:space="0" w:color="auto"/>
            <w:bottom w:val="none" w:sz="0" w:space="0" w:color="auto"/>
            <w:right w:val="none" w:sz="0" w:space="0" w:color="auto"/>
          </w:divBdr>
        </w:div>
        <w:div w:id="1028916087">
          <w:marLeft w:val="0"/>
          <w:marRight w:val="0"/>
          <w:marTop w:val="0"/>
          <w:marBottom w:val="0"/>
          <w:divBdr>
            <w:top w:val="none" w:sz="0" w:space="0" w:color="auto"/>
            <w:left w:val="none" w:sz="0" w:space="0" w:color="auto"/>
            <w:bottom w:val="none" w:sz="0" w:space="0" w:color="auto"/>
            <w:right w:val="none" w:sz="0" w:space="0" w:color="auto"/>
          </w:divBdr>
        </w:div>
        <w:div w:id="1030759937">
          <w:marLeft w:val="0"/>
          <w:marRight w:val="0"/>
          <w:marTop w:val="0"/>
          <w:marBottom w:val="0"/>
          <w:divBdr>
            <w:top w:val="none" w:sz="0" w:space="0" w:color="auto"/>
            <w:left w:val="none" w:sz="0" w:space="0" w:color="auto"/>
            <w:bottom w:val="none" w:sz="0" w:space="0" w:color="auto"/>
            <w:right w:val="none" w:sz="0" w:space="0" w:color="auto"/>
          </w:divBdr>
        </w:div>
        <w:div w:id="1031345447">
          <w:marLeft w:val="0"/>
          <w:marRight w:val="0"/>
          <w:marTop w:val="0"/>
          <w:marBottom w:val="0"/>
          <w:divBdr>
            <w:top w:val="none" w:sz="0" w:space="0" w:color="auto"/>
            <w:left w:val="none" w:sz="0" w:space="0" w:color="auto"/>
            <w:bottom w:val="none" w:sz="0" w:space="0" w:color="auto"/>
            <w:right w:val="none" w:sz="0" w:space="0" w:color="auto"/>
          </w:divBdr>
        </w:div>
        <w:div w:id="1032072389">
          <w:marLeft w:val="0"/>
          <w:marRight w:val="0"/>
          <w:marTop w:val="0"/>
          <w:marBottom w:val="0"/>
          <w:divBdr>
            <w:top w:val="none" w:sz="0" w:space="0" w:color="auto"/>
            <w:left w:val="none" w:sz="0" w:space="0" w:color="auto"/>
            <w:bottom w:val="none" w:sz="0" w:space="0" w:color="auto"/>
            <w:right w:val="none" w:sz="0" w:space="0" w:color="auto"/>
          </w:divBdr>
        </w:div>
        <w:div w:id="1033267218">
          <w:marLeft w:val="0"/>
          <w:marRight w:val="0"/>
          <w:marTop w:val="0"/>
          <w:marBottom w:val="0"/>
          <w:divBdr>
            <w:top w:val="none" w:sz="0" w:space="0" w:color="auto"/>
            <w:left w:val="none" w:sz="0" w:space="0" w:color="auto"/>
            <w:bottom w:val="none" w:sz="0" w:space="0" w:color="auto"/>
            <w:right w:val="none" w:sz="0" w:space="0" w:color="auto"/>
          </w:divBdr>
        </w:div>
        <w:div w:id="1033506092">
          <w:marLeft w:val="0"/>
          <w:marRight w:val="0"/>
          <w:marTop w:val="0"/>
          <w:marBottom w:val="0"/>
          <w:divBdr>
            <w:top w:val="none" w:sz="0" w:space="0" w:color="auto"/>
            <w:left w:val="none" w:sz="0" w:space="0" w:color="auto"/>
            <w:bottom w:val="none" w:sz="0" w:space="0" w:color="auto"/>
            <w:right w:val="none" w:sz="0" w:space="0" w:color="auto"/>
          </w:divBdr>
        </w:div>
        <w:div w:id="1033967643">
          <w:marLeft w:val="0"/>
          <w:marRight w:val="0"/>
          <w:marTop w:val="0"/>
          <w:marBottom w:val="0"/>
          <w:divBdr>
            <w:top w:val="none" w:sz="0" w:space="0" w:color="auto"/>
            <w:left w:val="none" w:sz="0" w:space="0" w:color="auto"/>
            <w:bottom w:val="none" w:sz="0" w:space="0" w:color="auto"/>
            <w:right w:val="none" w:sz="0" w:space="0" w:color="auto"/>
          </w:divBdr>
        </w:div>
        <w:div w:id="1035934283">
          <w:marLeft w:val="0"/>
          <w:marRight w:val="0"/>
          <w:marTop w:val="0"/>
          <w:marBottom w:val="0"/>
          <w:divBdr>
            <w:top w:val="none" w:sz="0" w:space="0" w:color="auto"/>
            <w:left w:val="none" w:sz="0" w:space="0" w:color="auto"/>
            <w:bottom w:val="none" w:sz="0" w:space="0" w:color="auto"/>
            <w:right w:val="none" w:sz="0" w:space="0" w:color="auto"/>
          </w:divBdr>
        </w:div>
        <w:div w:id="1036781516">
          <w:marLeft w:val="0"/>
          <w:marRight w:val="0"/>
          <w:marTop w:val="0"/>
          <w:marBottom w:val="0"/>
          <w:divBdr>
            <w:top w:val="none" w:sz="0" w:space="0" w:color="auto"/>
            <w:left w:val="none" w:sz="0" w:space="0" w:color="auto"/>
            <w:bottom w:val="none" w:sz="0" w:space="0" w:color="auto"/>
            <w:right w:val="none" w:sz="0" w:space="0" w:color="auto"/>
          </w:divBdr>
        </w:div>
        <w:div w:id="1037660054">
          <w:marLeft w:val="0"/>
          <w:marRight w:val="0"/>
          <w:marTop w:val="0"/>
          <w:marBottom w:val="0"/>
          <w:divBdr>
            <w:top w:val="none" w:sz="0" w:space="0" w:color="auto"/>
            <w:left w:val="none" w:sz="0" w:space="0" w:color="auto"/>
            <w:bottom w:val="none" w:sz="0" w:space="0" w:color="auto"/>
            <w:right w:val="none" w:sz="0" w:space="0" w:color="auto"/>
          </w:divBdr>
        </w:div>
        <w:div w:id="1037850792">
          <w:marLeft w:val="0"/>
          <w:marRight w:val="0"/>
          <w:marTop w:val="0"/>
          <w:marBottom w:val="0"/>
          <w:divBdr>
            <w:top w:val="none" w:sz="0" w:space="0" w:color="auto"/>
            <w:left w:val="none" w:sz="0" w:space="0" w:color="auto"/>
            <w:bottom w:val="none" w:sz="0" w:space="0" w:color="auto"/>
            <w:right w:val="none" w:sz="0" w:space="0" w:color="auto"/>
          </w:divBdr>
        </w:div>
        <w:div w:id="1041594952">
          <w:marLeft w:val="0"/>
          <w:marRight w:val="0"/>
          <w:marTop w:val="0"/>
          <w:marBottom w:val="0"/>
          <w:divBdr>
            <w:top w:val="none" w:sz="0" w:space="0" w:color="auto"/>
            <w:left w:val="none" w:sz="0" w:space="0" w:color="auto"/>
            <w:bottom w:val="none" w:sz="0" w:space="0" w:color="auto"/>
            <w:right w:val="none" w:sz="0" w:space="0" w:color="auto"/>
          </w:divBdr>
        </w:div>
        <w:div w:id="1043477428">
          <w:marLeft w:val="0"/>
          <w:marRight w:val="0"/>
          <w:marTop w:val="0"/>
          <w:marBottom w:val="0"/>
          <w:divBdr>
            <w:top w:val="none" w:sz="0" w:space="0" w:color="auto"/>
            <w:left w:val="none" w:sz="0" w:space="0" w:color="auto"/>
            <w:bottom w:val="none" w:sz="0" w:space="0" w:color="auto"/>
            <w:right w:val="none" w:sz="0" w:space="0" w:color="auto"/>
          </w:divBdr>
        </w:div>
        <w:div w:id="1043866873">
          <w:marLeft w:val="0"/>
          <w:marRight w:val="0"/>
          <w:marTop w:val="0"/>
          <w:marBottom w:val="0"/>
          <w:divBdr>
            <w:top w:val="none" w:sz="0" w:space="0" w:color="auto"/>
            <w:left w:val="none" w:sz="0" w:space="0" w:color="auto"/>
            <w:bottom w:val="none" w:sz="0" w:space="0" w:color="auto"/>
            <w:right w:val="none" w:sz="0" w:space="0" w:color="auto"/>
          </w:divBdr>
        </w:div>
        <w:div w:id="1045642413">
          <w:marLeft w:val="0"/>
          <w:marRight w:val="0"/>
          <w:marTop w:val="0"/>
          <w:marBottom w:val="0"/>
          <w:divBdr>
            <w:top w:val="none" w:sz="0" w:space="0" w:color="auto"/>
            <w:left w:val="none" w:sz="0" w:space="0" w:color="auto"/>
            <w:bottom w:val="none" w:sz="0" w:space="0" w:color="auto"/>
            <w:right w:val="none" w:sz="0" w:space="0" w:color="auto"/>
          </w:divBdr>
        </w:div>
        <w:div w:id="1046022883">
          <w:marLeft w:val="0"/>
          <w:marRight w:val="0"/>
          <w:marTop w:val="0"/>
          <w:marBottom w:val="0"/>
          <w:divBdr>
            <w:top w:val="none" w:sz="0" w:space="0" w:color="auto"/>
            <w:left w:val="none" w:sz="0" w:space="0" w:color="auto"/>
            <w:bottom w:val="none" w:sz="0" w:space="0" w:color="auto"/>
            <w:right w:val="none" w:sz="0" w:space="0" w:color="auto"/>
          </w:divBdr>
        </w:div>
        <w:div w:id="1047872067">
          <w:marLeft w:val="0"/>
          <w:marRight w:val="0"/>
          <w:marTop w:val="0"/>
          <w:marBottom w:val="0"/>
          <w:divBdr>
            <w:top w:val="none" w:sz="0" w:space="0" w:color="auto"/>
            <w:left w:val="none" w:sz="0" w:space="0" w:color="auto"/>
            <w:bottom w:val="none" w:sz="0" w:space="0" w:color="auto"/>
            <w:right w:val="none" w:sz="0" w:space="0" w:color="auto"/>
          </w:divBdr>
        </w:div>
        <w:div w:id="1049261518">
          <w:marLeft w:val="0"/>
          <w:marRight w:val="0"/>
          <w:marTop w:val="0"/>
          <w:marBottom w:val="0"/>
          <w:divBdr>
            <w:top w:val="none" w:sz="0" w:space="0" w:color="auto"/>
            <w:left w:val="none" w:sz="0" w:space="0" w:color="auto"/>
            <w:bottom w:val="none" w:sz="0" w:space="0" w:color="auto"/>
            <w:right w:val="none" w:sz="0" w:space="0" w:color="auto"/>
          </w:divBdr>
        </w:div>
        <w:div w:id="1052463163">
          <w:marLeft w:val="0"/>
          <w:marRight w:val="0"/>
          <w:marTop w:val="0"/>
          <w:marBottom w:val="0"/>
          <w:divBdr>
            <w:top w:val="none" w:sz="0" w:space="0" w:color="auto"/>
            <w:left w:val="none" w:sz="0" w:space="0" w:color="auto"/>
            <w:bottom w:val="none" w:sz="0" w:space="0" w:color="auto"/>
            <w:right w:val="none" w:sz="0" w:space="0" w:color="auto"/>
          </w:divBdr>
        </w:div>
        <w:div w:id="1053580885">
          <w:marLeft w:val="0"/>
          <w:marRight w:val="0"/>
          <w:marTop w:val="0"/>
          <w:marBottom w:val="0"/>
          <w:divBdr>
            <w:top w:val="none" w:sz="0" w:space="0" w:color="auto"/>
            <w:left w:val="none" w:sz="0" w:space="0" w:color="auto"/>
            <w:bottom w:val="none" w:sz="0" w:space="0" w:color="auto"/>
            <w:right w:val="none" w:sz="0" w:space="0" w:color="auto"/>
          </w:divBdr>
        </w:div>
        <w:div w:id="1054277734">
          <w:marLeft w:val="0"/>
          <w:marRight w:val="0"/>
          <w:marTop w:val="0"/>
          <w:marBottom w:val="0"/>
          <w:divBdr>
            <w:top w:val="none" w:sz="0" w:space="0" w:color="auto"/>
            <w:left w:val="none" w:sz="0" w:space="0" w:color="auto"/>
            <w:bottom w:val="none" w:sz="0" w:space="0" w:color="auto"/>
            <w:right w:val="none" w:sz="0" w:space="0" w:color="auto"/>
          </w:divBdr>
        </w:div>
        <w:div w:id="1055157811">
          <w:marLeft w:val="0"/>
          <w:marRight w:val="0"/>
          <w:marTop w:val="0"/>
          <w:marBottom w:val="0"/>
          <w:divBdr>
            <w:top w:val="none" w:sz="0" w:space="0" w:color="auto"/>
            <w:left w:val="none" w:sz="0" w:space="0" w:color="auto"/>
            <w:bottom w:val="none" w:sz="0" w:space="0" w:color="auto"/>
            <w:right w:val="none" w:sz="0" w:space="0" w:color="auto"/>
          </w:divBdr>
        </w:div>
        <w:div w:id="1064597872">
          <w:marLeft w:val="0"/>
          <w:marRight w:val="0"/>
          <w:marTop w:val="0"/>
          <w:marBottom w:val="0"/>
          <w:divBdr>
            <w:top w:val="none" w:sz="0" w:space="0" w:color="auto"/>
            <w:left w:val="none" w:sz="0" w:space="0" w:color="auto"/>
            <w:bottom w:val="none" w:sz="0" w:space="0" w:color="auto"/>
            <w:right w:val="none" w:sz="0" w:space="0" w:color="auto"/>
          </w:divBdr>
        </w:div>
        <w:div w:id="1064764477">
          <w:marLeft w:val="0"/>
          <w:marRight w:val="0"/>
          <w:marTop w:val="0"/>
          <w:marBottom w:val="0"/>
          <w:divBdr>
            <w:top w:val="none" w:sz="0" w:space="0" w:color="auto"/>
            <w:left w:val="none" w:sz="0" w:space="0" w:color="auto"/>
            <w:bottom w:val="none" w:sz="0" w:space="0" w:color="auto"/>
            <w:right w:val="none" w:sz="0" w:space="0" w:color="auto"/>
          </w:divBdr>
        </w:div>
        <w:div w:id="1065689349">
          <w:marLeft w:val="0"/>
          <w:marRight w:val="0"/>
          <w:marTop w:val="0"/>
          <w:marBottom w:val="0"/>
          <w:divBdr>
            <w:top w:val="none" w:sz="0" w:space="0" w:color="auto"/>
            <w:left w:val="none" w:sz="0" w:space="0" w:color="auto"/>
            <w:bottom w:val="none" w:sz="0" w:space="0" w:color="auto"/>
            <w:right w:val="none" w:sz="0" w:space="0" w:color="auto"/>
          </w:divBdr>
        </w:div>
        <w:div w:id="1066881772">
          <w:marLeft w:val="0"/>
          <w:marRight w:val="0"/>
          <w:marTop w:val="0"/>
          <w:marBottom w:val="0"/>
          <w:divBdr>
            <w:top w:val="none" w:sz="0" w:space="0" w:color="auto"/>
            <w:left w:val="none" w:sz="0" w:space="0" w:color="auto"/>
            <w:bottom w:val="none" w:sz="0" w:space="0" w:color="auto"/>
            <w:right w:val="none" w:sz="0" w:space="0" w:color="auto"/>
          </w:divBdr>
        </w:div>
        <w:div w:id="1071587523">
          <w:marLeft w:val="0"/>
          <w:marRight w:val="0"/>
          <w:marTop w:val="0"/>
          <w:marBottom w:val="0"/>
          <w:divBdr>
            <w:top w:val="none" w:sz="0" w:space="0" w:color="auto"/>
            <w:left w:val="none" w:sz="0" w:space="0" w:color="auto"/>
            <w:bottom w:val="none" w:sz="0" w:space="0" w:color="auto"/>
            <w:right w:val="none" w:sz="0" w:space="0" w:color="auto"/>
          </w:divBdr>
        </w:div>
        <w:div w:id="1076631018">
          <w:marLeft w:val="0"/>
          <w:marRight w:val="0"/>
          <w:marTop w:val="0"/>
          <w:marBottom w:val="0"/>
          <w:divBdr>
            <w:top w:val="none" w:sz="0" w:space="0" w:color="auto"/>
            <w:left w:val="none" w:sz="0" w:space="0" w:color="auto"/>
            <w:bottom w:val="none" w:sz="0" w:space="0" w:color="auto"/>
            <w:right w:val="none" w:sz="0" w:space="0" w:color="auto"/>
          </w:divBdr>
        </w:div>
        <w:div w:id="1077478039">
          <w:marLeft w:val="0"/>
          <w:marRight w:val="0"/>
          <w:marTop w:val="0"/>
          <w:marBottom w:val="0"/>
          <w:divBdr>
            <w:top w:val="none" w:sz="0" w:space="0" w:color="auto"/>
            <w:left w:val="none" w:sz="0" w:space="0" w:color="auto"/>
            <w:bottom w:val="none" w:sz="0" w:space="0" w:color="auto"/>
            <w:right w:val="none" w:sz="0" w:space="0" w:color="auto"/>
          </w:divBdr>
        </w:div>
        <w:div w:id="1083455921">
          <w:marLeft w:val="0"/>
          <w:marRight w:val="0"/>
          <w:marTop w:val="0"/>
          <w:marBottom w:val="0"/>
          <w:divBdr>
            <w:top w:val="none" w:sz="0" w:space="0" w:color="auto"/>
            <w:left w:val="none" w:sz="0" w:space="0" w:color="auto"/>
            <w:bottom w:val="none" w:sz="0" w:space="0" w:color="auto"/>
            <w:right w:val="none" w:sz="0" w:space="0" w:color="auto"/>
          </w:divBdr>
        </w:div>
        <w:div w:id="1084106232">
          <w:marLeft w:val="0"/>
          <w:marRight w:val="0"/>
          <w:marTop w:val="0"/>
          <w:marBottom w:val="0"/>
          <w:divBdr>
            <w:top w:val="none" w:sz="0" w:space="0" w:color="auto"/>
            <w:left w:val="none" w:sz="0" w:space="0" w:color="auto"/>
            <w:bottom w:val="none" w:sz="0" w:space="0" w:color="auto"/>
            <w:right w:val="none" w:sz="0" w:space="0" w:color="auto"/>
          </w:divBdr>
        </w:div>
        <w:div w:id="1085229569">
          <w:marLeft w:val="0"/>
          <w:marRight w:val="0"/>
          <w:marTop w:val="0"/>
          <w:marBottom w:val="0"/>
          <w:divBdr>
            <w:top w:val="none" w:sz="0" w:space="0" w:color="auto"/>
            <w:left w:val="none" w:sz="0" w:space="0" w:color="auto"/>
            <w:bottom w:val="none" w:sz="0" w:space="0" w:color="auto"/>
            <w:right w:val="none" w:sz="0" w:space="0" w:color="auto"/>
          </w:divBdr>
        </w:div>
        <w:div w:id="1085809100">
          <w:marLeft w:val="0"/>
          <w:marRight w:val="0"/>
          <w:marTop w:val="0"/>
          <w:marBottom w:val="0"/>
          <w:divBdr>
            <w:top w:val="none" w:sz="0" w:space="0" w:color="auto"/>
            <w:left w:val="none" w:sz="0" w:space="0" w:color="auto"/>
            <w:bottom w:val="none" w:sz="0" w:space="0" w:color="auto"/>
            <w:right w:val="none" w:sz="0" w:space="0" w:color="auto"/>
          </w:divBdr>
        </w:div>
        <w:div w:id="1089161182">
          <w:marLeft w:val="0"/>
          <w:marRight w:val="0"/>
          <w:marTop w:val="0"/>
          <w:marBottom w:val="0"/>
          <w:divBdr>
            <w:top w:val="none" w:sz="0" w:space="0" w:color="auto"/>
            <w:left w:val="none" w:sz="0" w:space="0" w:color="auto"/>
            <w:bottom w:val="none" w:sz="0" w:space="0" w:color="auto"/>
            <w:right w:val="none" w:sz="0" w:space="0" w:color="auto"/>
          </w:divBdr>
        </w:div>
        <w:div w:id="1089690544">
          <w:marLeft w:val="0"/>
          <w:marRight w:val="0"/>
          <w:marTop w:val="0"/>
          <w:marBottom w:val="0"/>
          <w:divBdr>
            <w:top w:val="none" w:sz="0" w:space="0" w:color="auto"/>
            <w:left w:val="none" w:sz="0" w:space="0" w:color="auto"/>
            <w:bottom w:val="none" w:sz="0" w:space="0" w:color="auto"/>
            <w:right w:val="none" w:sz="0" w:space="0" w:color="auto"/>
          </w:divBdr>
        </w:div>
        <w:div w:id="1091126244">
          <w:marLeft w:val="0"/>
          <w:marRight w:val="0"/>
          <w:marTop w:val="0"/>
          <w:marBottom w:val="0"/>
          <w:divBdr>
            <w:top w:val="none" w:sz="0" w:space="0" w:color="auto"/>
            <w:left w:val="none" w:sz="0" w:space="0" w:color="auto"/>
            <w:bottom w:val="none" w:sz="0" w:space="0" w:color="auto"/>
            <w:right w:val="none" w:sz="0" w:space="0" w:color="auto"/>
          </w:divBdr>
        </w:div>
        <w:div w:id="1091243914">
          <w:marLeft w:val="0"/>
          <w:marRight w:val="0"/>
          <w:marTop w:val="0"/>
          <w:marBottom w:val="0"/>
          <w:divBdr>
            <w:top w:val="none" w:sz="0" w:space="0" w:color="auto"/>
            <w:left w:val="none" w:sz="0" w:space="0" w:color="auto"/>
            <w:bottom w:val="none" w:sz="0" w:space="0" w:color="auto"/>
            <w:right w:val="none" w:sz="0" w:space="0" w:color="auto"/>
          </w:divBdr>
        </w:div>
        <w:div w:id="1092779908">
          <w:marLeft w:val="0"/>
          <w:marRight w:val="0"/>
          <w:marTop w:val="0"/>
          <w:marBottom w:val="0"/>
          <w:divBdr>
            <w:top w:val="none" w:sz="0" w:space="0" w:color="auto"/>
            <w:left w:val="none" w:sz="0" w:space="0" w:color="auto"/>
            <w:bottom w:val="none" w:sz="0" w:space="0" w:color="auto"/>
            <w:right w:val="none" w:sz="0" w:space="0" w:color="auto"/>
          </w:divBdr>
        </w:div>
        <w:div w:id="1094742507">
          <w:marLeft w:val="0"/>
          <w:marRight w:val="0"/>
          <w:marTop w:val="0"/>
          <w:marBottom w:val="0"/>
          <w:divBdr>
            <w:top w:val="none" w:sz="0" w:space="0" w:color="auto"/>
            <w:left w:val="none" w:sz="0" w:space="0" w:color="auto"/>
            <w:bottom w:val="none" w:sz="0" w:space="0" w:color="auto"/>
            <w:right w:val="none" w:sz="0" w:space="0" w:color="auto"/>
          </w:divBdr>
        </w:div>
        <w:div w:id="1095172256">
          <w:marLeft w:val="0"/>
          <w:marRight w:val="0"/>
          <w:marTop w:val="0"/>
          <w:marBottom w:val="0"/>
          <w:divBdr>
            <w:top w:val="none" w:sz="0" w:space="0" w:color="auto"/>
            <w:left w:val="none" w:sz="0" w:space="0" w:color="auto"/>
            <w:bottom w:val="none" w:sz="0" w:space="0" w:color="auto"/>
            <w:right w:val="none" w:sz="0" w:space="0" w:color="auto"/>
          </w:divBdr>
        </w:div>
        <w:div w:id="1096169162">
          <w:marLeft w:val="0"/>
          <w:marRight w:val="0"/>
          <w:marTop w:val="0"/>
          <w:marBottom w:val="0"/>
          <w:divBdr>
            <w:top w:val="none" w:sz="0" w:space="0" w:color="auto"/>
            <w:left w:val="none" w:sz="0" w:space="0" w:color="auto"/>
            <w:bottom w:val="none" w:sz="0" w:space="0" w:color="auto"/>
            <w:right w:val="none" w:sz="0" w:space="0" w:color="auto"/>
          </w:divBdr>
        </w:div>
        <w:div w:id="1096367494">
          <w:marLeft w:val="0"/>
          <w:marRight w:val="0"/>
          <w:marTop w:val="0"/>
          <w:marBottom w:val="0"/>
          <w:divBdr>
            <w:top w:val="none" w:sz="0" w:space="0" w:color="auto"/>
            <w:left w:val="none" w:sz="0" w:space="0" w:color="auto"/>
            <w:bottom w:val="none" w:sz="0" w:space="0" w:color="auto"/>
            <w:right w:val="none" w:sz="0" w:space="0" w:color="auto"/>
          </w:divBdr>
        </w:div>
        <w:div w:id="1096905161">
          <w:marLeft w:val="0"/>
          <w:marRight w:val="0"/>
          <w:marTop w:val="0"/>
          <w:marBottom w:val="0"/>
          <w:divBdr>
            <w:top w:val="none" w:sz="0" w:space="0" w:color="auto"/>
            <w:left w:val="none" w:sz="0" w:space="0" w:color="auto"/>
            <w:bottom w:val="none" w:sz="0" w:space="0" w:color="auto"/>
            <w:right w:val="none" w:sz="0" w:space="0" w:color="auto"/>
          </w:divBdr>
          <w:divsChild>
            <w:div w:id="563682561">
              <w:marLeft w:val="-75"/>
              <w:marRight w:val="0"/>
              <w:marTop w:val="30"/>
              <w:marBottom w:val="30"/>
              <w:divBdr>
                <w:top w:val="none" w:sz="0" w:space="0" w:color="auto"/>
                <w:left w:val="none" w:sz="0" w:space="0" w:color="auto"/>
                <w:bottom w:val="none" w:sz="0" w:space="0" w:color="auto"/>
                <w:right w:val="none" w:sz="0" w:space="0" w:color="auto"/>
              </w:divBdr>
              <w:divsChild>
                <w:div w:id="81952483">
                  <w:marLeft w:val="0"/>
                  <w:marRight w:val="0"/>
                  <w:marTop w:val="0"/>
                  <w:marBottom w:val="0"/>
                  <w:divBdr>
                    <w:top w:val="none" w:sz="0" w:space="0" w:color="auto"/>
                    <w:left w:val="none" w:sz="0" w:space="0" w:color="auto"/>
                    <w:bottom w:val="none" w:sz="0" w:space="0" w:color="auto"/>
                    <w:right w:val="none" w:sz="0" w:space="0" w:color="auto"/>
                  </w:divBdr>
                  <w:divsChild>
                    <w:div w:id="1860965998">
                      <w:marLeft w:val="0"/>
                      <w:marRight w:val="0"/>
                      <w:marTop w:val="0"/>
                      <w:marBottom w:val="0"/>
                      <w:divBdr>
                        <w:top w:val="none" w:sz="0" w:space="0" w:color="auto"/>
                        <w:left w:val="none" w:sz="0" w:space="0" w:color="auto"/>
                        <w:bottom w:val="none" w:sz="0" w:space="0" w:color="auto"/>
                        <w:right w:val="none" w:sz="0" w:space="0" w:color="auto"/>
                      </w:divBdr>
                    </w:div>
                  </w:divsChild>
                </w:div>
                <w:div w:id="109248951">
                  <w:marLeft w:val="0"/>
                  <w:marRight w:val="0"/>
                  <w:marTop w:val="0"/>
                  <w:marBottom w:val="0"/>
                  <w:divBdr>
                    <w:top w:val="none" w:sz="0" w:space="0" w:color="auto"/>
                    <w:left w:val="none" w:sz="0" w:space="0" w:color="auto"/>
                    <w:bottom w:val="none" w:sz="0" w:space="0" w:color="auto"/>
                    <w:right w:val="none" w:sz="0" w:space="0" w:color="auto"/>
                  </w:divBdr>
                  <w:divsChild>
                    <w:div w:id="1796216897">
                      <w:marLeft w:val="0"/>
                      <w:marRight w:val="0"/>
                      <w:marTop w:val="0"/>
                      <w:marBottom w:val="0"/>
                      <w:divBdr>
                        <w:top w:val="none" w:sz="0" w:space="0" w:color="auto"/>
                        <w:left w:val="none" w:sz="0" w:space="0" w:color="auto"/>
                        <w:bottom w:val="none" w:sz="0" w:space="0" w:color="auto"/>
                        <w:right w:val="none" w:sz="0" w:space="0" w:color="auto"/>
                      </w:divBdr>
                    </w:div>
                  </w:divsChild>
                </w:div>
                <w:div w:id="123086496">
                  <w:marLeft w:val="0"/>
                  <w:marRight w:val="0"/>
                  <w:marTop w:val="0"/>
                  <w:marBottom w:val="0"/>
                  <w:divBdr>
                    <w:top w:val="none" w:sz="0" w:space="0" w:color="auto"/>
                    <w:left w:val="none" w:sz="0" w:space="0" w:color="auto"/>
                    <w:bottom w:val="none" w:sz="0" w:space="0" w:color="auto"/>
                    <w:right w:val="none" w:sz="0" w:space="0" w:color="auto"/>
                  </w:divBdr>
                  <w:divsChild>
                    <w:div w:id="1661347376">
                      <w:marLeft w:val="0"/>
                      <w:marRight w:val="0"/>
                      <w:marTop w:val="0"/>
                      <w:marBottom w:val="0"/>
                      <w:divBdr>
                        <w:top w:val="none" w:sz="0" w:space="0" w:color="auto"/>
                        <w:left w:val="none" w:sz="0" w:space="0" w:color="auto"/>
                        <w:bottom w:val="none" w:sz="0" w:space="0" w:color="auto"/>
                        <w:right w:val="none" w:sz="0" w:space="0" w:color="auto"/>
                      </w:divBdr>
                    </w:div>
                  </w:divsChild>
                </w:div>
                <w:div w:id="172571773">
                  <w:marLeft w:val="0"/>
                  <w:marRight w:val="0"/>
                  <w:marTop w:val="0"/>
                  <w:marBottom w:val="0"/>
                  <w:divBdr>
                    <w:top w:val="none" w:sz="0" w:space="0" w:color="auto"/>
                    <w:left w:val="none" w:sz="0" w:space="0" w:color="auto"/>
                    <w:bottom w:val="none" w:sz="0" w:space="0" w:color="auto"/>
                    <w:right w:val="none" w:sz="0" w:space="0" w:color="auto"/>
                  </w:divBdr>
                  <w:divsChild>
                    <w:div w:id="377901165">
                      <w:marLeft w:val="0"/>
                      <w:marRight w:val="0"/>
                      <w:marTop w:val="0"/>
                      <w:marBottom w:val="0"/>
                      <w:divBdr>
                        <w:top w:val="none" w:sz="0" w:space="0" w:color="auto"/>
                        <w:left w:val="none" w:sz="0" w:space="0" w:color="auto"/>
                        <w:bottom w:val="none" w:sz="0" w:space="0" w:color="auto"/>
                        <w:right w:val="none" w:sz="0" w:space="0" w:color="auto"/>
                      </w:divBdr>
                    </w:div>
                  </w:divsChild>
                </w:div>
                <w:div w:id="252320749">
                  <w:marLeft w:val="0"/>
                  <w:marRight w:val="0"/>
                  <w:marTop w:val="0"/>
                  <w:marBottom w:val="0"/>
                  <w:divBdr>
                    <w:top w:val="none" w:sz="0" w:space="0" w:color="auto"/>
                    <w:left w:val="none" w:sz="0" w:space="0" w:color="auto"/>
                    <w:bottom w:val="none" w:sz="0" w:space="0" w:color="auto"/>
                    <w:right w:val="none" w:sz="0" w:space="0" w:color="auto"/>
                  </w:divBdr>
                  <w:divsChild>
                    <w:div w:id="1673218764">
                      <w:marLeft w:val="0"/>
                      <w:marRight w:val="0"/>
                      <w:marTop w:val="0"/>
                      <w:marBottom w:val="0"/>
                      <w:divBdr>
                        <w:top w:val="none" w:sz="0" w:space="0" w:color="auto"/>
                        <w:left w:val="none" w:sz="0" w:space="0" w:color="auto"/>
                        <w:bottom w:val="none" w:sz="0" w:space="0" w:color="auto"/>
                        <w:right w:val="none" w:sz="0" w:space="0" w:color="auto"/>
                      </w:divBdr>
                    </w:div>
                  </w:divsChild>
                </w:div>
                <w:div w:id="281427529">
                  <w:marLeft w:val="0"/>
                  <w:marRight w:val="0"/>
                  <w:marTop w:val="0"/>
                  <w:marBottom w:val="0"/>
                  <w:divBdr>
                    <w:top w:val="none" w:sz="0" w:space="0" w:color="auto"/>
                    <w:left w:val="none" w:sz="0" w:space="0" w:color="auto"/>
                    <w:bottom w:val="none" w:sz="0" w:space="0" w:color="auto"/>
                    <w:right w:val="none" w:sz="0" w:space="0" w:color="auto"/>
                  </w:divBdr>
                  <w:divsChild>
                    <w:div w:id="2141146965">
                      <w:marLeft w:val="0"/>
                      <w:marRight w:val="0"/>
                      <w:marTop w:val="0"/>
                      <w:marBottom w:val="0"/>
                      <w:divBdr>
                        <w:top w:val="none" w:sz="0" w:space="0" w:color="auto"/>
                        <w:left w:val="none" w:sz="0" w:space="0" w:color="auto"/>
                        <w:bottom w:val="none" w:sz="0" w:space="0" w:color="auto"/>
                        <w:right w:val="none" w:sz="0" w:space="0" w:color="auto"/>
                      </w:divBdr>
                    </w:div>
                  </w:divsChild>
                </w:div>
                <w:div w:id="311957364">
                  <w:marLeft w:val="0"/>
                  <w:marRight w:val="0"/>
                  <w:marTop w:val="0"/>
                  <w:marBottom w:val="0"/>
                  <w:divBdr>
                    <w:top w:val="none" w:sz="0" w:space="0" w:color="auto"/>
                    <w:left w:val="none" w:sz="0" w:space="0" w:color="auto"/>
                    <w:bottom w:val="none" w:sz="0" w:space="0" w:color="auto"/>
                    <w:right w:val="none" w:sz="0" w:space="0" w:color="auto"/>
                  </w:divBdr>
                  <w:divsChild>
                    <w:div w:id="1241519416">
                      <w:marLeft w:val="0"/>
                      <w:marRight w:val="0"/>
                      <w:marTop w:val="0"/>
                      <w:marBottom w:val="0"/>
                      <w:divBdr>
                        <w:top w:val="none" w:sz="0" w:space="0" w:color="auto"/>
                        <w:left w:val="none" w:sz="0" w:space="0" w:color="auto"/>
                        <w:bottom w:val="none" w:sz="0" w:space="0" w:color="auto"/>
                        <w:right w:val="none" w:sz="0" w:space="0" w:color="auto"/>
                      </w:divBdr>
                    </w:div>
                  </w:divsChild>
                </w:div>
                <w:div w:id="325787004">
                  <w:marLeft w:val="0"/>
                  <w:marRight w:val="0"/>
                  <w:marTop w:val="0"/>
                  <w:marBottom w:val="0"/>
                  <w:divBdr>
                    <w:top w:val="none" w:sz="0" w:space="0" w:color="auto"/>
                    <w:left w:val="none" w:sz="0" w:space="0" w:color="auto"/>
                    <w:bottom w:val="none" w:sz="0" w:space="0" w:color="auto"/>
                    <w:right w:val="none" w:sz="0" w:space="0" w:color="auto"/>
                  </w:divBdr>
                  <w:divsChild>
                    <w:div w:id="1169054834">
                      <w:marLeft w:val="0"/>
                      <w:marRight w:val="0"/>
                      <w:marTop w:val="0"/>
                      <w:marBottom w:val="0"/>
                      <w:divBdr>
                        <w:top w:val="none" w:sz="0" w:space="0" w:color="auto"/>
                        <w:left w:val="none" w:sz="0" w:space="0" w:color="auto"/>
                        <w:bottom w:val="none" w:sz="0" w:space="0" w:color="auto"/>
                        <w:right w:val="none" w:sz="0" w:space="0" w:color="auto"/>
                      </w:divBdr>
                    </w:div>
                  </w:divsChild>
                </w:div>
                <w:div w:id="336664096">
                  <w:marLeft w:val="0"/>
                  <w:marRight w:val="0"/>
                  <w:marTop w:val="0"/>
                  <w:marBottom w:val="0"/>
                  <w:divBdr>
                    <w:top w:val="none" w:sz="0" w:space="0" w:color="auto"/>
                    <w:left w:val="none" w:sz="0" w:space="0" w:color="auto"/>
                    <w:bottom w:val="none" w:sz="0" w:space="0" w:color="auto"/>
                    <w:right w:val="none" w:sz="0" w:space="0" w:color="auto"/>
                  </w:divBdr>
                  <w:divsChild>
                    <w:div w:id="124008449">
                      <w:marLeft w:val="0"/>
                      <w:marRight w:val="0"/>
                      <w:marTop w:val="0"/>
                      <w:marBottom w:val="0"/>
                      <w:divBdr>
                        <w:top w:val="none" w:sz="0" w:space="0" w:color="auto"/>
                        <w:left w:val="none" w:sz="0" w:space="0" w:color="auto"/>
                        <w:bottom w:val="none" w:sz="0" w:space="0" w:color="auto"/>
                        <w:right w:val="none" w:sz="0" w:space="0" w:color="auto"/>
                      </w:divBdr>
                    </w:div>
                  </w:divsChild>
                </w:div>
                <w:div w:id="343485453">
                  <w:marLeft w:val="0"/>
                  <w:marRight w:val="0"/>
                  <w:marTop w:val="0"/>
                  <w:marBottom w:val="0"/>
                  <w:divBdr>
                    <w:top w:val="none" w:sz="0" w:space="0" w:color="auto"/>
                    <w:left w:val="none" w:sz="0" w:space="0" w:color="auto"/>
                    <w:bottom w:val="none" w:sz="0" w:space="0" w:color="auto"/>
                    <w:right w:val="none" w:sz="0" w:space="0" w:color="auto"/>
                  </w:divBdr>
                  <w:divsChild>
                    <w:div w:id="2067951184">
                      <w:marLeft w:val="0"/>
                      <w:marRight w:val="0"/>
                      <w:marTop w:val="0"/>
                      <w:marBottom w:val="0"/>
                      <w:divBdr>
                        <w:top w:val="none" w:sz="0" w:space="0" w:color="auto"/>
                        <w:left w:val="none" w:sz="0" w:space="0" w:color="auto"/>
                        <w:bottom w:val="none" w:sz="0" w:space="0" w:color="auto"/>
                        <w:right w:val="none" w:sz="0" w:space="0" w:color="auto"/>
                      </w:divBdr>
                    </w:div>
                  </w:divsChild>
                </w:div>
                <w:div w:id="353269463">
                  <w:marLeft w:val="0"/>
                  <w:marRight w:val="0"/>
                  <w:marTop w:val="0"/>
                  <w:marBottom w:val="0"/>
                  <w:divBdr>
                    <w:top w:val="none" w:sz="0" w:space="0" w:color="auto"/>
                    <w:left w:val="none" w:sz="0" w:space="0" w:color="auto"/>
                    <w:bottom w:val="none" w:sz="0" w:space="0" w:color="auto"/>
                    <w:right w:val="none" w:sz="0" w:space="0" w:color="auto"/>
                  </w:divBdr>
                  <w:divsChild>
                    <w:div w:id="2105802906">
                      <w:marLeft w:val="0"/>
                      <w:marRight w:val="0"/>
                      <w:marTop w:val="0"/>
                      <w:marBottom w:val="0"/>
                      <w:divBdr>
                        <w:top w:val="none" w:sz="0" w:space="0" w:color="auto"/>
                        <w:left w:val="none" w:sz="0" w:space="0" w:color="auto"/>
                        <w:bottom w:val="none" w:sz="0" w:space="0" w:color="auto"/>
                        <w:right w:val="none" w:sz="0" w:space="0" w:color="auto"/>
                      </w:divBdr>
                    </w:div>
                  </w:divsChild>
                </w:div>
                <w:div w:id="373577337">
                  <w:marLeft w:val="0"/>
                  <w:marRight w:val="0"/>
                  <w:marTop w:val="0"/>
                  <w:marBottom w:val="0"/>
                  <w:divBdr>
                    <w:top w:val="none" w:sz="0" w:space="0" w:color="auto"/>
                    <w:left w:val="none" w:sz="0" w:space="0" w:color="auto"/>
                    <w:bottom w:val="none" w:sz="0" w:space="0" w:color="auto"/>
                    <w:right w:val="none" w:sz="0" w:space="0" w:color="auto"/>
                  </w:divBdr>
                  <w:divsChild>
                    <w:div w:id="876284359">
                      <w:marLeft w:val="0"/>
                      <w:marRight w:val="0"/>
                      <w:marTop w:val="0"/>
                      <w:marBottom w:val="0"/>
                      <w:divBdr>
                        <w:top w:val="none" w:sz="0" w:space="0" w:color="auto"/>
                        <w:left w:val="none" w:sz="0" w:space="0" w:color="auto"/>
                        <w:bottom w:val="none" w:sz="0" w:space="0" w:color="auto"/>
                        <w:right w:val="none" w:sz="0" w:space="0" w:color="auto"/>
                      </w:divBdr>
                    </w:div>
                  </w:divsChild>
                </w:div>
                <w:div w:id="382755405">
                  <w:marLeft w:val="0"/>
                  <w:marRight w:val="0"/>
                  <w:marTop w:val="0"/>
                  <w:marBottom w:val="0"/>
                  <w:divBdr>
                    <w:top w:val="none" w:sz="0" w:space="0" w:color="auto"/>
                    <w:left w:val="none" w:sz="0" w:space="0" w:color="auto"/>
                    <w:bottom w:val="none" w:sz="0" w:space="0" w:color="auto"/>
                    <w:right w:val="none" w:sz="0" w:space="0" w:color="auto"/>
                  </w:divBdr>
                  <w:divsChild>
                    <w:div w:id="395095">
                      <w:marLeft w:val="0"/>
                      <w:marRight w:val="0"/>
                      <w:marTop w:val="0"/>
                      <w:marBottom w:val="0"/>
                      <w:divBdr>
                        <w:top w:val="none" w:sz="0" w:space="0" w:color="auto"/>
                        <w:left w:val="none" w:sz="0" w:space="0" w:color="auto"/>
                        <w:bottom w:val="none" w:sz="0" w:space="0" w:color="auto"/>
                        <w:right w:val="none" w:sz="0" w:space="0" w:color="auto"/>
                      </w:divBdr>
                    </w:div>
                  </w:divsChild>
                </w:div>
                <w:div w:id="389812541">
                  <w:marLeft w:val="0"/>
                  <w:marRight w:val="0"/>
                  <w:marTop w:val="0"/>
                  <w:marBottom w:val="0"/>
                  <w:divBdr>
                    <w:top w:val="none" w:sz="0" w:space="0" w:color="auto"/>
                    <w:left w:val="none" w:sz="0" w:space="0" w:color="auto"/>
                    <w:bottom w:val="none" w:sz="0" w:space="0" w:color="auto"/>
                    <w:right w:val="none" w:sz="0" w:space="0" w:color="auto"/>
                  </w:divBdr>
                  <w:divsChild>
                    <w:div w:id="753890690">
                      <w:marLeft w:val="0"/>
                      <w:marRight w:val="0"/>
                      <w:marTop w:val="0"/>
                      <w:marBottom w:val="0"/>
                      <w:divBdr>
                        <w:top w:val="none" w:sz="0" w:space="0" w:color="auto"/>
                        <w:left w:val="none" w:sz="0" w:space="0" w:color="auto"/>
                        <w:bottom w:val="none" w:sz="0" w:space="0" w:color="auto"/>
                        <w:right w:val="none" w:sz="0" w:space="0" w:color="auto"/>
                      </w:divBdr>
                    </w:div>
                  </w:divsChild>
                </w:div>
                <w:div w:id="451363958">
                  <w:marLeft w:val="0"/>
                  <w:marRight w:val="0"/>
                  <w:marTop w:val="0"/>
                  <w:marBottom w:val="0"/>
                  <w:divBdr>
                    <w:top w:val="none" w:sz="0" w:space="0" w:color="auto"/>
                    <w:left w:val="none" w:sz="0" w:space="0" w:color="auto"/>
                    <w:bottom w:val="none" w:sz="0" w:space="0" w:color="auto"/>
                    <w:right w:val="none" w:sz="0" w:space="0" w:color="auto"/>
                  </w:divBdr>
                  <w:divsChild>
                    <w:div w:id="848449022">
                      <w:marLeft w:val="0"/>
                      <w:marRight w:val="0"/>
                      <w:marTop w:val="0"/>
                      <w:marBottom w:val="0"/>
                      <w:divBdr>
                        <w:top w:val="none" w:sz="0" w:space="0" w:color="auto"/>
                        <w:left w:val="none" w:sz="0" w:space="0" w:color="auto"/>
                        <w:bottom w:val="none" w:sz="0" w:space="0" w:color="auto"/>
                        <w:right w:val="none" w:sz="0" w:space="0" w:color="auto"/>
                      </w:divBdr>
                    </w:div>
                  </w:divsChild>
                </w:div>
                <w:div w:id="480581163">
                  <w:marLeft w:val="0"/>
                  <w:marRight w:val="0"/>
                  <w:marTop w:val="0"/>
                  <w:marBottom w:val="0"/>
                  <w:divBdr>
                    <w:top w:val="none" w:sz="0" w:space="0" w:color="auto"/>
                    <w:left w:val="none" w:sz="0" w:space="0" w:color="auto"/>
                    <w:bottom w:val="none" w:sz="0" w:space="0" w:color="auto"/>
                    <w:right w:val="none" w:sz="0" w:space="0" w:color="auto"/>
                  </w:divBdr>
                  <w:divsChild>
                    <w:div w:id="1679195212">
                      <w:marLeft w:val="0"/>
                      <w:marRight w:val="0"/>
                      <w:marTop w:val="0"/>
                      <w:marBottom w:val="0"/>
                      <w:divBdr>
                        <w:top w:val="none" w:sz="0" w:space="0" w:color="auto"/>
                        <w:left w:val="none" w:sz="0" w:space="0" w:color="auto"/>
                        <w:bottom w:val="none" w:sz="0" w:space="0" w:color="auto"/>
                        <w:right w:val="none" w:sz="0" w:space="0" w:color="auto"/>
                      </w:divBdr>
                    </w:div>
                  </w:divsChild>
                </w:div>
                <w:div w:id="513034619">
                  <w:marLeft w:val="0"/>
                  <w:marRight w:val="0"/>
                  <w:marTop w:val="0"/>
                  <w:marBottom w:val="0"/>
                  <w:divBdr>
                    <w:top w:val="none" w:sz="0" w:space="0" w:color="auto"/>
                    <w:left w:val="none" w:sz="0" w:space="0" w:color="auto"/>
                    <w:bottom w:val="none" w:sz="0" w:space="0" w:color="auto"/>
                    <w:right w:val="none" w:sz="0" w:space="0" w:color="auto"/>
                  </w:divBdr>
                  <w:divsChild>
                    <w:div w:id="365327072">
                      <w:marLeft w:val="0"/>
                      <w:marRight w:val="0"/>
                      <w:marTop w:val="0"/>
                      <w:marBottom w:val="0"/>
                      <w:divBdr>
                        <w:top w:val="none" w:sz="0" w:space="0" w:color="auto"/>
                        <w:left w:val="none" w:sz="0" w:space="0" w:color="auto"/>
                        <w:bottom w:val="none" w:sz="0" w:space="0" w:color="auto"/>
                        <w:right w:val="none" w:sz="0" w:space="0" w:color="auto"/>
                      </w:divBdr>
                    </w:div>
                  </w:divsChild>
                </w:div>
                <w:div w:id="514537701">
                  <w:marLeft w:val="0"/>
                  <w:marRight w:val="0"/>
                  <w:marTop w:val="0"/>
                  <w:marBottom w:val="0"/>
                  <w:divBdr>
                    <w:top w:val="none" w:sz="0" w:space="0" w:color="auto"/>
                    <w:left w:val="none" w:sz="0" w:space="0" w:color="auto"/>
                    <w:bottom w:val="none" w:sz="0" w:space="0" w:color="auto"/>
                    <w:right w:val="none" w:sz="0" w:space="0" w:color="auto"/>
                  </w:divBdr>
                  <w:divsChild>
                    <w:div w:id="27028949">
                      <w:marLeft w:val="0"/>
                      <w:marRight w:val="0"/>
                      <w:marTop w:val="0"/>
                      <w:marBottom w:val="0"/>
                      <w:divBdr>
                        <w:top w:val="none" w:sz="0" w:space="0" w:color="auto"/>
                        <w:left w:val="none" w:sz="0" w:space="0" w:color="auto"/>
                        <w:bottom w:val="none" w:sz="0" w:space="0" w:color="auto"/>
                        <w:right w:val="none" w:sz="0" w:space="0" w:color="auto"/>
                      </w:divBdr>
                    </w:div>
                  </w:divsChild>
                </w:div>
                <w:div w:id="532614996">
                  <w:marLeft w:val="0"/>
                  <w:marRight w:val="0"/>
                  <w:marTop w:val="0"/>
                  <w:marBottom w:val="0"/>
                  <w:divBdr>
                    <w:top w:val="none" w:sz="0" w:space="0" w:color="auto"/>
                    <w:left w:val="none" w:sz="0" w:space="0" w:color="auto"/>
                    <w:bottom w:val="none" w:sz="0" w:space="0" w:color="auto"/>
                    <w:right w:val="none" w:sz="0" w:space="0" w:color="auto"/>
                  </w:divBdr>
                  <w:divsChild>
                    <w:div w:id="1167212606">
                      <w:marLeft w:val="0"/>
                      <w:marRight w:val="0"/>
                      <w:marTop w:val="0"/>
                      <w:marBottom w:val="0"/>
                      <w:divBdr>
                        <w:top w:val="none" w:sz="0" w:space="0" w:color="auto"/>
                        <w:left w:val="none" w:sz="0" w:space="0" w:color="auto"/>
                        <w:bottom w:val="none" w:sz="0" w:space="0" w:color="auto"/>
                        <w:right w:val="none" w:sz="0" w:space="0" w:color="auto"/>
                      </w:divBdr>
                    </w:div>
                  </w:divsChild>
                </w:div>
                <w:div w:id="589000168">
                  <w:marLeft w:val="0"/>
                  <w:marRight w:val="0"/>
                  <w:marTop w:val="0"/>
                  <w:marBottom w:val="0"/>
                  <w:divBdr>
                    <w:top w:val="none" w:sz="0" w:space="0" w:color="auto"/>
                    <w:left w:val="none" w:sz="0" w:space="0" w:color="auto"/>
                    <w:bottom w:val="none" w:sz="0" w:space="0" w:color="auto"/>
                    <w:right w:val="none" w:sz="0" w:space="0" w:color="auto"/>
                  </w:divBdr>
                  <w:divsChild>
                    <w:div w:id="459223885">
                      <w:marLeft w:val="0"/>
                      <w:marRight w:val="0"/>
                      <w:marTop w:val="0"/>
                      <w:marBottom w:val="0"/>
                      <w:divBdr>
                        <w:top w:val="none" w:sz="0" w:space="0" w:color="auto"/>
                        <w:left w:val="none" w:sz="0" w:space="0" w:color="auto"/>
                        <w:bottom w:val="none" w:sz="0" w:space="0" w:color="auto"/>
                        <w:right w:val="none" w:sz="0" w:space="0" w:color="auto"/>
                      </w:divBdr>
                    </w:div>
                  </w:divsChild>
                </w:div>
                <w:div w:id="598677696">
                  <w:marLeft w:val="0"/>
                  <w:marRight w:val="0"/>
                  <w:marTop w:val="0"/>
                  <w:marBottom w:val="0"/>
                  <w:divBdr>
                    <w:top w:val="none" w:sz="0" w:space="0" w:color="auto"/>
                    <w:left w:val="none" w:sz="0" w:space="0" w:color="auto"/>
                    <w:bottom w:val="none" w:sz="0" w:space="0" w:color="auto"/>
                    <w:right w:val="none" w:sz="0" w:space="0" w:color="auto"/>
                  </w:divBdr>
                  <w:divsChild>
                    <w:div w:id="1855999543">
                      <w:marLeft w:val="0"/>
                      <w:marRight w:val="0"/>
                      <w:marTop w:val="0"/>
                      <w:marBottom w:val="0"/>
                      <w:divBdr>
                        <w:top w:val="none" w:sz="0" w:space="0" w:color="auto"/>
                        <w:left w:val="none" w:sz="0" w:space="0" w:color="auto"/>
                        <w:bottom w:val="none" w:sz="0" w:space="0" w:color="auto"/>
                        <w:right w:val="none" w:sz="0" w:space="0" w:color="auto"/>
                      </w:divBdr>
                    </w:div>
                  </w:divsChild>
                </w:div>
                <w:div w:id="652756346">
                  <w:marLeft w:val="0"/>
                  <w:marRight w:val="0"/>
                  <w:marTop w:val="0"/>
                  <w:marBottom w:val="0"/>
                  <w:divBdr>
                    <w:top w:val="none" w:sz="0" w:space="0" w:color="auto"/>
                    <w:left w:val="none" w:sz="0" w:space="0" w:color="auto"/>
                    <w:bottom w:val="none" w:sz="0" w:space="0" w:color="auto"/>
                    <w:right w:val="none" w:sz="0" w:space="0" w:color="auto"/>
                  </w:divBdr>
                  <w:divsChild>
                    <w:div w:id="332531360">
                      <w:marLeft w:val="0"/>
                      <w:marRight w:val="0"/>
                      <w:marTop w:val="0"/>
                      <w:marBottom w:val="0"/>
                      <w:divBdr>
                        <w:top w:val="none" w:sz="0" w:space="0" w:color="auto"/>
                        <w:left w:val="none" w:sz="0" w:space="0" w:color="auto"/>
                        <w:bottom w:val="none" w:sz="0" w:space="0" w:color="auto"/>
                        <w:right w:val="none" w:sz="0" w:space="0" w:color="auto"/>
                      </w:divBdr>
                    </w:div>
                  </w:divsChild>
                </w:div>
                <w:div w:id="724179222">
                  <w:marLeft w:val="0"/>
                  <w:marRight w:val="0"/>
                  <w:marTop w:val="0"/>
                  <w:marBottom w:val="0"/>
                  <w:divBdr>
                    <w:top w:val="none" w:sz="0" w:space="0" w:color="auto"/>
                    <w:left w:val="none" w:sz="0" w:space="0" w:color="auto"/>
                    <w:bottom w:val="none" w:sz="0" w:space="0" w:color="auto"/>
                    <w:right w:val="none" w:sz="0" w:space="0" w:color="auto"/>
                  </w:divBdr>
                  <w:divsChild>
                    <w:div w:id="1838496289">
                      <w:marLeft w:val="0"/>
                      <w:marRight w:val="0"/>
                      <w:marTop w:val="0"/>
                      <w:marBottom w:val="0"/>
                      <w:divBdr>
                        <w:top w:val="none" w:sz="0" w:space="0" w:color="auto"/>
                        <w:left w:val="none" w:sz="0" w:space="0" w:color="auto"/>
                        <w:bottom w:val="none" w:sz="0" w:space="0" w:color="auto"/>
                        <w:right w:val="none" w:sz="0" w:space="0" w:color="auto"/>
                      </w:divBdr>
                    </w:div>
                  </w:divsChild>
                </w:div>
                <w:div w:id="741029973">
                  <w:marLeft w:val="0"/>
                  <w:marRight w:val="0"/>
                  <w:marTop w:val="0"/>
                  <w:marBottom w:val="0"/>
                  <w:divBdr>
                    <w:top w:val="none" w:sz="0" w:space="0" w:color="auto"/>
                    <w:left w:val="none" w:sz="0" w:space="0" w:color="auto"/>
                    <w:bottom w:val="none" w:sz="0" w:space="0" w:color="auto"/>
                    <w:right w:val="none" w:sz="0" w:space="0" w:color="auto"/>
                  </w:divBdr>
                  <w:divsChild>
                    <w:div w:id="1282884217">
                      <w:marLeft w:val="0"/>
                      <w:marRight w:val="0"/>
                      <w:marTop w:val="0"/>
                      <w:marBottom w:val="0"/>
                      <w:divBdr>
                        <w:top w:val="none" w:sz="0" w:space="0" w:color="auto"/>
                        <w:left w:val="none" w:sz="0" w:space="0" w:color="auto"/>
                        <w:bottom w:val="none" w:sz="0" w:space="0" w:color="auto"/>
                        <w:right w:val="none" w:sz="0" w:space="0" w:color="auto"/>
                      </w:divBdr>
                    </w:div>
                  </w:divsChild>
                </w:div>
                <w:div w:id="881360085">
                  <w:marLeft w:val="0"/>
                  <w:marRight w:val="0"/>
                  <w:marTop w:val="0"/>
                  <w:marBottom w:val="0"/>
                  <w:divBdr>
                    <w:top w:val="none" w:sz="0" w:space="0" w:color="auto"/>
                    <w:left w:val="none" w:sz="0" w:space="0" w:color="auto"/>
                    <w:bottom w:val="none" w:sz="0" w:space="0" w:color="auto"/>
                    <w:right w:val="none" w:sz="0" w:space="0" w:color="auto"/>
                  </w:divBdr>
                  <w:divsChild>
                    <w:div w:id="1405298752">
                      <w:marLeft w:val="0"/>
                      <w:marRight w:val="0"/>
                      <w:marTop w:val="0"/>
                      <w:marBottom w:val="0"/>
                      <w:divBdr>
                        <w:top w:val="none" w:sz="0" w:space="0" w:color="auto"/>
                        <w:left w:val="none" w:sz="0" w:space="0" w:color="auto"/>
                        <w:bottom w:val="none" w:sz="0" w:space="0" w:color="auto"/>
                        <w:right w:val="none" w:sz="0" w:space="0" w:color="auto"/>
                      </w:divBdr>
                    </w:div>
                  </w:divsChild>
                </w:div>
                <w:div w:id="890773396">
                  <w:marLeft w:val="0"/>
                  <w:marRight w:val="0"/>
                  <w:marTop w:val="0"/>
                  <w:marBottom w:val="0"/>
                  <w:divBdr>
                    <w:top w:val="none" w:sz="0" w:space="0" w:color="auto"/>
                    <w:left w:val="none" w:sz="0" w:space="0" w:color="auto"/>
                    <w:bottom w:val="none" w:sz="0" w:space="0" w:color="auto"/>
                    <w:right w:val="none" w:sz="0" w:space="0" w:color="auto"/>
                  </w:divBdr>
                  <w:divsChild>
                    <w:div w:id="1430933291">
                      <w:marLeft w:val="0"/>
                      <w:marRight w:val="0"/>
                      <w:marTop w:val="0"/>
                      <w:marBottom w:val="0"/>
                      <w:divBdr>
                        <w:top w:val="none" w:sz="0" w:space="0" w:color="auto"/>
                        <w:left w:val="none" w:sz="0" w:space="0" w:color="auto"/>
                        <w:bottom w:val="none" w:sz="0" w:space="0" w:color="auto"/>
                        <w:right w:val="none" w:sz="0" w:space="0" w:color="auto"/>
                      </w:divBdr>
                    </w:div>
                  </w:divsChild>
                </w:div>
                <w:div w:id="900989169">
                  <w:marLeft w:val="0"/>
                  <w:marRight w:val="0"/>
                  <w:marTop w:val="0"/>
                  <w:marBottom w:val="0"/>
                  <w:divBdr>
                    <w:top w:val="none" w:sz="0" w:space="0" w:color="auto"/>
                    <w:left w:val="none" w:sz="0" w:space="0" w:color="auto"/>
                    <w:bottom w:val="none" w:sz="0" w:space="0" w:color="auto"/>
                    <w:right w:val="none" w:sz="0" w:space="0" w:color="auto"/>
                  </w:divBdr>
                  <w:divsChild>
                    <w:div w:id="1645740854">
                      <w:marLeft w:val="0"/>
                      <w:marRight w:val="0"/>
                      <w:marTop w:val="0"/>
                      <w:marBottom w:val="0"/>
                      <w:divBdr>
                        <w:top w:val="none" w:sz="0" w:space="0" w:color="auto"/>
                        <w:left w:val="none" w:sz="0" w:space="0" w:color="auto"/>
                        <w:bottom w:val="none" w:sz="0" w:space="0" w:color="auto"/>
                        <w:right w:val="none" w:sz="0" w:space="0" w:color="auto"/>
                      </w:divBdr>
                    </w:div>
                  </w:divsChild>
                </w:div>
                <w:div w:id="924648362">
                  <w:marLeft w:val="0"/>
                  <w:marRight w:val="0"/>
                  <w:marTop w:val="0"/>
                  <w:marBottom w:val="0"/>
                  <w:divBdr>
                    <w:top w:val="none" w:sz="0" w:space="0" w:color="auto"/>
                    <w:left w:val="none" w:sz="0" w:space="0" w:color="auto"/>
                    <w:bottom w:val="none" w:sz="0" w:space="0" w:color="auto"/>
                    <w:right w:val="none" w:sz="0" w:space="0" w:color="auto"/>
                  </w:divBdr>
                  <w:divsChild>
                    <w:div w:id="1973175212">
                      <w:marLeft w:val="0"/>
                      <w:marRight w:val="0"/>
                      <w:marTop w:val="0"/>
                      <w:marBottom w:val="0"/>
                      <w:divBdr>
                        <w:top w:val="none" w:sz="0" w:space="0" w:color="auto"/>
                        <w:left w:val="none" w:sz="0" w:space="0" w:color="auto"/>
                        <w:bottom w:val="none" w:sz="0" w:space="0" w:color="auto"/>
                        <w:right w:val="none" w:sz="0" w:space="0" w:color="auto"/>
                      </w:divBdr>
                    </w:div>
                  </w:divsChild>
                </w:div>
                <w:div w:id="948583185">
                  <w:marLeft w:val="0"/>
                  <w:marRight w:val="0"/>
                  <w:marTop w:val="0"/>
                  <w:marBottom w:val="0"/>
                  <w:divBdr>
                    <w:top w:val="none" w:sz="0" w:space="0" w:color="auto"/>
                    <w:left w:val="none" w:sz="0" w:space="0" w:color="auto"/>
                    <w:bottom w:val="none" w:sz="0" w:space="0" w:color="auto"/>
                    <w:right w:val="none" w:sz="0" w:space="0" w:color="auto"/>
                  </w:divBdr>
                  <w:divsChild>
                    <w:div w:id="689375604">
                      <w:marLeft w:val="0"/>
                      <w:marRight w:val="0"/>
                      <w:marTop w:val="0"/>
                      <w:marBottom w:val="0"/>
                      <w:divBdr>
                        <w:top w:val="none" w:sz="0" w:space="0" w:color="auto"/>
                        <w:left w:val="none" w:sz="0" w:space="0" w:color="auto"/>
                        <w:bottom w:val="none" w:sz="0" w:space="0" w:color="auto"/>
                        <w:right w:val="none" w:sz="0" w:space="0" w:color="auto"/>
                      </w:divBdr>
                    </w:div>
                  </w:divsChild>
                </w:div>
                <w:div w:id="956527537">
                  <w:marLeft w:val="0"/>
                  <w:marRight w:val="0"/>
                  <w:marTop w:val="0"/>
                  <w:marBottom w:val="0"/>
                  <w:divBdr>
                    <w:top w:val="none" w:sz="0" w:space="0" w:color="auto"/>
                    <w:left w:val="none" w:sz="0" w:space="0" w:color="auto"/>
                    <w:bottom w:val="none" w:sz="0" w:space="0" w:color="auto"/>
                    <w:right w:val="none" w:sz="0" w:space="0" w:color="auto"/>
                  </w:divBdr>
                  <w:divsChild>
                    <w:div w:id="1373310678">
                      <w:marLeft w:val="0"/>
                      <w:marRight w:val="0"/>
                      <w:marTop w:val="0"/>
                      <w:marBottom w:val="0"/>
                      <w:divBdr>
                        <w:top w:val="none" w:sz="0" w:space="0" w:color="auto"/>
                        <w:left w:val="none" w:sz="0" w:space="0" w:color="auto"/>
                        <w:bottom w:val="none" w:sz="0" w:space="0" w:color="auto"/>
                        <w:right w:val="none" w:sz="0" w:space="0" w:color="auto"/>
                      </w:divBdr>
                    </w:div>
                  </w:divsChild>
                </w:div>
                <w:div w:id="962686406">
                  <w:marLeft w:val="0"/>
                  <w:marRight w:val="0"/>
                  <w:marTop w:val="0"/>
                  <w:marBottom w:val="0"/>
                  <w:divBdr>
                    <w:top w:val="none" w:sz="0" w:space="0" w:color="auto"/>
                    <w:left w:val="none" w:sz="0" w:space="0" w:color="auto"/>
                    <w:bottom w:val="none" w:sz="0" w:space="0" w:color="auto"/>
                    <w:right w:val="none" w:sz="0" w:space="0" w:color="auto"/>
                  </w:divBdr>
                  <w:divsChild>
                    <w:div w:id="944000867">
                      <w:marLeft w:val="0"/>
                      <w:marRight w:val="0"/>
                      <w:marTop w:val="0"/>
                      <w:marBottom w:val="0"/>
                      <w:divBdr>
                        <w:top w:val="none" w:sz="0" w:space="0" w:color="auto"/>
                        <w:left w:val="none" w:sz="0" w:space="0" w:color="auto"/>
                        <w:bottom w:val="none" w:sz="0" w:space="0" w:color="auto"/>
                        <w:right w:val="none" w:sz="0" w:space="0" w:color="auto"/>
                      </w:divBdr>
                    </w:div>
                  </w:divsChild>
                </w:div>
                <w:div w:id="963774520">
                  <w:marLeft w:val="0"/>
                  <w:marRight w:val="0"/>
                  <w:marTop w:val="0"/>
                  <w:marBottom w:val="0"/>
                  <w:divBdr>
                    <w:top w:val="none" w:sz="0" w:space="0" w:color="auto"/>
                    <w:left w:val="none" w:sz="0" w:space="0" w:color="auto"/>
                    <w:bottom w:val="none" w:sz="0" w:space="0" w:color="auto"/>
                    <w:right w:val="none" w:sz="0" w:space="0" w:color="auto"/>
                  </w:divBdr>
                  <w:divsChild>
                    <w:div w:id="7104674">
                      <w:marLeft w:val="0"/>
                      <w:marRight w:val="0"/>
                      <w:marTop w:val="0"/>
                      <w:marBottom w:val="0"/>
                      <w:divBdr>
                        <w:top w:val="none" w:sz="0" w:space="0" w:color="auto"/>
                        <w:left w:val="none" w:sz="0" w:space="0" w:color="auto"/>
                        <w:bottom w:val="none" w:sz="0" w:space="0" w:color="auto"/>
                        <w:right w:val="none" w:sz="0" w:space="0" w:color="auto"/>
                      </w:divBdr>
                    </w:div>
                  </w:divsChild>
                </w:div>
                <w:div w:id="997809142">
                  <w:marLeft w:val="0"/>
                  <w:marRight w:val="0"/>
                  <w:marTop w:val="0"/>
                  <w:marBottom w:val="0"/>
                  <w:divBdr>
                    <w:top w:val="none" w:sz="0" w:space="0" w:color="auto"/>
                    <w:left w:val="none" w:sz="0" w:space="0" w:color="auto"/>
                    <w:bottom w:val="none" w:sz="0" w:space="0" w:color="auto"/>
                    <w:right w:val="none" w:sz="0" w:space="0" w:color="auto"/>
                  </w:divBdr>
                  <w:divsChild>
                    <w:div w:id="2012560690">
                      <w:marLeft w:val="0"/>
                      <w:marRight w:val="0"/>
                      <w:marTop w:val="0"/>
                      <w:marBottom w:val="0"/>
                      <w:divBdr>
                        <w:top w:val="none" w:sz="0" w:space="0" w:color="auto"/>
                        <w:left w:val="none" w:sz="0" w:space="0" w:color="auto"/>
                        <w:bottom w:val="none" w:sz="0" w:space="0" w:color="auto"/>
                        <w:right w:val="none" w:sz="0" w:space="0" w:color="auto"/>
                      </w:divBdr>
                    </w:div>
                  </w:divsChild>
                </w:div>
                <w:div w:id="1009988020">
                  <w:marLeft w:val="0"/>
                  <w:marRight w:val="0"/>
                  <w:marTop w:val="0"/>
                  <w:marBottom w:val="0"/>
                  <w:divBdr>
                    <w:top w:val="none" w:sz="0" w:space="0" w:color="auto"/>
                    <w:left w:val="none" w:sz="0" w:space="0" w:color="auto"/>
                    <w:bottom w:val="none" w:sz="0" w:space="0" w:color="auto"/>
                    <w:right w:val="none" w:sz="0" w:space="0" w:color="auto"/>
                  </w:divBdr>
                  <w:divsChild>
                    <w:div w:id="1765763775">
                      <w:marLeft w:val="0"/>
                      <w:marRight w:val="0"/>
                      <w:marTop w:val="0"/>
                      <w:marBottom w:val="0"/>
                      <w:divBdr>
                        <w:top w:val="none" w:sz="0" w:space="0" w:color="auto"/>
                        <w:left w:val="none" w:sz="0" w:space="0" w:color="auto"/>
                        <w:bottom w:val="none" w:sz="0" w:space="0" w:color="auto"/>
                        <w:right w:val="none" w:sz="0" w:space="0" w:color="auto"/>
                      </w:divBdr>
                    </w:div>
                  </w:divsChild>
                </w:div>
                <w:div w:id="1099594727">
                  <w:marLeft w:val="0"/>
                  <w:marRight w:val="0"/>
                  <w:marTop w:val="0"/>
                  <w:marBottom w:val="0"/>
                  <w:divBdr>
                    <w:top w:val="none" w:sz="0" w:space="0" w:color="auto"/>
                    <w:left w:val="none" w:sz="0" w:space="0" w:color="auto"/>
                    <w:bottom w:val="none" w:sz="0" w:space="0" w:color="auto"/>
                    <w:right w:val="none" w:sz="0" w:space="0" w:color="auto"/>
                  </w:divBdr>
                  <w:divsChild>
                    <w:div w:id="1734280487">
                      <w:marLeft w:val="0"/>
                      <w:marRight w:val="0"/>
                      <w:marTop w:val="0"/>
                      <w:marBottom w:val="0"/>
                      <w:divBdr>
                        <w:top w:val="none" w:sz="0" w:space="0" w:color="auto"/>
                        <w:left w:val="none" w:sz="0" w:space="0" w:color="auto"/>
                        <w:bottom w:val="none" w:sz="0" w:space="0" w:color="auto"/>
                        <w:right w:val="none" w:sz="0" w:space="0" w:color="auto"/>
                      </w:divBdr>
                    </w:div>
                  </w:divsChild>
                </w:div>
                <w:div w:id="1119956712">
                  <w:marLeft w:val="0"/>
                  <w:marRight w:val="0"/>
                  <w:marTop w:val="0"/>
                  <w:marBottom w:val="0"/>
                  <w:divBdr>
                    <w:top w:val="none" w:sz="0" w:space="0" w:color="auto"/>
                    <w:left w:val="none" w:sz="0" w:space="0" w:color="auto"/>
                    <w:bottom w:val="none" w:sz="0" w:space="0" w:color="auto"/>
                    <w:right w:val="none" w:sz="0" w:space="0" w:color="auto"/>
                  </w:divBdr>
                  <w:divsChild>
                    <w:div w:id="823012914">
                      <w:marLeft w:val="0"/>
                      <w:marRight w:val="0"/>
                      <w:marTop w:val="0"/>
                      <w:marBottom w:val="0"/>
                      <w:divBdr>
                        <w:top w:val="none" w:sz="0" w:space="0" w:color="auto"/>
                        <w:left w:val="none" w:sz="0" w:space="0" w:color="auto"/>
                        <w:bottom w:val="none" w:sz="0" w:space="0" w:color="auto"/>
                        <w:right w:val="none" w:sz="0" w:space="0" w:color="auto"/>
                      </w:divBdr>
                    </w:div>
                  </w:divsChild>
                </w:div>
                <w:div w:id="1122650865">
                  <w:marLeft w:val="0"/>
                  <w:marRight w:val="0"/>
                  <w:marTop w:val="0"/>
                  <w:marBottom w:val="0"/>
                  <w:divBdr>
                    <w:top w:val="none" w:sz="0" w:space="0" w:color="auto"/>
                    <w:left w:val="none" w:sz="0" w:space="0" w:color="auto"/>
                    <w:bottom w:val="none" w:sz="0" w:space="0" w:color="auto"/>
                    <w:right w:val="none" w:sz="0" w:space="0" w:color="auto"/>
                  </w:divBdr>
                  <w:divsChild>
                    <w:div w:id="1748728409">
                      <w:marLeft w:val="0"/>
                      <w:marRight w:val="0"/>
                      <w:marTop w:val="0"/>
                      <w:marBottom w:val="0"/>
                      <w:divBdr>
                        <w:top w:val="none" w:sz="0" w:space="0" w:color="auto"/>
                        <w:left w:val="none" w:sz="0" w:space="0" w:color="auto"/>
                        <w:bottom w:val="none" w:sz="0" w:space="0" w:color="auto"/>
                        <w:right w:val="none" w:sz="0" w:space="0" w:color="auto"/>
                      </w:divBdr>
                    </w:div>
                  </w:divsChild>
                </w:div>
                <w:div w:id="1162239886">
                  <w:marLeft w:val="0"/>
                  <w:marRight w:val="0"/>
                  <w:marTop w:val="0"/>
                  <w:marBottom w:val="0"/>
                  <w:divBdr>
                    <w:top w:val="none" w:sz="0" w:space="0" w:color="auto"/>
                    <w:left w:val="none" w:sz="0" w:space="0" w:color="auto"/>
                    <w:bottom w:val="none" w:sz="0" w:space="0" w:color="auto"/>
                    <w:right w:val="none" w:sz="0" w:space="0" w:color="auto"/>
                  </w:divBdr>
                  <w:divsChild>
                    <w:div w:id="89007762">
                      <w:marLeft w:val="0"/>
                      <w:marRight w:val="0"/>
                      <w:marTop w:val="0"/>
                      <w:marBottom w:val="0"/>
                      <w:divBdr>
                        <w:top w:val="none" w:sz="0" w:space="0" w:color="auto"/>
                        <w:left w:val="none" w:sz="0" w:space="0" w:color="auto"/>
                        <w:bottom w:val="none" w:sz="0" w:space="0" w:color="auto"/>
                        <w:right w:val="none" w:sz="0" w:space="0" w:color="auto"/>
                      </w:divBdr>
                    </w:div>
                  </w:divsChild>
                </w:div>
                <w:div w:id="1168864713">
                  <w:marLeft w:val="0"/>
                  <w:marRight w:val="0"/>
                  <w:marTop w:val="0"/>
                  <w:marBottom w:val="0"/>
                  <w:divBdr>
                    <w:top w:val="none" w:sz="0" w:space="0" w:color="auto"/>
                    <w:left w:val="none" w:sz="0" w:space="0" w:color="auto"/>
                    <w:bottom w:val="none" w:sz="0" w:space="0" w:color="auto"/>
                    <w:right w:val="none" w:sz="0" w:space="0" w:color="auto"/>
                  </w:divBdr>
                  <w:divsChild>
                    <w:div w:id="787045464">
                      <w:marLeft w:val="0"/>
                      <w:marRight w:val="0"/>
                      <w:marTop w:val="0"/>
                      <w:marBottom w:val="0"/>
                      <w:divBdr>
                        <w:top w:val="none" w:sz="0" w:space="0" w:color="auto"/>
                        <w:left w:val="none" w:sz="0" w:space="0" w:color="auto"/>
                        <w:bottom w:val="none" w:sz="0" w:space="0" w:color="auto"/>
                        <w:right w:val="none" w:sz="0" w:space="0" w:color="auto"/>
                      </w:divBdr>
                    </w:div>
                  </w:divsChild>
                </w:div>
                <w:div w:id="1169712759">
                  <w:marLeft w:val="0"/>
                  <w:marRight w:val="0"/>
                  <w:marTop w:val="0"/>
                  <w:marBottom w:val="0"/>
                  <w:divBdr>
                    <w:top w:val="none" w:sz="0" w:space="0" w:color="auto"/>
                    <w:left w:val="none" w:sz="0" w:space="0" w:color="auto"/>
                    <w:bottom w:val="none" w:sz="0" w:space="0" w:color="auto"/>
                    <w:right w:val="none" w:sz="0" w:space="0" w:color="auto"/>
                  </w:divBdr>
                  <w:divsChild>
                    <w:div w:id="397825042">
                      <w:marLeft w:val="0"/>
                      <w:marRight w:val="0"/>
                      <w:marTop w:val="0"/>
                      <w:marBottom w:val="0"/>
                      <w:divBdr>
                        <w:top w:val="none" w:sz="0" w:space="0" w:color="auto"/>
                        <w:left w:val="none" w:sz="0" w:space="0" w:color="auto"/>
                        <w:bottom w:val="none" w:sz="0" w:space="0" w:color="auto"/>
                        <w:right w:val="none" w:sz="0" w:space="0" w:color="auto"/>
                      </w:divBdr>
                    </w:div>
                  </w:divsChild>
                </w:div>
                <w:div w:id="1254704622">
                  <w:marLeft w:val="0"/>
                  <w:marRight w:val="0"/>
                  <w:marTop w:val="0"/>
                  <w:marBottom w:val="0"/>
                  <w:divBdr>
                    <w:top w:val="none" w:sz="0" w:space="0" w:color="auto"/>
                    <w:left w:val="none" w:sz="0" w:space="0" w:color="auto"/>
                    <w:bottom w:val="none" w:sz="0" w:space="0" w:color="auto"/>
                    <w:right w:val="none" w:sz="0" w:space="0" w:color="auto"/>
                  </w:divBdr>
                  <w:divsChild>
                    <w:div w:id="2051034156">
                      <w:marLeft w:val="0"/>
                      <w:marRight w:val="0"/>
                      <w:marTop w:val="0"/>
                      <w:marBottom w:val="0"/>
                      <w:divBdr>
                        <w:top w:val="none" w:sz="0" w:space="0" w:color="auto"/>
                        <w:left w:val="none" w:sz="0" w:space="0" w:color="auto"/>
                        <w:bottom w:val="none" w:sz="0" w:space="0" w:color="auto"/>
                        <w:right w:val="none" w:sz="0" w:space="0" w:color="auto"/>
                      </w:divBdr>
                    </w:div>
                  </w:divsChild>
                </w:div>
                <w:div w:id="1257521665">
                  <w:marLeft w:val="0"/>
                  <w:marRight w:val="0"/>
                  <w:marTop w:val="0"/>
                  <w:marBottom w:val="0"/>
                  <w:divBdr>
                    <w:top w:val="none" w:sz="0" w:space="0" w:color="auto"/>
                    <w:left w:val="none" w:sz="0" w:space="0" w:color="auto"/>
                    <w:bottom w:val="none" w:sz="0" w:space="0" w:color="auto"/>
                    <w:right w:val="none" w:sz="0" w:space="0" w:color="auto"/>
                  </w:divBdr>
                  <w:divsChild>
                    <w:div w:id="2058822277">
                      <w:marLeft w:val="0"/>
                      <w:marRight w:val="0"/>
                      <w:marTop w:val="0"/>
                      <w:marBottom w:val="0"/>
                      <w:divBdr>
                        <w:top w:val="none" w:sz="0" w:space="0" w:color="auto"/>
                        <w:left w:val="none" w:sz="0" w:space="0" w:color="auto"/>
                        <w:bottom w:val="none" w:sz="0" w:space="0" w:color="auto"/>
                        <w:right w:val="none" w:sz="0" w:space="0" w:color="auto"/>
                      </w:divBdr>
                    </w:div>
                  </w:divsChild>
                </w:div>
                <w:div w:id="1273708527">
                  <w:marLeft w:val="0"/>
                  <w:marRight w:val="0"/>
                  <w:marTop w:val="0"/>
                  <w:marBottom w:val="0"/>
                  <w:divBdr>
                    <w:top w:val="none" w:sz="0" w:space="0" w:color="auto"/>
                    <w:left w:val="none" w:sz="0" w:space="0" w:color="auto"/>
                    <w:bottom w:val="none" w:sz="0" w:space="0" w:color="auto"/>
                    <w:right w:val="none" w:sz="0" w:space="0" w:color="auto"/>
                  </w:divBdr>
                  <w:divsChild>
                    <w:div w:id="1831560191">
                      <w:marLeft w:val="0"/>
                      <w:marRight w:val="0"/>
                      <w:marTop w:val="0"/>
                      <w:marBottom w:val="0"/>
                      <w:divBdr>
                        <w:top w:val="none" w:sz="0" w:space="0" w:color="auto"/>
                        <w:left w:val="none" w:sz="0" w:space="0" w:color="auto"/>
                        <w:bottom w:val="none" w:sz="0" w:space="0" w:color="auto"/>
                        <w:right w:val="none" w:sz="0" w:space="0" w:color="auto"/>
                      </w:divBdr>
                    </w:div>
                  </w:divsChild>
                </w:div>
                <w:div w:id="1306202682">
                  <w:marLeft w:val="0"/>
                  <w:marRight w:val="0"/>
                  <w:marTop w:val="0"/>
                  <w:marBottom w:val="0"/>
                  <w:divBdr>
                    <w:top w:val="none" w:sz="0" w:space="0" w:color="auto"/>
                    <w:left w:val="none" w:sz="0" w:space="0" w:color="auto"/>
                    <w:bottom w:val="none" w:sz="0" w:space="0" w:color="auto"/>
                    <w:right w:val="none" w:sz="0" w:space="0" w:color="auto"/>
                  </w:divBdr>
                  <w:divsChild>
                    <w:div w:id="552041322">
                      <w:marLeft w:val="0"/>
                      <w:marRight w:val="0"/>
                      <w:marTop w:val="0"/>
                      <w:marBottom w:val="0"/>
                      <w:divBdr>
                        <w:top w:val="none" w:sz="0" w:space="0" w:color="auto"/>
                        <w:left w:val="none" w:sz="0" w:space="0" w:color="auto"/>
                        <w:bottom w:val="none" w:sz="0" w:space="0" w:color="auto"/>
                        <w:right w:val="none" w:sz="0" w:space="0" w:color="auto"/>
                      </w:divBdr>
                    </w:div>
                  </w:divsChild>
                </w:div>
                <w:div w:id="1371765343">
                  <w:marLeft w:val="0"/>
                  <w:marRight w:val="0"/>
                  <w:marTop w:val="0"/>
                  <w:marBottom w:val="0"/>
                  <w:divBdr>
                    <w:top w:val="none" w:sz="0" w:space="0" w:color="auto"/>
                    <w:left w:val="none" w:sz="0" w:space="0" w:color="auto"/>
                    <w:bottom w:val="none" w:sz="0" w:space="0" w:color="auto"/>
                    <w:right w:val="none" w:sz="0" w:space="0" w:color="auto"/>
                  </w:divBdr>
                  <w:divsChild>
                    <w:div w:id="1525559228">
                      <w:marLeft w:val="0"/>
                      <w:marRight w:val="0"/>
                      <w:marTop w:val="0"/>
                      <w:marBottom w:val="0"/>
                      <w:divBdr>
                        <w:top w:val="none" w:sz="0" w:space="0" w:color="auto"/>
                        <w:left w:val="none" w:sz="0" w:space="0" w:color="auto"/>
                        <w:bottom w:val="none" w:sz="0" w:space="0" w:color="auto"/>
                        <w:right w:val="none" w:sz="0" w:space="0" w:color="auto"/>
                      </w:divBdr>
                    </w:div>
                  </w:divsChild>
                </w:div>
                <w:div w:id="1378238073">
                  <w:marLeft w:val="0"/>
                  <w:marRight w:val="0"/>
                  <w:marTop w:val="0"/>
                  <w:marBottom w:val="0"/>
                  <w:divBdr>
                    <w:top w:val="none" w:sz="0" w:space="0" w:color="auto"/>
                    <w:left w:val="none" w:sz="0" w:space="0" w:color="auto"/>
                    <w:bottom w:val="none" w:sz="0" w:space="0" w:color="auto"/>
                    <w:right w:val="none" w:sz="0" w:space="0" w:color="auto"/>
                  </w:divBdr>
                  <w:divsChild>
                    <w:div w:id="1080101187">
                      <w:marLeft w:val="0"/>
                      <w:marRight w:val="0"/>
                      <w:marTop w:val="0"/>
                      <w:marBottom w:val="0"/>
                      <w:divBdr>
                        <w:top w:val="none" w:sz="0" w:space="0" w:color="auto"/>
                        <w:left w:val="none" w:sz="0" w:space="0" w:color="auto"/>
                        <w:bottom w:val="none" w:sz="0" w:space="0" w:color="auto"/>
                        <w:right w:val="none" w:sz="0" w:space="0" w:color="auto"/>
                      </w:divBdr>
                    </w:div>
                  </w:divsChild>
                </w:div>
                <w:div w:id="1407454814">
                  <w:marLeft w:val="0"/>
                  <w:marRight w:val="0"/>
                  <w:marTop w:val="0"/>
                  <w:marBottom w:val="0"/>
                  <w:divBdr>
                    <w:top w:val="none" w:sz="0" w:space="0" w:color="auto"/>
                    <w:left w:val="none" w:sz="0" w:space="0" w:color="auto"/>
                    <w:bottom w:val="none" w:sz="0" w:space="0" w:color="auto"/>
                    <w:right w:val="none" w:sz="0" w:space="0" w:color="auto"/>
                  </w:divBdr>
                  <w:divsChild>
                    <w:div w:id="1425295734">
                      <w:marLeft w:val="0"/>
                      <w:marRight w:val="0"/>
                      <w:marTop w:val="0"/>
                      <w:marBottom w:val="0"/>
                      <w:divBdr>
                        <w:top w:val="none" w:sz="0" w:space="0" w:color="auto"/>
                        <w:left w:val="none" w:sz="0" w:space="0" w:color="auto"/>
                        <w:bottom w:val="none" w:sz="0" w:space="0" w:color="auto"/>
                        <w:right w:val="none" w:sz="0" w:space="0" w:color="auto"/>
                      </w:divBdr>
                    </w:div>
                  </w:divsChild>
                </w:div>
                <w:div w:id="1408116758">
                  <w:marLeft w:val="0"/>
                  <w:marRight w:val="0"/>
                  <w:marTop w:val="0"/>
                  <w:marBottom w:val="0"/>
                  <w:divBdr>
                    <w:top w:val="none" w:sz="0" w:space="0" w:color="auto"/>
                    <w:left w:val="none" w:sz="0" w:space="0" w:color="auto"/>
                    <w:bottom w:val="none" w:sz="0" w:space="0" w:color="auto"/>
                    <w:right w:val="none" w:sz="0" w:space="0" w:color="auto"/>
                  </w:divBdr>
                  <w:divsChild>
                    <w:div w:id="919482450">
                      <w:marLeft w:val="0"/>
                      <w:marRight w:val="0"/>
                      <w:marTop w:val="0"/>
                      <w:marBottom w:val="0"/>
                      <w:divBdr>
                        <w:top w:val="none" w:sz="0" w:space="0" w:color="auto"/>
                        <w:left w:val="none" w:sz="0" w:space="0" w:color="auto"/>
                        <w:bottom w:val="none" w:sz="0" w:space="0" w:color="auto"/>
                        <w:right w:val="none" w:sz="0" w:space="0" w:color="auto"/>
                      </w:divBdr>
                    </w:div>
                  </w:divsChild>
                </w:div>
                <w:div w:id="1413553139">
                  <w:marLeft w:val="0"/>
                  <w:marRight w:val="0"/>
                  <w:marTop w:val="0"/>
                  <w:marBottom w:val="0"/>
                  <w:divBdr>
                    <w:top w:val="none" w:sz="0" w:space="0" w:color="auto"/>
                    <w:left w:val="none" w:sz="0" w:space="0" w:color="auto"/>
                    <w:bottom w:val="none" w:sz="0" w:space="0" w:color="auto"/>
                    <w:right w:val="none" w:sz="0" w:space="0" w:color="auto"/>
                  </w:divBdr>
                  <w:divsChild>
                    <w:div w:id="1350061040">
                      <w:marLeft w:val="0"/>
                      <w:marRight w:val="0"/>
                      <w:marTop w:val="0"/>
                      <w:marBottom w:val="0"/>
                      <w:divBdr>
                        <w:top w:val="none" w:sz="0" w:space="0" w:color="auto"/>
                        <w:left w:val="none" w:sz="0" w:space="0" w:color="auto"/>
                        <w:bottom w:val="none" w:sz="0" w:space="0" w:color="auto"/>
                        <w:right w:val="none" w:sz="0" w:space="0" w:color="auto"/>
                      </w:divBdr>
                    </w:div>
                  </w:divsChild>
                </w:div>
                <w:div w:id="1473057713">
                  <w:marLeft w:val="0"/>
                  <w:marRight w:val="0"/>
                  <w:marTop w:val="0"/>
                  <w:marBottom w:val="0"/>
                  <w:divBdr>
                    <w:top w:val="none" w:sz="0" w:space="0" w:color="auto"/>
                    <w:left w:val="none" w:sz="0" w:space="0" w:color="auto"/>
                    <w:bottom w:val="none" w:sz="0" w:space="0" w:color="auto"/>
                    <w:right w:val="none" w:sz="0" w:space="0" w:color="auto"/>
                  </w:divBdr>
                  <w:divsChild>
                    <w:div w:id="1437755221">
                      <w:marLeft w:val="0"/>
                      <w:marRight w:val="0"/>
                      <w:marTop w:val="0"/>
                      <w:marBottom w:val="0"/>
                      <w:divBdr>
                        <w:top w:val="none" w:sz="0" w:space="0" w:color="auto"/>
                        <w:left w:val="none" w:sz="0" w:space="0" w:color="auto"/>
                        <w:bottom w:val="none" w:sz="0" w:space="0" w:color="auto"/>
                        <w:right w:val="none" w:sz="0" w:space="0" w:color="auto"/>
                      </w:divBdr>
                    </w:div>
                  </w:divsChild>
                </w:div>
                <w:div w:id="1484932465">
                  <w:marLeft w:val="0"/>
                  <w:marRight w:val="0"/>
                  <w:marTop w:val="0"/>
                  <w:marBottom w:val="0"/>
                  <w:divBdr>
                    <w:top w:val="none" w:sz="0" w:space="0" w:color="auto"/>
                    <w:left w:val="none" w:sz="0" w:space="0" w:color="auto"/>
                    <w:bottom w:val="none" w:sz="0" w:space="0" w:color="auto"/>
                    <w:right w:val="none" w:sz="0" w:space="0" w:color="auto"/>
                  </w:divBdr>
                  <w:divsChild>
                    <w:div w:id="2147165883">
                      <w:marLeft w:val="0"/>
                      <w:marRight w:val="0"/>
                      <w:marTop w:val="0"/>
                      <w:marBottom w:val="0"/>
                      <w:divBdr>
                        <w:top w:val="none" w:sz="0" w:space="0" w:color="auto"/>
                        <w:left w:val="none" w:sz="0" w:space="0" w:color="auto"/>
                        <w:bottom w:val="none" w:sz="0" w:space="0" w:color="auto"/>
                        <w:right w:val="none" w:sz="0" w:space="0" w:color="auto"/>
                      </w:divBdr>
                    </w:div>
                  </w:divsChild>
                </w:div>
                <w:div w:id="1495489701">
                  <w:marLeft w:val="0"/>
                  <w:marRight w:val="0"/>
                  <w:marTop w:val="0"/>
                  <w:marBottom w:val="0"/>
                  <w:divBdr>
                    <w:top w:val="none" w:sz="0" w:space="0" w:color="auto"/>
                    <w:left w:val="none" w:sz="0" w:space="0" w:color="auto"/>
                    <w:bottom w:val="none" w:sz="0" w:space="0" w:color="auto"/>
                    <w:right w:val="none" w:sz="0" w:space="0" w:color="auto"/>
                  </w:divBdr>
                  <w:divsChild>
                    <w:div w:id="872040038">
                      <w:marLeft w:val="0"/>
                      <w:marRight w:val="0"/>
                      <w:marTop w:val="0"/>
                      <w:marBottom w:val="0"/>
                      <w:divBdr>
                        <w:top w:val="none" w:sz="0" w:space="0" w:color="auto"/>
                        <w:left w:val="none" w:sz="0" w:space="0" w:color="auto"/>
                        <w:bottom w:val="none" w:sz="0" w:space="0" w:color="auto"/>
                        <w:right w:val="none" w:sz="0" w:space="0" w:color="auto"/>
                      </w:divBdr>
                    </w:div>
                  </w:divsChild>
                </w:div>
                <w:div w:id="1519612158">
                  <w:marLeft w:val="0"/>
                  <w:marRight w:val="0"/>
                  <w:marTop w:val="0"/>
                  <w:marBottom w:val="0"/>
                  <w:divBdr>
                    <w:top w:val="none" w:sz="0" w:space="0" w:color="auto"/>
                    <w:left w:val="none" w:sz="0" w:space="0" w:color="auto"/>
                    <w:bottom w:val="none" w:sz="0" w:space="0" w:color="auto"/>
                    <w:right w:val="none" w:sz="0" w:space="0" w:color="auto"/>
                  </w:divBdr>
                  <w:divsChild>
                    <w:div w:id="1202015169">
                      <w:marLeft w:val="0"/>
                      <w:marRight w:val="0"/>
                      <w:marTop w:val="0"/>
                      <w:marBottom w:val="0"/>
                      <w:divBdr>
                        <w:top w:val="none" w:sz="0" w:space="0" w:color="auto"/>
                        <w:left w:val="none" w:sz="0" w:space="0" w:color="auto"/>
                        <w:bottom w:val="none" w:sz="0" w:space="0" w:color="auto"/>
                        <w:right w:val="none" w:sz="0" w:space="0" w:color="auto"/>
                      </w:divBdr>
                    </w:div>
                  </w:divsChild>
                </w:div>
                <w:div w:id="1541242090">
                  <w:marLeft w:val="0"/>
                  <w:marRight w:val="0"/>
                  <w:marTop w:val="0"/>
                  <w:marBottom w:val="0"/>
                  <w:divBdr>
                    <w:top w:val="none" w:sz="0" w:space="0" w:color="auto"/>
                    <w:left w:val="none" w:sz="0" w:space="0" w:color="auto"/>
                    <w:bottom w:val="none" w:sz="0" w:space="0" w:color="auto"/>
                    <w:right w:val="none" w:sz="0" w:space="0" w:color="auto"/>
                  </w:divBdr>
                  <w:divsChild>
                    <w:div w:id="1635788325">
                      <w:marLeft w:val="0"/>
                      <w:marRight w:val="0"/>
                      <w:marTop w:val="0"/>
                      <w:marBottom w:val="0"/>
                      <w:divBdr>
                        <w:top w:val="none" w:sz="0" w:space="0" w:color="auto"/>
                        <w:left w:val="none" w:sz="0" w:space="0" w:color="auto"/>
                        <w:bottom w:val="none" w:sz="0" w:space="0" w:color="auto"/>
                        <w:right w:val="none" w:sz="0" w:space="0" w:color="auto"/>
                      </w:divBdr>
                    </w:div>
                  </w:divsChild>
                </w:div>
                <w:div w:id="1541553027">
                  <w:marLeft w:val="0"/>
                  <w:marRight w:val="0"/>
                  <w:marTop w:val="0"/>
                  <w:marBottom w:val="0"/>
                  <w:divBdr>
                    <w:top w:val="none" w:sz="0" w:space="0" w:color="auto"/>
                    <w:left w:val="none" w:sz="0" w:space="0" w:color="auto"/>
                    <w:bottom w:val="none" w:sz="0" w:space="0" w:color="auto"/>
                    <w:right w:val="none" w:sz="0" w:space="0" w:color="auto"/>
                  </w:divBdr>
                  <w:divsChild>
                    <w:div w:id="334694526">
                      <w:marLeft w:val="0"/>
                      <w:marRight w:val="0"/>
                      <w:marTop w:val="0"/>
                      <w:marBottom w:val="0"/>
                      <w:divBdr>
                        <w:top w:val="none" w:sz="0" w:space="0" w:color="auto"/>
                        <w:left w:val="none" w:sz="0" w:space="0" w:color="auto"/>
                        <w:bottom w:val="none" w:sz="0" w:space="0" w:color="auto"/>
                        <w:right w:val="none" w:sz="0" w:space="0" w:color="auto"/>
                      </w:divBdr>
                    </w:div>
                  </w:divsChild>
                </w:div>
                <w:div w:id="1569219491">
                  <w:marLeft w:val="0"/>
                  <w:marRight w:val="0"/>
                  <w:marTop w:val="0"/>
                  <w:marBottom w:val="0"/>
                  <w:divBdr>
                    <w:top w:val="none" w:sz="0" w:space="0" w:color="auto"/>
                    <w:left w:val="none" w:sz="0" w:space="0" w:color="auto"/>
                    <w:bottom w:val="none" w:sz="0" w:space="0" w:color="auto"/>
                    <w:right w:val="none" w:sz="0" w:space="0" w:color="auto"/>
                  </w:divBdr>
                  <w:divsChild>
                    <w:div w:id="461196402">
                      <w:marLeft w:val="0"/>
                      <w:marRight w:val="0"/>
                      <w:marTop w:val="0"/>
                      <w:marBottom w:val="0"/>
                      <w:divBdr>
                        <w:top w:val="none" w:sz="0" w:space="0" w:color="auto"/>
                        <w:left w:val="none" w:sz="0" w:space="0" w:color="auto"/>
                        <w:bottom w:val="none" w:sz="0" w:space="0" w:color="auto"/>
                        <w:right w:val="none" w:sz="0" w:space="0" w:color="auto"/>
                      </w:divBdr>
                    </w:div>
                  </w:divsChild>
                </w:div>
                <w:div w:id="1576551683">
                  <w:marLeft w:val="0"/>
                  <w:marRight w:val="0"/>
                  <w:marTop w:val="0"/>
                  <w:marBottom w:val="0"/>
                  <w:divBdr>
                    <w:top w:val="none" w:sz="0" w:space="0" w:color="auto"/>
                    <w:left w:val="none" w:sz="0" w:space="0" w:color="auto"/>
                    <w:bottom w:val="none" w:sz="0" w:space="0" w:color="auto"/>
                    <w:right w:val="none" w:sz="0" w:space="0" w:color="auto"/>
                  </w:divBdr>
                  <w:divsChild>
                    <w:div w:id="687874643">
                      <w:marLeft w:val="0"/>
                      <w:marRight w:val="0"/>
                      <w:marTop w:val="0"/>
                      <w:marBottom w:val="0"/>
                      <w:divBdr>
                        <w:top w:val="none" w:sz="0" w:space="0" w:color="auto"/>
                        <w:left w:val="none" w:sz="0" w:space="0" w:color="auto"/>
                        <w:bottom w:val="none" w:sz="0" w:space="0" w:color="auto"/>
                        <w:right w:val="none" w:sz="0" w:space="0" w:color="auto"/>
                      </w:divBdr>
                    </w:div>
                  </w:divsChild>
                </w:div>
                <w:div w:id="1628076168">
                  <w:marLeft w:val="0"/>
                  <w:marRight w:val="0"/>
                  <w:marTop w:val="0"/>
                  <w:marBottom w:val="0"/>
                  <w:divBdr>
                    <w:top w:val="none" w:sz="0" w:space="0" w:color="auto"/>
                    <w:left w:val="none" w:sz="0" w:space="0" w:color="auto"/>
                    <w:bottom w:val="none" w:sz="0" w:space="0" w:color="auto"/>
                    <w:right w:val="none" w:sz="0" w:space="0" w:color="auto"/>
                  </w:divBdr>
                  <w:divsChild>
                    <w:div w:id="1255825661">
                      <w:marLeft w:val="0"/>
                      <w:marRight w:val="0"/>
                      <w:marTop w:val="0"/>
                      <w:marBottom w:val="0"/>
                      <w:divBdr>
                        <w:top w:val="none" w:sz="0" w:space="0" w:color="auto"/>
                        <w:left w:val="none" w:sz="0" w:space="0" w:color="auto"/>
                        <w:bottom w:val="none" w:sz="0" w:space="0" w:color="auto"/>
                        <w:right w:val="none" w:sz="0" w:space="0" w:color="auto"/>
                      </w:divBdr>
                    </w:div>
                  </w:divsChild>
                </w:div>
                <w:div w:id="1666324607">
                  <w:marLeft w:val="0"/>
                  <w:marRight w:val="0"/>
                  <w:marTop w:val="0"/>
                  <w:marBottom w:val="0"/>
                  <w:divBdr>
                    <w:top w:val="none" w:sz="0" w:space="0" w:color="auto"/>
                    <w:left w:val="none" w:sz="0" w:space="0" w:color="auto"/>
                    <w:bottom w:val="none" w:sz="0" w:space="0" w:color="auto"/>
                    <w:right w:val="none" w:sz="0" w:space="0" w:color="auto"/>
                  </w:divBdr>
                  <w:divsChild>
                    <w:div w:id="601425369">
                      <w:marLeft w:val="0"/>
                      <w:marRight w:val="0"/>
                      <w:marTop w:val="0"/>
                      <w:marBottom w:val="0"/>
                      <w:divBdr>
                        <w:top w:val="none" w:sz="0" w:space="0" w:color="auto"/>
                        <w:left w:val="none" w:sz="0" w:space="0" w:color="auto"/>
                        <w:bottom w:val="none" w:sz="0" w:space="0" w:color="auto"/>
                        <w:right w:val="none" w:sz="0" w:space="0" w:color="auto"/>
                      </w:divBdr>
                    </w:div>
                  </w:divsChild>
                </w:div>
                <w:div w:id="1673992632">
                  <w:marLeft w:val="0"/>
                  <w:marRight w:val="0"/>
                  <w:marTop w:val="0"/>
                  <w:marBottom w:val="0"/>
                  <w:divBdr>
                    <w:top w:val="none" w:sz="0" w:space="0" w:color="auto"/>
                    <w:left w:val="none" w:sz="0" w:space="0" w:color="auto"/>
                    <w:bottom w:val="none" w:sz="0" w:space="0" w:color="auto"/>
                    <w:right w:val="none" w:sz="0" w:space="0" w:color="auto"/>
                  </w:divBdr>
                  <w:divsChild>
                    <w:div w:id="344981877">
                      <w:marLeft w:val="0"/>
                      <w:marRight w:val="0"/>
                      <w:marTop w:val="0"/>
                      <w:marBottom w:val="0"/>
                      <w:divBdr>
                        <w:top w:val="none" w:sz="0" w:space="0" w:color="auto"/>
                        <w:left w:val="none" w:sz="0" w:space="0" w:color="auto"/>
                        <w:bottom w:val="none" w:sz="0" w:space="0" w:color="auto"/>
                        <w:right w:val="none" w:sz="0" w:space="0" w:color="auto"/>
                      </w:divBdr>
                    </w:div>
                  </w:divsChild>
                </w:div>
                <w:div w:id="1680622416">
                  <w:marLeft w:val="0"/>
                  <w:marRight w:val="0"/>
                  <w:marTop w:val="0"/>
                  <w:marBottom w:val="0"/>
                  <w:divBdr>
                    <w:top w:val="none" w:sz="0" w:space="0" w:color="auto"/>
                    <w:left w:val="none" w:sz="0" w:space="0" w:color="auto"/>
                    <w:bottom w:val="none" w:sz="0" w:space="0" w:color="auto"/>
                    <w:right w:val="none" w:sz="0" w:space="0" w:color="auto"/>
                  </w:divBdr>
                  <w:divsChild>
                    <w:div w:id="1068652850">
                      <w:marLeft w:val="0"/>
                      <w:marRight w:val="0"/>
                      <w:marTop w:val="0"/>
                      <w:marBottom w:val="0"/>
                      <w:divBdr>
                        <w:top w:val="none" w:sz="0" w:space="0" w:color="auto"/>
                        <w:left w:val="none" w:sz="0" w:space="0" w:color="auto"/>
                        <w:bottom w:val="none" w:sz="0" w:space="0" w:color="auto"/>
                        <w:right w:val="none" w:sz="0" w:space="0" w:color="auto"/>
                      </w:divBdr>
                    </w:div>
                  </w:divsChild>
                </w:div>
                <w:div w:id="1805346162">
                  <w:marLeft w:val="0"/>
                  <w:marRight w:val="0"/>
                  <w:marTop w:val="0"/>
                  <w:marBottom w:val="0"/>
                  <w:divBdr>
                    <w:top w:val="none" w:sz="0" w:space="0" w:color="auto"/>
                    <w:left w:val="none" w:sz="0" w:space="0" w:color="auto"/>
                    <w:bottom w:val="none" w:sz="0" w:space="0" w:color="auto"/>
                    <w:right w:val="none" w:sz="0" w:space="0" w:color="auto"/>
                  </w:divBdr>
                  <w:divsChild>
                    <w:div w:id="781610074">
                      <w:marLeft w:val="0"/>
                      <w:marRight w:val="0"/>
                      <w:marTop w:val="0"/>
                      <w:marBottom w:val="0"/>
                      <w:divBdr>
                        <w:top w:val="none" w:sz="0" w:space="0" w:color="auto"/>
                        <w:left w:val="none" w:sz="0" w:space="0" w:color="auto"/>
                        <w:bottom w:val="none" w:sz="0" w:space="0" w:color="auto"/>
                        <w:right w:val="none" w:sz="0" w:space="0" w:color="auto"/>
                      </w:divBdr>
                    </w:div>
                  </w:divsChild>
                </w:div>
                <w:div w:id="1810247457">
                  <w:marLeft w:val="0"/>
                  <w:marRight w:val="0"/>
                  <w:marTop w:val="0"/>
                  <w:marBottom w:val="0"/>
                  <w:divBdr>
                    <w:top w:val="none" w:sz="0" w:space="0" w:color="auto"/>
                    <w:left w:val="none" w:sz="0" w:space="0" w:color="auto"/>
                    <w:bottom w:val="none" w:sz="0" w:space="0" w:color="auto"/>
                    <w:right w:val="none" w:sz="0" w:space="0" w:color="auto"/>
                  </w:divBdr>
                  <w:divsChild>
                    <w:div w:id="315189401">
                      <w:marLeft w:val="0"/>
                      <w:marRight w:val="0"/>
                      <w:marTop w:val="0"/>
                      <w:marBottom w:val="0"/>
                      <w:divBdr>
                        <w:top w:val="none" w:sz="0" w:space="0" w:color="auto"/>
                        <w:left w:val="none" w:sz="0" w:space="0" w:color="auto"/>
                        <w:bottom w:val="none" w:sz="0" w:space="0" w:color="auto"/>
                        <w:right w:val="none" w:sz="0" w:space="0" w:color="auto"/>
                      </w:divBdr>
                    </w:div>
                  </w:divsChild>
                </w:div>
                <w:div w:id="1851093490">
                  <w:marLeft w:val="0"/>
                  <w:marRight w:val="0"/>
                  <w:marTop w:val="0"/>
                  <w:marBottom w:val="0"/>
                  <w:divBdr>
                    <w:top w:val="none" w:sz="0" w:space="0" w:color="auto"/>
                    <w:left w:val="none" w:sz="0" w:space="0" w:color="auto"/>
                    <w:bottom w:val="none" w:sz="0" w:space="0" w:color="auto"/>
                    <w:right w:val="none" w:sz="0" w:space="0" w:color="auto"/>
                  </w:divBdr>
                  <w:divsChild>
                    <w:div w:id="1873955815">
                      <w:marLeft w:val="0"/>
                      <w:marRight w:val="0"/>
                      <w:marTop w:val="0"/>
                      <w:marBottom w:val="0"/>
                      <w:divBdr>
                        <w:top w:val="none" w:sz="0" w:space="0" w:color="auto"/>
                        <w:left w:val="none" w:sz="0" w:space="0" w:color="auto"/>
                        <w:bottom w:val="none" w:sz="0" w:space="0" w:color="auto"/>
                        <w:right w:val="none" w:sz="0" w:space="0" w:color="auto"/>
                      </w:divBdr>
                    </w:div>
                  </w:divsChild>
                </w:div>
                <w:div w:id="1863738890">
                  <w:marLeft w:val="0"/>
                  <w:marRight w:val="0"/>
                  <w:marTop w:val="0"/>
                  <w:marBottom w:val="0"/>
                  <w:divBdr>
                    <w:top w:val="none" w:sz="0" w:space="0" w:color="auto"/>
                    <w:left w:val="none" w:sz="0" w:space="0" w:color="auto"/>
                    <w:bottom w:val="none" w:sz="0" w:space="0" w:color="auto"/>
                    <w:right w:val="none" w:sz="0" w:space="0" w:color="auto"/>
                  </w:divBdr>
                  <w:divsChild>
                    <w:div w:id="647513523">
                      <w:marLeft w:val="0"/>
                      <w:marRight w:val="0"/>
                      <w:marTop w:val="0"/>
                      <w:marBottom w:val="0"/>
                      <w:divBdr>
                        <w:top w:val="none" w:sz="0" w:space="0" w:color="auto"/>
                        <w:left w:val="none" w:sz="0" w:space="0" w:color="auto"/>
                        <w:bottom w:val="none" w:sz="0" w:space="0" w:color="auto"/>
                        <w:right w:val="none" w:sz="0" w:space="0" w:color="auto"/>
                      </w:divBdr>
                    </w:div>
                  </w:divsChild>
                </w:div>
                <w:div w:id="1875464361">
                  <w:marLeft w:val="0"/>
                  <w:marRight w:val="0"/>
                  <w:marTop w:val="0"/>
                  <w:marBottom w:val="0"/>
                  <w:divBdr>
                    <w:top w:val="none" w:sz="0" w:space="0" w:color="auto"/>
                    <w:left w:val="none" w:sz="0" w:space="0" w:color="auto"/>
                    <w:bottom w:val="none" w:sz="0" w:space="0" w:color="auto"/>
                    <w:right w:val="none" w:sz="0" w:space="0" w:color="auto"/>
                  </w:divBdr>
                  <w:divsChild>
                    <w:div w:id="1539930921">
                      <w:marLeft w:val="0"/>
                      <w:marRight w:val="0"/>
                      <w:marTop w:val="0"/>
                      <w:marBottom w:val="0"/>
                      <w:divBdr>
                        <w:top w:val="none" w:sz="0" w:space="0" w:color="auto"/>
                        <w:left w:val="none" w:sz="0" w:space="0" w:color="auto"/>
                        <w:bottom w:val="none" w:sz="0" w:space="0" w:color="auto"/>
                        <w:right w:val="none" w:sz="0" w:space="0" w:color="auto"/>
                      </w:divBdr>
                    </w:div>
                  </w:divsChild>
                </w:div>
                <w:div w:id="1910578251">
                  <w:marLeft w:val="0"/>
                  <w:marRight w:val="0"/>
                  <w:marTop w:val="0"/>
                  <w:marBottom w:val="0"/>
                  <w:divBdr>
                    <w:top w:val="none" w:sz="0" w:space="0" w:color="auto"/>
                    <w:left w:val="none" w:sz="0" w:space="0" w:color="auto"/>
                    <w:bottom w:val="none" w:sz="0" w:space="0" w:color="auto"/>
                    <w:right w:val="none" w:sz="0" w:space="0" w:color="auto"/>
                  </w:divBdr>
                  <w:divsChild>
                    <w:div w:id="2123333537">
                      <w:marLeft w:val="0"/>
                      <w:marRight w:val="0"/>
                      <w:marTop w:val="0"/>
                      <w:marBottom w:val="0"/>
                      <w:divBdr>
                        <w:top w:val="none" w:sz="0" w:space="0" w:color="auto"/>
                        <w:left w:val="none" w:sz="0" w:space="0" w:color="auto"/>
                        <w:bottom w:val="none" w:sz="0" w:space="0" w:color="auto"/>
                        <w:right w:val="none" w:sz="0" w:space="0" w:color="auto"/>
                      </w:divBdr>
                    </w:div>
                  </w:divsChild>
                </w:div>
                <w:div w:id="1936866651">
                  <w:marLeft w:val="0"/>
                  <w:marRight w:val="0"/>
                  <w:marTop w:val="0"/>
                  <w:marBottom w:val="0"/>
                  <w:divBdr>
                    <w:top w:val="none" w:sz="0" w:space="0" w:color="auto"/>
                    <w:left w:val="none" w:sz="0" w:space="0" w:color="auto"/>
                    <w:bottom w:val="none" w:sz="0" w:space="0" w:color="auto"/>
                    <w:right w:val="none" w:sz="0" w:space="0" w:color="auto"/>
                  </w:divBdr>
                  <w:divsChild>
                    <w:div w:id="1073968776">
                      <w:marLeft w:val="0"/>
                      <w:marRight w:val="0"/>
                      <w:marTop w:val="0"/>
                      <w:marBottom w:val="0"/>
                      <w:divBdr>
                        <w:top w:val="none" w:sz="0" w:space="0" w:color="auto"/>
                        <w:left w:val="none" w:sz="0" w:space="0" w:color="auto"/>
                        <w:bottom w:val="none" w:sz="0" w:space="0" w:color="auto"/>
                        <w:right w:val="none" w:sz="0" w:space="0" w:color="auto"/>
                      </w:divBdr>
                    </w:div>
                  </w:divsChild>
                </w:div>
                <w:div w:id="1948846273">
                  <w:marLeft w:val="0"/>
                  <w:marRight w:val="0"/>
                  <w:marTop w:val="0"/>
                  <w:marBottom w:val="0"/>
                  <w:divBdr>
                    <w:top w:val="none" w:sz="0" w:space="0" w:color="auto"/>
                    <w:left w:val="none" w:sz="0" w:space="0" w:color="auto"/>
                    <w:bottom w:val="none" w:sz="0" w:space="0" w:color="auto"/>
                    <w:right w:val="none" w:sz="0" w:space="0" w:color="auto"/>
                  </w:divBdr>
                  <w:divsChild>
                    <w:div w:id="1878155210">
                      <w:marLeft w:val="0"/>
                      <w:marRight w:val="0"/>
                      <w:marTop w:val="0"/>
                      <w:marBottom w:val="0"/>
                      <w:divBdr>
                        <w:top w:val="none" w:sz="0" w:space="0" w:color="auto"/>
                        <w:left w:val="none" w:sz="0" w:space="0" w:color="auto"/>
                        <w:bottom w:val="none" w:sz="0" w:space="0" w:color="auto"/>
                        <w:right w:val="none" w:sz="0" w:space="0" w:color="auto"/>
                      </w:divBdr>
                    </w:div>
                  </w:divsChild>
                </w:div>
                <w:div w:id="1952667604">
                  <w:marLeft w:val="0"/>
                  <w:marRight w:val="0"/>
                  <w:marTop w:val="0"/>
                  <w:marBottom w:val="0"/>
                  <w:divBdr>
                    <w:top w:val="none" w:sz="0" w:space="0" w:color="auto"/>
                    <w:left w:val="none" w:sz="0" w:space="0" w:color="auto"/>
                    <w:bottom w:val="none" w:sz="0" w:space="0" w:color="auto"/>
                    <w:right w:val="none" w:sz="0" w:space="0" w:color="auto"/>
                  </w:divBdr>
                  <w:divsChild>
                    <w:div w:id="780536989">
                      <w:marLeft w:val="0"/>
                      <w:marRight w:val="0"/>
                      <w:marTop w:val="0"/>
                      <w:marBottom w:val="0"/>
                      <w:divBdr>
                        <w:top w:val="none" w:sz="0" w:space="0" w:color="auto"/>
                        <w:left w:val="none" w:sz="0" w:space="0" w:color="auto"/>
                        <w:bottom w:val="none" w:sz="0" w:space="0" w:color="auto"/>
                        <w:right w:val="none" w:sz="0" w:space="0" w:color="auto"/>
                      </w:divBdr>
                    </w:div>
                  </w:divsChild>
                </w:div>
                <w:div w:id="1960380131">
                  <w:marLeft w:val="0"/>
                  <w:marRight w:val="0"/>
                  <w:marTop w:val="0"/>
                  <w:marBottom w:val="0"/>
                  <w:divBdr>
                    <w:top w:val="none" w:sz="0" w:space="0" w:color="auto"/>
                    <w:left w:val="none" w:sz="0" w:space="0" w:color="auto"/>
                    <w:bottom w:val="none" w:sz="0" w:space="0" w:color="auto"/>
                    <w:right w:val="none" w:sz="0" w:space="0" w:color="auto"/>
                  </w:divBdr>
                  <w:divsChild>
                    <w:div w:id="1592397378">
                      <w:marLeft w:val="0"/>
                      <w:marRight w:val="0"/>
                      <w:marTop w:val="0"/>
                      <w:marBottom w:val="0"/>
                      <w:divBdr>
                        <w:top w:val="none" w:sz="0" w:space="0" w:color="auto"/>
                        <w:left w:val="none" w:sz="0" w:space="0" w:color="auto"/>
                        <w:bottom w:val="none" w:sz="0" w:space="0" w:color="auto"/>
                        <w:right w:val="none" w:sz="0" w:space="0" w:color="auto"/>
                      </w:divBdr>
                    </w:div>
                  </w:divsChild>
                </w:div>
                <w:div w:id="1962370728">
                  <w:marLeft w:val="0"/>
                  <w:marRight w:val="0"/>
                  <w:marTop w:val="0"/>
                  <w:marBottom w:val="0"/>
                  <w:divBdr>
                    <w:top w:val="none" w:sz="0" w:space="0" w:color="auto"/>
                    <w:left w:val="none" w:sz="0" w:space="0" w:color="auto"/>
                    <w:bottom w:val="none" w:sz="0" w:space="0" w:color="auto"/>
                    <w:right w:val="none" w:sz="0" w:space="0" w:color="auto"/>
                  </w:divBdr>
                  <w:divsChild>
                    <w:div w:id="1354116519">
                      <w:marLeft w:val="0"/>
                      <w:marRight w:val="0"/>
                      <w:marTop w:val="0"/>
                      <w:marBottom w:val="0"/>
                      <w:divBdr>
                        <w:top w:val="none" w:sz="0" w:space="0" w:color="auto"/>
                        <w:left w:val="none" w:sz="0" w:space="0" w:color="auto"/>
                        <w:bottom w:val="none" w:sz="0" w:space="0" w:color="auto"/>
                        <w:right w:val="none" w:sz="0" w:space="0" w:color="auto"/>
                      </w:divBdr>
                    </w:div>
                  </w:divsChild>
                </w:div>
                <w:div w:id="2039314817">
                  <w:marLeft w:val="0"/>
                  <w:marRight w:val="0"/>
                  <w:marTop w:val="0"/>
                  <w:marBottom w:val="0"/>
                  <w:divBdr>
                    <w:top w:val="none" w:sz="0" w:space="0" w:color="auto"/>
                    <w:left w:val="none" w:sz="0" w:space="0" w:color="auto"/>
                    <w:bottom w:val="none" w:sz="0" w:space="0" w:color="auto"/>
                    <w:right w:val="none" w:sz="0" w:space="0" w:color="auto"/>
                  </w:divBdr>
                  <w:divsChild>
                    <w:div w:id="1559390735">
                      <w:marLeft w:val="0"/>
                      <w:marRight w:val="0"/>
                      <w:marTop w:val="0"/>
                      <w:marBottom w:val="0"/>
                      <w:divBdr>
                        <w:top w:val="none" w:sz="0" w:space="0" w:color="auto"/>
                        <w:left w:val="none" w:sz="0" w:space="0" w:color="auto"/>
                        <w:bottom w:val="none" w:sz="0" w:space="0" w:color="auto"/>
                        <w:right w:val="none" w:sz="0" w:space="0" w:color="auto"/>
                      </w:divBdr>
                    </w:div>
                  </w:divsChild>
                </w:div>
                <w:div w:id="2073968319">
                  <w:marLeft w:val="0"/>
                  <w:marRight w:val="0"/>
                  <w:marTop w:val="0"/>
                  <w:marBottom w:val="0"/>
                  <w:divBdr>
                    <w:top w:val="none" w:sz="0" w:space="0" w:color="auto"/>
                    <w:left w:val="none" w:sz="0" w:space="0" w:color="auto"/>
                    <w:bottom w:val="none" w:sz="0" w:space="0" w:color="auto"/>
                    <w:right w:val="none" w:sz="0" w:space="0" w:color="auto"/>
                  </w:divBdr>
                  <w:divsChild>
                    <w:div w:id="1559589949">
                      <w:marLeft w:val="0"/>
                      <w:marRight w:val="0"/>
                      <w:marTop w:val="0"/>
                      <w:marBottom w:val="0"/>
                      <w:divBdr>
                        <w:top w:val="none" w:sz="0" w:space="0" w:color="auto"/>
                        <w:left w:val="none" w:sz="0" w:space="0" w:color="auto"/>
                        <w:bottom w:val="none" w:sz="0" w:space="0" w:color="auto"/>
                        <w:right w:val="none" w:sz="0" w:space="0" w:color="auto"/>
                      </w:divBdr>
                    </w:div>
                  </w:divsChild>
                </w:div>
                <w:div w:id="2078551623">
                  <w:marLeft w:val="0"/>
                  <w:marRight w:val="0"/>
                  <w:marTop w:val="0"/>
                  <w:marBottom w:val="0"/>
                  <w:divBdr>
                    <w:top w:val="none" w:sz="0" w:space="0" w:color="auto"/>
                    <w:left w:val="none" w:sz="0" w:space="0" w:color="auto"/>
                    <w:bottom w:val="none" w:sz="0" w:space="0" w:color="auto"/>
                    <w:right w:val="none" w:sz="0" w:space="0" w:color="auto"/>
                  </w:divBdr>
                  <w:divsChild>
                    <w:div w:id="643200478">
                      <w:marLeft w:val="0"/>
                      <w:marRight w:val="0"/>
                      <w:marTop w:val="0"/>
                      <w:marBottom w:val="0"/>
                      <w:divBdr>
                        <w:top w:val="none" w:sz="0" w:space="0" w:color="auto"/>
                        <w:left w:val="none" w:sz="0" w:space="0" w:color="auto"/>
                        <w:bottom w:val="none" w:sz="0" w:space="0" w:color="auto"/>
                        <w:right w:val="none" w:sz="0" w:space="0" w:color="auto"/>
                      </w:divBdr>
                    </w:div>
                  </w:divsChild>
                </w:div>
                <w:div w:id="2127387799">
                  <w:marLeft w:val="0"/>
                  <w:marRight w:val="0"/>
                  <w:marTop w:val="0"/>
                  <w:marBottom w:val="0"/>
                  <w:divBdr>
                    <w:top w:val="none" w:sz="0" w:space="0" w:color="auto"/>
                    <w:left w:val="none" w:sz="0" w:space="0" w:color="auto"/>
                    <w:bottom w:val="none" w:sz="0" w:space="0" w:color="auto"/>
                    <w:right w:val="none" w:sz="0" w:space="0" w:color="auto"/>
                  </w:divBdr>
                  <w:divsChild>
                    <w:div w:id="877086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363083">
          <w:marLeft w:val="0"/>
          <w:marRight w:val="0"/>
          <w:marTop w:val="0"/>
          <w:marBottom w:val="0"/>
          <w:divBdr>
            <w:top w:val="none" w:sz="0" w:space="0" w:color="auto"/>
            <w:left w:val="none" w:sz="0" w:space="0" w:color="auto"/>
            <w:bottom w:val="none" w:sz="0" w:space="0" w:color="auto"/>
            <w:right w:val="none" w:sz="0" w:space="0" w:color="auto"/>
          </w:divBdr>
        </w:div>
        <w:div w:id="1100638936">
          <w:marLeft w:val="0"/>
          <w:marRight w:val="0"/>
          <w:marTop w:val="0"/>
          <w:marBottom w:val="0"/>
          <w:divBdr>
            <w:top w:val="none" w:sz="0" w:space="0" w:color="auto"/>
            <w:left w:val="none" w:sz="0" w:space="0" w:color="auto"/>
            <w:bottom w:val="none" w:sz="0" w:space="0" w:color="auto"/>
            <w:right w:val="none" w:sz="0" w:space="0" w:color="auto"/>
          </w:divBdr>
        </w:div>
        <w:div w:id="1103111594">
          <w:marLeft w:val="0"/>
          <w:marRight w:val="0"/>
          <w:marTop w:val="0"/>
          <w:marBottom w:val="0"/>
          <w:divBdr>
            <w:top w:val="none" w:sz="0" w:space="0" w:color="auto"/>
            <w:left w:val="none" w:sz="0" w:space="0" w:color="auto"/>
            <w:bottom w:val="none" w:sz="0" w:space="0" w:color="auto"/>
            <w:right w:val="none" w:sz="0" w:space="0" w:color="auto"/>
          </w:divBdr>
        </w:div>
        <w:div w:id="1103572074">
          <w:marLeft w:val="0"/>
          <w:marRight w:val="0"/>
          <w:marTop w:val="0"/>
          <w:marBottom w:val="0"/>
          <w:divBdr>
            <w:top w:val="none" w:sz="0" w:space="0" w:color="auto"/>
            <w:left w:val="none" w:sz="0" w:space="0" w:color="auto"/>
            <w:bottom w:val="none" w:sz="0" w:space="0" w:color="auto"/>
            <w:right w:val="none" w:sz="0" w:space="0" w:color="auto"/>
          </w:divBdr>
        </w:div>
        <w:div w:id="1105614313">
          <w:marLeft w:val="0"/>
          <w:marRight w:val="0"/>
          <w:marTop w:val="0"/>
          <w:marBottom w:val="0"/>
          <w:divBdr>
            <w:top w:val="none" w:sz="0" w:space="0" w:color="auto"/>
            <w:left w:val="none" w:sz="0" w:space="0" w:color="auto"/>
            <w:bottom w:val="none" w:sz="0" w:space="0" w:color="auto"/>
            <w:right w:val="none" w:sz="0" w:space="0" w:color="auto"/>
          </w:divBdr>
        </w:div>
        <w:div w:id="1105736011">
          <w:marLeft w:val="0"/>
          <w:marRight w:val="0"/>
          <w:marTop w:val="0"/>
          <w:marBottom w:val="0"/>
          <w:divBdr>
            <w:top w:val="none" w:sz="0" w:space="0" w:color="auto"/>
            <w:left w:val="none" w:sz="0" w:space="0" w:color="auto"/>
            <w:bottom w:val="none" w:sz="0" w:space="0" w:color="auto"/>
            <w:right w:val="none" w:sz="0" w:space="0" w:color="auto"/>
          </w:divBdr>
        </w:div>
        <w:div w:id="1107235327">
          <w:marLeft w:val="0"/>
          <w:marRight w:val="0"/>
          <w:marTop w:val="0"/>
          <w:marBottom w:val="0"/>
          <w:divBdr>
            <w:top w:val="none" w:sz="0" w:space="0" w:color="auto"/>
            <w:left w:val="none" w:sz="0" w:space="0" w:color="auto"/>
            <w:bottom w:val="none" w:sz="0" w:space="0" w:color="auto"/>
            <w:right w:val="none" w:sz="0" w:space="0" w:color="auto"/>
          </w:divBdr>
        </w:div>
        <w:div w:id="1112944283">
          <w:marLeft w:val="0"/>
          <w:marRight w:val="0"/>
          <w:marTop w:val="0"/>
          <w:marBottom w:val="0"/>
          <w:divBdr>
            <w:top w:val="none" w:sz="0" w:space="0" w:color="auto"/>
            <w:left w:val="none" w:sz="0" w:space="0" w:color="auto"/>
            <w:bottom w:val="none" w:sz="0" w:space="0" w:color="auto"/>
            <w:right w:val="none" w:sz="0" w:space="0" w:color="auto"/>
          </w:divBdr>
        </w:div>
        <w:div w:id="1113015973">
          <w:marLeft w:val="0"/>
          <w:marRight w:val="0"/>
          <w:marTop w:val="0"/>
          <w:marBottom w:val="0"/>
          <w:divBdr>
            <w:top w:val="none" w:sz="0" w:space="0" w:color="auto"/>
            <w:left w:val="none" w:sz="0" w:space="0" w:color="auto"/>
            <w:bottom w:val="none" w:sz="0" w:space="0" w:color="auto"/>
            <w:right w:val="none" w:sz="0" w:space="0" w:color="auto"/>
          </w:divBdr>
        </w:div>
        <w:div w:id="1113288111">
          <w:marLeft w:val="0"/>
          <w:marRight w:val="0"/>
          <w:marTop w:val="0"/>
          <w:marBottom w:val="0"/>
          <w:divBdr>
            <w:top w:val="none" w:sz="0" w:space="0" w:color="auto"/>
            <w:left w:val="none" w:sz="0" w:space="0" w:color="auto"/>
            <w:bottom w:val="none" w:sz="0" w:space="0" w:color="auto"/>
            <w:right w:val="none" w:sz="0" w:space="0" w:color="auto"/>
          </w:divBdr>
        </w:div>
        <w:div w:id="1115834772">
          <w:marLeft w:val="0"/>
          <w:marRight w:val="0"/>
          <w:marTop w:val="0"/>
          <w:marBottom w:val="0"/>
          <w:divBdr>
            <w:top w:val="none" w:sz="0" w:space="0" w:color="auto"/>
            <w:left w:val="none" w:sz="0" w:space="0" w:color="auto"/>
            <w:bottom w:val="none" w:sz="0" w:space="0" w:color="auto"/>
            <w:right w:val="none" w:sz="0" w:space="0" w:color="auto"/>
          </w:divBdr>
        </w:div>
        <w:div w:id="1116220005">
          <w:marLeft w:val="0"/>
          <w:marRight w:val="0"/>
          <w:marTop w:val="0"/>
          <w:marBottom w:val="0"/>
          <w:divBdr>
            <w:top w:val="none" w:sz="0" w:space="0" w:color="auto"/>
            <w:left w:val="none" w:sz="0" w:space="0" w:color="auto"/>
            <w:bottom w:val="none" w:sz="0" w:space="0" w:color="auto"/>
            <w:right w:val="none" w:sz="0" w:space="0" w:color="auto"/>
          </w:divBdr>
        </w:div>
        <w:div w:id="1116411744">
          <w:marLeft w:val="0"/>
          <w:marRight w:val="0"/>
          <w:marTop w:val="0"/>
          <w:marBottom w:val="0"/>
          <w:divBdr>
            <w:top w:val="none" w:sz="0" w:space="0" w:color="auto"/>
            <w:left w:val="none" w:sz="0" w:space="0" w:color="auto"/>
            <w:bottom w:val="none" w:sz="0" w:space="0" w:color="auto"/>
            <w:right w:val="none" w:sz="0" w:space="0" w:color="auto"/>
          </w:divBdr>
        </w:div>
        <w:div w:id="1116753434">
          <w:marLeft w:val="0"/>
          <w:marRight w:val="0"/>
          <w:marTop w:val="0"/>
          <w:marBottom w:val="0"/>
          <w:divBdr>
            <w:top w:val="none" w:sz="0" w:space="0" w:color="auto"/>
            <w:left w:val="none" w:sz="0" w:space="0" w:color="auto"/>
            <w:bottom w:val="none" w:sz="0" w:space="0" w:color="auto"/>
            <w:right w:val="none" w:sz="0" w:space="0" w:color="auto"/>
          </w:divBdr>
        </w:div>
        <w:div w:id="1117288621">
          <w:marLeft w:val="0"/>
          <w:marRight w:val="0"/>
          <w:marTop w:val="0"/>
          <w:marBottom w:val="0"/>
          <w:divBdr>
            <w:top w:val="none" w:sz="0" w:space="0" w:color="auto"/>
            <w:left w:val="none" w:sz="0" w:space="0" w:color="auto"/>
            <w:bottom w:val="none" w:sz="0" w:space="0" w:color="auto"/>
            <w:right w:val="none" w:sz="0" w:space="0" w:color="auto"/>
          </w:divBdr>
        </w:div>
        <w:div w:id="1119059225">
          <w:marLeft w:val="0"/>
          <w:marRight w:val="0"/>
          <w:marTop w:val="0"/>
          <w:marBottom w:val="0"/>
          <w:divBdr>
            <w:top w:val="none" w:sz="0" w:space="0" w:color="auto"/>
            <w:left w:val="none" w:sz="0" w:space="0" w:color="auto"/>
            <w:bottom w:val="none" w:sz="0" w:space="0" w:color="auto"/>
            <w:right w:val="none" w:sz="0" w:space="0" w:color="auto"/>
          </w:divBdr>
        </w:div>
        <w:div w:id="1122453724">
          <w:marLeft w:val="0"/>
          <w:marRight w:val="0"/>
          <w:marTop w:val="0"/>
          <w:marBottom w:val="0"/>
          <w:divBdr>
            <w:top w:val="none" w:sz="0" w:space="0" w:color="auto"/>
            <w:left w:val="none" w:sz="0" w:space="0" w:color="auto"/>
            <w:bottom w:val="none" w:sz="0" w:space="0" w:color="auto"/>
            <w:right w:val="none" w:sz="0" w:space="0" w:color="auto"/>
          </w:divBdr>
        </w:div>
        <w:div w:id="1125660196">
          <w:marLeft w:val="0"/>
          <w:marRight w:val="0"/>
          <w:marTop w:val="0"/>
          <w:marBottom w:val="0"/>
          <w:divBdr>
            <w:top w:val="none" w:sz="0" w:space="0" w:color="auto"/>
            <w:left w:val="none" w:sz="0" w:space="0" w:color="auto"/>
            <w:bottom w:val="none" w:sz="0" w:space="0" w:color="auto"/>
            <w:right w:val="none" w:sz="0" w:space="0" w:color="auto"/>
          </w:divBdr>
        </w:div>
        <w:div w:id="1126894462">
          <w:marLeft w:val="0"/>
          <w:marRight w:val="0"/>
          <w:marTop w:val="0"/>
          <w:marBottom w:val="0"/>
          <w:divBdr>
            <w:top w:val="none" w:sz="0" w:space="0" w:color="auto"/>
            <w:left w:val="none" w:sz="0" w:space="0" w:color="auto"/>
            <w:bottom w:val="none" w:sz="0" w:space="0" w:color="auto"/>
            <w:right w:val="none" w:sz="0" w:space="0" w:color="auto"/>
          </w:divBdr>
        </w:div>
        <w:div w:id="1127704047">
          <w:marLeft w:val="0"/>
          <w:marRight w:val="0"/>
          <w:marTop w:val="0"/>
          <w:marBottom w:val="0"/>
          <w:divBdr>
            <w:top w:val="none" w:sz="0" w:space="0" w:color="auto"/>
            <w:left w:val="none" w:sz="0" w:space="0" w:color="auto"/>
            <w:bottom w:val="none" w:sz="0" w:space="0" w:color="auto"/>
            <w:right w:val="none" w:sz="0" w:space="0" w:color="auto"/>
          </w:divBdr>
          <w:divsChild>
            <w:div w:id="1286078966">
              <w:marLeft w:val="0"/>
              <w:marRight w:val="0"/>
              <w:marTop w:val="0"/>
              <w:marBottom w:val="0"/>
              <w:divBdr>
                <w:top w:val="none" w:sz="0" w:space="0" w:color="auto"/>
                <w:left w:val="none" w:sz="0" w:space="0" w:color="auto"/>
                <w:bottom w:val="none" w:sz="0" w:space="0" w:color="auto"/>
                <w:right w:val="none" w:sz="0" w:space="0" w:color="auto"/>
              </w:divBdr>
            </w:div>
            <w:div w:id="1329870937">
              <w:marLeft w:val="0"/>
              <w:marRight w:val="0"/>
              <w:marTop w:val="0"/>
              <w:marBottom w:val="0"/>
              <w:divBdr>
                <w:top w:val="none" w:sz="0" w:space="0" w:color="auto"/>
                <w:left w:val="none" w:sz="0" w:space="0" w:color="auto"/>
                <w:bottom w:val="none" w:sz="0" w:space="0" w:color="auto"/>
                <w:right w:val="none" w:sz="0" w:space="0" w:color="auto"/>
              </w:divBdr>
            </w:div>
          </w:divsChild>
        </w:div>
        <w:div w:id="1127774523">
          <w:marLeft w:val="0"/>
          <w:marRight w:val="0"/>
          <w:marTop w:val="0"/>
          <w:marBottom w:val="0"/>
          <w:divBdr>
            <w:top w:val="none" w:sz="0" w:space="0" w:color="auto"/>
            <w:left w:val="none" w:sz="0" w:space="0" w:color="auto"/>
            <w:bottom w:val="none" w:sz="0" w:space="0" w:color="auto"/>
            <w:right w:val="none" w:sz="0" w:space="0" w:color="auto"/>
          </w:divBdr>
        </w:div>
        <w:div w:id="1128822430">
          <w:marLeft w:val="0"/>
          <w:marRight w:val="0"/>
          <w:marTop w:val="0"/>
          <w:marBottom w:val="0"/>
          <w:divBdr>
            <w:top w:val="none" w:sz="0" w:space="0" w:color="auto"/>
            <w:left w:val="none" w:sz="0" w:space="0" w:color="auto"/>
            <w:bottom w:val="none" w:sz="0" w:space="0" w:color="auto"/>
            <w:right w:val="none" w:sz="0" w:space="0" w:color="auto"/>
          </w:divBdr>
        </w:div>
        <w:div w:id="1129783121">
          <w:marLeft w:val="0"/>
          <w:marRight w:val="0"/>
          <w:marTop w:val="0"/>
          <w:marBottom w:val="0"/>
          <w:divBdr>
            <w:top w:val="none" w:sz="0" w:space="0" w:color="auto"/>
            <w:left w:val="none" w:sz="0" w:space="0" w:color="auto"/>
            <w:bottom w:val="none" w:sz="0" w:space="0" w:color="auto"/>
            <w:right w:val="none" w:sz="0" w:space="0" w:color="auto"/>
          </w:divBdr>
        </w:div>
        <w:div w:id="1129785592">
          <w:marLeft w:val="0"/>
          <w:marRight w:val="0"/>
          <w:marTop w:val="0"/>
          <w:marBottom w:val="0"/>
          <w:divBdr>
            <w:top w:val="none" w:sz="0" w:space="0" w:color="auto"/>
            <w:left w:val="none" w:sz="0" w:space="0" w:color="auto"/>
            <w:bottom w:val="none" w:sz="0" w:space="0" w:color="auto"/>
            <w:right w:val="none" w:sz="0" w:space="0" w:color="auto"/>
          </w:divBdr>
        </w:div>
        <w:div w:id="1135370065">
          <w:marLeft w:val="0"/>
          <w:marRight w:val="0"/>
          <w:marTop w:val="0"/>
          <w:marBottom w:val="0"/>
          <w:divBdr>
            <w:top w:val="none" w:sz="0" w:space="0" w:color="auto"/>
            <w:left w:val="none" w:sz="0" w:space="0" w:color="auto"/>
            <w:bottom w:val="none" w:sz="0" w:space="0" w:color="auto"/>
            <w:right w:val="none" w:sz="0" w:space="0" w:color="auto"/>
          </w:divBdr>
        </w:div>
        <w:div w:id="1136678891">
          <w:marLeft w:val="0"/>
          <w:marRight w:val="0"/>
          <w:marTop w:val="0"/>
          <w:marBottom w:val="0"/>
          <w:divBdr>
            <w:top w:val="none" w:sz="0" w:space="0" w:color="auto"/>
            <w:left w:val="none" w:sz="0" w:space="0" w:color="auto"/>
            <w:bottom w:val="none" w:sz="0" w:space="0" w:color="auto"/>
            <w:right w:val="none" w:sz="0" w:space="0" w:color="auto"/>
          </w:divBdr>
        </w:div>
        <w:div w:id="1136995012">
          <w:marLeft w:val="0"/>
          <w:marRight w:val="0"/>
          <w:marTop w:val="0"/>
          <w:marBottom w:val="0"/>
          <w:divBdr>
            <w:top w:val="none" w:sz="0" w:space="0" w:color="auto"/>
            <w:left w:val="none" w:sz="0" w:space="0" w:color="auto"/>
            <w:bottom w:val="none" w:sz="0" w:space="0" w:color="auto"/>
            <w:right w:val="none" w:sz="0" w:space="0" w:color="auto"/>
          </w:divBdr>
        </w:div>
        <w:div w:id="1139767279">
          <w:marLeft w:val="0"/>
          <w:marRight w:val="0"/>
          <w:marTop w:val="0"/>
          <w:marBottom w:val="0"/>
          <w:divBdr>
            <w:top w:val="none" w:sz="0" w:space="0" w:color="auto"/>
            <w:left w:val="none" w:sz="0" w:space="0" w:color="auto"/>
            <w:bottom w:val="none" w:sz="0" w:space="0" w:color="auto"/>
            <w:right w:val="none" w:sz="0" w:space="0" w:color="auto"/>
          </w:divBdr>
        </w:div>
        <w:div w:id="1144201941">
          <w:marLeft w:val="0"/>
          <w:marRight w:val="0"/>
          <w:marTop w:val="0"/>
          <w:marBottom w:val="0"/>
          <w:divBdr>
            <w:top w:val="none" w:sz="0" w:space="0" w:color="auto"/>
            <w:left w:val="none" w:sz="0" w:space="0" w:color="auto"/>
            <w:bottom w:val="none" w:sz="0" w:space="0" w:color="auto"/>
            <w:right w:val="none" w:sz="0" w:space="0" w:color="auto"/>
          </w:divBdr>
        </w:div>
        <w:div w:id="1150095024">
          <w:marLeft w:val="0"/>
          <w:marRight w:val="0"/>
          <w:marTop w:val="0"/>
          <w:marBottom w:val="0"/>
          <w:divBdr>
            <w:top w:val="none" w:sz="0" w:space="0" w:color="auto"/>
            <w:left w:val="none" w:sz="0" w:space="0" w:color="auto"/>
            <w:bottom w:val="none" w:sz="0" w:space="0" w:color="auto"/>
            <w:right w:val="none" w:sz="0" w:space="0" w:color="auto"/>
          </w:divBdr>
        </w:div>
        <w:div w:id="1150755927">
          <w:marLeft w:val="0"/>
          <w:marRight w:val="0"/>
          <w:marTop w:val="0"/>
          <w:marBottom w:val="0"/>
          <w:divBdr>
            <w:top w:val="none" w:sz="0" w:space="0" w:color="auto"/>
            <w:left w:val="none" w:sz="0" w:space="0" w:color="auto"/>
            <w:bottom w:val="none" w:sz="0" w:space="0" w:color="auto"/>
            <w:right w:val="none" w:sz="0" w:space="0" w:color="auto"/>
          </w:divBdr>
        </w:div>
        <w:div w:id="1150901956">
          <w:marLeft w:val="0"/>
          <w:marRight w:val="0"/>
          <w:marTop w:val="0"/>
          <w:marBottom w:val="0"/>
          <w:divBdr>
            <w:top w:val="none" w:sz="0" w:space="0" w:color="auto"/>
            <w:left w:val="none" w:sz="0" w:space="0" w:color="auto"/>
            <w:bottom w:val="none" w:sz="0" w:space="0" w:color="auto"/>
            <w:right w:val="none" w:sz="0" w:space="0" w:color="auto"/>
          </w:divBdr>
        </w:div>
        <w:div w:id="1151825557">
          <w:marLeft w:val="0"/>
          <w:marRight w:val="0"/>
          <w:marTop w:val="0"/>
          <w:marBottom w:val="0"/>
          <w:divBdr>
            <w:top w:val="none" w:sz="0" w:space="0" w:color="auto"/>
            <w:left w:val="none" w:sz="0" w:space="0" w:color="auto"/>
            <w:bottom w:val="none" w:sz="0" w:space="0" w:color="auto"/>
            <w:right w:val="none" w:sz="0" w:space="0" w:color="auto"/>
          </w:divBdr>
        </w:div>
        <w:div w:id="1152721262">
          <w:marLeft w:val="0"/>
          <w:marRight w:val="0"/>
          <w:marTop w:val="0"/>
          <w:marBottom w:val="0"/>
          <w:divBdr>
            <w:top w:val="none" w:sz="0" w:space="0" w:color="auto"/>
            <w:left w:val="none" w:sz="0" w:space="0" w:color="auto"/>
            <w:bottom w:val="none" w:sz="0" w:space="0" w:color="auto"/>
            <w:right w:val="none" w:sz="0" w:space="0" w:color="auto"/>
          </w:divBdr>
        </w:div>
        <w:div w:id="1153135738">
          <w:marLeft w:val="0"/>
          <w:marRight w:val="0"/>
          <w:marTop w:val="0"/>
          <w:marBottom w:val="0"/>
          <w:divBdr>
            <w:top w:val="none" w:sz="0" w:space="0" w:color="auto"/>
            <w:left w:val="none" w:sz="0" w:space="0" w:color="auto"/>
            <w:bottom w:val="none" w:sz="0" w:space="0" w:color="auto"/>
            <w:right w:val="none" w:sz="0" w:space="0" w:color="auto"/>
          </w:divBdr>
        </w:div>
        <w:div w:id="1155803700">
          <w:marLeft w:val="0"/>
          <w:marRight w:val="0"/>
          <w:marTop w:val="0"/>
          <w:marBottom w:val="0"/>
          <w:divBdr>
            <w:top w:val="none" w:sz="0" w:space="0" w:color="auto"/>
            <w:left w:val="none" w:sz="0" w:space="0" w:color="auto"/>
            <w:bottom w:val="none" w:sz="0" w:space="0" w:color="auto"/>
            <w:right w:val="none" w:sz="0" w:space="0" w:color="auto"/>
          </w:divBdr>
          <w:divsChild>
            <w:div w:id="394857801">
              <w:marLeft w:val="0"/>
              <w:marRight w:val="0"/>
              <w:marTop w:val="0"/>
              <w:marBottom w:val="0"/>
              <w:divBdr>
                <w:top w:val="none" w:sz="0" w:space="0" w:color="auto"/>
                <w:left w:val="none" w:sz="0" w:space="0" w:color="auto"/>
                <w:bottom w:val="none" w:sz="0" w:space="0" w:color="auto"/>
                <w:right w:val="none" w:sz="0" w:space="0" w:color="auto"/>
              </w:divBdr>
            </w:div>
            <w:div w:id="399645509">
              <w:marLeft w:val="0"/>
              <w:marRight w:val="0"/>
              <w:marTop w:val="0"/>
              <w:marBottom w:val="0"/>
              <w:divBdr>
                <w:top w:val="none" w:sz="0" w:space="0" w:color="auto"/>
                <w:left w:val="none" w:sz="0" w:space="0" w:color="auto"/>
                <w:bottom w:val="none" w:sz="0" w:space="0" w:color="auto"/>
                <w:right w:val="none" w:sz="0" w:space="0" w:color="auto"/>
              </w:divBdr>
            </w:div>
            <w:div w:id="528682831">
              <w:marLeft w:val="0"/>
              <w:marRight w:val="0"/>
              <w:marTop w:val="0"/>
              <w:marBottom w:val="0"/>
              <w:divBdr>
                <w:top w:val="none" w:sz="0" w:space="0" w:color="auto"/>
                <w:left w:val="none" w:sz="0" w:space="0" w:color="auto"/>
                <w:bottom w:val="none" w:sz="0" w:space="0" w:color="auto"/>
                <w:right w:val="none" w:sz="0" w:space="0" w:color="auto"/>
              </w:divBdr>
            </w:div>
            <w:div w:id="1032195100">
              <w:marLeft w:val="0"/>
              <w:marRight w:val="0"/>
              <w:marTop w:val="0"/>
              <w:marBottom w:val="0"/>
              <w:divBdr>
                <w:top w:val="none" w:sz="0" w:space="0" w:color="auto"/>
                <w:left w:val="none" w:sz="0" w:space="0" w:color="auto"/>
                <w:bottom w:val="none" w:sz="0" w:space="0" w:color="auto"/>
                <w:right w:val="none" w:sz="0" w:space="0" w:color="auto"/>
              </w:divBdr>
            </w:div>
            <w:div w:id="1791361712">
              <w:marLeft w:val="0"/>
              <w:marRight w:val="0"/>
              <w:marTop w:val="0"/>
              <w:marBottom w:val="0"/>
              <w:divBdr>
                <w:top w:val="none" w:sz="0" w:space="0" w:color="auto"/>
                <w:left w:val="none" w:sz="0" w:space="0" w:color="auto"/>
                <w:bottom w:val="none" w:sz="0" w:space="0" w:color="auto"/>
                <w:right w:val="none" w:sz="0" w:space="0" w:color="auto"/>
              </w:divBdr>
            </w:div>
          </w:divsChild>
        </w:div>
        <w:div w:id="1155872789">
          <w:marLeft w:val="0"/>
          <w:marRight w:val="0"/>
          <w:marTop w:val="0"/>
          <w:marBottom w:val="0"/>
          <w:divBdr>
            <w:top w:val="none" w:sz="0" w:space="0" w:color="auto"/>
            <w:left w:val="none" w:sz="0" w:space="0" w:color="auto"/>
            <w:bottom w:val="none" w:sz="0" w:space="0" w:color="auto"/>
            <w:right w:val="none" w:sz="0" w:space="0" w:color="auto"/>
          </w:divBdr>
        </w:div>
        <w:div w:id="1156343620">
          <w:marLeft w:val="0"/>
          <w:marRight w:val="0"/>
          <w:marTop w:val="0"/>
          <w:marBottom w:val="0"/>
          <w:divBdr>
            <w:top w:val="none" w:sz="0" w:space="0" w:color="auto"/>
            <w:left w:val="none" w:sz="0" w:space="0" w:color="auto"/>
            <w:bottom w:val="none" w:sz="0" w:space="0" w:color="auto"/>
            <w:right w:val="none" w:sz="0" w:space="0" w:color="auto"/>
          </w:divBdr>
        </w:div>
        <w:div w:id="1157766633">
          <w:marLeft w:val="0"/>
          <w:marRight w:val="0"/>
          <w:marTop w:val="0"/>
          <w:marBottom w:val="0"/>
          <w:divBdr>
            <w:top w:val="none" w:sz="0" w:space="0" w:color="auto"/>
            <w:left w:val="none" w:sz="0" w:space="0" w:color="auto"/>
            <w:bottom w:val="none" w:sz="0" w:space="0" w:color="auto"/>
            <w:right w:val="none" w:sz="0" w:space="0" w:color="auto"/>
          </w:divBdr>
        </w:div>
        <w:div w:id="1158113068">
          <w:marLeft w:val="0"/>
          <w:marRight w:val="0"/>
          <w:marTop w:val="0"/>
          <w:marBottom w:val="0"/>
          <w:divBdr>
            <w:top w:val="none" w:sz="0" w:space="0" w:color="auto"/>
            <w:left w:val="none" w:sz="0" w:space="0" w:color="auto"/>
            <w:bottom w:val="none" w:sz="0" w:space="0" w:color="auto"/>
            <w:right w:val="none" w:sz="0" w:space="0" w:color="auto"/>
          </w:divBdr>
        </w:div>
        <w:div w:id="1160467479">
          <w:marLeft w:val="0"/>
          <w:marRight w:val="0"/>
          <w:marTop w:val="0"/>
          <w:marBottom w:val="0"/>
          <w:divBdr>
            <w:top w:val="none" w:sz="0" w:space="0" w:color="auto"/>
            <w:left w:val="none" w:sz="0" w:space="0" w:color="auto"/>
            <w:bottom w:val="none" w:sz="0" w:space="0" w:color="auto"/>
            <w:right w:val="none" w:sz="0" w:space="0" w:color="auto"/>
          </w:divBdr>
        </w:div>
        <w:div w:id="1163858847">
          <w:marLeft w:val="0"/>
          <w:marRight w:val="0"/>
          <w:marTop w:val="0"/>
          <w:marBottom w:val="0"/>
          <w:divBdr>
            <w:top w:val="none" w:sz="0" w:space="0" w:color="auto"/>
            <w:left w:val="none" w:sz="0" w:space="0" w:color="auto"/>
            <w:bottom w:val="none" w:sz="0" w:space="0" w:color="auto"/>
            <w:right w:val="none" w:sz="0" w:space="0" w:color="auto"/>
          </w:divBdr>
        </w:div>
        <w:div w:id="1171607426">
          <w:marLeft w:val="0"/>
          <w:marRight w:val="0"/>
          <w:marTop w:val="0"/>
          <w:marBottom w:val="0"/>
          <w:divBdr>
            <w:top w:val="none" w:sz="0" w:space="0" w:color="auto"/>
            <w:left w:val="none" w:sz="0" w:space="0" w:color="auto"/>
            <w:bottom w:val="none" w:sz="0" w:space="0" w:color="auto"/>
            <w:right w:val="none" w:sz="0" w:space="0" w:color="auto"/>
          </w:divBdr>
        </w:div>
        <w:div w:id="1172181778">
          <w:marLeft w:val="0"/>
          <w:marRight w:val="0"/>
          <w:marTop w:val="0"/>
          <w:marBottom w:val="0"/>
          <w:divBdr>
            <w:top w:val="none" w:sz="0" w:space="0" w:color="auto"/>
            <w:left w:val="none" w:sz="0" w:space="0" w:color="auto"/>
            <w:bottom w:val="none" w:sz="0" w:space="0" w:color="auto"/>
            <w:right w:val="none" w:sz="0" w:space="0" w:color="auto"/>
          </w:divBdr>
          <w:divsChild>
            <w:div w:id="369964358">
              <w:marLeft w:val="0"/>
              <w:marRight w:val="0"/>
              <w:marTop w:val="0"/>
              <w:marBottom w:val="0"/>
              <w:divBdr>
                <w:top w:val="none" w:sz="0" w:space="0" w:color="auto"/>
                <w:left w:val="none" w:sz="0" w:space="0" w:color="auto"/>
                <w:bottom w:val="none" w:sz="0" w:space="0" w:color="auto"/>
                <w:right w:val="none" w:sz="0" w:space="0" w:color="auto"/>
              </w:divBdr>
            </w:div>
            <w:div w:id="686178310">
              <w:marLeft w:val="0"/>
              <w:marRight w:val="0"/>
              <w:marTop w:val="0"/>
              <w:marBottom w:val="0"/>
              <w:divBdr>
                <w:top w:val="none" w:sz="0" w:space="0" w:color="auto"/>
                <w:left w:val="none" w:sz="0" w:space="0" w:color="auto"/>
                <w:bottom w:val="none" w:sz="0" w:space="0" w:color="auto"/>
                <w:right w:val="none" w:sz="0" w:space="0" w:color="auto"/>
              </w:divBdr>
            </w:div>
            <w:div w:id="1729768696">
              <w:marLeft w:val="0"/>
              <w:marRight w:val="0"/>
              <w:marTop w:val="0"/>
              <w:marBottom w:val="0"/>
              <w:divBdr>
                <w:top w:val="none" w:sz="0" w:space="0" w:color="auto"/>
                <w:left w:val="none" w:sz="0" w:space="0" w:color="auto"/>
                <w:bottom w:val="none" w:sz="0" w:space="0" w:color="auto"/>
                <w:right w:val="none" w:sz="0" w:space="0" w:color="auto"/>
              </w:divBdr>
            </w:div>
            <w:div w:id="1956130188">
              <w:marLeft w:val="0"/>
              <w:marRight w:val="0"/>
              <w:marTop w:val="0"/>
              <w:marBottom w:val="0"/>
              <w:divBdr>
                <w:top w:val="none" w:sz="0" w:space="0" w:color="auto"/>
                <w:left w:val="none" w:sz="0" w:space="0" w:color="auto"/>
                <w:bottom w:val="none" w:sz="0" w:space="0" w:color="auto"/>
                <w:right w:val="none" w:sz="0" w:space="0" w:color="auto"/>
              </w:divBdr>
            </w:div>
            <w:div w:id="2098482716">
              <w:marLeft w:val="0"/>
              <w:marRight w:val="0"/>
              <w:marTop w:val="0"/>
              <w:marBottom w:val="0"/>
              <w:divBdr>
                <w:top w:val="none" w:sz="0" w:space="0" w:color="auto"/>
                <w:left w:val="none" w:sz="0" w:space="0" w:color="auto"/>
                <w:bottom w:val="none" w:sz="0" w:space="0" w:color="auto"/>
                <w:right w:val="none" w:sz="0" w:space="0" w:color="auto"/>
              </w:divBdr>
            </w:div>
          </w:divsChild>
        </w:div>
        <w:div w:id="1172838556">
          <w:marLeft w:val="0"/>
          <w:marRight w:val="0"/>
          <w:marTop w:val="0"/>
          <w:marBottom w:val="0"/>
          <w:divBdr>
            <w:top w:val="none" w:sz="0" w:space="0" w:color="auto"/>
            <w:left w:val="none" w:sz="0" w:space="0" w:color="auto"/>
            <w:bottom w:val="none" w:sz="0" w:space="0" w:color="auto"/>
            <w:right w:val="none" w:sz="0" w:space="0" w:color="auto"/>
          </w:divBdr>
        </w:div>
        <w:div w:id="1174027762">
          <w:marLeft w:val="0"/>
          <w:marRight w:val="0"/>
          <w:marTop w:val="0"/>
          <w:marBottom w:val="0"/>
          <w:divBdr>
            <w:top w:val="none" w:sz="0" w:space="0" w:color="auto"/>
            <w:left w:val="none" w:sz="0" w:space="0" w:color="auto"/>
            <w:bottom w:val="none" w:sz="0" w:space="0" w:color="auto"/>
            <w:right w:val="none" w:sz="0" w:space="0" w:color="auto"/>
          </w:divBdr>
        </w:div>
        <w:div w:id="1174952030">
          <w:marLeft w:val="0"/>
          <w:marRight w:val="0"/>
          <w:marTop w:val="0"/>
          <w:marBottom w:val="0"/>
          <w:divBdr>
            <w:top w:val="none" w:sz="0" w:space="0" w:color="auto"/>
            <w:left w:val="none" w:sz="0" w:space="0" w:color="auto"/>
            <w:bottom w:val="none" w:sz="0" w:space="0" w:color="auto"/>
            <w:right w:val="none" w:sz="0" w:space="0" w:color="auto"/>
          </w:divBdr>
        </w:div>
        <w:div w:id="1177497841">
          <w:marLeft w:val="0"/>
          <w:marRight w:val="0"/>
          <w:marTop w:val="0"/>
          <w:marBottom w:val="0"/>
          <w:divBdr>
            <w:top w:val="none" w:sz="0" w:space="0" w:color="auto"/>
            <w:left w:val="none" w:sz="0" w:space="0" w:color="auto"/>
            <w:bottom w:val="none" w:sz="0" w:space="0" w:color="auto"/>
            <w:right w:val="none" w:sz="0" w:space="0" w:color="auto"/>
          </w:divBdr>
        </w:div>
        <w:div w:id="1179739745">
          <w:marLeft w:val="0"/>
          <w:marRight w:val="0"/>
          <w:marTop w:val="0"/>
          <w:marBottom w:val="0"/>
          <w:divBdr>
            <w:top w:val="none" w:sz="0" w:space="0" w:color="auto"/>
            <w:left w:val="none" w:sz="0" w:space="0" w:color="auto"/>
            <w:bottom w:val="none" w:sz="0" w:space="0" w:color="auto"/>
            <w:right w:val="none" w:sz="0" w:space="0" w:color="auto"/>
          </w:divBdr>
        </w:div>
        <w:div w:id="1179930043">
          <w:marLeft w:val="0"/>
          <w:marRight w:val="0"/>
          <w:marTop w:val="0"/>
          <w:marBottom w:val="0"/>
          <w:divBdr>
            <w:top w:val="none" w:sz="0" w:space="0" w:color="auto"/>
            <w:left w:val="none" w:sz="0" w:space="0" w:color="auto"/>
            <w:bottom w:val="none" w:sz="0" w:space="0" w:color="auto"/>
            <w:right w:val="none" w:sz="0" w:space="0" w:color="auto"/>
          </w:divBdr>
        </w:div>
        <w:div w:id="1183209106">
          <w:marLeft w:val="0"/>
          <w:marRight w:val="0"/>
          <w:marTop w:val="0"/>
          <w:marBottom w:val="0"/>
          <w:divBdr>
            <w:top w:val="none" w:sz="0" w:space="0" w:color="auto"/>
            <w:left w:val="none" w:sz="0" w:space="0" w:color="auto"/>
            <w:bottom w:val="none" w:sz="0" w:space="0" w:color="auto"/>
            <w:right w:val="none" w:sz="0" w:space="0" w:color="auto"/>
          </w:divBdr>
        </w:div>
        <w:div w:id="1186676200">
          <w:marLeft w:val="0"/>
          <w:marRight w:val="0"/>
          <w:marTop w:val="0"/>
          <w:marBottom w:val="0"/>
          <w:divBdr>
            <w:top w:val="none" w:sz="0" w:space="0" w:color="auto"/>
            <w:left w:val="none" w:sz="0" w:space="0" w:color="auto"/>
            <w:bottom w:val="none" w:sz="0" w:space="0" w:color="auto"/>
            <w:right w:val="none" w:sz="0" w:space="0" w:color="auto"/>
          </w:divBdr>
        </w:div>
        <w:div w:id="1187720790">
          <w:marLeft w:val="0"/>
          <w:marRight w:val="0"/>
          <w:marTop w:val="0"/>
          <w:marBottom w:val="0"/>
          <w:divBdr>
            <w:top w:val="none" w:sz="0" w:space="0" w:color="auto"/>
            <w:left w:val="none" w:sz="0" w:space="0" w:color="auto"/>
            <w:bottom w:val="none" w:sz="0" w:space="0" w:color="auto"/>
            <w:right w:val="none" w:sz="0" w:space="0" w:color="auto"/>
          </w:divBdr>
        </w:div>
        <w:div w:id="1190146293">
          <w:marLeft w:val="0"/>
          <w:marRight w:val="0"/>
          <w:marTop w:val="0"/>
          <w:marBottom w:val="0"/>
          <w:divBdr>
            <w:top w:val="none" w:sz="0" w:space="0" w:color="auto"/>
            <w:left w:val="none" w:sz="0" w:space="0" w:color="auto"/>
            <w:bottom w:val="none" w:sz="0" w:space="0" w:color="auto"/>
            <w:right w:val="none" w:sz="0" w:space="0" w:color="auto"/>
          </w:divBdr>
        </w:div>
        <w:div w:id="1191258773">
          <w:marLeft w:val="0"/>
          <w:marRight w:val="0"/>
          <w:marTop w:val="0"/>
          <w:marBottom w:val="0"/>
          <w:divBdr>
            <w:top w:val="none" w:sz="0" w:space="0" w:color="auto"/>
            <w:left w:val="none" w:sz="0" w:space="0" w:color="auto"/>
            <w:bottom w:val="none" w:sz="0" w:space="0" w:color="auto"/>
            <w:right w:val="none" w:sz="0" w:space="0" w:color="auto"/>
          </w:divBdr>
        </w:div>
        <w:div w:id="1192300469">
          <w:marLeft w:val="0"/>
          <w:marRight w:val="0"/>
          <w:marTop w:val="0"/>
          <w:marBottom w:val="0"/>
          <w:divBdr>
            <w:top w:val="none" w:sz="0" w:space="0" w:color="auto"/>
            <w:left w:val="none" w:sz="0" w:space="0" w:color="auto"/>
            <w:bottom w:val="none" w:sz="0" w:space="0" w:color="auto"/>
            <w:right w:val="none" w:sz="0" w:space="0" w:color="auto"/>
          </w:divBdr>
          <w:divsChild>
            <w:div w:id="53940514">
              <w:marLeft w:val="0"/>
              <w:marRight w:val="0"/>
              <w:marTop w:val="0"/>
              <w:marBottom w:val="0"/>
              <w:divBdr>
                <w:top w:val="none" w:sz="0" w:space="0" w:color="auto"/>
                <w:left w:val="none" w:sz="0" w:space="0" w:color="auto"/>
                <w:bottom w:val="none" w:sz="0" w:space="0" w:color="auto"/>
                <w:right w:val="none" w:sz="0" w:space="0" w:color="auto"/>
              </w:divBdr>
            </w:div>
            <w:div w:id="656232287">
              <w:marLeft w:val="0"/>
              <w:marRight w:val="0"/>
              <w:marTop w:val="0"/>
              <w:marBottom w:val="0"/>
              <w:divBdr>
                <w:top w:val="none" w:sz="0" w:space="0" w:color="auto"/>
                <w:left w:val="none" w:sz="0" w:space="0" w:color="auto"/>
                <w:bottom w:val="none" w:sz="0" w:space="0" w:color="auto"/>
                <w:right w:val="none" w:sz="0" w:space="0" w:color="auto"/>
              </w:divBdr>
            </w:div>
            <w:div w:id="1040206324">
              <w:marLeft w:val="0"/>
              <w:marRight w:val="0"/>
              <w:marTop w:val="0"/>
              <w:marBottom w:val="0"/>
              <w:divBdr>
                <w:top w:val="none" w:sz="0" w:space="0" w:color="auto"/>
                <w:left w:val="none" w:sz="0" w:space="0" w:color="auto"/>
                <w:bottom w:val="none" w:sz="0" w:space="0" w:color="auto"/>
                <w:right w:val="none" w:sz="0" w:space="0" w:color="auto"/>
              </w:divBdr>
            </w:div>
            <w:div w:id="1437604538">
              <w:marLeft w:val="0"/>
              <w:marRight w:val="0"/>
              <w:marTop w:val="0"/>
              <w:marBottom w:val="0"/>
              <w:divBdr>
                <w:top w:val="none" w:sz="0" w:space="0" w:color="auto"/>
                <w:left w:val="none" w:sz="0" w:space="0" w:color="auto"/>
                <w:bottom w:val="none" w:sz="0" w:space="0" w:color="auto"/>
                <w:right w:val="none" w:sz="0" w:space="0" w:color="auto"/>
              </w:divBdr>
            </w:div>
            <w:div w:id="1844973978">
              <w:marLeft w:val="0"/>
              <w:marRight w:val="0"/>
              <w:marTop w:val="0"/>
              <w:marBottom w:val="0"/>
              <w:divBdr>
                <w:top w:val="none" w:sz="0" w:space="0" w:color="auto"/>
                <w:left w:val="none" w:sz="0" w:space="0" w:color="auto"/>
                <w:bottom w:val="none" w:sz="0" w:space="0" w:color="auto"/>
                <w:right w:val="none" w:sz="0" w:space="0" w:color="auto"/>
              </w:divBdr>
            </w:div>
          </w:divsChild>
        </w:div>
        <w:div w:id="1192764680">
          <w:marLeft w:val="0"/>
          <w:marRight w:val="0"/>
          <w:marTop w:val="0"/>
          <w:marBottom w:val="0"/>
          <w:divBdr>
            <w:top w:val="none" w:sz="0" w:space="0" w:color="auto"/>
            <w:left w:val="none" w:sz="0" w:space="0" w:color="auto"/>
            <w:bottom w:val="none" w:sz="0" w:space="0" w:color="auto"/>
            <w:right w:val="none" w:sz="0" w:space="0" w:color="auto"/>
          </w:divBdr>
        </w:div>
        <w:div w:id="1193617216">
          <w:marLeft w:val="0"/>
          <w:marRight w:val="0"/>
          <w:marTop w:val="0"/>
          <w:marBottom w:val="0"/>
          <w:divBdr>
            <w:top w:val="none" w:sz="0" w:space="0" w:color="auto"/>
            <w:left w:val="none" w:sz="0" w:space="0" w:color="auto"/>
            <w:bottom w:val="none" w:sz="0" w:space="0" w:color="auto"/>
            <w:right w:val="none" w:sz="0" w:space="0" w:color="auto"/>
          </w:divBdr>
        </w:div>
        <w:div w:id="1196114230">
          <w:marLeft w:val="0"/>
          <w:marRight w:val="0"/>
          <w:marTop w:val="0"/>
          <w:marBottom w:val="0"/>
          <w:divBdr>
            <w:top w:val="none" w:sz="0" w:space="0" w:color="auto"/>
            <w:left w:val="none" w:sz="0" w:space="0" w:color="auto"/>
            <w:bottom w:val="none" w:sz="0" w:space="0" w:color="auto"/>
            <w:right w:val="none" w:sz="0" w:space="0" w:color="auto"/>
          </w:divBdr>
        </w:div>
        <w:div w:id="1196574276">
          <w:marLeft w:val="0"/>
          <w:marRight w:val="0"/>
          <w:marTop w:val="0"/>
          <w:marBottom w:val="0"/>
          <w:divBdr>
            <w:top w:val="none" w:sz="0" w:space="0" w:color="auto"/>
            <w:left w:val="none" w:sz="0" w:space="0" w:color="auto"/>
            <w:bottom w:val="none" w:sz="0" w:space="0" w:color="auto"/>
            <w:right w:val="none" w:sz="0" w:space="0" w:color="auto"/>
          </w:divBdr>
        </w:div>
        <w:div w:id="1198740023">
          <w:marLeft w:val="0"/>
          <w:marRight w:val="0"/>
          <w:marTop w:val="0"/>
          <w:marBottom w:val="0"/>
          <w:divBdr>
            <w:top w:val="none" w:sz="0" w:space="0" w:color="auto"/>
            <w:left w:val="none" w:sz="0" w:space="0" w:color="auto"/>
            <w:bottom w:val="none" w:sz="0" w:space="0" w:color="auto"/>
            <w:right w:val="none" w:sz="0" w:space="0" w:color="auto"/>
          </w:divBdr>
        </w:div>
        <w:div w:id="1200161905">
          <w:marLeft w:val="0"/>
          <w:marRight w:val="0"/>
          <w:marTop w:val="0"/>
          <w:marBottom w:val="0"/>
          <w:divBdr>
            <w:top w:val="none" w:sz="0" w:space="0" w:color="auto"/>
            <w:left w:val="none" w:sz="0" w:space="0" w:color="auto"/>
            <w:bottom w:val="none" w:sz="0" w:space="0" w:color="auto"/>
            <w:right w:val="none" w:sz="0" w:space="0" w:color="auto"/>
          </w:divBdr>
        </w:div>
        <w:div w:id="1200164323">
          <w:marLeft w:val="0"/>
          <w:marRight w:val="0"/>
          <w:marTop w:val="0"/>
          <w:marBottom w:val="0"/>
          <w:divBdr>
            <w:top w:val="none" w:sz="0" w:space="0" w:color="auto"/>
            <w:left w:val="none" w:sz="0" w:space="0" w:color="auto"/>
            <w:bottom w:val="none" w:sz="0" w:space="0" w:color="auto"/>
            <w:right w:val="none" w:sz="0" w:space="0" w:color="auto"/>
          </w:divBdr>
        </w:div>
        <w:div w:id="1200513080">
          <w:marLeft w:val="0"/>
          <w:marRight w:val="0"/>
          <w:marTop w:val="0"/>
          <w:marBottom w:val="0"/>
          <w:divBdr>
            <w:top w:val="none" w:sz="0" w:space="0" w:color="auto"/>
            <w:left w:val="none" w:sz="0" w:space="0" w:color="auto"/>
            <w:bottom w:val="none" w:sz="0" w:space="0" w:color="auto"/>
            <w:right w:val="none" w:sz="0" w:space="0" w:color="auto"/>
          </w:divBdr>
        </w:div>
        <w:div w:id="1202522887">
          <w:marLeft w:val="0"/>
          <w:marRight w:val="0"/>
          <w:marTop w:val="0"/>
          <w:marBottom w:val="0"/>
          <w:divBdr>
            <w:top w:val="none" w:sz="0" w:space="0" w:color="auto"/>
            <w:left w:val="none" w:sz="0" w:space="0" w:color="auto"/>
            <w:bottom w:val="none" w:sz="0" w:space="0" w:color="auto"/>
            <w:right w:val="none" w:sz="0" w:space="0" w:color="auto"/>
          </w:divBdr>
        </w:div>
        <w:div w:id="1207138074">
          <w:marLeft w:val="0"/>
          <w:marRight w:val="0"/>
          <w:marTop w:val="0"/>
          <w:marBottom w:val="0"/>
          <w:divBdr>
            <w:top w:val="none" w:sz="0" w:space="0" w:color="auto"/>
            <w:left w:val="none" w:sz="0" w:space="0" w:color="auto"/>
            <w:bottom w:val="none" w:sz="0" w:space="0" w:color="auto"/>
            <w:right w:val="none" w:sz="0" w:space="0" w:color="auto"/>
          </w:divBdr>
        </w:div>
        <w:div w:id="1211308531">
          <w:marLeft w:val="0"/>
          <w:marRight w:val="0"/>
          <w:marTop w:val="0"/>
          <w:marBottom w:val="0"/>
          <w:divBdr>
            <w:top w:val="none" w:sz="0" w:space="0" w:color="auto"/>
            <w:left w:val="none" w:sz="0" w:space="0" w:color="auto"/>
            <w:bottom w:val="none" w:sz="0" w:space="0" w:color="auto"/>
            <w:right w:val="none" w:sz="0" w:space="0" w:color="auto"/>
          </w:divBdr>
        </w:div>
        <w:div w:id="1211646941">
          <w:marLeft w:val="0"/>
          <w:marRight w:val="0"/>
          <w:marTop w:val="0"/>
          <w:marBottom w:val="0"/>
          <w:divBdr>
            <w:top w:val="none" w:sz="0" w:space="0" w:color="auto"/>
            <w:left w:val="none" w:sz="0" w:space="0" w:color="auto"/>
            <w:bottom w:val="none" w:sz="0" w:space="0" w:color="auto"/>
            <w:right w:val="none" w:sz="0" w:space="0" w:color="auto"/>
          </w:divBdr>
        </w:div>
        <w:div w:id="1211770055">
          <w:marLeft w:val="0"/>
          <w:marRight w:val="0"/>
          <w:marTop w:val="0"/>
          <w:marBottom w:val="0"/>
          <w:divBdr>
            <w:top w:val="none" w:sz="0" w:space="0" w:color="auto"/>
            <w:left w:val="none" w:sz="0" w:space="0" w:color="auto"/>
            <w:bottom w:val="none" w:sz="0" w:space="0" w:color="auto"/>
            <w:right w:val="none" w:sz="0" w:space="0" w:color="auto"/>
          </w:divBdr>
        </w:div>
        <w:div w:id="1212301349">
          <w:marLeft w:val="0"/>
          <w:marRight w:val="0"/>
          <w:marTop w:val="0"/>
          <w:marBottom w:val="0"/>
          <w:divBdr>
            <w:top w:val="none" w:sz="0" w:space="0" w:color="auto"/>
            <w:left w:val="none" w:sz="0" w:space="0" w:color="auto"/>
            <w:bottom w:val="none" w:sz="0" w:space="0" w:color="auto"/>
            <w:right w:val="none" w:sz="0" w:space="0" w:color="auto"/>
          </w:divBdr>
        </w:div>
        <w:div w:id="1215236302">
          <w:marLeft w:val="0"/>
          <w:marRight w:val="0"/>
          <w:marTop w:val="0"/>
          <w:marBottom w:val="0"/>
          <w:divBdr>
            <w:top w:val="none" w:sz="0" w:space="0" w:color="auto"/>
            <w:left w:val="none" w:sz="0" w:space="0" w:color="auto"/>
            <w:bottom w:val="none" w:sz="0" w:space="0" w:color="auto"/>
            <w:right w:val="none" w:sz="0" w:space="0" w:color="auto"/>
          </w:divBdr>
        </w:div>
        <w:div w:id="1216356515">
          <w:marLeft w:val="0"/>
          <w:marRight w:val="0"/>
          <w:marTop w:val="0"/>
          <w:marBottom w:val="0"/>
          <w:divBdr>
            <w:top w:val="none" w:sz="0" w:space="0" w:color="auto"/>
            <w:left w:val="none" w:sz="0" w:space="0" w:color="auto"/>
            <w:bottom w:val="none" w:sz="0" w:space="0" w:color="auto"/>
            <w:right w:val="none" w:sz="0" w:space="0" w:color="auto"/>
          </w:divBdr>
        </w:div>
        <w:div w:id="1216425844">
          <w:marLeft w:val="0"/>
          <w:marRight w:val="0"/>
          <w:marTop w:val="0"/>
          <w:marBottom w:val="0"/>
          <w:divBdr>
            <w:top w:val="none" w:sz="0" w:space="0" w:color="auto"/>
            <w:left w:val="none" w:sz="0" w:space="0" w:color="auto"/>
            <w:bottom w:val="none" w:sz="0" w:space="0" w:color="auto"/>
            <w:right w:val="none" w:sz="0" w:space="0" w:color="auto"/>
          </w:divBdr>
        </w:div>
        <w:div w:id="1216970200">
          <w:marLeft w:val="0"/>
          <w:marRight w:val="0"/>
          <w:marTop w:val="0"/>
          <w:marBottom w:val="0"/>
          <w:divBdr>
            <w:top w:val="none" w:sz="0" w:space="0" w:color="auto"/>
            <w:left w:val="none" w:sz="0" w:space="0" w:color="auto"/>
            <w:bottom w:val="none" w:sz="0" w:space="0" w:color="auto"/>
            <w:right w:val="none" w:sz="0" w:space="0" w:color="auto"/>
          </w:divBdr>
        </w:div>
        <w:div w:id="1218056192">
          <w:marLeft w:val="0"/>
          <w:marRight w:val="0"/>
          <w:marTop w:val="0"/>
          <w:marBottom w:val="0"/>
          <w:divBdr>
            <w:top w:val="none" w:sz="0" w:space="0" w:color="auto"/>
            <w:left w:val="none" w:sz="0" w:space="0" w:color="auto"/>
            <w:bottom w:val="none" w:sz="0" w:space="0" w:color="auto"/>
            <w:right w:val="none" w:sz="0" w:space="0" w:color="auto"/>
          </w:divBdr>
        </w:div>
        <w:div w:id="1218665690">
          <w:marLeft w:val="0"/>
          <w:marRight w:val="0"/>
          <w:marTop w:val="0"/>
          <w:marBottom w:val="0"/>
          <w:divBdr>
            <w:top w:val="none" w:sz="0" w:space="0" w:color="auto"/>
            <w:left w:val="none" w:sz="0" w:space="0" w:color="auto"/>
            <w:bottom w:val="none" w:sz="0" w:space="0" w:color="auto"/>
            <w:right w:val="none" w:sz="0" w:space="0" w:color="auto"/>
          </w:divBdr>
        </w:div>
        <w:div w:id="1220365848">
          <w:marLeft w:val="0"/>
          <w:marRight w:val="0"/>
          <w:marTop w:val="0"/>
          <w:marBottom w:val="0"/>
          <w:divBdr>
            <w:top w:val="none" w:sz="0" w:space="0" w:color="auto"/>
            <w:left w:val="none" w:sz="0" w:space="0" w:color="auto"/>
            <w:bottom w:val="none" w:sz="0" w:space="0" w:color="auto"/>
            <w:right w:val="none" w:sz="0" w:space="0" w:color="auto"/>
          </w:divBdr>
        </w:div>
        <w:div w:id="1221284994">
          <w:marLeft w:val="0"/>
          <w:marRight w:val="0"/>
          <w:marTop w:val="0"/>
          <w:marBottom w:val="0"/>
          <w:divBdr>
            <w:top w:val="none" w:sz="0" w:space="0" w:color="auto"/>
            <w:left w:val="none" w:sz="0" w:space="0" w:color="auto"/>
            <w:bottom w:val="none" w:sz="0" w:space="0" w:color="auto"/>
            <w:right w:val="none" w:sz="0" w:space="0" w:color="auto"/>
          </w:divBdr>
        </w:div>
        <w:div w:id="1221474796">
          <w:marLeft w:val="0"/>
          <w:marRight w:val="0"/>
          <w:marTop w:val="0"/>
          <w:marBottom w:val="0"/>
          <w:divBdr>
            <w:top w:val="none" w:sz="0" w:space="0" w:color="auto"/>
            <w:left w:val="none" w:sz="0" w:space="0" w:color="auto"/>
            <w:bottom w:val="none" w:sz="0" w:space="0" w:color="auto"/>
            <w:right w:val="none" w:sz="0" w:space="0" w:color="auto"/>
          </w:divBdr>
        </w:div>
        <w:div w:id="1223324833">
          <w:marLeft w:val="0"/>
          <w:marRight w:val="0"/>
          <w:marTop w:val="0"/>
          <w:marBottom w:val="0"/>
          <w:divBdr>
            <w:top w:val="none" w:sz="0" w:space="0" w:color="auto"/>
            <w:left w:val="none" w:sz="0" w:space="0" w:color="auto"/>
            <w:bottom w:val="none" w:sz="0" w:space="0" w:color="auto"/>
            <w:right w:val="none" w:sz="0" w:space="0" w:color="auto"/>
          </w:divBdr>
        </w:div>
        <w:div w:id="1223440400">
          <w:marLeft w:val="0"/>
          <w:marRight w:val="0"/>
          <w:marTop w:val="0"/>
          <w:marBottom w:val="0"/>
          <w:divBdr>
            <w:top w:val="none" w:sz="0" w:space="0" w:color="auto"/>
            <w:left w:val="none" w:sz="0" w:space="0" w:color="auto"/>
            <w:bottom w:val="none" w:sz="0" w:space="0" w:color="auto"/>
            <w:right w:val="none" w:sz="0" w:space="0" w:color="auto"/>
          </w:divBdr>
        </w:div>
        <w:div w:id="1225141292">
          <w:marLeft w:val="0"/>
          <w:marRight w:val="0"/>
          <w:marTop w:val="0"/>
          <w:marBottom w:val="0"/>
          <w:divBdr>
            <w:top w:val="none" w:sz="0" w:space="0" w:color="auto"/>
            <w:left w:val="none" w:sz="0" w:space="0" w:color="auto"/>
            <w:bottom w:val="none" w:sz="0" w:space="0" w:color="auto"/>
            <w:right w:val="none" w:sz="0" w:space="0" w:color="auto"/>
          </w:divBdr>
        </w:div>
        <w:div w:id="1230455901">
          <w:marLeft w:val="0"/>
          <w:marRight w:val="0"/>
          <w:marTop w:val="0"/>
          <w:marBottom w:val="0"/>
          <w:divBdr>
            <w:top w:val="none" w:sz="0" w:space="0" w:color="auto"/>
            <w:left w:val="none" w:sz="0" w:space="0" w:color="auto"/>
            <w:bottom w:val="none" w:sz="0" w:space="0" w:color="auto"/>
            <w:right w:val="none" w:sz="0" w:space="0" w:color="auto"/>
          </w:divBdr>
        </w:div>
        <w:div w:id="1232689232">
          <w:marLeft w:val="0"/>
          <w:marRight w:val="0"/>
          <w:marTop w:val="0"/>
          <w:marBottom w:val="0"/>
          <w:divBdr>
            <w:top w:val="none" w:sz="0" w:space="0" w:color="auto"/>
            <w:left w:val="none" w:sz="0" w:space="0" w:color="auto"/>
            <w:bottom w:val="none" w:sz="0" w:space="0" w:color="auto"/>
            <w:right w:val="none" w:sz="0" w:space="0" w:color="auto"/>
          </w:divBdr>
        </w:div>
        <w:div w:id="1232888224">
          <w:marLeft w:val="0"/>
          <w:marRight w:val="0"/>
          <w:marTop w:val="0"/>
          <w:marBottom w:val="0"/>
          <w:divBdr>
            <w:top w:val="none" w:sz="0" w:space="0" w:color="auto"/>
            <w:left w:val="none" w:sz="0" w:space="0" w:color="auto"/>
            <w:bottom w:val="none" w:sz="0" w:space="0" w:color="auto"/>
            <w:right w:val="none" w:sz="0" w:space="0" w:color="auto"/>
          </w:divBdr>
        </w:div>
        <w:div w:id="1235431092">
          <w:marLeft w:val="0"/>
          <w:marRight w:val="0"/>
          <w:marTop w:val="0"/>
          <w:marBottom w:val="0"/>
          <w:divBdr>
            <w:top w:val="none" w:sz="0" w:space="0" w:color="auto"/>
            <w:left w:val="none" w:sz="0" w:space="0" w:color="auto"/>
            <w:bottom w:val="none" w:sz="0" w:space="0" w:color="auto"/>
            <w:right w:val="none" w:sz="0" w:space="0" w:color="auto"/>
          </w:divBdr>
        </w:div>
        <w:div w:id="1242906293">
          <w:marLeft w:val="0"/>
          <w:marRight w:val="0"/>
          <w:marTop w:val="0"/>
          <w:marBottom w:val="0"/>
          <w:divBdr>
            <w:top w:val="none" w:sz="0" w:space="0" w:color="auto"/>
            <w:left w:val="none" w:sz="0" w:space="0" w:color="auto"/>
            <w:bottom w:val="none" w:sz="0" w:space="0" w:color="auto"/>
            <w:right w:val="none" w:sz="0" w:space="0" w:color="auto"/>
          </w:divBdr>
        </w:div>
        <w:div w:id="1243836694">
          <w:marLeft w:val="0"/>
          <w:marRight w:val="0"/>
          <w:marTop w:val="0"/>
          <w:marBottom w:val="0"/>
          <w:divBdr>
            <w:top w:val="none" w:sz="0" w:space="0" w:color="auto"/>
            <w:left w:val="none" w:sz="0" w:space="0" w:color="auto"/>
            <w:bottom w:val="none" w:sz="0" w:space="0" w:color="auto"/>
            <w:right w:val="none" w:sz="0" w:space="0" w:color="auto"/>
          </w:divBdr>
        </w:div>
        <w:div w:id="1247953901">
          <w:marLeft w:val="0"/>
          <w:marRight w:val="0"/>
          <w:marTop w:val="0"/>
          <w:marBottom w:val="0"/>
          <w:divBdr>
            <w:top w:val="none" w:sz="0" w:space="0" w:color="auto"/>
            <w:left w:val="none" w:sz="0" w:space="0" w:color="auto"/>
            <w:bottom w:val="none" w:sz="0" w:space="0" w:color="auto"/>
            <w:right w:val="none" w:sz="0" w:space="0" w:color="auto"/>
          </w:divBdr>
        </w:div>
        <w:div w:id="1251737703">
          <w:marLeft w:val="0"/>
          <w:marRight w:val="0"/>
          <w:marTop w:val="0"/>
          <w:marBottom w:val="0"/>
          <w:divBdr>
            <w:top w:val="none" w:sz="0" w:space="0" w:color="auto"/>
            <w:left w:val="none" w:sz="0" w:space="0" w:color="auto"/>
            <w:bottom w:val="none" w:sz="0" w:space="0" w:color="auto"/>
            <w:right w:val="none" w:sz="0" w:space="0" w:color="auto"/>
          </w:divBdr>
        </w:div>
        <w:div w:id="1252081055">
          <w:marLeft w:val="0"/>
          <w:marRight w:val="0"/>
          <w:marTop w:val="0"/>
          <w:marBottom w:val="0"/>
          <w:divBdr>
            <w:top w:val="none" w:sz="0" w:space="0" w:color="auto"/>
            <w:left w:val="none" w:sz="0" w:space="0" w:color="auto"/>
            <w:bottom w:val="none" w:sz="0" w:space="0" w:color="auto"/>
            <w:right w:val="none" w:sz="0" w:space="0" w:color="auto"/>
          </w:divBdr>
        </w:div>
        <w:div w:id="1252619058">
          <w:marLeft w:val="0"/>
          <w:marRight w:val="0"/>
          <w:marTop w:val="0"/>
          <w:marBottom w:val="0"/>
          <w:divBdr>
            <w:top w:val="none" w:sz="0" w:space="0" w:color="auto"/>
            <w:left w:val="none" w:sz="0" w:space="0" w:color="auto"/>
            <w:bottom w:val="none" w:sz="0" w:space="0" w:color="auto"/>
            <w:right w:val="none" w:sz="0" w:space="0" w:color="auto"/>
          </w:divBdr>
        </w:div>
        <w:div w:id="1252813249">
          <w:marLeft w:val="0"/>
          <w:marRight w:val="0"/>
          <w:marTop w:val="0"/>
          <w:marBottom w:val="0"/>
          <w:divBdr>
            <w:top w:val="none" w:sz="0" w:space="0" w:color="auto"/>
            <w:left w:val="none" w:sz="0" w:space="0" w:color="auto"/>
            <w:bottom w:val="none" w:sz="0" w:space="0" w:color="auto"/>
            <w:right w:val="none" w:sz="0" w:space="0" w:color="auto"/>
          </w:divBdr>
        </w:div>
        <w:div w:id="1253121223">
          <w:marLeft w:val="0"/>
          <w:marRight w:val="0"/>
          <w:marTop w:val="0"/>
          <w:marBottom w:val="0"/>
          <w:divBdr>
            <w:top w:val="none" w:sz="0" w:space="0" w:color="auto"/>
            <w:left w:val="none" w:sz="0" w:space="0" w:color="auto"/>
            <w:bottom w:val="none" w:sz="0" w:space="0" w:color="auto"/>
            <w:right w:val="none" w:sz="0" w:space="0" w:color="auto"/>
          </w:divBdr>
        </w:div>
        <w:div w:id="1254581948">
          <w:marLeft w:val="0"/>
          <w:marRight w:val="0"/>
          <w:marTop w:val="0"/>
          <w:marBottom w:val="0"/>
          <w:divBdr>
            <w:top w:val="none" w:sz="0" w:space="0" w:color="auto"/>
            <w:left w:val="none" w:sz="0" w:space="0" w:color="auto"/>
            <w:bottom w:val="none" w:sz="0" w:space="0" w:color="auto"/>
            <w:right w:val="none" w:sz="0" w:space="0" w:color="auto"/>
          </w:divBdr>
        </w:div>
        <w:div w:id="1256014217">
          <w:marLeft w:val="0"/>
          <w:marRight w:val="0"/>
          <w:marTop w:val="0"/>
          <w:marBottom w:val="0"/>
          <w:divBdr>
            <w:top w:val="none" w:sz="0" w:space="0" w:color="auto"/>
            <w:left w:val="none" w:sz="0" w:space="0" w:color="auto"/>
            <w:bottom w:val="none" w:sz="0" w:space="0" w:color="auto"/>
            <w:right w:val="none" w:sz="0" w:space="0" w:color="auto"/>
          </w:divBdr>
        </w:div>
        <w:div w:id="1256132880">
          <w:marLeft w:val="0"/>
          <w:marRight w:val="0"/>
          <w:marTop w:val="0"/>
          <w:marBottom w:val="0"/>
          <w:divBdr>
            <w:top w:val="none" w:sz="0" w:space="0" w:color="auto"/>
            <w:left w:val="none" w:sz="0" w:space="0" w:color="auto"/>
            <w:bottom w:val="none" w:sz="0" w:space="0" w:color="auto"/>
            <w:right w:val="none" w:sz="0" w:space="0" w:color="auto"/>
          </w:divBdr>
        </w:div>
        <w:div w:id="1257902082">
          <w:marLeft w:val="0"/>
          <w:marRight w:val="0"/>
          <w:marTop w:val="0"/>
          <w:marBottom w:val="0"/>
          <w:divBdr>
            <w:top w:val="none" w:sz="0" w:space="0" w:color="auto"/>
            <w:left w:val="none" w:sz="0" w:space="0" w:color="auto"/>
            <w:bottom w:val="none" w:sz="0" w:space="0" w:color="auto"/>
            <w:right w:val="none" w:sz="0" w:space="0" w:color="auto"/>
          </w:divBdr>
        </w:div>
        <w:div w:id="1258056804">
          <w:marLeft w:val="0"/>
          <w:marRight w:val="0"/>
          <w:marTop w:val="0"/>
          <w:marBottom w:val="0"/>
          <w:divBdr>
            <w:top w:val="none" w:sz="0" w:space="0" w:color="auto"/>
            <w:left w:val="none" w:sz="0" w:space="0" w:color="auto"/>
            <w:bottom w:val="none" w:sz="0" w:space="0" w:color="auto"/>
            <w:right w:val="none" w:sz="0" w:space="0" w:color="auto"/>
          </w:divBdr>
        </w:div>
        <w:div w:id="1261256783">
          <w:marLeft w:val="0"/>
          <w:marRight w:val="0"/>
          <w:marTop w:val="0"/>
          <w:marBottom w:val="0"/>
          <w:divBdr>
            <w:top w:val="none" w:sz="0" w:space="0" w:color="auto"/>
            <w:left w:val="none" w:sz="0" w:space="0" w:color="auto"/>
            <w:bottom w:val="none" w:sz="0" w:space="0" w:color="auto"/>
            <w:right w:val="none" w:sz="0" w:space="0" w:color="auto"/>
          </w:divBdr>
        </w:div>
        <w:div w:id="1262301816">
          <w:marLeft w:val="0"/>
          <w:marRight w:val="0"/>
          <w:marTop w:val="0"/>
          <w:marBottom w:val="0"/>
          <w:divBdr>
            <w:top w:val="none" w:sz="0" w:space="0" w:color="auto"/>
            <w:left w:val="none" w:sz="0" w:space="0" w:color="auto"/>
            <w:bottom w:val="none" w:sz="0" w:space="0" w:color="auto"/>
            <w:right w:val="none" w:sz="0" w:space="0" w:color="auto"/>
          </w:divBdr>
        </w:div>
        <w:div w:id="1263488141">
          <w:marLeft w:val="0"/>
          <w:marRight w:val="0"/>
          <w:marTop w:val="0"/>
          <w:marBottom w:val="0"/>
          <w:divBdr>
            <w:top w:val="none" w:sz="0" w:space="0" w:color="auto"/>
            <w:left w:val="none" w:sz="0" w:space="0" w:color="auto"/>
            <w:bottom w:val="none" w:sz="0" w:space="0" w:color="auto"/>
            <w:right w:val="none" w:sz="0" w:space="0" w:color="auto"/>
          </w:divBdr>
        </w:div>
        <w:div w:id="1267735483">
          <w:marLeft w:val="0"/>
          <w:marRight w:val="0"/>
          <w:marTop w:val="0"/>
          <w:marBottom w:val="0"/>
          <w:divBdr>
            <w:top w:val="none" w:sz="0" w:space="0" w:color="auto"/>
            <w:left w:val="none" w:sz="0" w:space="0" w:color="auto"/>
            <w:bottom w:val="none" w:sz="0" w:space="0" w:color="auto"/>
            <w:right w:val="none" w:sz="0" w:space="0" w:color="auto"/>
          </w:divBdr>
        </w:div>
        <w:div w:id="1268466737">
          <w:marLeft w:val="0"/>
          <w:marRight w:val="0"/>
          <w:marTop w:val="0"/>
          <w:marBottom w:val="0"/>
          <w:divBdr>
            <w:top w:val="none" w:sz="0" w:space="0" w:color="auto"/>
            <w:left w:val="none" w:sz="0" w:space="0" w:color="auto"/>
            <w:bottom w:val="none" w:sz="0" w:space="0" w:color="auto"/>
            <w:right w:val="none" w:sz="0" w:space="0" w:color="auto"/>
          </w:divBdr>
        </w:div>
        <w:div w:id="1270119883">
          <w:marLeft w:val="0"/>
          <w:marRight w:val="0"/>
          <w:marTop w:val="0"/>
          <w:marBottom w:val="0"/>
          <w:divBdr>
            <w:top w:val="none" w:sz="0" w:space="0" w:color="auto"/>
            <w:left w:val="none" w:sz="0" w:space="0" w:color="auto"/>
            <w:bottom w:val="none" w:sz="0" w:space="0" w:color="auto"/>
            <w:right w:val="none" w:sz="0" w:space="0" w:color="auto"/>
          </w:divBdr>
        </w:div>
        <w:div w:id="1270508427">
          <w:marLeft w:val="0"/>
          <w:marRight w:val="0"/>
          <w:marTop w:val="0"/>
          <w:marBottom w:val="0"/>
          <w:divBdr>
            <w:top w:val="none" w:sz="0" w:space="0" w:color="auto"/>
            <w:left w:val="none" w:sz="0" w:space="0" w:color="auto"/>
            <w:bottom w:val="none" w:sz="0" w:space="0" w:color="auto"/>
            <w:right w:val="none" w:sz="0" w:space="0" w:color="auto"/>
          </w:divBdr>
        </w:div>
        <w:div w:id="1271662284">
          <w:marLeft w:val="0"/>
          <w:marRight w:val="0"/>
          <w:marTop w:val="0"/>
          <w:marBottom w:val="0"/>
          <w:divBdr>
            <w:top w:val="none" w:sz="0" w:space="0" w:color="auto"/>
            <w:left w:val="none" w:sz="0" w:space="0" w:color="auto"/>
            <w:bottom w:val="none" w:sz="0" w:space="0" w:color="auto"/>
            <w:right w:val="none" w:sz="0" w:space="0" w:color="auto"/>
          </w:divBdr>
        </w:div>
        <w:div w:id="1273247041">
          <w:marLeft w:val="0"/>
          <w:marRight w:val="0"/>
          <w:marTop w:val="0"/>
          <w:marBottom w:val="0"/>
          <w:divBdr>
            <w:top w:val="none" w:sz="0" w:space="0" w:color="auto"/>
            <w:left w:val="none" w:sz="0" w:space="0" w:color="auto"/>
            <w:bottom w:val="none" w:sz="0" w:space="0" w:color="auto"/>
            <w:right w:val="none" w:sz="0" w:space="0" w:color="auto"/>
          </w:divBdr>
        </w:div>
        <w:div w:id="1275402352">
          <w:marLeft w:val="0"/>
          <w:marRight w:val="0"/>
          <w:marTop w:val="0"/>
          <w:marBottom w:val="0"/>
          <w:divBdr>
            <w:top w:val="none" w:sz="0" w:space="0" w:color="auto"/>
            <w:left w:val="none" w:sz="0" w:space="0" w:color="auto"/>
            <w:bottom w:val="none" w:sz="0" w:space="0" w:color="auto"/>
            <w:right w:val="none" w:sz="0" w:space="0" w:color="auto"/>
          </w:divBdr>
        </w:div>
        <w:div w:id="1276403252">
          <w:marLeft w:val="0"/>
          <w:marRight w:val="0"/>
          <w:marTop w:val="0"/>
          <w:marBottom w:val="0"/>
          <w:divBdr>
            <w:top w:val="none" w:sz="0" w:space="0" w:color="auto"/>
            <w:left w:val="none" w:sz="0" w:space="0" w:color="auto"/>
            <w:bottom w:val="none" w:sz="0" w:space="0" w:color="auto"/>
            <w:right w:val="none" w:sz="0" w:space="0" w:color="auto"/>
          </w:divBdr>
        </w:div>
        <w:div w:id="1278099782">
          <w:marLeft w:val="0"/>
          <w:marRight w:val="0"/>
          <w:marTop w:val="0"/>
          <w:marBottom w:val="0"/>
          <w:divBdr>
            <w:top w:val="none" w:sz="0" w:space="0" w:color="auto"/>
            <w:left w:val="none" w:sz="0" w:space="0" w:color="auto"/>
            <w:bottom w:val="none" w:sz="0" w:space="0" w:color="auto"/>
            <w:right w:val="none" w:sz="0" w:space="0" w:color="auto"/>
          </w:divBdr>
        </w:div>
        <w:div w:id="1279068116">
          <w:marLeft w:val="0"/>
          <w:marRight w:val="0"/>
          <w:marTop w:val="0"/>
          <w:marBottom w:val="0"/>
          <w:divBdr>
            <w:top w:val="none" w:sz="0" w:space="0" w:color="auto"/>
            <w:left w:val="none" w:sz="0" w:space="0" w:color="auto"/>
            <w:bottom w:val="none" w:sz="0" w:space="0" w:color="auto"/>
            <w:right w:val="none" w:sz="0" w:space="0" w:color="auto"/>
          </w:divBdr>
        </w:div>
        <w:div w:id="1279336515">
          <w:marLeft w:val="0"/>
          <w:marRight w:val="0"/>
          <w:marTop w:val="0"/>
          <w:marBottom w:val="0"/>
          <w:divBdr>
            <w:top w:val="none" w:sz="0" w:space="0" w:color="auto"/>
            <w:left w:val="none" w:sz="0" w:space="0" w:color="auto"/>
            <w:bottom w:val="none" w:sz="0" w:space="0" w:color="auto"/>
            <w:right w:val="none" w:sz="0" w:space="0" w:color="auto"/>
          </w:divBdr>
        </w:div>
        <w:div w:id="1279486966">
          <w:marLeft w:val="0"/>
          <w:marRight w:val="0"/>
          <w:marTop w:val="0"/>
          <w:marBottom w:val="0"/>
          <w:divBdr>
            <w:top w:val="none" w:sz="0" w:space="0" w:color="auto"/>
            <w:left w:val="none" w:sz="0" w:space="0" w:color="auto"/>
            <w:bottom w:val="none" w:sz="0" w:space="0" w:color="auto"/>
            <w:right w:val="none" w:sz="0" w:space="0" w:color="auto"/>
          </w:divBdr>
        </w:div>
        <w:div w:id="1279871330">
          <w:marLeft w:val="0"/>
          <w:marRight w:val="0"/>
          <w:marTop w:val="0"/>
          <w:marBottom w:val="0"/>
          <w:divBdr>
            <w:top w:val="none" w:sz="0" w:space="0" w:color="auto"/>
            <w:left w:val="none" w:sz="0" w:space="0" w:color="auto"/>
            <w:bottom w:val="none" w:sz="0" w:space="0" w:color="auto"/>
            <w:right w:val="none" w:sz="0" w:space="0" w:color="auto"/>
          </w:divBdr>
        </w:div>
        <w:div w:id="1281456262">
          <w:marLeft w:val="0"/>
          <w:marRight w:val="0"/>
          <w:marTop w:val="0"/>
          <w:marBottom w:val="0"/>
          <w:divBdr>
            <w:top w:val="none" w:sz="0" w:space="0" w:color="auto"/>
            <w:left w:val="none" w:sz="0" w:space="0" w:color="auto"/>
            <w:bottom w:val="none" w:sz="0" w:space="0" w:color="auto"/>
            <w:right w:val="none" w:sz="0" w:space="0" w:color="auto"/>
          </w:divBdr>
        </w:div>
        <w:div w:id="1281915129">
          <w:marLeft w:val="0"/>
          <w:marRight w:val="0"/>
          <w:marTop w:val="0"/>
          <w:marBottom w:val="0"/>
          <w:divBdr>
            <w:top w:val="none" w:sz="0" w:space="0" w:color="auto"/>
            <w:left w:val="none" w:sz="0" w:space="0" w:color="auto"/>
            <w:bottom w:val="none" w:sz="0" w:space="0" w:color="auto"/>
            <w:right w:val="none" w:sz="0" w:space="0" w:color="auto"/>
          </w:divBdr>
        </w:div>
        <w:div w:id="1282567237">
          <w:marLeft w:val="0"/>
          <w:marRight w:val="0"/>
          <w:marTop w:val="0"/>
          <w:marBottom w:val="0"/>
          <w:divBdr>
            <w:top w:val="none" w:sz="0" w:space="0" w:color="auto"/>
            <w:left w:val="none" w:sz="0" w:space="0" w:color="auto"/>
            <w:bottom w:val="none" w:sz="0" w:space="0" w:color="auto"/>
            <w:right w:val="none" w:sz="0" w:space="0" w:color="auto"/>
          </w:divBdr>
        </w:div>
        <w:div w:id="1282878884">
          <w:marLeft w:val="0"/>
          <w:marRight w:val="0"/>
          <w:marTop w:val="0"/>
          <w:marBottom w:val="0"/>
          <w:divBdr>
            <w:top w:val="none" w:sz="0" w:space="0" w:color="auto"/>
            <w:left w:val="none" w:sz="0" w:space="0" w:color="auto"/>
            <w:bottom w:val="none" w:sz="0" w:space="0" w:color="auto"/>
            <w:right w:val="none" w:sz="0" w:space="0" w:color="auto"/>
          </w:divBdr>
        </w:div>
        <w:div w:id="1284266821">
          <w:marLeft w:val="0"/>
          <w:marRight w:val="0"/>
          <w:marTop w:val="0"/>
          <w:marBottom w:val="0"/>
          <w:divBdr>
            <w:top w:val="none" w:sz="0" w:space="0" w:color="auto"/>
            <w:left w:val="none" w:sz="0" w:space="0" w:color="auto"/>
            <w:bottom w:val="none" w:sz="0" w:space="0" w:color="auto"/>
            <w:right w:val="none" w:sz="0" w:space="0" w:color="auto"/>
          </w:divBdr>
        </w:div>
        <w:div w:id="1286277650">
          <w:marLeft w:val="0"/>
          <w:marRight w:val="0"/>
          <w:marTop w:val="0"/>
          <w:marBottom w:val="0"/>
          <w:divBdr>
            <w:top w:val="none" w:sz="0" w:space="0" w:color="auto"/>
            <w:left w:val="none" w:sz="0" w:space="0" w:color="auto"/>
            <w:bottom w:val="none" w:sz="0" w:space="0" w:color="auto"/>
            <w:right w:val="none" w:sz="0" w:space="0" w:color="auto"/>
          </w:divBdr>
        </w:div>
        <w:div w:id="1287128691">
          <w:marLeft w:val="0"/>
          <w:marRight w:val="0"/>
          <w:marTop w:val="0"/>
          <w:marBottom w:val="0"/>
          <w:divBdr>
            <w:top w:val="none" w:sz="0" w:space="0" w:color="auto"/>
            <w:left w:val="none" w:sz="0" w:space="0" w:color="auto"/>
            <w:bottom w:val="none" w:sz="0" w:space="0" w:color="auto"/>
            <w:right w:val="none" w:sz="0" w:space="0" w:color="auto"/>
          </w:divBdr>
        </w:div>
        <w:div w:id="1287617112">
          <w:marLeft w:val="0"/>
          <w:marRight w:val="0"/>
          <w:marTop w:val="0"/>
          <w:marBottom w:val="0"/>
          <w:divBdr>
            <w:top w:val="none" w:sz="0" w:space="0" w:color="auto"/>
            <w:left w:val="none" w:sz="0" w:space="0" w:color="auto"/>
            <w:bottom w:val="none" w:sz="0" w:space="0" w:color="auto"/>
            <w:right w:val="none" w:sz="0" w:space="0" w:color="auto"/>
          </w:divBdr>
        </w:div>
        <w:div w:id="1292438576">
          <w:marLeft w:val="0"/>
          <w:marRight w:val="0"/>
          <w:marTop w:val="0"/>
          <w:marBottom w:val="0"/>
          <w:divBdr>
            <w:top w:val="none" w:sz="0" w:space="0" w:color="auto"/>
            <w:left w:val="none" w:sz="0" w:space="0" w:color="auto"/>
            <w:bottom w:val="none" w:sz="0" w:space="0" w:color="auto"/>
            <w:right w:val="none" w:sz="0" w:space="0" w:color="auto"/>
          </w:divBdr>
        </w:div>
        <w:div w:id="1292831289">
          <w:marLeft w:val="0"/>
          <w:marRight w:val="0"/>
          <w:marTop w:val="0"/>
          <w:marBottom w:val="0"/>
          <w:divBdr>
            <w:top w:val="none" w:sz="0" w:space="0" w:color="auto"/>
            <w:left w:val="none" w:sz="0" w:space="0" w:color="auto"/>
            <w:bottom w:val="none" w:sz="0" w:space="0" w:color="auto"/>
            <w:right w:val="none" w:sz="0" w:space="0" w:color="auto"/>
          </w:divBdr>
        </w:div>
        <w:div w:id="1292978996">
          <w:marLeft w:val="0"/>
          <w:marRight w:val="0"/>
          <w:marTop w:val="0"/>
          <w:marBottom w:val="0"/>
          <w:divBdr>
            <w:top w:val="none" w:sz="0" w:space="0" w:color="auto"/>
            <w:left w:val="none" w:sz="0" w:space="0" w:color="auto"/>
            <w:bottom w:val="none" w:sz="0" w:space="0" w:color="auto"/>
            <w:right w:val="none" w:sz="0" w:space="0" w:color="auto"/>
          </w:divBdr>
        </w:div>
        <w:div w:id="1293947406">
          <w:marLeft w:val="0"/>
          <w:marRight w:val="0"/>
          <w:marTop w:val="0"/>
          <w:marBottom w:val="0"/>
          <w:divBdr>
            <w:top w:val="none" w:sz="0" w:space="0" w:color="auto"/>
            <w:left w:val="none" w:sz="0" w:space="0" w:color="auto"/>
            <w:bottom w:val="none" w:sz="0" w:space="0" w:color="auto"/>
            <w:right w:val="none" w:sz="0" w:space="0" w:color="auto"/>
          </w:divBdr>
        </w:div>
        <w:div w:id="1295330992">
          <w:marLeft w:val="0"/>
          <w:marRight w:val="0"/>
          <w:marTop w:val="0"/>
          <w:marBottom w:val="0"/>
          <w:divBdr>
            <w:top w:val="none" w:sz="0" w:space="0" w:color="auto"/>
            <w:left w:val="none" w:sz="0" w:space="0" w:color="auto"/>
            <w:bottom w:val="none" w:sz="0" w:space="0" w:color="auto"/>
            <w:right w:val="none" w:sz="0" w:space="0" w:color="auto"/>
          </w:divBdr>
        </w:div>
        <w:div w:id="1299797524">
          <w:marLeft w:val="0"/>
          <w:marRight w:val="0"/>
          <w:marTop w:val="0"/>
          <w:marBottom w:val="0"/>
          <w:divBdr>
            <w:top w:val="none" w:sz="0" w:space="0" w:color="auto"/>
            <w:left w:val="none" w:sz="0" w:space="0" w:color="auto"/>
            <w:bottom w:val="none" w:sz="0" w:space="0" w:color="auto"/>
            <w:right w:val="none" w:sz="0" w:space="0" w:color="auto"/>
          </w:divBdr>
        </w:div>
        <w:div w:id="1307278658">
          <w:marLeft w:val="0"/>
          <w:marRight w:val="0"/>
          <w:marTop w:val="0"/>
          <w:marBottom w:val="0"/>
          <w:divBdr>
            <w:top w:val="none" w:sz="0" w:space="0" w:color="auto"/>
            <w:left w:val="none" w:sz="0" w:space="0" w:color="auto"/>
            <w:bottom w:val="none" w:sz="0" w:space="0" w:color="auto"/>
            <w:right w:val="none" w:sz="0" w:space="0" w:color="auto"/>
          </w:divBdr>
        </w:div>
        <w:div w:id="1307510069">
          <w:marLeft w:val="0"/>
          <w:marRight w:val="0"/>
          <w:marTop w:val="0"/>
          <w:marBottom w:val="0"/>
          <w:divBdr>
            <w:top w:val="none" w:sz="0" w:space="0" w:color="auto"/>
            <w:left w:val="none" w:sz="0" w:space="0" w:color="auto"/>
            <w:bottom w:val="none" w:sz="0" w:space="0" w:color="auto"/>
            <w:right w:val="none" w:sz="0" w:space="0" w:color="auto"/>
          </w:divBdr>
        </w:div>
        <w:div w:id="1309480931">
          <w:marLeft w:val="0"/>
          <w:marRight w:val="0"/>
          <w:marTop w:val="0"/>
          <w:marBottom w:val="0"/>
          <w:divBdr>
            <w:top w:val="none" w:sz="0" w:space="0" w:color="auto"/>
            <w:left w:val="none" w:sz="0" w:space="0" w:color="auto"/>
            <w:bottom w:val="none" w:sz="0" w:space="0" w:color="auto"/>
            <w:right w:val="none" w:sz="0" w:space="0" w:color="auto"/>
          </w:divBdr>
        </w:div>
        <w:div w:id="1311206144">
          <w:marLeft w:val="0"/>
          <w:marRight w:val="0"/>
          <w:marTop w:val="0"/>
          <w:marBottom w:val="0"/>
          <w:divBdr>
            <w:top w:val="none" w:sz="0" w:space="0" w:color="auto"/>
            <w:left w:val="none" w:sz="0" w:space="0" w:color="auto"/>
            <w:bottom w:val="none" w:sz="0" w:space="0" w:color="auto"/>
            <w:right w:val="none" w:sz="0" w:space="0" w:color="auto"/>
          </w:divBdr>
        </w:div>
        <w:div w:id="1312951707">
          <w:marLeft w:val="0"/>
          <w:marRight w:val="0"/>
          <w:marTop w:val="0"/>
          <w:marBottom w:val="0"/>
          <w:divBdr>
            <w:top w:val="none" w:sz="0" w:space="0" w:color="auto"/>
            <w:left w:val="none" w:sz="0" w:space="0" w:color="auto"/>
            <w:bottom w:val="none" w:sz="0" w:space="0" w:color="auto"/>
            <w:right w:val="none" w:sz="0" w:space="0" w:color="auto"/>
          </w:divBdr>
        </w:div>
        <w:div w:id="1314480242">
          <w:marLeft w:val="0"/>
          <w:marRight w:val="0"/>
          <w:marTop w:val="0"/>
          <w:marBottom w:val="0"/>
          <w:divBdr>
            <w:top w:val="none" w:sz="0" w:space="0" w:color="auto"/>
            <w:left w:val="none" w:sz="0" w:space="0" w:color="auto"/>
            <w:bottom w:val="none" w:sz="0" w:space="0" w:color="auto"/>
            <w:right w:val="none" w:sz="0" w:space="0" w:color="auto"/>
          </w:divBdr>
        </w:div>
        <w:div w:id="1315138252">
          <w:marLeft w:val="0"/>
          <w:marRight w:val="0"/>
          <w:marTop w:val="0"/>
          <w:marBottom w:val="0"/>
          <w:divBdr>
            <w:top w:val="none" w:sz="0" w:space="0" w:color="auto"/>
            <w:left w:val="none" w:sz="0" w:space="0" w:color="auto"/>
            <w:bottom w:val="none" w:sz="0" w:space="0" w:color="auto"/>
            <w:right w:val="none" w:sz="0" w:space="0" w:color="auto"/>
          </w:divBdr>
        </w:div>
        <w:div w:id="1316032427">
          <w:marLeft w:val="0"/>
          <w:marRight w:val="0"/>
          <w:marTop w:val="0"/>
          <w:marBottom w:val="0"/>
          <w:divBdr>
            <w:top w:val="none" w:sz="0" w:space="0" w:color="auto"/>
            <w:left w:val="none" w:sz="0" w:space="0" w:color="auto"/>
            <w:bottom w:val="none" w:sz="0" w:space="0" w:color="auto"/>
            <w:right w:val="none" w:sz="0" w:space="0" w:color="auto"/>
          </w:divBdr>
        </w:div>
        <w:div w:id="1316639857">
          <w:marLeft w:val="0"/>
          <w:marRight w:val="0"/>
          <w:marTop w:val="0"/>
          <w:marBottom w:val="0"/>
          <w:divBdr>
            <w:top w:val="none" w:sz="0" w:space="0" w:color="auto"/>
            <w:left w:val="none" w:sz="0" w:space="0" w:color="auto"/>
            <w:bottom w:val="none" w:sz="0" w:space="0" w:color="auto"/>
            <w:right w:val="none" w:sz="0" w:space="0" w:color="auto"/>
          </w:divBdr>
        </w:div>
        <w:div w:id="1317035211">
          <w:marLeft w:val="0"/>
          <w:marRight w:val="0"/>
          <w:marTop w:val="0"/>
          <w:marBottom w:val="0"/>
          <w:divBdr>
            <w:top w:val="none" w:sz="0" w:space="0" w:color="auto"/>
            <w:left w:val="none" w:sz="0" w:space="0" w:color="auto"/>
            <w:bottom w:val="none" w:sz="0" w:space="0" w:color="auto"/>
            <w:right w:val="none" w:sz="0" w:space="0" w:color="auto"/>
          </w:divBdr>
        </w:div>
        <w:div w:id="1317536591">
          <w:marLeft w:val="0"/>
          <w:marRight w:val="0"/>
          <w:marTop w:val="0"/>
          <w:marBottom w:val="0"/>
          <w:divBdr>
            <w:top w:val="none" w:sz="0" w:space="0" w:color="auto"/>
            <w:left w:val="none" w:sz="0" w:space="0" w:color="auto"/>
            <w:bottom w:val="none" w:sz="0" w:space="0" w:color="auto"/>
            <w:right w:val="none" w:sz="0" w:space="0" w:color="auto"/>
          </w:divBdr>
        </w:div>
        <w:div w:id="1318459552">
          <w:marLeft w:val="0"/>
          <w:marRight w:val="0"/>
          <w:marTop w:val="0"/>
          <w:marBottom w:val="0"/>
          <w:divBdr>
            <w:top w:val="none" w:sz="0" w:space="0" w:color="auto"/>
            <w:left w:val="none" w:sz="0" w:space="0" w:color="auto"/>
            <w:bottom w:val="none" w:sz="0" w:space="0" w:color="auto"/>
            <w:right w:val="none" w:sz="0" w:space="0" w:color="auto"/>
          </w:divBdr>
        </w:div>
        <w:div w:id="1320839406">
          <w:marLeft w:val="0"/>
          <w:marRight w:val="0"/>
          <w:marTop w:val="0"/>
          <w:marBottom w:val="0"/>
          <w:divBdr>
            <w:top w:val="none" w:sz="0" w:space="0" w:color="auto"/>
            <w:left w:val="none" w:sz="0" w:space="0" w:color="auto"/>
            <w:bottom w:val="none" w:sz="0" w:space="0" w:color="auto"/>
            <w:right w:val="none" w:sz="0" w:space="0" w:color="auto"/>
          </w:divBdr>
        </w:div>
        <w:div w:id="1324047846">
          <w:marLeft w:val="0"/>
          <w:marRight w:val="0"/>
          <w:marTop w:val="0"/>
          <w:marBottom w:val="0"/>
          <w:divBdr>
            <w:top w:val="none" w:sz="0" w:space="0" w:color="auto"/>
            <w:left w:val="none" w:sz="0" w:space="0" w:color="auto"/>
            <w:bottom w:val="none" w:sz="0" w:space="0" w:color="auto"/>
            <w:right w:val="none" w:sz="0" w:space="0" w:color="auto"/>
          </w:divBdr>
        </w:div>
        <w:div w:id="1325547754">
          <w:marLeft w:val="0"/>
          <w:marRight w:val="0"/>
          <w:marTop w:val="0"/>
          <w:marBottom w:val="0"/>
          <w:divBdr>
            <w:top w:val="none" w:sz="0" w:space="0" w:color="auto"/>
            <w:left w:val="none" w:sz="0" w:space="0" w:color="auto"/>
            <w:bottom w:val="none" w:sz="0" w:space="0" w:color="auto"/>
            <w:right w:val="none" w:sz="0" w:space="0" w:color="auto"/>
          </w:divBdr>
        </w:div>
        <w:div w:id="1327826467">
          <w:marLeft w:val="0"/>
          <w:marRight w:val="0"/>
          <w:marTop w:val="0"/>
          <w:marBottom w:val="0"/>
          <w:divBdr>
            <w:top w:val="none" w:sz="0" w:space="0" w:color="auto"/>
            <w:left w:val="none" w:sz="0" w:space="0" w:color="auto"/>
            <w:bottom w:val="none" w:sz="0" w:space="0" w:color="auto"/>
            <w:right w:val="none" w:sz="0" w:space="0" w:color="auto"/>
          </w:divBdr>
        </w:div>
        <w:div w:id="1329334653">
          <w:marLeft w:val="0"/>
          <w:marRight w:val="0"/>
          <w:marTop w:val="0"/>
          <w:marBottom w:val="0"/>
          <w:divBdr>
            <w:top w:val="none" w:sz="0" w:space="0" w:color="auto"/>
            <w:left w:val="none" w:sz="0" w:space="0" w:color="auto"/>
            <w:bottom w:val="none" w:sz="0" w:space="0" w:color="auto"/>
            <w:right w:val="none" w:sz="0" w:space="0" w:color="auto"/>
          </w:divBdr>
        </w:div>
        <w:div w:id="1329791775">
          <w:marLeft w:val="0"/>
          <w:marRight w:val="0"/>
          <w:marTop w:val="0"/>
          <w:marBottom w:val="0"/>
          <w:divBdr>
            <w:top w:val="none" w:sz="0" w:space="0" w:color="auto"/>
            <w:left w:val="none" w:sz="0" w:space="0" w:color="auto"/>
            <w:bottom w:val="none" w:sz="0" w:space="0" w:color="auto"/>
            <w:right w:val="none" w:sz="0" w:space="0" w:color="auto"/>
          </w:divBdr>
        </w:div>
        <w:div w:id="1330020083">
          <w:marLeft w:val="0"/>
          <w:marRight w:val="0"/>
          <w:marTop w:val="0"/>
          <w:marBottom w:val="0"/>
          <w:divBdr>
            <w:top w:val="none" w:sz="0" w:space="0" w:color="auto"/>
            <w:left w:val="none" w:sz="0" w:space="0" w:color="auto"/>
            <w:bottom w:val="none" w:sz="0" w:space="0" w:color="auto"/>
            <w:right w:val="none" w:sz="0" w:space="0" w:color="auto"/>
          </w:divBdr>
        </w:div>
        <w:div w:id="1330064269">
          <w:marLeft w:val="0"/>
          <w:marRight w:val="0"/>
          <w:marTop w:val="0"/>
          <w:marBottom w:val="0"/>
          <w:divBdr>
            <w:top w:val="none" w:sz="0" w:space="0" w:color="auto"/>
            <w:left w:val="none" w:sz="0" w:space="0" w:color="auto"/>
            <w:bottom w:val="none" w:sz="0" w:space="0" w:color="auto"/>
            <w:right w:val="none" w:sz="0" w:space="0" w:color="auto"/>
          </w:divBdr>
        </w:div>
        <w:div w:id="1330794978">
          <w:marLeft w:val="0"/>
          <w:marRight w:val="0"/>
          <w:marTop w:val="0"/>
          <w:marBottom w:val="0"/>
          <w:divBdr>
            <w:top w:val="none" w:sz="0" w:space="0" w:color="auto"/>
            <w:left w:val="none" w:sz="0" w:space="0" w:color="auto"/>
            <w:bottom w:val="none" w:sz="0" w:space="0" w:color="auto"/>
            <w:right w:val="none" w:sz="0" w:space="0" w:color="auto"/>
          </w:divBdr>
        </w:div>
        <w:div w:id="1330983035">
          <w:marLeft w:val="0"/>
          <w:marRight w:val="0"/>
          <w:marTop w:val="0"/>
          <w:marBottom w:val="0"/>
          <w:divBdr>
            <w:top w:val="none" w:sz="0" w:space="0" w:color="auto"/>
            <w:left w:val="none" w:sz="0" w:space="0" w:color="auto"/>
            <w:bottom w:val="none" w:sz="0" w:space="0" w:color="auto"/>
            <w:right w:val="none" w:sz="0" w:space="0" w:color="auto"/>
          </w:divBdr>
        </w:div>
        <w:div w:id="1335186221">
          <w:marLeft w:val="0"/>
          <w:marRight w:val="0"/>
          <w:marTop w:val="0"/>
          <w:marBottom w:val="0"/>
          <w:divBdr>
            <w:top w:val="none" w:sz="0" w:space="0" w:color="auto"/>
            <w:left w:val="none" w:sz="0" w:space="0" w:color="auto"/>
            <w:bottom w:val="none" w:sz="0" w:space="0" w:color="auto"/>
            <w:right w:val="none" w:sz="0" w:space="0" w:color="auto"/>
          </w:divBdr>
        </w:div>
        <w:div w:id="1337658968">
          <w:marLeft w:val="0"/>
          <w:marRight w:val="0"/>
          <w:marTop w:val="0"/>
          <w:marBottom w:val="0"/>
          <w:divBdr>
            <w:top w:val="none" w:sz="0" w:space="0" w:color="auto"/>
            <w:left w:val="none" w:sz="0" w:space="0" w:color="auto"/>
            <w:bottom w:val="none" w:sz="0" w:space="0" w:color="auto"/>
            <w:right w:val="none" w:sz="0" w:space="0" w:color="auto"/>
          </w:divBdr>
        </w:div>
        <w:div w:id="1342051799">
          <w:marLeft w:val="0"/>
          <w:marRight w:val="0"/>
          <w:marTop w:val="0"/>
          <w:marBottom w:val="0"/>
          <w:divBdr>
            <w:top w:val="none" w:sz="0" w:space="0" w:color="auto"/>
            <w:left w:val="none" w:sz="0" w:space="0" w:color="auto"/>
            <w:bottom w:val="none" w:sz="0" w:space="0" w:color="auto"/>
            <w:right w:val="none" w:sz="0" w:space="0" w:color="auto"/>
          </w:divBdr>
        </w:div>
        <w:div w:id="1342271933">
          <w:marLeft w:val="0"/>
          <w:marRight w:val="0"/>
          <w:marTop w:val="0"/>
          <w:marBottom w:val="0"/>
          <w:divBdr>
            <w:top w:val="none" w:sz="0" w:space="0" w:color="auto"/>
            <w:left w:val="none" w:sz="0" w:space="0" w:color="auto"/>
            <w:bottom w:val="none" w:sz="0" w:space="0" w:color="auto"/>
            <w:right w:val="none" w:sz="0" w:space="0" w:color="auto"/>
          </w:divBdr>
        </w:div>
        <w:div w:id="1342512287">
          <w:marLeft w:val="0"/>
          <w:marRight w:val="0"/>
          <w:marTop w:val="0"/>
          <w:marBottom w:val="0"/>
          <w:divBdr>
            <w:top w:val="none" w:sz="0" w:space="0" w:color="auto"/>
            <w:left w:val="none" w:sz="0" w:space="0" w:color="auto"/>
            <w:bottom w:val="none" w:sz="0" w:space="0" w:color="auto"/>
            <w:right w:val="none" w:sz="0" w:space="0" w:color="auto"/>
          </w:divBdr>
        </w:div>
        <w:div w:id="1344356700">
          <w:marLeft w:val="0"/>
          <w:marRight w:val="0"/>
          <w:marTop w:val="0"/>
          <w:marBottom w:val="0"/>
          <w:divBdr>
            <w:top w:val="none" w:sz="0" w:space="0" w:color="auto"/>
            <w:left w:val="none" w:sz="0" w:space="0" w:color="auto"/>
            <w:bottom w:val="none" w:sz="0" w:space="0" w:color="auto"/>
            <w:right w:val="none" w:sz="0" w:space="0" w:color="auto"/>
          </w:divBdr>
        </w:div>
        <w:div w:id="1344547212">
          <w:marLeft w:val="0"/>
          <w:marRight w:val="0"/>
          <w:marTop w:val="0"/>
          <w:marBottom w:val="0"/>
          <w:divBdr>
            <w:top w:val="none" w:sz="0" w:space="0" w:color="auto"/>
            <w:left w:val="none" w:sz="0" w:space="0" w:color="auto"/>
            <w:bottom w:val="none" w:sz="0" w:space="0" w:color="auto"/>
            <w:right w:val="none" w:sz="0" w:space="0" w:color="auto"/>
          </w:divBdr>
        </w:div>
        <w:div w:id="1346977786">
          <w:marLeft w:val="0"/>
          <w:marRight w:val="0"/>
          <w:marTop w:val="0"/>
          <w:marBottom w:val="0"/>
          <w:divBdr>
            <w:top w:val="none" w:sz="0" w:space="0" w:color="auto"/>
            <w:left w:val="none" w:sz="0" w:space="0" w:color="auto"/>
            <w:bottom w:val="none" w:sz="0" w:space="0" w:color="auto"/>
            <w:right w:val="none" w:sz="0" w:space="0" w:color="auto"/>
          </w:divBdr>
        </w:div>
        <w:div w:id="1347053178">
          <w:marLeft w:val="0"/>
          <w:marRight w:val="0"/>
          <w:marTop w:val="0"/>
          <w:marBottom w:val="0"/>
          <w:divBdr>
            <w:top w:val="none" w:sz="0" w:space="0" w:color="auto"/>
            <w:left w:val="none" w:sz="0" w:space="0" w:color="auto"/>
            <w:bottom w:val="none" w:sz="0" w:space="0" w:color="auto"/>
            <w:right w:val="none" w:sz="0" w:space="0" w:color="auto"/>
          </w:divBdr>
        </w:div>
        <w:div w:id="1350180690">
          <w:marLeft w:val="0"/>
          <w:marRight w:val="0"/>
          <w:marTop w:val="0"/>
          <w:marBottom w:val="0"/>
          <w:divBdr>
            <w:top w:val="none" w:sz="0" w:space="0" w:color="auto"/>
            <w:left w:val="none" w:sz="0" w:space="0" w:color="auto"/>
            <w:bottom w:val="none" w:sz="0" w:space="0" w:color="auto"/>
            <w:right w:val="none" w:sz="0" w:space="0" w:color="auto"/>
          </w:divBdr>
        </w:div>
        <w:div w:id="1351761279">
          <w:marLeft w:val="0"/>
          <w:marRight w:val="0"/>
          <w:marTop w:val="0"/>
          <w:marBottom w:val="0"/>
          <w:divBdr>
            <w:top w:val="none" w:sz="0" w:space="0" w:color="auto"/>
            <w:left w:val="none" w:sz="0" w:space="0" w:color="auto"/>
            <w:bottom w:val="none" w:sz="0" w:space="0" w:color="auto"/>
            <w:right w:val="none" w:sz="0" w:space="0" w:color="auto"/>
          </w:divBdr>
        </w:div>
        <w:div w:id="1353921633">
          <w:marLeft w:val="0"/>
          <w:marRight w:val="0"/>
          <w:marTop w:val="0"/>
          <w:marBottom w:val="0"/>
          <w:divBdr>
            <w:top w:val="none" w:sz="0" w:space="0" w:color="auto"/>
            <w:left w:val="none" w:sz="0" w:space="0" w:color="auto"/>
            <w:bottom w:val="none" w:sz="0" w:space="0" w:color="auto"/>
            <w:right w:val="none" w:sz="0" w:space="0" w:color="auto"/>
          </w:divBdr>
        </w:div>
        <w:div w:id="1355112527">
          <w:marLeft w:val="0"/>
          <w:marRight w:val="0"/>
          <w:marTop w:val="0"/>
          <w:marBottom w:val="0"/>
          <w:divBdr>
            <w:top w:val="none" w:sz="0" w:space="0" w:color="auto"/>
            <w:left w:val="none" w:sz="0" w:space="0" w:color="auto"/>
            <w:bottom w:val="none" w:sz="0" w:space="0" w:color="auto"/>
            <w:right w:val="none" w:sz="0" w:space="0" w:color="auto"/>
          </w:divBdr>
        </w:div>
        <w:div w:id="1356343284">
          <w:marLeft w:val="0"/>
          <w:marRight w:val="0"/>
          <w:marTop w:val="0"/>
          <w:marBottom w:val="0"/>
          <w:divBdr>
            <w:top w:val="none" w:sz="0" w:space="0" w:color="auto"/>
            <w:left w:val="none" w:sz="0" w:space="0" w:color="auto"/>
            <w:bottom w:val="none" w:sz="0" w:space="0" w:color="auto"/>
            <w:right w:val="none" w:sz="0" w:space="0" w:color="auto"/>
          </w:divBdr>
        </w:div>
        <w:div w:id="1360813068">
          <w:marLeft w:val="0"/>
          <w:marRight w:val="0"/>
          <w:marTop w:val="0"/>
          <w:marBottom w:val="0"/>
          <w:divBdr>
            <w:top w:val="none" w:sz="0" w:space="0" w:color="auto"/>
            <w:left w:val="none" w:sz="0" w:space="0" w:color="auto"/>
            <w:bottom w:val="none" w:sz="0" w:space="0" w:color="auto"/>
            <w:right w:val="none" w:sz="0" w:space="0" w:color="auto"/>
          </w:divBdr>
        </w:div>
        <w:div w:id="1363751540">
          <w:marLeft w:val="0"/>
          <w:marRight w:val="0"/>
          <w:marTop w:val="0"/>
          <w:marBottom w:val="0"/>
          <w:divBdr>
            <w:top w:val="none" w:sz="0" w:space="0" w:color="auto"/>
            <w:left w:val="none" w:sz="0" w:space="0" w:color="auto"/>
            <w:bottom w:val="none" w:sz="0" w:space="0" w:color="auto"/>
            <w:right w:val="none" w:sz="0" w:space="0" w:color="auto"/>
          </w:divBdr>
        </w:div>
        <w:div w:id="1364986612">
          <w:marLeft w:val="0"/>
          <w:marRight w:val="0"/>
          <w:marTop w:val="0"/>
          <w:marBottom w:val="0"/>
          <w:divBdr>
            <w:top w:val="none" w:sz="0" w:space="0" w:color="auto"/>
            <w:left w:val="none" w:sz="0" w:space="0" w:color="auto"/>
            <w:bottom w:val="none" w:sz="0" w:space="0" w:color="auto"/>
            <w:right w:val="none" w:sz="0" w:space="0" w:color="auto"/>
          </w:divBdr>
        </w:div>
        <w:div w:id="1365205729">
          <w:marLeft w:val="0"/>
          <w:marRight w:val="0"/>
          <w:marTop w:val="0"/>
          <w:marBottom w:val="0"/>
          <w:divBdr>
            <w:top w:val="none" w:sz="0" w:space="0" w:color="auto"/>
            <w:left w:val="none" w:sz="0" w:space="0" w:color="auto"/>
            <w:bottom w:val="none" w:sz="0" w:space="0" w:color="auto"/>
            <w:right w:val="none" w:sz="0" w:space="0" w:color="auto"/>
          </w:divBdr>
        </w:div>
        <w:div w:id="1369181636">
          <w:marLeft w:val="0"/>
          <w:marRight w:val="0"/>
          <w:marTop w:val="0"/>
          <w:marBottom w:val="0"/>
          <w:divBdr>
            <w:top w:val="none" w:sz="0" w:space="0" w:color="auto"/>
            <w:left w:val="none" w:sz="0" w:space="0" w:color="auto"/>
            <w:bottom w:val="none" w:sz="0" w:space="0" w:color="auto"/>
            <w:right w:val="none" w:sz="0" w:space="0" w:color="auto"/>
          </w:divBdr>
        </w:div>
        <w:div w:id="1371563661">
          <w:marLeft w:val="0"/>
          <w:marRight w:val="0"/>
          <w:marTop w:val="0"/>
          <w:marBottom w:val="0"/>
          <w:divBdr>
            <w:top w:val="none" w:sz="0" w:space="0" w:color="auto"/>
            <w:left w:val="none" w:sz="0" w:space="0" w:color="auto"/>
            <w:bottom w:val="none" w:sz="0" w:space="0" w:color="auto"/>
            <w:right w:val="none" w:sz="0" w:space="0" w:color="auto"/>
          </w:divBdr>
        </w:div>
        <w:div w:id="1373116794">
          <w:marLeft w:val="0"/>
          <w:marRight w:val="0"/>
          <w:marTop w:val="0"/>
          <w:marBottom w:val="0"/>
          <w:divBdr>
            <w:top w:val="none" w:sz="0" w:space="0" w:color="auto"/>
            <w:left w:val="none" w:sz="0" w:space="0" w:color="auto"/>
            <w:bottom w:val="none" w:sz="0" w:space="0" w:color="auto"/>
            <w:right w:val="none" w:sz="0" w:space="0" w:color="auto"/>
          </w:divBdr>
        </w:div>
        <w:div w:id="1376661714">
          <w:marLeft w:val="0"/>
          <w:marRight w:val="0"/>
          <w:marTop w:val="0"/>
          <w:marBottom w:val="0"/>
          <w:divBdr>
            <w:top w:val="none" w:sz="0" w:space="0" w:color="auto"/>
            <w:left w:val="none" w:sz="0" w:space="0" w:color="auto"/>
            <w:bottom w:val="none" w:sz="0" w:space="0" w:color="auto"/>
            <w:right w:val="none" w:sz="0" w:space="0" w:color="auto"/>
          </w:divBdr>
        </w:div>
        <w:div w:id="1379088126">
          <w:marLeft w:val="0"/>
          <w:marRight w:val="0"/>
          <w:marTop w:val="0"/>
          <w:marBottom w:val="0"/>
          <w:divBdr>
            <w:top w:val="none" w:sz="0" w:space="0" w:color="auto"/>
            <w:left w:val="none" w:sz="0" w:space="0" w:color="auto"/>
            <w:bottom w:val="none" w:sz="0" w:space="0" w:color="auto"/>
            <w:right w:val="none" w:sz="0" w:space="0" w:color="auto"/>
          </w:divBdr>
        </w:div>
        <w:div w:id="1381904080">
          <w:marLeft w:val="0"/>
          <w:marRight w:val="0"/>
          <w:marTop w:val="0"/>
          <w:marBottom w:val="0"/>
          <w:divBdr>
            <w:top w:val="none" w:sz="0" w:space="0" w:color="auto"/>
            <w:left w:val="none" w:sz="0" w:space="0" w:color="auto"/>
            <w:bottom w:val="none" w:sz="0" w:space="0" w:color="auto"/>
            <w:right w:val="none" w:sz="0" w:space="0" w:color="auto"/>
          </w:divBdr>
        </w:div>
        <w:div w:id="1383090169">
          <w:marLeft w:val="0"/>
          <w:marRight w:val="0"/>
          <w:marTop w:val="0"/>
          <w:marBottom w:val="0"/>
          <w:divBdr>
            <w:top w:val="none" w:sz="0" w:space="0" w:color="auto"/>
            <w:left w:val="none" w:sz="0" w:space="0" w:color="auto"/>
            <w:bottom w:val="none" w:sz="0" w:space="0" w:color="auto"/>
            <w:right w:val="none" w:sz="0" w:space="0" w:color="auto"/>
          </w:divBdr>
        </w:div>
        <w:div w:id="1389451812">
          <w:marLeft w:val="0"/>
          <w:marRight w:val="0"/>
          <w:marTop w:val="0"/>
          <w:marBottom w:val="0"/>
          <w:divBdr>
            <w:top w:val="none" w:sz="0" w:space="0" w:color="auto"/>
            <w:left w:val="none" w:sz="0" w:space="0" w:color="auto"/>
            <w:bottom w:val="none" w:sz="0" w:space="0" w:color="auto"/>
            <w:right w:val="none" w:sz="0" w:space="0" w:color="auto"/>
          </w:divBdr>
        </w:div>
        <w:div w:id="1389843018">
          <w:marLeft w:val="0"/>
          <w:marRight w:val="0"/>
          <w:marTop w:val="0"/>
          <w:marBottom w:val="0"/>
          <w:divBdr>
            <w:top w:val="none" w:sz="0" w:space="0" w:color="auto"/>
            <w:left w:val="none" w:sz="0" w:space="0" w:color="auto"/>
            <w:bottom w:val="none" w:sz="0" w:space="0" w:color="auto"/>
            <w:right w:val="none" w:sz="0" w:space="0" w:color="auto"/>
          </w:divBdr>
        </w:div>
        <w:div w:id="1390110757">
          <w:marLeft w:val="0"/>
          <w:marRight w:val="0"/>
          <w:marTop w:val="0"/>
          <w:marBottom w:val="0"/>
          <w:divBdr>
            <w:top w:val="none" w:sz="0" w:space="0" w:color="auto"/>
            <w:left w:val="none" w:sz="0" w:space="0" w:color="auto"/>
            <w:bottom w:val="none" w:sz="0" w:space="0" w:color="auto"/>
            <w:right w:val="none" w:sz="0" w:space="0" w:color="auto"/>
          </w:divBdr>
        </w:div>
        <w:div w:id="1391804136">
          <w:marLeft w:val="0"/>
          <w:marRight w:val="0"/>
          <w:marTop w:val="0"/>
          <w:marBottom w:val="0"/>
          <w:divBdr>
            <w:top w:val="none" w:sz="0" w:space="0" w:color="auto"/>
            <w:left w:val="none" w:sz="0" w:space="0" w:color="auto"/>
            <w:bottom w:val="none" w:sz="0" w:space="0" w:color="auto"/>
            <w:right w:val="none" w:sz="0" w:space="0" w:color="auto"/>
          </w:divBdr>
        </w:div>
        <w:div w:id="1392853093">
          <w:marLeft w:val="0"/>
          <w:marRight w:val="0"/>
          <w:marTop w:val="0"/>
          <w:marBottom w:val="0"/>
          <w:divBdr>
            <w:top w:val="none" w:sz="0" w:space="0" w:color="auto"/>
            <w:left w:val="none" w:sz="0" w:space="0" w:color="auto"/>
            <w:bottom w:val="none" w:sz="0" w:space="0" w:color="auto"/>
            <w:right w:val="none" w:sz="0" w:space="0" w:color="auto"/>
          </w:divBdr>
        </w:div>
        <w:div w:id="1394230425">
          <w:marLeft w:val="0"/>
          <w:marRight w:val="0"/>
          <w:marTop w:val="0"/>
          <w:marBottom w:val="0"/>
          <w:divBdr>
            <w:top w:val="none" w:sz="0" w:space="0" w:color="auto"/>
            <w:left w:val="none" w:sz="0" w:space="0" w:color="auto"/>
            <w:bottom w:val="none" w:sz="0" w:space="0" w:color="auto"/>
            <w:right w:val="none" w:sz="0" w:space="0" w:color="auto"/>
          </w:divBdr>
        </w:div>
        <w:div w:id="1395739794">
          <w:marLeft w:val="0"/>
          <w:marRight w:val="0"/>
          <w:marTop w:val="0"/>
          <w:marBottom w:val="0"/>
          <w:divBdr>
            <w:top w:val="none" w:sz="0" w:space="0" w:color="auto"/>
            <w:left w:val="none" w:sz="0" w:space="0" w:color="auto"/>
            <w:bottom w:val="none" w:sz="0" w:space="0" w:color="auto"/>
            <w:right w:val="none" w:sz="0" w:space="0" w:color="auto"/>
          </w:divBdr>
        </w:div>
        <w:div w:id="1397239296">
          <w:marLeft w:val="0"/>
          <w:marRight w:val="0"/>
          <w:marTop w:val="0"/>
          <w:marBottom w:val="0"/>
          <w:divBdr>
            <w:top w:val="none" w:sz="0" w:space="0" w:color="auto"/>
            <w:left w:val="none" w:sz="0" w:space="0" w:color="auto"/>
            <w:bottom w:val="none" w:sz="0" w:space="0" w:color="auto"/>
            <w:right w:val="none" w:sz="0" w:space="0" w:color="auto"/>
          </w:divBdr>
        </w:div>
        <w:div w:id="1397507219">
          <w:marLeft w:val="0"/>
          <w:marRight w:val="0"/>
          <w:marTop w:val="0"/>
          <w:marBottom w:val="0"/>
          <w:divBdr>
            <w:top w:val="none" w:sz="0" w:space="0" w:color="auto"/>
            <w:left w:val="none" w:sz="0" w:space="0" w:color="auto"/>
            <w:bottom w:val="none" w:sz="0" w:space="0" w:color="auto"/>
            <w:right w:val="none" w:sz="0" w:space="0" w:color="auto"/>
          </w:divBdr>
        </w:div>
        <w:div w:id="1397628553">
          <w:marLeft w:val="0"/>
          <w:marRight w:val="0"/>
          <w:marTop w:val="0"/>
          <w:marBottom w:val="0"/>
          <w:divBdr>
            <w:top w:val="none" w:sz="0" w:space="0" w:color="auto"/>
            <w:left w:val="none" w:sz="0" w:space="0" w:color="auto"/>
            <w:bottom w:val="none" w:sz="0" w:space="0" w:color="auto"/>
            <w:right w:val="none" w:sz="0" w:space="0" w:color="auto"/>
          </w:divBdr>
        </w:div>
        <w:div w:id="1399281374">
          <w:marLeft w:val="0"/>
          <w:marRight w:val="0"/>
          <w:marTop w:val="0"/>
          <w:marBottom w:val="0"/>
          <w:divBdr>
            <w:top w:val="none" w:sz="0" w:space="0" w:color="auto"/>
            <w:left w:val="none" w:sz="0" w:space="0" w:color="auto"/>
            <w:bottom w:val="none" w:sz="0" w:space="0" w:color="auto"/>
            <w:right w:val="none" w:sz="0" w:space="0" w:color="auto"/>
          </w:divBdr>
        </w:div>
        <w:div w:id="1400058834">
          <w:marLeft w:val="0"/>
          <w:marRight w:val="0"/>
          <w:marTop w:val="0"/>
          <w:marBottom w:val="0"/>
          <w:divBdr>
            <w:top w:val="none" w:sz="0" w:space="0" w:color="auto"/>
            <w:left w:val="none" w:sz="0" w:space="0" w:color="auto"/>
            <w:bottom w:val="none" w:sz="0" w:space="0" w:color="auto"/>
            <w:right w:val="none" w:sz="0" w:space="0" w:color="auto"/>
          </w:divBdr>
        </w:div>
        <w:div w:id="1405765349">
          <w:marLeft w:val="0"/>
          <w:marRight w:val="0"/>
          <w:marTop w:val="0"/>
          <w:marBottom w:val="0"/>
          <w:divBdr>
            <w:top w:val="none" w:sz="0" w:space="0" w:color="auto"/>
            <w:left w:val="none" w:sz="0" w:space="0" w:color="auto"/>
            <w:bottom w:val="none" w:sz="0" w:space="0" w:color="auto"/>
            <w:right w:val="none" w:sz="0" w:space="0" w:color="auto"/>
          </w:divBdr>
        </w:div>
        <w:div w:id="1407848561">
          <w:marLeft w:val="0"/>
          <w:marRight w:val="0"/>
          <w:marTop w:val="0"/>
          <w:marBottom w:val="0"/>
          <w:divBdr>
            <w:top w:val="none" w:sz="0" w:space="0" w:color="auto"/>
            <w:left w:val="none" w:sz="0" w:space="0" w:color="auto"/>
            <w:bottom w:val="none" w:sz="0" w:space="0" w:color="auto"/>
            <w:right w:val="none" w:sz="0" w:space="0" w:color="auto"/>
          </w:divBdr>
        </w:div>
        <w:div w:id="1408531673">
          <w:marLeft w:val="0"/>
          <w:marRight w:val="0"/>
          <w:marTop w:val="0"/>
          <w:marBottom w:val="0"/>
          <w:divBdr>
            <w:top w:val="none" w:sz="0" w:space="0" w:color="auto"/>
            <w:left w:val="none" w:sz="0" w:space="0" w:color="auto"/>
            <w:bottom w:val="none" w:sz="0" w:space="0" w:color="auto"/>
            <w:right w:val="none" w:sz="0" w:space="0" w:color="auto"/>
          </w:divBdr>
        </w:div>
        <w:div w:id="1408650892">
          <w:marLeft w:val="0"/>
          <w:marRight w:val="0"/>
          <w:marTop w:val="0"/>
          <w:marBottom w:val="0"/>
          <w:divBdr>
            <w:top w:val="none" w:sz="0" w:space="0" w:color="auto"/>
            <w:left w:val="none" w:sz="0" w:space="0" w:color="auto"/>
            <w:bottom w:val="none" w:sz="0" w:space="0" w:color="auto"/>
            <w:right w:val="none" w:sz="0" w:space="0" w:color="auto"/>
          </w:divBdr>
        </w:div>
        <w:div w:id="1409884408">
          <w:marLeft w:val="0"/>
          <w:marRight w:val="0"/>
          <w:marTop w:val="0"/>
          <w:marBottom w:val="0"/>
          <w:divBdr>
            <w:top w:val="none" w:sz="0" w:space="0" w:color="auto"/>
            <w:left w:val="none" w:sz="0" w:space="0" w:color="auto"/>
            <w:bottom w:val="none" w:sz="0" w:space="0" w:color="auto"/>
            <w:right w:val="none" w:sz="0" w:space="0" w:color="auto"/>
          </w:divBdr>
        </w:div>
        <w:div w:id="1411349618">
          <w:marLeft w:val="0"/>
          <w:marRight w:val="0"/>
          <w:marTop w:val="0"/>
          <w:marBottom w:val="0"/>
          <w:divBdr>
            <w:top w:val="none" w:sz="0" w:space="0" w:color="auto"/>
            <w:left w:val="none" w:sz="0" w:space="0" w:color="auto"/>
            <w:bottom w:val="none" w:sz="0" w:space="0" w:color="auto"/>
            <w:right w:val="none" w:sz="0" w:space="0" w:color="auto"/>
          </w:divBdr>
        </w:div>
        <w:div w:id="1411778520">
          <w:marLeft w:val="0"/>
          <w:marRight w:val="0"/>
          <w:marTop w:val="0"/>
          <w:marBottom w:val="0"/>
          <w:divBdr>
            <w:top w:val="none" w:sz="0" w:space="0" w:color="auto"/>
            <w:left w:val="none" w:sz="0" w:space="0" w:color="auto"/>
            <w:bottom w:val="none" w:sz="0" w:space="0" w:color="auto"/>
            <w:right w:val="none" w:sz="0" w:space="0" w:color="auto"/>
          </w:divBdr>
        </w:div>
        <w:div w:id="1419642299">
          <w:marLeft w:val="0"/>
          <w:marRight w:val="0"/>
          <w:marTop w:val="0"/>
          <w:marBottom w:val="0"/>
          <w:divBdr>
            <w:top w:val="none" w:sz="0" w:space="0" w:color="auto"/>
            <w:left w:val="none" w:sz="0" w:space="0" w:color="auto"/>
            <w:bottom w:val="none" w:sz="0" w:space="0" w:color="auto"/>
            <w:right w:val="none" w:sz="0" w:space="0" w:color="auto"/>
          </w:divBdr>
        </w:div>
        <w:div w:id="1420368668">
          <w:marLeft w:val="0"/>
          <w:marRight w:val="0"/>
          <w:marTop w:val="0"/>
          <w:marBottom w:val="0"/>
          <w:divBdr>
            <w:top w:val="none" w:sz="0" w:space="0" w:color="auto"/>
            <w:left w:val="none" w:sz="0" w:space="0" w:color="auto"/>
            <w:bottom w:val="none" w:sz="0" w:space="0" w:color="auto"/>
            <w:right w:val="none" w:sz="0" w:space="0" w:color="auto"/>
          </w:divBdr>
        </w:div>
        <w:div w:id="1420909744">
          <w:marLeft w:val="0"/>
          <w:marRight w:val="0"/>
          <w:marTop w:val="0"/>
          <w:marBottom w:val="0"/>
          <w:divBdr>
            <w:top w:val="none" w:sz="0" w:space="0" w:color="auto"/>
            <w:left w:val="none" w:sz="0" w:space="0" w:color="auto"/>
            <w:bottom w:val="none" w:sz="0" w:space="0" w:color="auto"/>
            <w:right w:val="none" w:sz="0" w:space="0" w:color="auto"/>
          </w:divBdr>
        </w:div>
        <w:div w:id="1421214919">
          <w:marLeft w:val="0"/>
          <w:marRight w:val="0"/>
          <w:marTop w:val="0"/>
          <w:marBottom w:val="0"/>
          <w:divBdr>
            <w:top w:val="none" w:sz="0" w:space="0" w:color="auto"/>
            <w:left w:val="none" w:sz="0" w:space="0" w:color="auto"/>
            <w:bottom w:val="none" w:sz="0" w:space="0" w:color="auto"/>
            <w:right w:val="none" w:sz="0" w:space="0" w:color="auto"/>
          </w:divBdr>
        </w:div>
        <w:div w:id="1422946972">
          <w:marLeft w:val="0"/>
          <w:marRight w:val="0"/>
          <w:marTop w:val="0"/>
          <w:marBottom w:val="0"/>
          <w:divBdr>
            <w:top w:val="none" w:sz="0" w:space="0" w:color="auto"/>
            <w:left w:val="none" w:sz="0" w:space="0" w:color="auto"/>
            <w:bottom w:val="none" w:sz="0" w:space="0" w:color="auto"/>
            <w:right w:val="none" w:sz="0" w:space="0" w:color="auto"/>
          </w:divBdr>
        </w:div>
        <w:div w:id="1423377911">
          <w:marLeft w:val="0"/>
          <w:marRight w:val="0"/>
          <w:marTop w:val="0"/>
          <w:marBottom w:val="0"/>
          <w:divBdr>
            <w:top w:val="none" w:sz="0" w:space="0" w:color="auto"/>
            <w:left w:val="none" w:sz="0" w:space="0" w:color="auto"/>
            <w:bottom w:val="none" w:sz="0" w:space="0" w:color="auto"/>
            <w:right w:val="none" w:sz="0" w:space="0" w:color="auto"/>
          </w:divBdr>
        </w:div>
        <w:div w:id="1423450922">
          <w:marLeft w:val="0"/>
          <w:marRight w:val="0"/>
          <w:marTop w:val="0"/>
          <w:marBottom w:val="0"/>
          <w:divBdr>
            <w:top w:val="none" w:sz="0" w:space="0" w:color="auto"/>
            <w:left w:val="none" w:sz="0" w:space="0" w:color="auto"/>
            <w:bottom w:val="none" w:sz="0" w:space="0" w:color="auto"/>
            <w:right w:val="none" w:sz="0" w:space="0" w:color="auto"/>
          </w:divBdr>
          <w:divsChild>
            <w:div w:id="1639796510">
              <w:marLeft w:val="-75"/>
              <w:marRight w:val="0"/>
              <w:marTop w:val="30"/>
              <w:marBottom w:val="30"/>
              <w:divBdr>
                <w:top w:val="none" w:sz="0" w:space="0" w:color="auto"/>
                <w:left w:val="none" w:sz="0" w:space="0" w:color="auto"/>
                <w:bottom w:val="none" w:sz="0" w:space="0" w:color="auto"/>
                <w:right w:val="none" w:sz="0" w:space="0" w:color="auto"/>
              </w:divBdr>
              <w:divsChild>
                <w:div w:id="8795280">
                  <w:marLeft w:val="0"/>
                  <w:marRight w:val="0"/>
                  <w:marTop w:val="0"/>
                  <w:marBottom w:val="0"/>
                  <w:divBdr>
                    <w:top w:val="none" w:sz="0" w:space="0" w:color="auto"/>
                    <w:left w:val="none" w:sz="0" w:space="0" w:color="auto"/>
                    <w:bottom w:val="none" w:sz="0" w:space="0" w:color="auto"/>
                    <w:right w:val="none" w:sz="0" w:space="0" w:color="auto"/>
                  </w:divBdr>
                  <w:divsChild>
                    <w:div w:id="1144277517">
                      <w:marLeft w:val="0"/>
                      <w:marRight w:val="0"/>
                      <w:marTop w:val="0"/>
                      <w:marBottom w:val="0"/>
                      <w:divBdr>
                        <w:top w:val="none" w:sz="0" w:space="0" w:color="auto"/>
                        <w:left w:val="none" w:sz="0" w:space="0" w:color="auto"/>
                        <w:bottom w:val="none" w:sz="0" w:space="0" w:color="auto"/>
                        <w:right w:val="none" w:sz="0" w:space="0" w:color="auto"/>
                      </w:divBdr>
                    </w:div>
                  </w:divsChild>
                </w:div>
                <w:div w:id="49236263">
                  <w:marLeft w:val="0"/>
                  <w:marRight w:val="0"/>
                  <w:marTop w:val="0"/>
                  <w:marBottom w:val="0"/>
                  <w:divBdr>
                    <w:top w:val="none" w:sz="0" w:space="0" w:color="auto"/>
                    <w:left w:val="none" w:sz="0" w:space="0" w:color="auto"/>
                    <w:bottom w:val="none" w:sz="0" w:space="0" w:color="auto"/>
                    <w:right w:val="none" w:sz="0" w:space="0" w:color="auto"/>
                  </w:divBdr>
                  <w:divsChild>
                    <w:div w:id="1473212167">
                      <w:marLeft w:val="0"/>
                      <w:marRight w:val="0"/>
                      <w:marTop w:val="0"/>
                      <w:marBottom w:val="0"/>
                      <w:divBdr>
                        <w:top w:val="none" w:sz="0" w:space="0" w:color="auto"/>
                        <w:left w:val="none" w:sz="0" w:space="0" w:color="auto"/>
                        <w:bottom w:val="none" w:sz="0" w:space="0" w:color="auto"/>
                        <w:right w:val="none" w:sz="0" w:space="0" w:color="auto"/>
                      </w:divBdr>
                    </w:div>
                  </w:divsChild>
                </w:div>
                <w:div w:id="52971292">
                  <w:marLeft w:val="0"/>
                  <w:marRight w:val="0"/>
                  <w:marTop w:val="0"/>
                  <w:marBottom w:val="0"/>
                  <w:divBdr>
                    <w:top w:val="none" w:sz="0" w:space="0" w:color="auto"/>
                    <w:left w:val="none" w:sz="0" w:space="0" w:color="auto"/>
                    <w:bottom w:val="none" w:sz="0" w:space="0" w:color="auto"/>
                    <w:right w:val="none" w:sz="0" w:space="0" w:color="auto"/>
                  </w:divBdr>
                  <w:divsChild>
                    <w:div w:id="345517863">
                      <w:marLeft w:val="0"/>
                      <w:marRight w:val="0"/>
                      <w:marTop w:val="0"/>
                      <w:marBottom w:val="0"/>
                      <w:divBdr>
                        <w:top w:val="none" w:sz="0" w:space="0" w:color="auto"/>
                        <w:left w:val="none" w:sz="0" w:space="0" w:color="auto"/>
                        <w:bottom w:val="none" w:sz="0" w:space="0" w:color="auto"/>
                        <w:right w:val="none" w:sz="0" w:space="0" w:color="auto"/>
                      </w:divBdr>
                    </w:div>
                  </w:divsChild>
                </w:div>
                <w:div w:id="102456077">
                  <w:marLeft w:val="0"/>
                  <w:marRight w:val="0"/>
                  <w:marTop w:val="0"/>
                  <w:marBottom w:val="0"/>
                  <w:divBdr>
                    <w:top w:val="none" w:sz="0" w:space="0" w:color="auto"/>
                    <w:left w:val="none" w:sz="0" w:space="0" w:color="auto"/>
                    <w:bottom w:val="none" w:sz="0" w:space="0" w:color="auto"/>
                    <w:right w:val="none" w:sz="0" w:space="0" w:color="auto"/>
                  </w:divBdr>
                  <w:divsChild>
                    <w:div w:id="1854606460">
                      <w:marLeft w:val="0"/>
                      <w:marRight w:val="0"/>
                      <w:marTop w:val="0"/>
                      <w:marBottom w:val="0"/>
                      <w:divBdr>
                        <w:top w:val="none" w:sz="0" w:space="0" w:color="auto"/>
                        <w:left w:val="none" w:sz="0" w:space="0" w:color="auto"/>
                        <w:bottom w:val="none" w:sz="0" w:space="0" w:color="auto"/>
                        <w:right w:val="none" w:sz="0" w:space="0" w:color="auto"/>
                      </w:divBdr>
                    </w:div>
                  </w:divsChild>
                </w:div>
                <w:div w:id="110713913">
                  <w:marLeft w:val="0"/>
                  <w:marRight w:val="0"/>
                  <w:marTop w:val="0"/>
                  <w:marBottom w:val="0"/>
                  <w:divBdr>
                    <w:top w:val="none" w:sz="0" w:space="0" w:color="auto"/>
                    <w:left w:val="none" w:sz="0" w:space="0" w:color="auto"/>
                    <w:bottom w:val="none" w:sz="0" w:space="0" w:color="auto"/>
                    <w:right w:val="none" w:sz="0" w:space="0" w:color="auto"/>
                  </w:divBdr>
                  <w:divsChild>
                    <w:div w:id="1018435579">
                      <w:marLeft w:val="0"/>
                      <w:marRight w:val="0"/>
                      <w:marTop w:val="0"/>
                      <w:marBottom w:val="0"/>
                      <w:divBdr>
                        <w:top w:val="none" w:sz="0" w:space="0" w:color="auto"/>
                        <w:left w:val="none" w:sz="0" w:space="0" w:color="auto"/>
                        <w:bottom w:val="none" w:sz="0" w:space="0" w:color="auto"/>
                        <w:right w:val="none" w:sz="0" w:space="0" w:color="auto"/>
                      </w:divBdr>
                    </w:div>
                  </w:divsChild>
                </w:div>
                <w:div w:id="120156700">
                  <w:marLeft w:val="0"/>
                  <w:marRight w:val="0"/>
                  <w:marTop w:val="0"/>
                  <w:marBottom w:val="0"/>
                  <w:divBdr>
                    <w:top w:val="none" w:sz="0" w:space="0" w:color="auto"/>
                    <w:left w:val="none" w:sz="0" w:space="0" w:color="auto"/>
                    <w:bottom w:val="none" w:sz="0" w:space="0" w:color="auto"/>
                    <w:right w:val="none" w:sz="0" w:space="0" w:color="auto"/>
                  </w:divBdr>
                  <w:divsChild>
                    <w:div w:id="1204637411">
                      <w:marLeft w:val="0"/>
                      <w:marRight w:val="0"/>
                      <w:marTop w:val="0"/>
                      <w:marBottom w:val="0"/>
                      <w:divBdr>
                        <w:top w:val="none" w:sz="0" w:space="0" w:color="auto"/>
                        <w:left w:val="none" w:sz="0" w:space="0" w:color="auto"/>
                        <w:bottom w:val="none" w:sz="0" w:space="0" w:color="auto"/>
                        <w:right w:val="none" w:sz="0" w:space="0" w:color="auto"/>
                      </w:divBdr>
                    </w:div>
                  </w:divsChild>
                </w:div>
                <w:div w:id="129133976">
                  <w:marLeft w:val="0"/>
                  <w:marRight w:val="0"/>
                  <w:marTop w:val="0"/>
                  <w:marBottom w:val="0"/>
                  <w:divBdr>
                    <w:top w:val="none" w:sz="0" w:space="0" w:color="auto"/>
                    <w:left w:val="none" w:sz="0" w:space="0" w:color="auto"/>
                    <w:bottom w:val="none" w:sz="0" w:space="0" w:color="auto"/>
                    <w:right w:val="none" w:sz="0" w:space="0" w:color="auto"/>
                  </w:divBdr>
                  <w:divsChild>
                    <w:div w:id="1883401137">
                      <w:marLeft w:val="0"/>
                      <w:marRight w:val="0"/>
                      <w:marTop w:val="0"/>
                      <w:marBottom w:val="0"/>
                      <w:divBdr>
                        <w:top w:val="none" w:sz="0" w:space="0" w:color="auto"/>
                        <w:left w:val="none" w:sz="0" w:space="0" w:color="auto"/>
                        <w:bottom w:val="none" w:sz="0" w:space="0" w:color="auto"/>
                        <w:right w:val="none" w:sz="0" w:space="0" w:color="auto"/>
                      </w:divBdr>
                    </w:div>
                  </w:divsChild>
                </w:div>
                <w:div w:id="131681781">
                  <w:marLeft w:val="0"/>
                  <w:marRight w:val="0"/>
                  <w:marTop w:val="0"/>
                  <w:marBottom w:val="0"/>
                  <w:divBdr>
                    <w:top w:val="none" w:sz="0" w:space="0" w:color="auto"/>
                    <w:left w:val="none" w:sz="0" w:space="0" w:color="auto"/>
                    <w:bottom w:val="none" w:sz="0" w:space="0" w:color="auto"/>
                    <w:right w:val="none" w:sz="0" w:space="0" w:color="auto"/>
                  </w:divBdr>
                  <w:divsChild>
                    <w:div w:id="2080325870">
                      <w:marLeft w:val="0"/>
                      <w:marRight w:val="0"/>
                      <w:marTop w:val="0"/>
                      <w:marBottom w:val="0"/>
                      <w:divBdr>
                        <w:top w:val="none" w:sz="0" w:space="0" w:color="auto"/>
                        <w:left w:val="none" w:sz="0" w:space="0" w:color="auto"/>
                        <w:bottom w:val="none" w:sz="0" w:space="0" w:color="auto"/>
                        <w:right w:val="none" w:sz="0" w:space="0" w:color="auto"/>
                      </w:divBdr>
                    </w:div>
                  </w:divsChild>
                </w:div>
                <w:div w:id="174266785">
                  <w:marLeft w:val="0"/>
                  <w:marRight w:val="0"/>
                  <w:marTop w:val="0"/>
                  <w:marBottom w:val="0"/>
                  <w:divBdr>
                    <w:top w:val="none" w:sz="0" w:space="0" w:color="auto"/>
                    <w:left w:val="none" w:sz="0" w:space="0" w:color="auto"/>
                    <w:bottom w:val="none" w:sz="0" w:space="0" w:color="auto"/>
                    <w:right w:val="none" w:sz="0" w:space="0" w:color="auto"/>
                  </w:divBdr>
                  <w:divsChild>
                    <w:div w:id="293411151">
                      <w:marLeft w:val="0"/>
                      <w:marRight w:val="0"/>
                      <w:marTop w:val="0"/>
                      <w:marBottom w:val="0"/>
                      <w:divBdr>
                        <w:top w:val="none" w:sz="0" w:space="0" w:color="auto"/>
                        <w:left w:val="none" w:sz="0" w:space="0" w:color="auto"/>
                        <w:bottom w:val="none" w:sz="0" w:space="0" w:color="auto"/>
                        <w:right w:val="none" w:sz="0" w:space="0" w:color="auto"/>
                      </w:divBdr>
                    </w:div>
                  </w:divsChild>
                </w:div>
                <w:div w:id="177431511">
                  <w:marLeft w:val="0"/>
                  <w:marRight w:val="0"/>
                  <w:marTop w:val="0"/>
                  <w:marBottom w:val="0"/>
                  <w:divBdr>
                    <w:top w:val="none" w:sz="0" w:space="0" w:color="auto"/>
                    <w:left w:val="none" w:sz="0" w:space="0" w:color="auto"/>
                    <w:bottom w:val="none" w:sz="0" w:space="0" w:color="auto"/>
                    <w:right w:val="none" w:sz="0" w:space="0" w:color="auto"/>
                  </w:divBdr>
                  <w:divsChild>
                    <w:div w:id="148133544">
                      <w:marLeft w:val="0"/>
                      <w:marRight w:val="0"/>
                      <w:marTop w:val="0"/>
                      <w:marBottom w:val="0"/>
                      <w:divBdr>
                        <w:top w:val="none" w:sz="0" w:space="0" w:color="auto"/>
                        <w:left w:val="none" w:sz="0" w:space="0" w:color="auto"/>
                        <w:bottom w:val="none" w:sz="0" w:space="0" w:color="auto"/>
                        <w:right w:val="none" w:sz="0" w:space="0" w:color="auto"/>
                      </w:divBdr>
                    </w:div>
                  </w:divsChild>
                </w:div>
                <w:div w:id="192160365">
                  <w:marLeft w:val="0"/>
                  <w:marRight w:val="0"/>
                  <w:marTop w:val="0"/>
                  <w:marBottom w:val="0"/>
                  <w:divBdr>
                    <w:top w:val="none" w:sz="0" w:space="0" w:color="auto"/>
                    <w:left w:val="none" w:sz="0" w:space="0" w:color="auto"/>
                    <w:bottom w:val="none" w:sz="0" w:space="0" w:color="auto"/>
                    <w:right w:val="none" w:sz="0" w:space="0" w:color="auto"/>
                  </w:divBdr>
                  <w:divsChild>
                    <w:div w:id="1531526442">
                      <w:marLeft w:val="0"/>
                      <w:marRight w:val="0"/>
                      <w:marTop w:val="0"/>
                      <w:marBottom w:val="0"/>
                      <w:divBdr>
                        <w:top w:val="none" w:sz="0" w:space="0" w:color="auto"/>
                        <w:left w:val="none" w:sz="0" w:space="0" w:color="auto"/>
                        <w:bottom w:val="none" w:sz="0" w:space="0" w:color="auto"/>
                        <w:right w:val="none" w:sz="0" w:space="0" w:color="auto"/>
                      </w:divBdr>
                    </w:div>
                  </w:divsChild>
                </w:div>
                <w:div w:id="206528902">
                  <w:marLeft w:val="0"/>
                  <w:marRight w:val="0"/>
                  <w:marTop w:val="0"/>
                  <w:marBottom w:val="0"/>
                  <w:divBdr>
                    <w:top w:val="none" w:sz="0" w:space="0" w:color="auto"/>
                    <w:left w:val="none" w:sz="0" w:space="0" w:color="auto"/>
                    <w:bottom w:val="none" w:sz="0" w:space="0" w:color="auto"/>
                    <w:right w:val="none" w:sz="0" w:space="0" w:color="auto"/>
                  </w:divBdr>
                  <w:divsChild>
                    <w:div w:id="258609367">
                      <w:marLeft w:val="0"/>
                      <w:marRight w:val="0"/>
                      <w:marTop w:val="0"/>
                      <w:marBottom w:val="0"/>
                      <w:divBdr>
                        <w:top w:val="none" w:sz="0" w:space="0" w:color="auto"/>
                        <w:left w:val="none" w:sz="0" w:space="0" w:color="auto"/>
                        <w:bottom w:val="none" w:sz="0" w:space="0" w:color="auto"/>
                        <w:right w:val="none" w:sz="0" w:space="0" w:color="auto"/>
                      </w:divBdr>
                    </w:div>
                  </w:divsChild>
                </w:div>
                <w:div w:id="227963151">
                  <w:marLeft w:val="0"/>
                  <w:marRight w:val="0"/>
                  <w:marTop w:val="0"/>
                  <w:marBottom w:val="0"/>
                  <w:divBdr>
                    <w:top w:val="none" w:sz="0" w:space="0" w:color="auto"/>
                    <w:left w:val="none" w:sz="0" w:space="0" w:color="auto"/>
                    <w:bottom w:val="none" w:sz="0" w:space="0" w:color="auto"/>
                    <w:right w:val="none" w:sz="0" w:space="0" w:color="auto"/>
                  </w:divBdr>
                  <w:divsChild>
                    <w:div w:id="314845267">
                      <w:marLeft w:val="0"/>
                      <w:marRight w:val="0"/>
                      <w:marTop w:val="0"/>
                      <w:marBottom w:val="0"/>
                      <w:divBdr>
                        <w:top w:val="none" w:sz="0" w:space="0" w:color="auto"/>
                        <w:left w:val="none" w:sz="0" w:space="0" w:color="auto"/>
                        <w:bottom w:val="none" w:sz="0" w:space="0" w:color="auto"/>
                        <w:right w:val="none" w:sz="0" w:space="0" w:color="auto"/>
                      </w:divBdr>
                    </w:div>
                  </w:divsChild>
                </w:div>
                <w:div w:id="241717177">
                  <w:marLeft w:val="0"/>
                  <w:marRight w:val="0"/>
                  <w:marTop w:val="0"/>
                  <w:marBottom w:val="0"/>
                  <w:divBdr>
                    <w:top w:val="none" w:sz="0" w:space="0" w:color="auto"/>
                    <w:left w:val="none" w:sz="0" w:space="0" w:color="auto"/>
                    <w:bottom w:val="none" w:sz="0" w:space="0" w:color="auto"/>
                    <w:right w:val="none" w:sz="0" w:space="0" w:color="auto"/>
                  </w:divBdr>
                  <w:divsChild>
                    <w:div w:id="2031026410">
                      <w:marLeft w:val="0"/>
                      <w:marRight w:val="0"/>
                      <w:marTop w:val="0"/>
                      <w:marBottom w:val="0"/>
                      <w:divBdr>
                        <w:top w:val="none" w:sz="0" w:space="0" w:color="auto"/>
                        <w:left w:val="none" w:sz="0" w:space="0" w:color="auto"/>
                        <w:bottom w:val="none" w:sz="0" w:space="0" w:color="auto"/>
                        <w:right w:val="none" w:sz="0" w:space="0" w:color="auto"/>
                      </w:divBdr>
                    </w:div>
                  </w:divsChild>
                </w:div>
                <w:div w:id="243296122">
                  <w:marLeft w:val="0"/>
                  <w:marRight w:val="0"/>
                  <w:marTop w:val="0"/>
                  <w:marBottom w:val="0"/>
                  <w:divBdr>
                    <w:top w:val="none" w:sz="0" w:space="0" w:color="auto"/>
                    <w:left w:val="none" w:sz="0" w:space="0" w:color="auto"/>
                    <w:bottom w:val="none" w:sz="0" w:space="0" w:color="auto"/>
                    <w:right w:val="none" w:sz="0" w:space="0" w:color="auto"/>
                  </w:divBdr>
                  <w:divsChild>
                    <w:div w:id="1797412033">
                      <w:marLeft w:val="0"/>
                      <w:marRight w:val="0"/>
                      <w:marTop w:val="0"/>
                      <w:marBottom w:val="0"/>
                      <w:divBdr>
                        <w:top w:val="none" w:sz="0" w:space="0" w:color="auto"/>
                        <w:left w:val="none" w:sz="0" w:space="0" w:color="auto"/>
                        <w:bottom w:val="none" w:sz="0" w:space="0" w:color="auto"/>
                        <w:right w:val="none" w:sz="0" w:space="0" w:color="auto"/>
                      </w:divBdr>
                    </w:div>
                  </w:divsChild>
                </w:div>
                <w:div w:id="250085985">
                  <w:marLeft w:val="0"/>
                  <w:marRight w:val="0"/>
                  <w:marTop w:val="0"/>
                  <w:marBottom w:val="0"/>
                  <w:divBdr>
                    <w:top w:val="none" w:sz="0" w:space="0" w:color="auto"/>
                    <w:left w:val="none" w:sz="0" w:space="0" w:color="auto"/>
                    <w:bottom w:val="none" w:sz="0" w:space="0" w:color="auto"/>
                    <w:right w:val="none" w:sz="0" w:space="0" w:color="auto"/>
                  </w:divBdr>
                  <w:divsChild>
                    <w:div w:id="868222026">
                      <w:marLeft w:val="0"/>
                      <w:marRight w:val="0"/>
                      <w:marTop w:val="0"/>
                      <w:marBottom w:val="0"/>
                      <w:divBdr>
                        <w:top w:val="none" w:sz="0" w:space="0" w:color="auto"/>
                        <w:left w:val="none" w:sz="0" w:space="0" w:color="auto"/>
                        <w:bottom w:val="none" w:sz="0" w:space="0" w:color="auto"/>
                        <w:right w:val="none" w:sz="0" w:space="0" w:color="auto"/>
                      </w:divBdr>
                    </w:div>
                    <w:div w:id="1195117289">
                      <w:marLeft w:val="0"/>
                      <w:marRight w:val="0"/>
                      <w:marTop w:val="0"/>
                      <w:marBottom w:val="0"/>
                      <w:divBdr>
                        <w:top w:val="none" w:sz="0" w:space="0" w:color="auto"/>
                        <w:left w:val="none" w:sz="0" w:space="0" w:color="auto"/>
                        <w:bottom w:val="none" w:sz="0" w:space="0" w:color="auto"/>
                        <w:right w:val="none" w:sz="0" w:space="0" w:color="auto"/>
                      </w:divBdr>
                    </w:div>
                  </w:divsChild>
                </w:div>
                <w:div w:id="327247185">
                  <w:marLeft w:val="0"/>
                  <w:marRight w:val="0"/>
                  <w:marTop w:val="0"/>
                  <w:marBottom w:val="0"/>
                  <w:divBdr>
                    <w:top w:val="none" w:sz="0" w:space="0" w:color="auto"/>
                    <w:left w:val="none" w:sz="0" w:space="0" w:color="auto"/>
                    <w:bottom w:val="none" w:sz="0" w:space="0" w:color="auto"/>
                    <w:right w:val="none" w:sz="0" w:space="0" w:color="auto"/>
                  </w:divBdr>
                  <w:divsChild>
                    <w:div w:id="1360621329">
                      <w:marLeft w:val="0"/>
                      <w:marRight w:val="0"/>
                      <w:marTop w:val="0"/>
                      <w:marBottom w:val="0"/>
                      <w:divBdr>
                        <w:top w:val="none" w:sz="0" w:space="0" w:color="auto"/>
                        <w:left w:val="none" w:sz="0" w:space="0" w:color="auto"/>
                        <w:bottom w:val="none" w:sz="0" w:space="0" w:color="auto"/>
                        <w:right w:val="none" w:sz="0" w:space="0" w:color="auto"/>
                      </w:divBdr>
                    </w:div>
                  </w:divsChild>
                </w:div>
                <w:div w:id="344596468">
                  <w:marLeft w:val="0"/>
                  <w:marRight w:val="0"/>
                  <w:marTop w:val="0"/>
                  <w:marBottom w:val="0"/>
                  <w:divBdr>
                    <w:top w:val="none" w:sz="0" w:space="0" w:color="auto"/>
                    <w:left w:val="none" w:sz="0" w:space="0" w:color="auto"/>
                    <w:bottom w:val="none" w:sz="0" w:space="0" w:color="auto"/>
                    <w:right w:val="none" w:sz="0" w:space="0" w:color="auto"/>
                  </w:divBdr>
                  <w:divsChild>
                    <w:div w:id="608858898">
                      <w:marLeft w:val="0"/>
                      <w:marRight w:val="0"/>
                      <w:marTop w:val="0"/>
                      <w:marBottom w:val="0"/>
                      <w:divBdr>
                        <w:top w:val="none" w:sz="0" w:space="0" w:color="auto"/>
                        <w:left w:val="none" w:sz="0" w:space="0" w:color="auto"/>
                        <w:bottom w:val="none" w:sz="0" w:space="0" w:color="auto"/>
                        <w:right w:val="none" w:sz="0" w:space="0" w:color="auto"/>
                      </w:divBdr>
                    </w:div>
                  </w:divsChild>
                </w:div>
                <w:div w:id="353501223">
                  <w:marLeft w:val="0"/>
                  <w:marRight w:val="0"/>
                  <w:marTop w:val="0"/>
                  <w:marBottom w:val="0"/>
                  <w:divBdr>
                    <w:top w:val="none" w:sz="0" w:space="0" w:color="auto"/>
                    <w:left w:val="none" w:sz="0" w:space="0" w:color="auto"/>
                    <w:bottom w:val="none" w:sz="0" w:space="0" w:color="auto"/>
                    <w:right w:val="none" w:sz="0" w:space="0" w:color="auto"/>
                  </w:divBdr>
                  <w:divsChild>
                    <w:div w:id="1819178413">
                      <w:marLeft w:val="0"/>
                      <w:marRight w:val="0"/>
                      <w:marTop w:val="0"/>
                      <w:marBottom w:val="0"/>
                      <w:divBdr>
                        <w:top w:val="none" w:sz="0" w:space="0" w:color="auto"/>
                        <w:left w:val="none" w:sz="0" w:space="0" w:color="auto"/>
                        <w:bottom w:val="none" w:sz="0" w:space="0" w:color="auto"/>
                        <w:right w:val="none" w:sz="0" w:space="0" w:color="auto"/>
                      </w:divBdr>
                    </w:div>
                  </w:divsChild>
                </w:div>
                <w:div w:id="410738161">
                  <w:marLeft w:val="0"/>
                  <w:marRight w:val="0"/>
                  <w:marTop w:val="0"/>
                  <w:marBottom w:val="0"/>
                  <w:divBdr>
                    <w:top w:val="none" w:sz="0" w:space="0" w:color="auto"/>
                    <w:left w:val="none" w:sz="0" w:space="0" w:color="auto"/>
                    <w:bottom w:val="none" w:sz="0" w:space="0" w:color="auto"/>
                    <w:right w:val="none" w:sz="0" w:space="0" w:color="auto"/>
                  </w:divBdr>
                  <w:divsChild>
                    <w:div w:id="2066097138">
                      <w:marLeft w:val="0"/>
                      <w:marRight w:val="0"/>
                      <w:marTop w:val="0"/>
                      <w:marBottom w:val="0"/>
                      <w:divBdr>
                        <w:top w:val="none" w:sz="0" w:space="0" w:color="auto"/>
                        <w:left w:val="none" w:sz="0" w:space="0" w:color="auto"/>
                        <w:bottom w:val="none" w:sz="0" w:space="0" w:color="auto"/>
                        <w:right w:val="none" w:sz="0" w:space="0" w:color="auto"/>
                      </w:divBdr>
                    </w:div>
                  </w:divsChild>
                </w:div>
                <w:div w:id="468137464">
                  <w:marLeft w:val="0"/>
                  <w:marRight w:val="0"/>
                  <w:marTop w:val="0"/>
                  <w:marBottom w:val="0"/>
                  <w:divBdr>
                    <w:top w:val="none" w:sz="0" w:space="0" w:color="auto"/>
                    <w:left w:val="none" w:sz="0" w:space="0" w:color="auto"/>
                    <w:bottom w:val="none" w:sz="0" w:space="0" w:color="auto"/>
                    <w:right w:val="none" w:sz="0" w:space="0" w:color="auto"/>
                  </w:divBdr>
                  <w:divsChild>
                    <w:div w:id="807432567">
                      <w:marLeft w:val="0"/>
                      <w:marRight w:val="0"/>
                      <w:marTop w:val="0"/>
                      <w:marBottom w:val="0"/>
                      <w:divBdr>
                        <w:top w:val="none" w:sz="0" w:space="0" w:color="auto"/>
                        <w:left w:val="none" w:sz="0" w:space="0" w:color="auto"/>
                        <w:bottom w:val="none" w:sz="0" w:space="0" w:color="auto"/>
                        <w:right w:val="none" w:sz="0" w:space="0" w:color="auto"/>
                      </w:divBdr>
                    </w:div>
                  </w:divsChild>
                </w:div>
                <w:div w:id="471874779">
                  <w:marLeft w:val="0"/>
                  <w:marRight w:val="0"/>
                  <w:marTop w:val="0"/>
                  <w:marBottom w:val="0"/>
                  <w:divBdr>
                    <w:top w:val="none" w:sz="0" w:space="0" w:color="auto"/>
                    <w:left w:val="none" w:sz="0" w:space="0" w:color="auto"/>
                    <w:bottom w:val="none" w:sz="0" w:space="0" w:color="auto"/>
                    <w:right w:val="none" w:sz="0" w:space="0" w:color="auto"/>
                  </w:divBdr>
                  <w:divsChild>
                    <w:div w:id="2029212715">
                      <w:marLeft w:val="0"/>
                      <w:marRight w:val="0"/>
                      <w:marTop w:val="0"/>
                      <w:marBottom w:val="0"/>
                      <w:divBdr>
                        <w:top w:val="none" w:sz="0" w:space="0" w:color="auto"/>
                        <w:left w:val="none" w:sz="0" w:space="0" w:color="auto"/>
                        <w:bottom w:val="none" w:sz="0" w:space="0" w:color="auto"/>
                        <w:right w:val="none" w:sz="0" w:space="0" w:color="auto"/>
                      </w:divBdr>
                    </w:div>
                  </w:divsChild>
                </w:div>
                <w:div w:id="473258859">
                  <w:marLeft w:val="0"/>
                  <w:marRight w:val="0"/>
                  <w:marTop w:val="0"/>
                  <w:marBottom w:val="0"/>
                  <w:divBdr>
                    <w:top w:val="none" w:sz="0" w:space="0" w:color="auto"/>
                    <w:left w:val="none" w:sz="0" w:space="0" w:color="auto"/>
                    <w:bottom w:val="none" w:sz="0" w:space="0" w:color="auto"/>
                    <w:right w:val="none" w:sz="0" w:space="0" w:color="auto"/>
                  </w:divBdr>
                  <w:divsChild>
                    <w:div w:id="1828133427">
                      <w:marLeft w:val="0"/>
                      <w:marRight w:val="0"/>
                      <w:marTop w:val="0"/>
                      <w:marBottom w:val="0"/>
                      <w:divBdr>
                        <w:top w:val="none" w:sz="0" w:space="0" w:color="auto"/>
                        <w:left w:val="none" w:sz="0" w:space="0" w:color="auto"/>
                        <w:bottom w:val="none" w:sz="0" w:space="0" w:color="auto"/>
                        <w:right w:val="none" w:sz="0" w:space="0" w:color="auto"/>
                      </w:divBdr>
                    </w:div>
                  </w:divsChild>
                </w:div>
                <w:div w:id="488059404">
                  <w:marLeft w:val="0"/>
                  <w:marRight w:val="0"/>
                  <w:marTop w:val="0"/>
                  <w:marBottom w:val="0"/>
                  <w:divBdr>
                    <w:top w:val="none" w:sz="0" w:space="0" w:color="auto"/>
                    <w:left w:val="none" w:sz="0" w:space="0" w:color="auto"/>
                    <w:bottom w:val="none" w:sz="0" w:space="0" w:color="auto"/>
                    <w:right w:val="none" w:sz="0" w:space="0" w:color="auto"/>
                  </w:divBdr>
                  <w:divsChild>
                    <w:div w:id="1335644496">
                      <w:marLeft w:val="0"/>
                      <w:marRight w:val="0"/>
                      <w:marTop w:val="0"/>
                      <w:marBottom w:val="0"/>
                      <w:divBdr>
                        <w:top w:val="none" w:sz="0" w:space="0" w:color="auto"/>
                        <w:left w:val="none" w:sz="0" w:space="0" w:color="auto"/>
                        <w:bottom w:val="none" w:sz="0" w:space="0" w:color="auto"/>
                        <w:right w:val="none" w:sz="0" w:space="0" w:color="auto"/>
                      </w:divBdr>
                    </w:div>
                  </w:divsChild>
                </w:div>
                <w:div w:id="522017047">
                  <w:marLeft w:val="0"/>
                  <w:marRight w:val="0"/>
                  <w:marTop w:val="0"/>
                  <w:marBottom w:val="0"/>
                  <w:divBdr>
                    <w:top w:val="none" w:sz="0" w:space="0" w:color="auto"/>
                    <w:left w:val="none" w:sz="0" w:space="0" w:color="auto"/>
                    <w:bottom w:val="none" w:sz="0" w:space="0" w:color="auto"/>
                    <w:right w:val="none" w:sz="0" w:space="0" w:color="auto"/>
                  </w:divBdr>
                  <w:divsChild>
                    <w:div w:id="1039356441">
                      <w:marLeft w:val="0"/>
                      <w:marRight w:val="0"/>
                      <w:marTop w:val="0"/>
                      <w:marBottom w:val="0"/>
                      <w:divBdr>
                        <w:top w:val="none" w:sz="0" w:space="0" w:color="auto"/>
                        <w:left w:val="none" w:sz="0" w:space="0" w:color="auto"/>
                        <w:bottom w:val="none" w:sz="0" w:space="0" w:color="auto"/>
                        <w:right w:val="none" w:sz="0" w:space="0" w:color="auto"/>
                      </w:divBdr>
                    </w:div>
                  </w:divsChild>
                </w:div>
                <w:div w:id="558054115">
                  <w:marLeft w:val="0"/>
                  <w:marRight w:val="0"/>
                  <w:marTop w:val="0"/>
                  <w:marBottom w:val="0"/>
                  <w:divBdr>
                    <w:top w:val="none" w:sz="0" w:space="0" w:color="auto"/>
                    <w:left w:val="none" w:sz="0" w:space="0" w:color="auto"/>
                    <w:bottom w:val="none" w:sz="0" w:space="0" w:color="auto"/>
                    <w:right w:val="none" w:sz="0" w:space="0" w:color="auto"/>
                  </w:divBdr>
                  <w:divsChild>
                    <w:div w:id="1737968886">
                      <w:marLeft w:val="0"/>
                      <w:marRight w:val="0"/>
                      <w:marTop w:val="0"/>
                      <w:marBottom w:val="0"/>
                      <w:divBdr>
                        <w:top w:val="none" w:sz="0" w:space="0" w:color="auto"/>
                        <w:left w:val="none" w:sz="0" w:space="0" w:color="auto"/>
                        <w:bottom w:val="none" w:sz="0" w:space="0" w:color="auto"/>
                        <w:right w:val="none" w:sz="0" w:space="0" w:color="auto"/>
                      </w:divBdr>
                    </w:div>
                  </w:divsChild>
                </w:div>
                <w:div w:id="627861881">
                  <w:marLeft w:val="0"/>
                  <w:marRight w:val="0"/>
                  <w:marTop w:val="0"/>
                  <w:marBottom w:val="0"/>
                  <w:divBdr>
                    <w:top w:val="none" w:sz="0" w:space="0" w:color="auto"/>
                    <w:left w:val="none" w:sz="0" w:space="0" w:color="auto"/>
                    <w:bottom w:val="none" w:sz="0" w:space="0" w:color="auto"/>
                    <w:right w:val="none" w:sz="0" w:space="0" w:color="auto"/>
                  </w:divBdr>
                  <w:divsChild>
                    <w:div w:id="292102521">
                      <w:marLeft w:val="0"/>
                      <w:marRight w:val="0"/>
                      <w:marTop w:val="0"/>
                      <w:marBottom w:val="0"/>
                      <w:divBdr>
                        <w:top w:val="none" w:sz="0" w:space="0" w:color="auto"/>
                        <w:left w:val="none" w:sz="0" w:space="0" w:color="auto"/>
                        <w:bottom w:val="none" w:sz="0" w:space="0" w:color="auto"/>
                        <w:right w:val="none" w:sz="0" w:space="0" w:color="auto"/>
                      </w:divBdr>
                    </w:div>
                  </w:divsChild>
                </w:div>
                <w:div w:id="674069711">
                  <w:marLeft w:val="0"/>
                  <w:marRight w:val="0"/>
                  <w:marTop w:val="0"/>
                  <w:marBottom w:val="0"/>
                  <w:divBdr>
                    <w:top w:val="none" w:sz="0" w:space="0" w:color="auto"/>
                    <w:left w:val="none" w:sz="0" w:space="0" w:color="auto"/>
                    <w:bottom w:val="none" w:sz="0" w:space="0" w:color="auto"/>
                    <w:right w:val="none" w:sz="0" w:space="0" w:color="auto"/>
                  </w:divBdr>
                  <w:divsChild>
                    <w:div w:id="1221211854">
                      <w:marLeft w:val="0"/>
                      <w:marRight w:val="0"/>
                      <w:marTop w:val="0"/>
                      <w:marBottom w:val="0"/>
                      <w:divBdr>
                        <w:top w:val="none" w:sz="0" w:space="0" w:color="auto"/>
                        <w:left w:val="none" w:sz="0" w:space="0" w:color="auto"/>
                        <w:bottom w:val="none" w:sz="0" w:space="0" w:color="auto"/>
                        <w:right w:val="none" w:sz="0" w:space="0" w:color="auto"/>
                      </w:divBdr>
                    </w:div>
                  </w:divsChild>
                </w:div>
                <w:div w:id="674772590">
                  <w:marLeft w:val="0"/>
                  <w:marRight w:val="0"/>
                  <w:marTop w:val="0"/>
                  <w:marBottom w:val="0"/>
                  <w:divBdr>
                    <w:top w:val="none" w:sz="0" w:space="0" w:color="auto"/>
                    <w:left w:val="none" w:sz="0" w:space="0" w:color="auto"/>
                    <w:bottom w:val="none" w:sz="0" w:space="0" w:color="auto"/>
                    <w:right w:val="none" w:sz="0" w:space="0" w:color="auto"/>
                  </w:divBdr>
                  <w:divsChild>
                    <w:div w:id="1821341612">
                      <w:marLeft w:val="0"/>
                      <w:marRight w:val="0"/>
                      <w:marTop w:val="0"/>
                      <w:marBottom w:val="0"/>
                      <w:divBdr>
                        <w:top w:val="none" w:sz="0" w:space="0" w:color="auto"/>
                        <w:left w:val="none" w:sz="0" w:space="0" w:color="auto"/>
                        <w:bottom w:val="none" w:sz="0" w:space="0" w:color="auto"/>
                        <w:right w:val="none" w:sz="0" w:space="0" w:color="auto"/>
                      </w:divBdr>
                    </w:div>
                  </w:divsChild>
                </w:div>
                <w:div w:id="703747622">
                  <w:marLeft w:val="0"/>
                  <w:marRight w:val="0"/>
                  <w:marTop w:val="0"/>
                  <w:marBottom w:val="0"/>
                  <w:divBdr>
                    <w:top w:val="none" w:sz="0" w:space="0" w:color="auto"/>
                    <w:left w:val="none" w:sz="0" w:space="0" w:color="auto"/>
                    <w:bottom w:val="none" w:sz="0" w:space="0" w:color="auto"/>
                    <w:right w:val="none" w:sz="0" w:space="0" w:color="auto"/>
                  </w:divBdr>
                  <w:divsChild>
                    <w:div w:id="277370660">
                      <w:marLeft w:val="0"/>
                      <w:marRight w:val="0"/>
                      <w:marTop w:val="0"/>
                      <w:marBottom w:val="0"/>
                      <w:divBdr>
                        <w:top w:val="none" w:sz="0" w:space="0" w:color="auto"/>
                        <w:left w:val="none" w:sz="0" w:space="0" w:color="auto"/>
                        <w:bottom w:val="none" w:sz="0" w:space="0" w:color="auto"/>
                        <w:right w:val="none" w:sz="0" w:space="0" w:color="auto"/>
                      </w:divBdr>
                    </w:div>
                  </w:divsChild>
                </w:div>
                <w:div w:id="710153197">
                  <w:marLeft w:val="0"/>
                  <w:marRight w:val="0"/>
                  <w:marTop w:val="0"/>
                  <w:marBottom w:val="0"/>
                  <w:divBdr>
                    <w:top w:val="none" w:sz="0" w:space="0" w:color="auto"/>
                    <w:left w:val="none" w:sz="0" w:space="0" w:color="auto"/>
                    <w:bottom w:val="none" w:sz="0" w:space="0" w:color="auto"/>
                    <w:right w:val="none" w:sz="0" w:space="0" w:color="auto"/>
                  </w:divBdr>
                  <w:divsChild>
                    <w:div w:id="921987287">
                      <w:marLeft w:val="0"/>
                      <w:marRight w:val="0"/>
                      <w:marTop w:val="0"/>
                      <w:marBottom w:val="0"/>
                      <w:divBdr>
                        <w:top w:val="none" w:sz="0" w:space="0" w:color="auto"/>
                        <w:left w:val="none" w:sz="0" w:space="0" w:color="auto"/>
                        <w:bottom w:val="none" w:sz="0" w:space="0" w:color="auto"/>
                        <w:right w:val="none" w:sz="0" w:space="0" w:color="auto"/>
                      </w:divBdr>
                    </w:div>
                  </w:divsChild>
                </w:div>
                <w:div w:id="720331023">
                  <w:marLeft w:val="0"/>
                  <w:marRight w:val="0"/>
                  <w:marTop w:val="0"/>
                  <w:marBottom w:val="0"/>
                  <w:divBdr>
                    <w:top w:val="none" w:sz="0" w:space="0" w:color="auto"/>
                    <w:left w:val="none" w:sz="0" w:space="0" w:color="auto"/>
                    <w:bottom w:val="none" w:sz="0" w:space="0" w:color="auto"/>
                    <w:right w:val="none" w:sz="0" w:space="0" w:color="auto"/>
                  </w:divBdr>
                  <w:divsChild>
                    <w:div w:id="1987663452">
                      <w:marLeft w:val="0"/>
                      <w:marRight w:val="0"/>
                      <w:marTop w:val="0"/>
                      <w:marBottom w:val="0"/>
                      <w:divBdr>
                        <w:top w:val="none" w:sz="0" w:space="0" w:color="auto"/>
                        <w:left w:val="none" w:sz="0" w:space="0" w:color="auto"/>
                        <w:bottom w:val="none" w:sz="0" w:space="0" w:color="auto"/>
                        <w:right w:val="none" w:sz="0" w:space="0" w:color="auto"/>
                      </w:divBdr>
                    </w:div>
                  </w:divsChild>
                </w:div>
                <w:div w:id="732001656">
                  <w:marLeft w:val="0"/>
                  <w:marRight w:val="0"/>
                  <w:marTop w:val="0"/>
                  <w:marBottom w:val="0"/>
                  <w:divBdr>
                    <w:top w:val="none" w:sz="0" w:space="0" w:color="auto"/>
                    <w:left w:val="none" w:sz="0" w:space="0" w:color="auto"/>
                    <w:bottom w:val="none" w:sz="0" w:space="0" w:color="auto"/>
                    <w:right w:val="none" w:sz="0" w:space="0" w:color="auto"/>
                  </w:divBdr>
                  <w:divsChild>
                    <w:div w:id="1414398767">
                      <w:marLeft w:val="0"/>
                      <w:marRight w:val="0"/>
                      <w:marTop w:val="0"/>
                      <w:marBottom w:val="0"/>
                      <w:divBdr>
                        <w:top w:val="none" w:sz="0" w:space="0" w:color="auto"/>
                        <w:left w:val="none" w:sz="0" w:space="0" w:color="auto"/>
                        <w:bottom w:val="none" w:sz="0" w:space="0" w:color="auto"/>
                        <w:right w:val="none" w:sz="0" w:space="0" w:color="auto"/>
                      </w:divBdr>
                    </w:div>
                  </w:divsChild>
                </w:div>
                <w:div w:id="772437142">
                  <w:marLeft w:val="0"/>
                  <w:marRight w:val="0"/>
                  <w:marTop w:val="0"/>
                  <w:marBottom w:val="0"/>
                  <w:divBdr>
                    <w:top w:val="none" w:sz="0" w:space="0" w:color="auto"/>
                    <w:left w:val="none" w:sz="0" w:space="0" w:color="auto"/>
                    <w:bottom w:val="none" w:sz="0" w:space="0" w:color="auto"/>
                    <w:right w:val="none" w:sz="0" w:space="0" w:color="auto"/>
                  </w:divBdr>
                  <w:divsChild>
                    <w:div w:id="145826810">
                      <w:marLeft w:val="0"/>
                      <w:marRight w:val="0"/>
                      <w:marTop w:val="0"/>
                      <w:marBottom w:val="0"/>
                      <w:divBdr>
                        <w:top w:val="none" w:sz="0" w:space="0" w:color="auto"/>
                        <w:left w:val="none" w:sz="0" w:space="0" w:color="auto"/>
                        <w:bottom w:val="none" w:sz="0" w:space="0" w:color="auto"/>
                        <w:right w:val="none" w:sz="0" w:space="0" w:color="auto"/>
                      </w:divBdr>
                    </w:div>
                  </w:divsChild>
                </w:div>
                <w:div w:id="863245891">
                  <w:marLeft w:val="0"/>
                  <w:marRight w:val="0"/>
                  <w:marTop w:val="0"/>
                  <w:marBottom w:val="0"/>
                  <w:divBdr>
                    <w:top w:val="none" w:sz="0" w:space="0" w:color="auto"/>
                    <w:left w:val="none" w:sz="0" w:space="0" w:color="auto"/>
                    <w:bottom w:val="none" w:sz="0" w:space="0" w:color="auto"/>
                    <w:right w:val="none" w:sz="0" w:space="0" w:color="auto"/>
                  </w:divBdr>
                  <w:divsChild>
                    <w:div w:id="270282456">
                      <w:marLeft w:val="0"/>
                      <w:marRight w:val="0"/>
                      <w:marTop w:val="0"/>
                      <w:marBottom w:val="0"/>
                      <w:divBdr>
                        <w:top w:val="none" w:sz="0" w:space="0" w:color="auto"/>
                        <w:left w:val="none" w:sz="0" w:space="0" w:color="auto"/>
                        <w:bottom w:val="none" w:sz="0" w:space="0" w:color="auto"/>
                        <w:right w:val="none" w:sz="0" w:space="0" w:color="auto"/>
                      </w:divBdr>
                    </w:div>
                  </w:divsChild>
                </w:div>
                <w:div w:id="878510153">
                  <w:marLeft w:val="0"/>
                  <w:marRight w:val="0"/>
                  <w:marTop w:val="0"/>
                  <w:marBottom w:val="0"/>
                  <w:divBdr>
                    <w:top w:val="none" w:sz="0" w:space="0" w:color="auto"/>
                    <w:left w:val="none" w:sz="0" w:space="0" w:color="auto"/>
                    <w:bottom w:val="none" w:sz="0" w:space="0" w:color="auto"/>
                    <w:right w:val="none" w:sz="0" w:space="0" w:color="auto"/>
                  </w:divBdr>
                  <w:divsChild>
                    <w:div w:id="865219565">
                      <w:marLeft w:val="0"/>
                      <w:marRight w:val="0"/>
                      <w:marTop w:val="0"/>
                      <w:marBottom w:val="0"/>
                      <w:divBdr>
                        <w:top w:val="none" w:sz="0" w:space="0" w:color="auto"/>
                        <w:left w:val="none" w:sz="0" w:space="0" w:color="auto"/>
                        <w:bottom w:val="none" w:sz="0" w:space="0" w:color="auto"/>
                        <w:right w:val="none" w:sz="0" w:space="0" w:color="auto"/>
                      </w:divBdr>
                    </w:div>
                  </w:divsChild>
                </w:div>
                <w:div w:id="892470528">
                  <w:marLeft w:val="0"/>
                  <w:marRight w:val="0"/>
                  <w:marTop w:val="0"/>
                  <w:marBottom w:val="0"/>
                  <w:divBdr>
                    <w:top w:val="none" w:sz="0" w:space="0" w:color="auto"/>
                    <w:left w:val="none" w:sz="0" w:space="0" w:color="auto"/>
                    <w:bottom w:val="none" w:sz="0" w:space="0" w:color="auto"/>
                    <w:right w:val="none" w:sz="0" w:space="0" w:color="auto"/>
                  </w:divBdr>
                  <w:divsChild>
                    <w:div w:id="2098208037">
                      <w:marLeft w:val="0"/>
                      <w:marRight w:val="0"/>
                      <w:marTop w:val="0"/>
                      <w:marBottom w:val="0"/>
                      <w:divBdr>
                        <w:top w:val="none" w:sz="0" w:space="0" w:color="auto"/>
                        <w:left w:val="none" w:sz="0" w:space="0" w:color="auto"/>
                        <w:bottom w:val="none" w:sz="0" w:space="0" w:color="auto"/>
                        <w:right w:val="none" w:sz="0" w:space="0" w:color="auto"/>
                      </w:divBdr>
                    </w:div>
                  </w:divsChild>
                </w:div>
                <w:div w:id="938175799">
                  <w:marLeft w:val="0"/>
                  <w:marRight w:val="0"/>
                  <w:marTop w:val="0"/>
                  <w:marBottom w:val="0"/>
                  <w:divBdr>
                    <w:top w:val="none" w:sz="0" w:space="0" w:color="auto"/>
                    <w:left w:val="none" w:sz="0" w:space="0" w:color="auto"/>
                    <w:bottom w:val="none" w:sz="0" w:space="0" w:color="auto"/>
                    <w:right w:val="none" w:sz="0" w:space="0" w:color="auto"/>
                  </w:divBdr>
                  <w:divsChild>
                    <w:div w:id="1903634900">
                      <w:marLeft w:val="0"/>
                      <w:marRight w:val="0"/>
                      <w:marTop w:val="0"/>
                      <w:marBottom w:val="0"/>
                      <w:divBdr>
                        <w:top w:val="none" w:sz="0" w:space="0" w:color="auto"/>
                        <w:left w:val="none" w:sz="0" w:space="0" w:color="auto"/>
                        <w:bottom w:val="none" w:sz="0" w:space="0" w:color="auto"/>
                        <w:right w:val="none" w:sz="0" w:space="0" w:color="auto"/>
                      </w:divBdr>
                    </w:div>
                  </w:divsChild>
                </w:div>
                <w:div w:id="987250188">
                  <w:marLeft w:val="0"/>
                  <w:marRight w:val="0"/>
                  <w:marTop w:val="0"/>
                  <w:marBottom w:val="0"/>
                  <w:divBdr>
                    <w:top w:val="none" w:sz="0" w:space="0" w:color="auto"/>
                    <w:left w:val="none" w:sz="0" w:space="0" w:color="auto"/>
                    <w:bottom w:val="none" w:sz="0" w:space="0" w:color="auto"/>
                    <w:right w:val="none" w:sz="0" w:space="0" w:color="auto"/>
                  </w:divBdr>
                  <w:divsChild>
                    <w:div w:id="1950501051">
                      <w:marLeft w:val="0"/>
                      <w:marRight w:val="0"/>
                      <w:marTop w:val="0"/>
                      <w:marBottom w:val="0"/>
                      <w:divBdr>
                        <w:top w:val="none" w:sz="0" w:space="0" w:color="auto"/>
                        <w:left w:val="none" w:sz="0" w:space="0" w:color="auto"/>
                        <w:bottom w:val="none" w:sz="0" w:space="0" w:color="auto"/>
                        <w:right w:val="none" w:sz="0" w:space="0" w:color="auto"/>
                      </w:divBdr>
                    </w:div>
                  </w:divsChild>
                </w:div>
                <w:div w:id="994995143">
                  <w:marLeft w:val="0"/>
                  <w:marRight w:val="0"/>
                  <w:marTop w:val="0"/>
                  <w:marBottom w:val="0"/>
                  <w:divBdr>
                    <w:top w:val="none" w:sz="0" w:space="0" w:color="auto"/>
                    <w:left w:val="none" w:sz="0" w:space="0" w:color="auto"/>
                    <w:bottom w:val="none" w:sz="0" w:space="0" w:color="auto"/>
                    <w:right w:val="none" w:sz="0" w:space="0" w:color="auto"/>
                  </w:divBdr>
                  <w:divsChild>
                    <w:div w:id="1729038508">
                      <w:marLeft w:val="0"/>
                      <w:marRight w:val="0"/>
                      <w:marTop w:val="0"/>
                      <w:marBottom w:val="0"/>
                      <w:divBdr>
                        <w:top w:val="none" w:sz="0" w:space="0" w:color="auto"/>
                        <w:left w:val="none" w:sz="0" w:space="0" w:color="auto"/>
                        <w:bottom w:val="none" w:sz="0" w:space="0" w:color="auto"/>
                        <w:right w:val="none" w:sz="0" w:space="0" w:color="auto"/>
                      </w:divBdr>
                    </w:div>
                  </w:divsChild>
                </w:div>
                <w:div w:id="998315395">
                  <w:marLeft w:val="0"/>
                  <w:marRight w:val="0"/>
                  <w:marTop w:val="0"/>
                  <w:marBottom w:val="0"/>
                  <w:divBdr>
                    <w:top w:val="none" w:sz="0" w:space="0" w:color="auto"/>
                    <w:left w:val="none" w:sz="0" w:space="0" w:color="auto"/>
                    <w:bottom w:val="none" w:sz="0" w:space="0" w:color="auto"/>
                    <w:right w:val="none" w:sz="0" w:space="0" w:color="auto"/>
                  </w:divBdr>
                  <w:divsChild>
                    <w:div w:id="221916421">
                      <w:marLeft w:val="0"/>
                      <w:marRight w:val="0"/>
                      <w:marTop w:val="0"/>
                      <w:marBottom w:val="0"/>
                      <w:divBdr>
                        <w:top w:val="none" w:sz="0" w:space="0" w:color="auto"/>
                        <w:left w:val="none" w:sz="0" w:space="0" w:color="auto"/>
                        <w:bottom w:val="none" w:sz="0" w:space="0" w:color="auto"/>
                        <w:right w:val="none" w:sz="0" w:space="0" w:color="auto"/>
                      </w:divBdr>
                    </w:div>
                    <w:div w:id="1060521730">
                      <w:marLeft w:val="0"/>
                      <w:marRight w:val="0"/>
                      <w:marTop w:val="0"/>
                      <w:marBottom w:val="0"/>
                      <w:divBdr>
                        <w:top w:val="none" w:sz="0" w:space="0" w:color="auto"/>
                        <w:left w:val="none" w:sz="0" w:space="0" w:color="auto"/>
                        <w:bottom w:val="none" w:sz="0" w:space="0" w:color="auto"/>
                        <w:right w:val="none" w:sz="0" w:space="0" w:color="auto"/>
                      </w:divBdr>
                    </w:div>
                  </w:divsChild>
                </w:div>
                <w:div w:id="998725698">
                  <w:marLeft w:val="0"/>
                  <w:marRight w:val="0"/>
                  <w:marTop w:val="0"/>
                  <w:marBottom w:val="0"/>
                  <w:divBdr>
                    <w:top w:val="none" w:sz="0" w:space="0" w:color="auto"/>
                    <w:left w:val="none" w:sz="0" w:space="0" w:color="auto"/>
                    <w:bottom w:val="none" w:sz="0" w:space="0" w:color="auto"/>
                    <w:right w:val="none" w:sz="0" w:space="0" w:color="auto"/>
                  </w:divBdr>
                  <w:divsChild>
                    <w:div w:id="1782411533">
                      <w:marLeft w:val="0"/>
                      <w:marRight w:val="0"/>
                      <w:marTop w:val="0"/>
                      <w:marBottom w:val="0"/>
                      <w:divBdr>
                        <w:top w:val="none" w:sz="0" w:space="0" w:color="auto"/>
                        <w:left w:val="none" w:sz="0" w:space="0" w:color="auto"/>
                        <w:bottom w:val="none" w:sz="0" w:space="0" w:color="auto"/>
                        <w:right w:val="none" w:sz="0" w:space="0" w:color="auto"/>
                      </w:divBdr>
                    </w:div>
                  </w:divsChild>
                </w:div>
                <w:div w:id="1004286766">
                  <w:marLeft w:val="0"/>
                  <w:marRight w:val="0"/>
                  <w:marTop w:val="0"/>
                  <w:marBottom w:val="0"/>
                  <w:divBdr>
                    <w:top w:val="none" w:sz="0" w:space="0" w:color="auto"/>
                    <w:left w:val="none" w:sz="0" w:space="0" w:color="auto"/>
                    <w:bottom w:val="none" w:sz="0" w:space="0" w:color="auto"/>
                    <w:right w:val="none" w:sz="0" w:space="0" w:color="auto"/>
                  </w:divBdr>
                  <w:divsChild>
                    <w:div w:id="31686426">
                      <w:marLeft w:val="0"/>
                      <w:marRight w:val="0"/>
                      <w:marTop w:val="0"/>
                      <w:marBottom w:val="0"/>
                      <w:divBdr>
                        <w:top w:val="none" w:sz="0" w:space="0" w:color="auto"/>
                        <w:left w:val="none" w:sz="0" w:space="0" w:color="auto"/>
                        <w:bottom w:val="none" w:sz="0" w:space="0" w:color="auto"/>
                        <w:right w:val="none" w:sz="0" w:space="0" w:color="auto"/>
                      </w:divBdr>
                    </w:div>
                  </w:divsChild>
                </w:div>
                <w:div w:id="1081485389">
                  <w:marLeft w:val="0"/>
                  <w:marRight w:val="0"/>
                  <w:marTop w:val="0"/>
                  <w:marBottom w:val="0"/>
                  <w:divBdr>
                    <w:top w:val="none" w:sz="0" w:space="0" w:color="auto"/>
                    <w:left w:val="none" w:sz="0" w:space="0" w:color="auto"/>
                    <w:bottom w:val="none" w:sz="0" w:space="0" w:color="auto"/>
                    <w:right w:val="none" w:sz="0" w:space="0" w:color="auto"/>
                  </w:divBdr>
                  <w:divsChild>
                    <w:div w:id="1413623586">
                      <w:marLeft w:val="0"/>
                      <w:marRight w:val="0"/>
                      <w:marTop w:val="0"/>
                      <w:marBottom w:val="0"/>
                      <w:divBdr>
                        <w:top w:val="none" w:sz="0" w:space="0" w:color="auto"/>
                        <w:left w:val="none" w:sz="0" w:space="0" w:color="auto"/>
                        <w:bottom w:val="none" w:sz="0" w:space="0" w:color="auto"/>
                        <w:right w:val="none" w:sz="0" w:space="0" w:color="auto"/>
                      </w:divBdr>
                    </w:div>
                  </w:divsChild>
                </w:div>
                <w:div w:id="1182474915">
                  <w:marLeft w:val="0"/>
                  <w:marRight w:val="0"/>
                  <w:marTop w:val="0"/>
                  <w:marBottom w:val="0"/>
                  <w:divBdr>
                    <w:top w:val="none" w:sz="0" w:space="0" w:color="auto"/>
                    <w:left w:val="none" w:sz="0" w:space="0" w:color="auto"/>
                    <w:bottom w:val="none" w:sz="0" w:space="0" w:color="auto"/>
                    <w:right w:val="none" w:sz="0" w:space="0" w:color="auto"/>
                  </w:divBdr>
                  <w:divsChild>
                    <w:div w:id="212086492">
                      <w:marLeft w:val="0"/>
                      <w:marRight w:val="0"/>
                      <w:marTop w:val="0"/>
                      <w:marBottom w:val="0"/>
                      <w:divBdr>
                        <w:top w:val="none" w:sz="0" w:space="0" w:color="auto"/>
                        <w:left w:val="none" w:sz="0" w:space="0" w:color="auto"/>
                        <w:bottom w:val="none" w:sz="0" w:space="0" w:color="auto"/>
                        <w:right w:val="none" w:sz="0" w:space="0" w:color="auto"/>
                      </w:divBdr>
                    </w:div>
                  </w:divsChild>
                </w:div>
                <w:div w:id="1194491538">
                  <w:marLeft w:val="0"/>
                  <w:marRight w:val="0"/>
                  <w:marTop w:val="0"/>
                  <w:marBottom w:val="0"/>
                  <w:divBdr>
                    <w:top w:val="none" w:sz="0" w:space="0" w:color="auto"/>
                    <w:left w:val="none" w:sz="0" w:space="0" w:color="auto"/>
                    <w:bottom w:val="none" w:sz="0" w:space="0" w:color="auto"/>
                    <w:right w:val="none" w:sz="0" w:space="0" w:color="auto"/>
                  </w:divBdr>
                  <w:divsChild>
                    <w:div w:id="821385180">
                      <w:marLeft w:val="0"/>
                      <w:marRight w:val="0"/>
                      <w:marTop w:val="0"/>
                      <w:marBottom w:val="0"/>
                      <w:divBdr>
                        <w:top w:val="none" w:sz="0" w:space="0" w:color="auto"/>
                        <w:left w:val="none" w:sz="0" w:space="0" w:color="auto"/>
                        <w:bottom w:val="none" w:sz="0" w:space="0" w:color="auto"/>
                        <w:right w:val="none" w:sz="0" w:space="0" w:color="auto"/>
                      </w:divBdr>
                    </w:div>
                  </w:divsChild>
                </w:div>
                <w:div w:id="1201161510">
                  <w:marLeft w:val="0"/>
                  <w:marRight w:val="0"/>
                  <w:marTop w:val="0"/>
                  <w:marBottom w:val="0"/>
                  <w:divBdr>
                    <w:top w:val="none" w:sz="0" w:space="0" w:color="auto"/>
                    <w:left w:val="none" w:sz="0" w:space="0" w:color="auto"/>
                    <w:bottom w:val="none" w:sz="0" w:space="0" w:color="auto"/>
                    <w:right w:val="none" w:sz="0" w:space="0" w:color="auto"/>
                  </w:divBdr>
                  <w:divsChild>
                    <w:div w:id="207764703">
                      <w:marLeft w:val="0"/>
                      <w:marRight w:val="0"/>
                      <w:marTop w:val="0"/>
                      <w:marBottom w:val="0"/>
                      <w:divBdr>
                        <w:top w:val="none" w:sz="0" w:space="0" w:color="auto"/>
                        <w:left w:val="none" w:sz="0" w:space="0" w:color="auto"/>
                        <w:bottom w:val="none" w:sz="0" w:space="0" w:color="auto"/>
                        <w:right w:val="none" w:sz="0" w:space="0" w:color="auto"/>
                      </w:divBdr>
                    </w:div>
                  </w:divsChild>
                </w:div>
                <w:div w:id="1204635050">
                  <w:marLeft w:val="0"/>
                  <w:marRight w:val="0"/>
                  <w:marTop w:val="0"/>
                  <w:marBottom w:val="0"/>
                  <w:divBdr>
                    <w:top w:val="none" w:sz="0" w:space="0" w:color="auto"/>
                    <w:left w:val="none" w:sz="0" w:space="0" w:color="auto"/>
                    <w:bottom w:val="none" w:sz="0" w:space="0" w:color="auto"/>
                    <w:right w:val="none" w:sz="0" w:space="0" w:color="auto"/>
                  </w:divBdr>
                  <w:divsChild>
                    <w:div w:id="2069987125">
                      <w:marLeft w:val="0"/>
                      <w:marRight w:val="0"/>
                      <w:marTop w:val="0"/>
                      <w:marBottom w:val="0"/>
                      <w:divBdr>
                        <w:top w:val="none" w:sz="0" w:space="0" w:color="auto"/>
                        <w:left w:val="none" w:sz="0" w:space="0" w:color="auto"/>
                        <w:bottom w:val="none" w:sz="0" w:space="0" w:color="auto"/>
                        <w:right w:val="none" w:sz="0" w:space="0" w:color="auto"/>
                      </w:divBdr>
                    </w:div>
                  </w:divsChild>
                </w:div>
                <w:div w:id="1256595506">
                  <w:marLeft w:val="0"/>
                  <w:marRight w:val="0"/>
                  <w:marTop w:val="0"/>
                  <w:marBottom w:val="0"/>
                  <w:divBdr>
                    <w:top w:val="none" w:sz="0" w:space="0" w:color="auto"/>
                    <w:left w:val="none" w:sz="0" w:space="0" w:color="auto"/>
                    <w:bottom w:val="none" w:sz="0" w:space="0" w:color="auto"/>
                    <w:right w:val="none" w:sz="0" w:space="0" w:color="auto"/>
                  </w:divBdr>
                  <w:divsChild>
                    <w:div w:id="484443915">
                      <w:marLeft w:val="0"/>
                      <w:marRight w:val="0"/>
                      <w:marTop w:val="0"/>
                      <w:marBottom w:val="0"/>
                      <w:divBdr>
                        <w:top w:val="none" w:sz="0" w:space="0" w:color="auto"/>
                        <w:left w:val="none" w:sz="0" w:space="0" w:color="auto"/>
                        <w:bottom w:val="none" w:sz="0" w:space="0" w:color="auto"/>
                        <w:right w:val="none" w:sz="0" w:space="0" w:color="auto"/>
                      </w:divBdr>
                    </w:div>
                  </w:divsChild>
                </w:div>
                <w:div w:id="1291017886">
                  <w:marLeft w:val="0"/>
                  <w:marRight w:val="0"/>
                  <w:marTop w:val="0"/>
                  <w:marBottom w:val="0"/>
                  <w:divBdr>
                    <w:top w:val="none" w:sz="0" w:space="0" w:color="auto"/>
                    <w:left w:val="none" w:sz="0" w:space="0" w:color="auto"/>
                    <w:bottom w:val="none" w:sz="0" w:space="0" w:color="auto"/>
                    <w:right w:val="none" w:sz="0" w:space="0" w:color="auto"/>
                  </w:divBdr>
                  <w:divsChild>
                    <w:div w:id="1071466173">
                      <w:marLeft w:val="0"/>
                      <w:marRight w:val="0"/>
                      <w:marTop w:val="0"/>
                      <w:marBottom w:val="0"/>
                      <w:divBdr>
                        <w:top w:val="none" w:sz="0" w:space="0" w:color="auto"/>
                        <w:left w:val="none" w:sz="0" w:space="0" w:color="auto"/>
                        <w:bottom w:val="none" w:sz="0" w:space="0" w:color="auto"/>
                        <w:right w:val="none" w:sz="0" w:space="0" w:color="auto"/>
                      </w:divBdr>
                    </w:div>
                  </w:divsChild>
                </w:div>
                <w:div w:id="1292521749">
                  <w:marLeft w:val="0"/>
                  <w:marRight w:val="0"/>
                  <w:marTop w:val="0"/>
                  <w:marBottom w:val="0"/>
                  <w:divBdr>
                    <w:top w:val="none" w:sz="0" w:space="0" w:color="auto"/>
                    <w:left w:val="none" w:sz="0" w:space="0" w:color="auto"/>
                    <w:bottom w:val="none" w:sz="0" w:space="0" w:color="auto"/>
                    <w:right w:val="none" w:sz="0" w:space="0" w:color="auto"/>
                  </w:divBdr>
                  <w:divsChild>
                    <w:div w:id="1127158177">
                      <w:marLeft w:val="0"/>
                      <w:marRight w:val="0"/>
                      <w:marTop w:val="0"/>
                      <w:marBottom w:val="0"/>
                      <w:divBdr>
                        <w:top w:val="none" w:sz="0" w:space="0" w:color="auto"/>
                        <w:left w:val="none" w:sz="0" w:space="0" w:color="auto"/>
                        <w:bottom w:val="none" w:sz="0" w:space="0" w:color="auto"/>
                        <w:right w:val="none" w:sz="0" w:space="0" w:color="auto"/>
                      </w:divBdr>
                    </w:div>
                  </w:divsChild>
                </w:div>
                <w:div w:id="1307079899">
                  <w:marLeft w:val="0"/>
                  <w:marRight w:val="0"/>
                  <w:marTop w:val="0"/>
                  <w:marBottom w:val="0"/>
                  <w:divBdr>
                    <w:top w:val="none" w:sz="0" w:space="0" w:color="auto"/>
                    <w:left w:val="none" w:sz="0" w:space="0" w:color="auto"/>
                    <w:bottom w:val="none" w:sz="0" w:space="0" w:color="auto"/>
                    <w:right w:val="none" w:sz="0" w:space="0" w:color="auto"/>
                  </w:divBdr>
                  <w:divsChild>
                    <w:div w:id="2137213622">
                      <w:marLeft w:val="0"/>
                      <w:marRight w:val="0"/>
                      <w:marTop w:val="0"/>
                      <w:marBottom w:val="0"/>
                      <w:divBdr>
                        <w:top w:val="none" w:sz="0" w:space="0" w:color="auto"/>
                        <w:left w:val="none" w:sz="0" w:space="0" w:color="auto"/>
                        <w:bottom w:val="none" w:sz="0" w:space="0" w:color="auto"/>
                        <w:right w:val="none" w:sz="0" w:space="0" w:color="auto"/>
                      </w:divBdr>
                    </w:div>
                  </w:divsChild>
                </w:div>
                <w:div w:id="1317689906">
                  <w:marLeft w:val="0"/>
                  <w:marRight w:val="0"/>
                  <w:marTop w:val="0"/>
                  <w:marBottom w:val="0"/>
                  <w:divBdr>
                    <w:top w:val="none" w:sz="0" w:space="0" w:color="auto"/>
                    <w:left w:val="none" w:sz="0" w:space="0" w:color="auto"/>
                    <w:bottom w:val="none" w:sz="0" w:space="0" w:color="auto"/>
                    <w:right w:val="none" w:sz="0" w:space="0" w:color="auto"/>
                  </w:divBdr>
                  <w:divsChild>
                    <w:div w:id="207110861">
                      <w:marLeft w:val="0"/>
                      <w:marRight w:val="0"/>
                      <w:marTop w:val="0"/>
                      <w:marBottom w:val="0"/>
                      <w:divBdr>
                        <w:top w:val="none" w:sz="0" w:space="0" w:color="auto"/>
                        <w:left w:val="none" w:sz="0" w:space="0" w:color="auto"/>
                        <w:bottom w:val="none" w:sz="0" w:space="0" w:color="auto"/>
                        <w:right w:val="none" w:sz="0" w:space="0" w:color="auto"/>
                      </w:divBdr>
                    </w:div>
                  </w:divsChild>
                </w:div>
                <w:div w:id="1336417986">
                  <w:marLeft w:val="0"/>
                  <w:marRight w:val="0"/>
                  <w:marTop w:val="0"/>
                  <w:marBottom w:val="0"/>
                  <w:divBdr>
                    <w:top w:val="none" w:sz="0" w:space="0" w:color="auto"/>
                    <w:left w:val="none" w:sz="0" w:space="0" w:color="auto"/>
                    <w:bottom w:val="none" w:sz="0" w:space="0" w:color="auto"/>
                    <w:right w:val="none" w:sz="0" w:space="0" w:color="auto"/>
                  </w:divBdr>
                  <w:divsChild>
                    <w:div w:id="1044057988">
                      <w:marLeft w:val="0"/>
                      <w:marRight w:val="0"/>
                      <w:marTop w:val="0"/>
                      <w:marBottom w:val="0"/>
                      <w:divBdr>
                        <w:top w:val="none" w:sz="0" w:space="0" w:color="auto"/>
                        <w:left w:val="none" w:sz="0" w:space="0" w:color="auto"/>
                        <w:bottom w:val="none" w:sz="0" w:space="0" w:color="auto"/>
                        <w:right w:val="none" w:sz="0" w:space="0" w:color="auto"/>
                      </w:divBdr>
                    </w:div>
                  </w:divsChild>
                </w:div>
                <w:div w:id="1396321038">
                  <w:marLeft w:val="0"/>
                  <w:marRight w:val="0"/>
                  <w:marTop w:val="0"/>
                  <w:marBottom w:val="0"/>
                  <w:divBdr>
                    <w:top w:val="none" w:sz="0" w:space="0" w:color="auto"/>
                    <w:left w:val="none" w:sz="0" w:space="0" w:color="auto"/>
                    <w:bottom w:val="none" w:sz="0" w:space="0" w:color="auto"/>
                    <w:right w:val="none" w:sz="0" w:space="0" w:color="auto"/>
                  </w:divBdr>
                  <w:divsChild>
                    <w:div w:id="1640723726">
                      <w:marLeft w:val="0"/>
                      <w:marRight w:val="0"/>
                      <w:marTop w:val="0"/>
                      <w:marBottom w:val="0"/>
                      <w:divBdr>
                        <w:top w:val="none" w:sz="0" w:space="0" w:color="auto"/>
                        <w:left w:val="none" w:sz="0" w:space="0" w:color="auto"/>
                        <w:bottom w:val="none" w:sz="0" w:space="0" w:color="auto"/>
                        <w:right w:val="none" w:sz="0" w:space="0" w:color="auto"/>
                      </w:divBdr>
                    </w:div>
                  </w:divsChild>
                </w:div>
                <w:div w:id="1457093484">
                  <w:marLeft w:val="0"/>
                  <w:marRight w:val="0"/>
                  <w:marTop w:val="0"/>
                  <w:marBottom w:val="0"/>
                  <w:divBdr>
                    <w:top w:val="none" w:sz="0" w:space="0" w:color="auto"/>
                    <w:left w:val="none" w:sz="0" w:space="0" w:color="auto"/>
                    <w:bottom w:val="none" w:sz="0" w:space="0" w:color="auto"/>
                    <w:right w:val="none" w:sz="0" w:space="0" w:color="auto"/>
                  </w:divBdr>
                  <w:divsChild>
                    <w:div w:id="987632166">
                      <w:marLeft w:val="0"/>
                      <w:marRight w:val="0"/>
                      <w:marTop w:val="0"/>
                      <w:marBottom w:val="0"/>
                      <w:divBdr>
                        <w:top w:val="none" w:sz="0" w:space="0" w:color="auto"/>
                        <w:left w:val="none" w:sz="0" w:space="0" w:color="auto"/>
                        <w:bottom w:val="none" w:sz="0" w:space="0" w:color="auto"/>
                        <w:right w:val="none" w:sz="0" w:space="0" w:color="auto"/>
                      </w:divBdr>
                    </w:div>
                  </w:divsChild>
                </w:div>
                <w:div w:id="1459179111">
                  <w:marLeft w:val="0"/>
                  <w:marRight w:val="0"/>
                  <w:marTop w:val="0"/>
                  <w:marBottom w:val="0"/>
                  <w:divBdr>
                    <w:top w:val="none" w:sz="0" w:space="0" w:color="auto"/>
                    <w:left w:val="none" w:sz="0" w:space="0" w:color="auto"/>
                    <w:bottom w:val="none" w:sz="0" w:space="0" w:color="auto"/>
                    <w:right w:val="none" w:sz="0" w:space="0" w:color="auto"/>
                  </w:divBdr>
                  <w:divsChild>
                    <w:div w:id="245500067">
                      <w:marLeft w:val="0"/>
                      <w:marRight w:val="0"/>
                      <w:marTop w:val="0"/>
                      <w:marBottom w:val="0"/>
                      <w:divBdr>
                        <w:top w:val="none" w:sz="0" w:space="0" w:color="auto"/>
                        <w:left w:val="none" w:sz="0" w:space="0" w:color="auto"/>
                        <w:bottom w:val="none" w:sz="0" w:space="0" w:color="auto"/>
                        <w:right w:val="none" w:sz="0" w:space="0" w:color="auto"/>
                      </w:divBdr>
                    </w:div>
                  </w:divsChild>
                </w:div>
                <w:div w:id="1481724795">
                  <w:marLeft w:val="0"/>
                  <w:marRight w:val="0"/>
                  <w:marTop w:val="0"/>
                  <w:marBottom w:val="0"/>
                  <w:divBdr>
                    <w:top w:val="none" w:sz="0" w:space="0" w:color="auto"/>
                    <w:left w:val="none" w:sz="0" w:space="0" w:color="auto"/>
                    <w:bottom w:val="none" w:sz="0" w:space="0" w:color="auto"/>
                    <w:right w:val="none" w:sz="0" w:space="0" w:color="auto"/>
                  </w:divBdr>
                  <w:divsChild>
                    <w:div w:id="1727333502">
                      <w:marLeft w:val="0"/>
                      <w:marRight w:val="0"/>
                      <w:marTop w:val="0"/>
                      <w:marBottom w:val="0"/>
                      <w:divBdr>
                        <w:top w:val="none" w:sz="0" w:space="0" w:color="auto"/>
                        <w:left w:val="none" w:sz="0" w:space="0" w:color="auto"/>
                        <w:bottom w:val="none" w:sz="0" w:space="0" w:color="auto"/>
                        <w:right w:val="none" w:sz="0" w:space="0" w:color="auto"/>
                      </w:divBdr>
                    </w:div>
                  </w:divsChild>
                </w:div>
                <w:div w:id="1493569882">
                  <w:marLeft w:val="0"/>
                  <w:marRight w:val="0"/>
                  <w:marTop w:val="0"/>
                  <w:marBottom w:val="0"/>
                  <w:divBdr>
                    <w:top w:val="none" w:sz="0" w:space="0" w:color="auto"/>
                    <w:left w:val="none" w:sz="0" w:space="0" w:color="auto"/>
                    <w:bottom w:val="none" w:sz="0" w:space="0" w:color="auto"/>
                    <w:right w:val="none" w:sz="0" w:space="0" w:color="auto"/>
                  </w:divBdr>
                  <w:divsChild>
                    <w:div w:id="530916627">
                      <w:marLeft w:val="0"/>
                      <w:marRight w:val="0"/>
                      <w:marTop w:val="0"/>
                      <w:marBottom w:val="0"/>
                      <w:divBdr>
                        <w:top w:val="none" w:sz="0" w:space="0" w:color="auto"/>
                        <w:left w:val="none" w:sz="0" w:space="0" w:color="auto"/>
                        <w:bottom w:val="none" w:sz="0" w:space="0" w:color="auto"/>
                        <w:right w:val="none" w:sz="0" w:space="0" w:color="auto"/>
                      </w:divBdr>
                    </w:div>
                  </w:divsChild>
                </w:div>
                <w:div w:id="1496333769">
                  <w:marLeft w:val="0"/>
                  <w:marRight w:val="0"/>
                  <w:marTop w:val="0"/>
                  <w:marBottom w:val="0"/>
                  <w:divBdr>
                    <w:top w:val="none" w:sz="0" w:space="0" w:color="auto"/>
                    <w:left w:val="none" w:sz="0" w:space="0" w:color="auto"/>
                    <w:bottom w:val="none" w:sz="0" w:space="0" w:color="auto"/>
                    <w:right w:val="none" w:sz="0" w:space="0" w:color="auto"/>
                  </w:divBdr>
                  <w:divsChild>
                    <w:div w:id="304546898">
                      <w:marLeft w:val="0"/>
                      <w:marRight w:val="0"/>
                      <w:marTop w:val="0"/>
                      <w:marBottom w:val="0"/>
                      <w:divBdr>
                        <w:top w:val="none" w:sz="0" w:space="0" w:color="auto"/>
                        <w:left w:val="none" w:sz="0" w:space="0" w:color="auto"/>
                        <w:bottom w:val="none" w:sz="0" w:space="0" w:color="auto"/>
                        <w:right w:val="none" w:sz="0" w:space="0" w:color="auto"/>
                      </w:divBdr>
                    </w:div>
                  </w:divsChild>
                </w:div>
                <w:div w:id="1520505101">
                  <w:marLeft w:val="0"/>
                  <w:marRight w:val="0"/>
                  <w:marTop w:val="0"/>
                  <w:marBottom w:val="0"/>
                  <w:divBdr>
                    <w:top w:val="none" w:sz="0" w:space="0" w:color="auto"/>
                    <w:left w:val="none" w:sz="0" w:space="0" w:color="auto"/>
                    <w:bottom w:val="none" w:sz="0" w:space="0" w:color="auto"/>
                    <w:right w:val="none" w:sz="0" w:space="0" w:color="auto"/>
                  </w:divBdr>
                  <w:divsChild>
                    <w:div w:id="2124643816">
                      <w:marLeft w:val="0"/>
                      <w:marRight w:val="0"/>
                      <w:marTop w:val="0"/>
                      <w:marBottom w:val="0"/>
                      <w:divBdr>
                        <w:top w:val="none" w:sz="0" w:space="0" w:color="auto"/>
                        <w:left w:val="none" w:sz="0" w:space="0" w:color="auto"/>
                        <w:bottom w:val="none" w:sz="0" w:space="0" w:color="auto"/>
                        <w:right w:val="none" w:sz="0" w:space="0" w:color="auto"/>
                      </w:divBdr>
                    </w:div>
                  </w:divsChild>
                </w:div>
                <w:div w:id="1525944917">
                  <w:marLeft w:val="0"/>
                  <w:marRight w:val="0"/>
                  <w:marTop w:val="0"/>
                  <w:marBottom w:val="0"/>
                  <w:divBdr>
                    <w:top w:val="none" w:sz="0" w:space="0" w:color="auto"/>
                    <w:left w:val="none" w:sz="0" w:space="0" w:color="auto"/>
                    <w:bottom w:val="none" w:sz="0" w:space="0" w:color="auto"/>
                    <w:right w:val="none" w:sz="0" w:space="0" w:color="auto"/>
                  </w:divBdr>
                  <w:divsChild>
                    <w:div w:id="1309896120">
                      <w:marLeft w:val="0"/>
                      <w:marRight w:val="0"/>
                      <w:marTop w:val="0"/>
                      <w:marBottom w:val="0"/>
                      <w:divBdr>
                        <w:top w:val="none" w:sz="0" w:space="0" w:color="auto"/>
                        <w:left w:val="none" w:sz="0" w:space="0" w:color="auto"/>
                        <w:bottom w:val="none" w:sz="0" w:space="0" w:color="auto"/>
                        <w:right w:val="none" w:sz="0" w:space="0" w:color="auto"/>
                      </w:divBdr>
                    </w:div>
                  </w:divsChild>
                </w:div>
                <w:div w:id="1553082809">
                  <w:marLeft w:val="0"/>
                  <w:marRight w:val="0"/>
                  <w:marTop w:val="0"/>
                  <w:marBottom w:val="0"/>
                  <w:divBdr>
                    <w:top w:val="none" w:sz="0" w:space="0" w:color="auto"/>
                    <w:left w:val="none" w:sz="0" w:space="0" w:color="auto"/>
                    <w:bottom w:val="none" w:sz="0" w:space="0" w:color="auto"/>
                    <w:right w:val="none" w:sz="0" w:space="0" w:color="auto"/>
                  </w:divBdr>
                  <w:divsChild>
                    <w:div w:id="1758745361">
                      <w:marLeft w:val="0"/>
                      <w:marRight w:val="0"/>
                      <w:marTop w:val="0"/>
                      <w:marBottom w:val="0"/>
                      <w:divBdr>
                        <w:top w:val="none" w:sz="0" w:space="0" w:color="auto"/>
                        <w:left w:val="none" w:sz="0" w:space="0" w:color="auto"/>
                        <w:bottom w:val="none" w:sz="0" w:space="0" w:color="auto"/>
                        <w:right w:val="none" w:sz="0" w:space="0" w:color="auto"/>
                      </w:divBdr>
                    </w:div>
                  </w:divsChild>
                </w:div>
                <w:div w:id="1554852868">
                  <w:marLeft w:val="0"/>
                  <w:marRight w:val="0"/>
                  <w:marTop w:val="0"/>
                  <w:marBottom w:val="0"/>
                  <w:divBdr>
                    <w:top w:val="none" w:sz="0" w:space="0" w:color="auto"/>
                    <w:left w:val="none" w:sz="0" w:space="0" w:color="auto"/>
                    <w:bottom w:val="none" w:sz="0" w:space="0" w:color="auto"/>
                    <w:right w:val="none" w:sz="0" w:space="0" w:color="auto"/>
                  </w:divBdr>
                  <w:divsChild>
                    <w:div w:id="643894399">
                      <w:marLeft w:val="0"/>
                      <w:marRight w:val="0"/>
                      <w:marTop w:val="0"/>
                      <w:marBottom w:val="0"/>
                      <w:divBdr>
                        <w:top w:val="none" w:sz="0" w:space="0" w:color="auto"/>
                        <w:left w:val="none" w:sz="0" w:space="0" w:color="auto"/>
                        <w:bottom w:val="none" w:sz="0" w:space="0" w:color="auto"/>
                        <w:right w:val="none" w:sz="0" w:space="0" w:color="auto"/>
                      </w:divBdr>
                    </w:div>
                  </w:divsChild>
                </w:div>
                <w:div w:id="1600333565">
                  <w:marLeft w:val="0"/>
                  <w:marRight w:val="0"/>
                  <w:marTop w:val="0"/>
                  <w:marBottom w:val="0"/>
                  <w:divBdr>
                    <w:top w:val="none" w:sz="0" w:space="0" w:color="auto"/>
                    <w:left w:val="none" w:sz="0" w:space="0" w:color="auto"/>
                    <w:bottom w:val="none" w:sz="0" w:space="0" w:color="auto"/>
                    <w:right w:val="none" w:sz="0" w:space="0" w:color="auto"/>
                  </w:divBdr>
                  <w:divsChild>
                    <w:div w:id="684399503">
                      <w:marLeft w:val="0"/>
                      <w:marRight w:val="0"/>
                      <w:marTop w:val="0"/>
                      <w:marBottom w:val="0"/>
                      <w:divBdr>
                        <w:top w:val="none" w:sz="0" w:space="0" w:color="auto"/>
                        <w:left w:val="none" w:sz="0" w:space="0" w:color="auto"/>
                        <w:bottom w:val="none" w:sz="0" w:space="0" w:color="auto"/>
                        <w:right w:val="none" w:sz="0" w:space="0" w:color="auto"/>
                      </w:divBdr>
                    </w:div>
                  </w:divsChild>
                </w:div>
                <w:div w:id="1634673514">
                  <w:marLeft w:val="0"/>
                  <w:marRight w:val="0"/>
                  <w:marTop w:val="0"/>
                  <w:marBottom w:val="0"/>
                  <w:divBdr>
                    <w:top w:val="none" w:sz="0" w:space="0" w:color="auto"/>
                    <w:left w:val="none" w:sz="0" w:space="0" w:color="auto"/>
                    <w:bottom w:val="none" w:sz="0" w:space="0" w:color="auto"/>
                    <w:right w:val="none" w:sz="0" w:space="0" w:color="auto"/>
                  </w:divBdr>
                  <w:divsChild>
                    <w:div w:id="2122070373">
                      <w:marLeft w:val="0"/>
                      <w:marRight w:val="0"/>
                      <w:marTop w:val="0"/>
                      <w:marBottom w:val="0"/>
                      <w:divBdr>
                        <w:top w:val="none" w:sz="0" w:space="0" w:color="auto"/>
                        <w:left w:val="none" w:sz="0" w:space="0" w:color="auto"/>
                        <w:bottom w:val="none" w:sz="0" w:space="0" w:color="auto"/>
                        <w:right w:val="none" w:sz="0" w:space="0" w:color="auto"/>
                      </w:divBdr>
                    </w:div>
                  </w:divsChild>
                </w:div>
                <w:div w:id="1708481141">
                  <w:marLeft w:val="0"/>
                  <w:marRight w:val="0"/>
                  <w:marTop w:val="0"/>
                  <w:marBottom w:val="0"/>
                  <w:divBdr>
                    <w:top w:val="none" w:sz="0" w:space="0" w:color="auto"/>
                    <w:left w:val="none" w:sz="0" w:space="0" w:color="auto"/>
                    <w:bottom w:val="none" w:sz="0" w:space="0" w:color="auto"/>
                    <w:right w:val="none" w:sz="0" w:space="0" w:color="auto"/>
                  </w:divBdr>
                  <w:divsChild>
                    <w:div w:id="367150444">
                      <w:marLeft w:val="0"/>
                      <w:marRight w:val="0"/>
                      <w:marTop w:val="0"/>
                      <w:marBottom w:val="0"/>
                      <w:divBdr>
                        <w:top w:val="none" w:sz="0" w:space="0" w:color="auto"/>
                        <w:left w:val="none" w:sz="0" w:space="0" w:color="auto"/>
                        <w:bottom w:val="none" w:sz="0" w:space="0" w:color="auto"/>
                        <w:right w:val="none" w:sz="0" w:space="0" w:color="auto"/>
                      </w:divBdr>
                    </w:div>
                  </w:divsChild>
                </w:div>
                <w:div w:id="1766224621">
                  <w:marLeft w:val="0"/>
                  <w:marRight w:val="0"/>
                  <w:marTop w:val="0"/>
                  <w:marBottom w:val="0"/>
                  <w:divBdr>
                    <w:top w:val="none" w:sz="0" w:space="0" w:color="auto"/>
                    <w:left w:val="none" w:sz="0" w:space="0" w:color="auto"/>
                    <w:bottom w:val="none" w:sz="0" w:space="0" w:color="auto"/>
                    <w:right w:val="none" w:sz="0" w:space="0" w:color="auto"/>
                  </w:divBdr>
                  <w:divsChild>
                    <w:div w:id="1529904850">
                      <w:marLeft w:val="0"/>
                      <w:marRight w:val="0"/>
                      <w:marTop w:val="0"/>
                      <w:marBottom w:val="0"/>
                      <w:divBdr>
                        <w:top w:val="none" w:sz="0" w:space="0" w:color="auto"/>
                        <w:left w:val="none" w:sz="0" w:space="0" w:color="auto"/>
                        <w:bottom w:val="none" w:sz="0" w:space="0" w:color="auto"/>
                        <w:right w:val="none" w:sz="0" w:space="0" w:color="auto"/>
                      </w:divBdr>
                    </w:div>
                  </w:divsChild>
                </w:div>
                <w:div w:id="1774085239">
                  <w:marLeft w:val="0"/>
                  <w:marRight w:val="0"/>
                  <w:marTop w:val="0"/>
                  <w:marBottom w:val="0"/>
                  <w:divBdr>
                    <w:top w:val="none" w:sz="0" w:space="0" w:color="auto"/>
                    <w:left w:val="none" w:sz="0" w:space="0" w:color="auto"/>
                    <w:bottom w:val="none" w:sz="0" w:space="0" w:color="auto"/>
                    <w:right w:val="none" w:sz="0" w:space="0" w:color="auto"/>
                  </w:divBdr>
                  <w:divsChild>
                    <w:div w:id="1672831075">
                      <w:marLeft w:val="0"/>
                      <w:marRight w:val="0"/>
                      <w:marTop w:val="0"/>
                      <w:marBottom w:val="0"/>
                      <w:divBdr>
                        <w:top w:val="none" w:sz="0" w:space="0" w:color="auto"/>
                        <w:left w:val="none" w:sz="0" w:space="0" w:color="auto"/>
                        <w:bottom w:val="none" w:sz="0" w:space="0" w:color="auto"/>
                        <w:right w:val="none" w:sz="0" w:space="0" w:color="auto"/>
                      </w:divBdr>
                    </w:div>
                  </w:divsChild>
                </w:div>
                <w:div w:id="1787774348">
                  <w:marLeft w:val="0"/>
                  <w:marRight w:val="0"/>
                  <w:marTop w:val="0"/>
                  <w:marBottom w:val="0"/>
                  <w:divBdr>
                    <w:top w:val="none" w:sz="0" w:space="0" w:color="auto"/>
                    <w:left w:val="none" w:sz="0" w:space="0" w:color="auto"/>
                    <w:bottom w:val="none" w:sz="0" w:space="0" w:color="auto"/>
                    <w:right w:val="none" w:sz="0" w:space="0" w:color="auto"/>
                  </w:divBdr>
                  <w:divsChild>
                    <w:div w:id="1192493242">
                      <w:marLeft w:val="0"/>
                      <w:marRight w:val="0"/>
                      <w:marTop w:val="0"/>
                      <w:marBottom w:val="0"/>
                      <w:divBdr>
                        <w:top w:val="none" w:sz="0" w:space="0" w:color="auto"/>
                        <w:left w:val="none" w:sz="0" w:space="0" w:color="auto"/>
                        <w:bottom w:val="none" w:sz="0" w:space="0" w:color="auto"/>
                        <w:right w:val="none" w:sz="0" w:space="0" w:color="auto"/>
                      </w:divBdr>
                    </w:div>
                  </w:divsChild>
                </w:div>
                <w:div w:id="1797023974">
                  <w:marLeft w:val="0"/>
                  <w:marRight w:val="0"/>
                  <w:marTop w:val="0"/>
                  <w:marBottom w:val="0"/>
                  <w:divBdr>
                    <w:top w:val="none" w:sz="0" w:space="0" w:color="auto"/>
                    <w:left w:val="none" w:sz="0" w:space="0" w:color="auto"/>
                    <w:bottom w:val="none" w:sz="0" w:space="0" w:color="auto"/>
                    <w:right w:val="none" w:sz="0" w:space="0" w:color="auto"/>
                  </w:divBdr>
                  <w:divsChild>
                    <w:div w:id="111023278">
                      <w:marLeft w:val="0"/>
                      <w:marRight w:val="0"/>
                      <w:marTop w:val="0"/>
                      <w:marBottom w:val="0"/>
                      <w:divBdr>
                        <w:top w:val="none" w:sz="0" w:space="0" w:color="auto"/>
                        <w:left w:val="none" w:sz="0" w:space="0" w:color="auto"/>
                        <w:bottom w:val="none" w:sz="0" w:space="0" w:color="auto"/>
                        <w:right w:val="none" w:sz="0" w:space="0" w:color="auto"/>
                      </w:divBdr>
                    </w:div>
                  </w:divsChild>
                </w:div>
                <w:div w:id="1822691239">
                  <w:marLeft w:val="0"/>
                  <w:marRight w:val="0"/>
                  <w:marTop w:val="0"/>
                  <w:marBottom w:val="0"/>
                  <w:divBdr>
                    <w:top w:val="none" w:sz="0" w:space="0" w:color="auto"/>
                    <w:left w:val="none" w:sz="0" w:space="0" w:color="auto"/>
                    <w:bottom w:val="none" w:sz="0" w:space="0" w:color="auto"/>
                    <w:right w:val="none" w:sz="0" w:space="0" w:color="auto"/>
                  </w:divBdr>
                  <w:divsChild>
                    <w:div w:id="1646929402">
                      <w:marLeft w:val="0"/>
                      <w:marRight w:val="0"/>
                      <w:marTop w:val="0"/>
                      <w:marBottom w:val="0"/>
                      <w:divBdr>
                        <w:top w:val="none" w:sz="0" w:space="0" w:color="auto"/>
                        <w:left w:val="none" w:sz="0" w:space="0" w:color="auto"/>
                        <w:bottom w:val="none" w:sz="0" w:space="0" w:color="auto"/>
                        <w:right w:val="none" w:sz="0" w:space="0" w:color="auto"/>
                      </w:divBdr>
                    </w:div>
                  </w:divsChild>
                </w:div>
                <w:div w:id="1874346113">
                  <w:marLeft w:val="0"/>
                  <w:marRight w:val="0"/>
                  <w:marTop w:val="0"/>
                  <w:marBottom w:val="0"/>
                  <w:divBdr>
                    <w:top w:val="none" w:sz="0" w:space="0" w:color="auto"/>
                    <w:left w:val="none" w:sz="0" w:space="0" w:color="auto"/>
                    <w:bottom w:val="none" w:sz="0" w:space="0" w:color="auto"/>
                    <w:right w:val="none" w:sz="0" w:space="0" w:color="auto"/>
                  </w:divBdr>
                  <w:divsChild>
                    <w:div w:id="937563577">
                      <w:marLeft w:val="0"/>
                      <w:marRight w:val="0"/>
                      <w:marTop w:val="0"/>
                      <w:marBottom w:val="0"/>
                      <w:divBdr>
                        <w:top w:val="none" w:sz="0" w:space="0" w:color="auto"/>
                        <w:left w:val="none" w:sz="0" w:space="0" w:color="auto"/>
                        <w:bottom w:val="none" w:sz="0" w:space="0" w:color="auto"/>
                        <w:right w:val="none" w:sz="0" w:space="0" w:color="auto"/>
                      </w:divBdr>
                    </w:div>
                  </w:divsChild>
                </w:div>
                <w:div w:id="1878809599">
                  <w:marLeft w:val="0"/>
                  <w:marRight w:val="0"/>
                  <w:marTop w:val="0"/>
                  <w:marBottom w:val="0"/>
                  <w:divBdr>
                    <w:top w:val="none" w:sz="0" w:space="0" w:color="auto"/>
                    <w:left w:val="none" w:sz="0" w:space="0" w:color="auto"/>
                    <w:bottom w:val="none" w:sz="0" w:space="0" w:color="auto"/>
                    <w:right w:val="none" w:sz="0" w:space="0" w:color="auto"/>
                  </w:divBdr>
                  <w:divsChild>
                    <w:div w:id="1978560059">
                      <w:marLeft w:val="0"/>
                      <w:marRight w:val="0"/>
                      <w:marTop w:val="0"/>
                      <w:marBottom w:val="0"/>
                      <w:divBdr>
                        <w:top w:val="none" w:sz="0" w:space="0" w:color="auto"/>
                        <w:left w:val="none" w:sz="0" w:space="0" w:color="auto"/>
                        <w:bottom w:val="none" w:sz="0" w:space="0" w:color="auto"/>
                        <w:right w:val="none" w:sz="0" w:space="0" w:color="auto"/>
                      </w:divBdr>
                    </w:div>
                  </w:divsChild>
                </w:div>
                <w:div w:id="1888447541">
                  <w:marLeft w:val="0"/>
                  <w:marRight w:val="0"/>
                  <w:marTop w:val="0"/>
                  <w:marBottom w:val="0"/>
                  <w:divBdr>
                    <w:top w:val="none" w:sz="0" w:space="0" w:color="auto"/>
                    <w:left w:val="none" w:sz="0" w:space="0" w:color="auto"/>
                    <w:bottom w:val="none" w:sz="0" w:space="0" w:color="auto"/>
                    <w:right w:val="none" w:sz="0" w:space="0" w:color="auto"/>
                  </w:divBdr>
                  <w:divsChild>
                    <w:div w:id="1377121176">
                      <w:marLeft w:val="0"/>
                      <w:marRight w:val="0"/>
                      <w:marTop w:val="0"/>
                      <w:marBottom w:val="0"/>
                      <w:divBdr>
                        <w:top w:val="none" w:sz="0" w:space="0" w:color="auto"/>
                        <w:left w:val="none" w:sz="0" w:space="0" w:color="auto"/>
                        <w:bottom w:val="none" w:sz="0" w:space="0" w:color="auto"/>
                        <w:right w:val="none" w:sz="0" w:space="0" w:color="auto"/>
                      </w:divBdr>
                    </w:div>
                  </w:divsChild>
                </w:div>
                <w:div w:id="1906912737">
                  <w:marLeft w:val="0"/>
                  <w:marRight w:val="0"/>
                  <w:marTop w:val="0"/>
                  <w:marBottom w:val="0"/>
                  <w:divBdr>
                    <w:top w:val="none" w:sz="0" w:space="0" w:color="auto"/>
                    <w:left w:val="none" w:sz="0" w:space="0" w:color="auto"/>
                    <w:bottom w:val="none" w:sz="0" w:space="0" w:color="auto"/>
                    <w:right w:val="none" w:sz="0" w:space="0" w:color="auto"/>
                  </w:divBdr>
                  <w:divsChild>
                    <w:div w:id="83691283">
                      <w:marLeft w:val="0"/>
                      <w:marRight w:val="0"/>
                      <w:marTop w:val="0"/>
                      <w:marBottom w:val="0"/>
                      <w:divBdr>
                        <w:top w:val="none" w:sz="0" w:space="0" w:color="auto"/>
                        <w:left w:val="none" w:sz="0" w:space="0" w:color="auto"/>
                        <w:bottom w:val="none" w:sz="0" w:space="0" w:color="auto"/>
                        <w:right w:val="none" w:sz="0" w:space="0" w:color="auto"/>
                      </w:divBdr>
                    </w:div>
                  </w:divsChild>
                </w:div>
                <w:div w:id="1910651319">
                  <w:marLeft w:val="0"/>
                  <w:marRight w:val="0"/>
                  <w:marTop w:val="0"/>
                  <w:marBottom w:val="0"/>
                  <w:divBdr>
                    <w:top w:val="none" w:sz="0" w:space="0" w:color="auto"/>
                    <w:left w:val="none" w:sz="0" w:space="0" w:color="auto"/>
                    <w:bottom w:val="none" w:sz="0" w:space="0" w:color="auto"/>
                    <w:right w:val="none" w:sz="0" w:space="0" w:color="auto"/>
                  </w:divBdr>
                  <w:divsChild>
                    <w:div w:id="1489781631">
                      <w:marLeft w:val="0"/>
                      <w:marRight w:val="0"/>
                      <w:marTop w:val="0"/>
                      <w:marBottom w:val="0"/>
                      <w:divBdr>
                        <w:top w:val="none" w:sz="0" w:space="0" w:color="auto"/>
                        <w:left w:val="none" w:sz="0" w:space="0" w:color="auto"/>
                        <w:bottom w:val="none" w:sz="0" w:space="0" w:color="auto"/>
                        <w:right w:val="none" w:sz="0" w:space="0" w:color="auto"/>
                      </w:divBdr>
                    </w:div>
                  </w:divsChild>
                </w:div>
                <w:div w:id="1927104463">
                  <w:marLeft w:val="0"/>
                  <w:marRight w:val="0"/>
                  <w:marTop w:val="0"/>
                  <w:marBottom w:val="0"/>
                  <w:divBdr>
                    <w:top w:val="none" w:sz="0" w:space="0" w:color="auto"/>
                    <w:left w:val="none" w:sz="0" w:space="0" w:color="auto"/>
                    <w:bottom w:val="none" w:sz="0" w:space="0" w:color="auto"/>
                    <w:right w:val="none" w:sz="0" w:space="0" w:color="auto"/>
                  </w:divBdr>
                  <w:divsChild>
                    <w:div w:id="620377101">
                      <w:marLeft w:val="0"/>
                      <w:marRight w:val="0"/>
                      <w:marTop w:val="0"/>
                      <w:marBottom w:val="0"/>
                      <w:divBdr>
                        <w:top w:val="none" w:sz="0" w:space="0" w:color="auto"/>
                        <w:left w:val="none" w:sz="0" w:space="0" w:color="auto"/>
                        <w:bottom w:val="none" w:sz="0" w:space="0" w:color="auto"/>
                        <w:right w:val="none" w:sz="0" w:space="0" w:color="auto"/>
                      </w:divBdr>
                    </w:div>
                  </w:divsChild>
                </w:div>
                <w:div w:id="1954359798">
                  <w:marLeft w:val="0"/>
                  <w:marRight w:val="0"/>
                  <w:marTop w:val="0"/>
                  <w:marBottom w:val="0"/>
                  <w:divBdr>
                    <w:top w:val="none" w:sz="0" w:space="0" w:color="auto"/>
                    <w:left w:val="none" w:sz="0" w:space="0" w:color="auto"/>
                    <w:bottom w:val="none" w:sz="0" w:space="0" w:color="auto"/>
                    <w:right w:val="none" w:sz="0" w:space="0" w:color="auto"/>
                  </w:divBdr>
                  <w:divsChild>
                    <w:div w:id="47337821">
                      <w:marLeft w:val="0"/>
                      <w:marRight w:val="0"/>
                      <w:marTop w:val="0"/>
                      <w:marBottom w:val="0"/>
                      <w:divBdr>
                        <w:top w:val="none" w:sz="0" w:space="0" w:color="auto"/>
                        <w:left w:val="none" w:sz="0" w:space="0" w:color="auto"/>
                        <w:bottom w:val="none" w:sz="0" w:space="0" w:color="auto"/>
                        <w:right w:val="none" w:sz="0" w:space="0" w:color="auto"/>
                      </w:divBdr>
                    </w:div>
                  </w:divsChild>
                </w:div>
                <w:div w:id="1970744538">
                  <w:marLeft w:val="0"/>
                  <w:marRight w:val="0"/>
                  <w:marTop w:val="0"/>
                  <w:marBottom w:val="0"/>
                  <w:divBdr>
                    <w:top w:val="none" w:sz="0" w:space="0" w:color="auto"/>
                    <w:left w:val="none" w:sz="0" w:space="0" w:color="auto"/>
                    <w:bottom w:val="none" w:sz="0" w:space="0" w:color="auto"/>
                    <w:right w:val="none" w:sz="0" w:space="0" w:color="auto"/>
                  </w:divBdr>
                  <w:divsChild>
                    <w:div w:id="1748110593">
                      <w:marLeft w:val="0"/>
                      <w:marRight w:val="0"/>
                      <w:marTop w:val="0"/>
                      <w:marBottom w:val="0"/>
                      <w:divBdr>
                        <w:top w:val="none" w:sz="0" w:space="0" w:color="auto"/>
                        <w:left w:val="none" w:sz="0" w:space="0" w:color="auto"/>
                        <w:bottom w:val="none" w:sz="0" w:space="0" w:color="auto"/>
                        <w:right w:val="none" w:sz="0" w:space="0" w:color="auto"/>
                      </w:divBdr>
                    </w:div>
                  </w:divsChild>
                </w:div>
                <w:div w:id="1992635549">
                  <w:marLeft w:val="0"/>
                  <w:marRight w:val="0"/>
                  <w:marTop w:val="0"/>
                  <w:marBottom w:val="0"/>
                  <w:divBdr>
                    <w:top w:val="none" w:sz="0" w:space="0" w:color="auto"/>
                    <w:left w:val="none" w:sz="0" w:space="0" w:color="auto"/>
                    <w:bottom w:val="none" w:sz="0" w:space="0" w:color="auto"/>
                    <w:right w:val="none" w:sz="0" w:space="0" w:color="auto"/>
                  </w:divBdr>
                  <w:divsChild>
                    <w:div w:id="476731367">
                      <w:marLeft w:val="0"/>
                      <w:marRight w:val="0"/>
                      <w:marTop w:val="0"/>
                      <w:marBottom w:val="0"/>
                      <w:divBdr>
                        <w:top w:val="none" w:sz="0" w:space="0" w:color="auto"/>
                        <w:left w:val="none" w:sz="0" w:space="0" w:color="auto"/>
                        <w:bottom w:val="none" w:sz="0" w:space="0" w:color="auto"/>
                        <w:right w:val="none" w:sz="0" w:space="0" w:color="auto"/>
                      </w:divBdr>
                    </w:div>
                    <w:div w:id="1816949170">
                      <w:marLeft w:val="0"/>
                      <w:marRight w:val="0"/>
                      <w:marTop w:val="0"/>
                      <w:marBottom w:val="0"/>
                      <w:divBdr>
                        <w:top w:val="none" w:sz="0" w:space="0" w:color="auto"/>
                        <w:left w:val="none" w:sz="0" w:space="0" w:color="auto"/>
                        <w:bottom w:val="none" w:sz="0" w:space="0" w:color="auto"/>
                        <w:right w:val="none" w:sz="0" w:space="0" w:color="auto"/>
                      </w:divBdr>
                    </w:div>
                  </w:divsChild>
                </w:div>
                <w:div w:id="2010981952">
                  <w:marLeft w:val="0"/>
                  <w:marRight w:val="0"/>
                  <w:marTop w:val="0"/>
                  <w:marBottom w:val="0"/>
                  <w:divBdr>
                    <w:top w:val="none" w:sz="0" w:space="0" w:color="auto"/>
                    <w:left w:val="none" w:sz="0" w:space="0" w:color="auto"/>
                    <w:bottom w:val="none" w:sz="0" w:space="0" w:color="auto"/>
                    <w:right w:val="none" w:sz="0" w:space="0" w:color="auto"/>
                  </w:divBdr>
                  <w:divsChild>
                    <w:div w:id="2005476611">
                      <w:marLeft w:val="0"/>
                      <w:marRight w:val="0"/>
                      <w:marTop w:val="0"/>
                      <w:marBottom w:val="0"/>
                      <w:divBdr>
                        <w:top w:val="none" w:sz="0" w:space="0" w:color="auto"/>
                        <w:left w:val="none" w:sz="0" w:space="0" w:color="auto"/>
                        <w:bottom w:val="none" w:sz="0" w:space="0" w:color="auto"/>
                        <w:right w:val="none" w:sz="0" w:space="0" w:color="auto"/>
                      </w:divBdr>
                    </w:div>
                  </w:divsChild>
                </w:div>
                <w:div w:id="2054233720">
                  <w:marLeft w:val="0"/>
                  <w:marRight w:val="0"/>
                  <w:marTop w:val="0"/>
                  <w:marBottom w:val="0"/>
                  <w:divBdr>
                    <w:top w:val="none" w:sz="0" w:space="0" w:color="auto"/>
                    <w:left w:val="none" w:sz="0" w:space="0" w:color="auto"/>
                    <w:bottom w:val="none" w:sz="0" w:space="0" w:color="auto"/>
                    <w:right w:val="none" w:sz="0" w:space="0" w:color="auto"/>
                  </w:divBdr>
                  <w:divsChild>
                    <w:div w:id="1755130255">
                      <w:marLeft w:val="0"/>
                      <w:marRight w:val="0"/>
                      <w:marTop w:val="0"/>
                      <w:marBottom w:val="0"/>
                      <w:divBdr>
                        <w:top w:val="none" w:sz="0" w:space="0" w:color="auto"/>
                        <w:left w:val="none" w:sz="0" w:space="0" w:color="auto"/>
                        <w:bottom w:val="none" w:sz="0" w:space="0" w:color="auto"/>
                        <w:right w:val="none" w:sz="0" w:space="0" w:color="auto"/>
                      </w:divBdr>
                    </w:div>
                  </w:divsChild>
                </w:div>
                <w:div w:id="2102951381">
                  <w:marLeft w:val="0"/>
                  <w:marRight w:val="0"/>
                  <w:marTop w:val="0"/>
                  <w:marBottom w:val="0"/>
                  <w:divBdr>
                    <w:top w:val="none" w:sz="0" w:space="0" w:color="auto"/>
                    <w:left w:val="none" w:sz="0" w:space="0" w:color="auto"/>
                    <w:bottom w:val="none" w:sz="0" w:space="0" w:color="auto"/>
                    <w:right w:val="none" w:sz="0" w:space="0" w:color="auto"/>
                  </w:divBdr>
                  <w:divsChild>
                    <w:div w:id="147013453">
                      <w:marLeft w:val="0"/>
                      <w:marRight w:val="0"/>
                      <w:marTop w:val="0"/>
                      <w:marBottom w:val="0"/>
                      <w:divBdr>
                        <w:top w:val="none" w:sz="0" w:space="0" w:color="auto"/>
                        <w:left w:val="none" w:sz="0" w:space="0" w:color="auto"/>
                        <w:bottom w:val="none" w:sz="0" w:space="0" w:color="auto"/>
                        <w:right w:val="none" w:sz="0" w:space="0" w:color="auto"/>
                      </w:divBdr>
                    </w:div>
                  </w:divsChild>
                </w:div>
                <w:div w:id="2134596304">
                  <w:marLeft w:val="0"/>
                  <w:marRight w:val="0"/>
                  <w:marTop w:val="0"/>
                  <w:marBottom w:val="0"/>
                  <w:divBdr>
                    <w:top w:val="none" w:sz="0" w:space="0" w:color="auto"/>
                    <w:left w:val="none" w:sz="0" w:space="0" w:color="auto"/>
                    <w:bottom w:val="none" w:sz="0" w:space="0" w:color="auto"/>
                    <w:right w:val="none" w:sz="0" w:space="0" w:color="auto"/>
                  </w:divBdr>
                  <w:divsChild>
                    <w:div w:id="703094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877609">
          <w:marLeft w:val="0"/>
          <w:marRight w:val="0"/>
          <w:marTop w:val="0"/>
          <w:marBottom w:val="0"/>
          <w:divBdr>
            <w:top w:val="none" w:sz="0" w:space="0" w:color="auto"/>
            <w:left w:val="none" w:sz="0" w:space="0" w:color="auto"/>
            <w:bottom w:val="none" w:sz="0" w:space="0" w:color="auto"/>
            <w:right w:val="none" w:sz="0" w:space="0" w:color="auto"/>
          </w:divBdr>
        </w:div>
        <w:div w:id="1427651684">
          <w:marLeft w:val="0"/>
          <w:marRight w:val="0"/>
          <w:marTop w:val="0"/>
          <w:marBottom w:val="0"/>
          <w:divBdr>
            <w:top w:val="none" w:sz="0" w:space="0" w:color="auto"/>
            <w:left w:val="none" w:sz="0" w:space="0" w:color="auto"/>
            <w:bottom w:val="none" w:sz="0" w:space="0" w:color="auto"/>
            <w:right w:val="none" w:sz="0" w:space="0" w:color="auto"/>
          </w:divBdr>
        </w:div>
        <w:div w:id="1428111407">
          <w:marLeft w:val="0"/>
          <w:marRight w:val="0"/>
          <w:marTop w:val="0"/>
          <w:marBottom w:val="0"/>
          <w:divBdr>
            <w:top w:val="none" w:sz="0" w:space="0" w:color="auto"/>
            <w:left w:val="none" w:sz="0" w:space="0" w:color="auto"/>
            <w:bottom w:val="none" w:sz="0" w:space="0" w:color="auto"/>
            <w:right w:val="none" w:sz="0" w:space="0" w:color="auto"/>
          </w:divBdr>
        </w:div>
        <w:div w:id="1428573771">
          <w:marLeft w:val="0"/>
          <w:marRight w:val="0"/>
          <w:marTop w:val="0"/>
          <w:marBottom w:val="0"/>
          <w:divBdr>
            <w:top w:val="none" w:sz="0" w:space="0" w:color="auto"/>
            <w:left w:val="none" w:sz="0" w:space="0" w:color="auto"/>
            <w:bottom w:val="none" w:sz="0" w:space="0" w:color="auto"/>
            <w:right w:val="none" w:sz="0" w:space="0" w:color="auto"/>
          </w:divBdr>
        </w:div>
        <w:div w:id="1429691388">
          <w:marLeft w:val="0"/>
          <w:marRight w:val="0"/>
          <w:marTop w:val="0"/>
          <w:marBottom w:val="0"/>
          <w:divBdr>
            <w:top w:val="none" w:sz="0" w:space="0" w:color="auto"/>
            <w:left w:val="none" w:sz="0" w:space="0" w:color="auto"/>
            <w:bottom w:val="none" w:sz="0" w:space="0" w:color="auto"/>
            <w:right w:val="none" w:sz="0" w:space="0" w:color="auto"/>
          </w:divBdr>
        </w:div>
        <w:div w:id="1434087357">
          <w:marLeft w:val="0"/>
          <w:marRight w:val="0"/>
          <w:marTop w:val="0"/>
          <w:marBottom w:val="0"/>
          <w:divBdr>
            <w:top w:val="none" w:sz="0" w:space="0" w:color="auto"/>
            <w:left w:val="none" w:sz="0" w:space="0" w:color="auto"/>
            <w:bottom w:val="none" w:sz="0" w:space="0" w:color="auto"/>
            <w:right w:val="none" w:sz="0" w:space="0" w:color="auto"/>
          </w:divBdr>
        </w:div>
        <w:div w:id="1435589563">
          <w:marLeft w:val="0"/>
          <w:marRight w:val="0"/>
          <w:marTop w:val="0"/>
          <w:marBottom w:val="0"/>
          <w:divBdr>
            <w:top w:val="none" w:sz="0" w:space="0" w:color="auto"/>
            <w:left w:val="none" w:sz="0" w:space="0" w:color="auto"/>
            <w:bottom w:val="none" w:sz="0" w:space="0" w:color="auto"/>
            <w:right w:val="none" w:sz="0" w:space="0" w:color="auto"/>
          </w:divBdr>
        </w:div>
        <w:div w:id="1435974109">
          <w:marLeft w:val="0"/>
          <w:marRight w:val="0"/>
          <w:marTop w:val="0"/>
          <w:marBottom w:val="0"/>
          <w:divBdr>
            <w:top w:val="none" w:sz="0" w:space="0" w:color="auto"/>
            <w:left w:val="none" w:sz="0" w:space="0" w:color="auto"/>
            <w:bottom w:val="none" w:sz="0" w:space="0" w:color="auto"/>
            <w:right w:val="none" w:sz="0" w:space="0" w:color="auto"/>
          </w:divBdr>
        </w:div>
        <w:div w:id="1437825563">
          <w:marLeft w:val="0"/>
          <w:marRight w:val="0"/>
          <w:marTop w:val="0"/>
          <w:marBottom w:val="0"/>
          <w:divBdr>
            <w:top w:val="none" w:sz="0" w:space="0" w:color="auto"/>
            <w:left w:val="none" w:sz="0" w:space="0" w:color="auto"/>
            <w:bottom w:val="none" w:sz="0" w:space="0" w:color="auto"/>
            <w:right w:val="none" w:sz="0" w:space="0" w:color="auto"/>
          </w:divBdr>
        </w:div>
        <w:div w:id="1441801900">
          <w:marLeft w:val="0"/>
          <w:marRight w:val="0"/>
          <w:marTop w:val="0"/>
          <w:marBottom w:val="0"/>
          <w:divBdr>
            <w:top w:val="none" w:sz="0" w:space="0" w:color="auto"/>
            <w:left w:val="none" w:sz="0" w:space="0" w:color="auto"/>
            <w:bottom w:val="none" w:sz="0" w:space="0" w:color="auto"/>
            <w:right w:val="none" w:sz="0" w:space="0" w:color="auto"/>
          </w:divBdr>
        </w:div>
        <w:div w:id="1444379606">
          <w:marLeft w:val="0"/>
          <w:marRight w:val="0"/>
          <w:marTop w:val="0"/>
          <w:marBottom w:val="0"/>
          <w:divBdr>
            <w:top w:val="none" w:sz="0" w:space="0" w:color="auto"/>
            <w:left w:val="none" w:sz="0" w:space="0" w:color="auto"/>
            <w:bottom w:val="none" w:sz="0" w:space="0" w:color="auto"/>
            <w:right w:val="none" w:sz="0" w:space="0" w:color="auto"/>
          </w:divBdr>
        </w:div>
        <w:div w:id="1445072887">
          <w:marLeft w:val="0"/>
          <w:marRight w:val="0"/>
          <w:marTop w:val="0"/>
          <w:marBottom w:val="0"/>
          <w:divBdr>
            <w:top w:val="none" w:sz="0" w:space="0" w:color="auto"/>
            <w:left w:val="none" w:sz="0" w:space="0" w:color="auto"/>
            <w:bottom w:val="none" w:sz="0" w:space="0" w:color="auto"/>
            <w:right w:val="none" w:sz="0" w:space="0" w:color="auto"/>
          </w:divBdr>
        </w:div>
        <w:div w:id="1447848116">
          <w:marLeft w:val="0"/>
          <w:marRight w:val="0"/>
          <w:marTop w:val="0"/>
          <w:marBottom w:val="0"/>
          <w:divBdr>
            <w:top w:val="none" w:sz="0" w:space="0" w:color="auto"/>
            <w:left w:val="none" w:sz="0" w:space="0" w:color="auto"/>
            <w:bottom w:val="none" w:sz="0" w:space="0" w:color="auto"/>
            <w:right w:val="none" w:sz="0" w:space="0" w:color="auto"/>
          </w:divBdr>
        </w:div>
        <w:div w:id="1450274127">
          <w:marLeft w:val="0"/>
          <w:marRight w:val="0"/>
          <w:marTop w:val="0"/>
          <w:marBottom w:val="0"/>
          <w:divBdr>
            <w:top w:val="none" w:sz="0" w:space="0" w:color="auto"/>
            <w:left w:val="none" w:sz="0" w:space="0" w:color="auto"/>
            <w:bottom w:val="none" w:sz="0" w:space="0" w:color="auto"/>
            <w:right w:val="none" w:sz="0" w:space="0" w:color="auto"/>
          </w:divBdr>
        </w:div>
        <w:div w:id="1454595025">
          <w:marLeft w:val="0"/>
          <w:marRight w:val="0"/>
          <w:marTop w:val="0"/>
          <w:marBottom w:val="0"/>
          <w:divBdr>
            <w:top w:val="none" w:sz="0" w:space="0" w:color="auto"/>
            <w:left w:val="none" w:sz="0" w:space="0" w:color="auto"/>
            <w:bottom w:val="none" w:sz="0" w:space="0" w:color="auto"/>
            <w:right w:val="none" w:sz="0" w:space="0" w:color="auto"/>
          </w:divBdr>
        </w:div>
        <w:div w:id="1454707875">
          <w:marLeft w:val="0"/>
          <w:marRight w:val="0"/>
          <w:marTop w:val="0"/>
          <w:marBottom w:val="0"/>
          <w:divBdr>
            <w:top w:val="none" w:sz="0" w:space="0" w:color="auto"/>
            <w:left w:val="none" w:sz="0" w:space="0" w:color="auto"/>
            <w:bottom w:val="none" w:sz="0" w:space="0" w:color="auto"/>
            <w:right w:val="none" w:sz="0" w:space="0" w:color="auto"/>
          </w:divBdr>
        </w:div>
        <w:div w:id="1460567662">
          <w:marLeft w:val="0"/>
          <w:marRight w:val="0"/>
          <w:marTop w:val="0"/>
          <w:marBottom w:val="0"/>
          <w:divBdr>
            <w:top w:val="none" w:sz="0" w:space="0" w:color="auto"/>
            <w:left w:val="none" w:sz="0" w:space="0" w:color="auto"/>
            <w:bottom w:val="none" w:sz="0" w:space="0" w:color="auto"/>
            <w:right w:val="none" w:sz="0" w:space="0" w:color="auto"/>
          </w:divBdr>
        </w:div>
        <w:div w:id="1460798660">
          <w:marLeft w:val="0"/>
          <w:marRight w:val="0"/>
          <w:marTop w:val="0"/>
          <w:marBottom w:val="0"/>
          <w:divBdr>
            <w:top w:val="none" w:sz="0" w:space="0" w:color="auto"/>
            <w:left w:val="none" w:sz="0" w:space="0" w:color="auto"/>
            <w:bottom w:val="none" w:sz="0" w:space="0" w:color="auto"/>
            <w:right w:val="none" w:sz="0" w:space="0" w:color="auto"/>
          </w:divBdr>
        </w:div>
        <w:div w:id="1462648405">
          <w:marLeft w:val="0"/>
          <w:marRight w:val="0"/>
          <w:marTop w:val="0"/>
          <w:marBottom w:val="0"/>
          <w:divBdr>
            <w:top w:val="none" w:sz="0" w:space="0" w:color="auto"/>
            <w:left w:val="none" w:sz="0" w:space="0" w:color="auto"/>
            <w:bottom w:val="none" w:sz="0" w:space="0" w:color="auto"/>
            <w:right w:val="none" w:sz="0" w:space="0" w:color="auto"/>
          </w:divBdr>
        </w:div>
        <w:div w:id="1462965126">
          <w:marLeft w:val="0"/>
          <w:marRight w:val="0"/>
          <w:marTop w:val="0"/>
          <w:marBottom w:val="0"/>
          <w:divBdr>
            <w:top w:val="none" w:sz="0" w:space="0" w:color="auto"/>
            <w:left w:val="none" w:sz="0" w:space="0" w:color="auto"/>
            <w:bottom w:val="none" w:sz="0" w:space="0" w:color="auto"/>
            <w:right w:val="none" w:sz="0" w:space="0" w:color="auto"/>
          </w:divBdr>
        </w:div>
        <w:div w:id="1463812100">
          <w:marLeft w:val="0"/>
          <w:marRight w:val="0"/>
          <w:marTop w:val="0"/>
          <w:marBottom w:val="0"/>
          <w:divBdr>
            <w:top w:val="none" w:sz="0" w:space="0" w:color="auto"/>
            <w:left w:val="none" w:sz="0" w:space="0" w:color="auto"/>
            <w:bottom w:val="none" w:sz="0" w:space="0" w:color="auto"/>
            <w:right w:val="none" w:sz="0" w:space="0" w:color="auto"/>
          </w:divBdr>
        </w:div>
        <w:div w:id="1465541777">
          <w:marLeft w:val="0"/>
          <w:marRight w:val="0"/>
          <w:marTop w:val="0"/>
          <w:marBottom w:val="0"/>
          <w:divBdr>
            <w:top w:val="none" w:sz="0" w:space="0" w:color="auto"/>
            <w:left w:val="none" w:sz="0" w:space="0" w:color="auto"/>
            <w:bottom w:val="none" w:sz="0" w:space="0" w:color="auto"/>
            <w:right w:val="none" w:sz="0" w:space="0" w:color="auto"/>
          </w:divBdr>
        </w:div>
        <w:div w:id="1468350680">
          <w:marLeft w:val="0"/>
          <w:marRight w:val="0"/>
          <w:marTop w:val="0"/>
          <w:marBottom w:val="0"/>
          <w:divBdr>
            <w:top w:val="none" w:sz="0" w:space="0" w:color="auto"/>
            <w:left w:val="none" w:sz="0" w:space="0" w:color="auto"/>
            <w:bottom w:val="none" w:sz="0" w:space="0" w:color="auto"/>
            <w:right w:val="none" w:sz="0" w:space="0" w:color="auto"/>
          </w:divBdr>
        </w:div>
        <w:div w:id="1469324364">
          <w:marLeft w:val="0"/>
          <w:marRight w:val="0"/>
          <w:marTop w:val="0"/>
          <w:marBottom w:val="0"/>
          <w:divBdr>
            <w:top w:val="none" w:sz="0" w:space="0" w:color="auto"/>
            <w:left w:val="none" w:sz="0" w:space="0" w:color="auto"/>
            <w:bottom w:val="none" w:sz="0" w:space="0" w:color="auto"/>
            <w:right w:val="none" w:sz="0" w:space="0" w:color="auto"/>
          </w:divBdr>
        </w:div>
        <w:div w:id="1471247929">
          <w:marLeft w:val="0"/>
          <w:marRight w:val="0"/>
          <w:marTop w:val="0"/>
          <w:marBottom w:val="0"/>
          <w:divBdr>
            <w:top w:val="none" w:sz="0" w:space="0" w:color="auto"/>
            <w:left w:val="none" w:sz="0" w:space="0" w:color="auto"/>
            <w:bottom w:val="none" w:sz="0" w:space="0" w:color="auto"/>
            <w:right w:val="none" w:sz="0" w:space="0" w:color="auto"/>
          </w:divBdr>
        </w:div>
        <w:div w:id="1476409830">
          <w:marLeft w:val="0"/>
          <w:marRight w:val="0"/>
          <w:marTop w:val="0"/>
          <w:marBottom w:val="0"/>
          <w:divBdr>
            <w:top w:val="none" w:sz="0" w:space="0" w:color="auto"/>
            <w:left w:val="none" w:sz="0" w:space="0" w:color="auto"/>
            <w:bottom w:val="none" w:sz="0" w:space="0" w:color="auto"/>
            <w:right w:val="none" w:sz="0" w:space="0" w:color="auto"/>
          </w:divBdr>
        </w:div>
        <w:div w:id="1478566475">
          <w:marLeft w:val="0"/>
          <w:marRight w:val="0"/>
          <w:marTop w:val="0"/>
          <w:marBottom w:val="0"/>
          <w:divBdr>
            <w:top w:val="none" w:sz="0" w:space="0" w:color="auto"/>
            <w:left w:val="none" w:sz="0" w:space="0" w:color="auto"/>
            <w:bottom w:val="none" w:sz="0" w:space="0" w:color="auto"/>
            <w:right w:val="none" w:sz="0" w:space="0" w:color="auto"/>
          </w:divBdr>
        </w:div>
        <w:div w:id="1483353089">
          <w:marLeft w:val="0"/>
          <w:marRight w:val="0"/>
          <w:marTop w:val="0"/>
          <w:marBottom w:val="0"/>
          <w:divBdr>
            <w:top w:val="none" w:sz="0" w:space="0" w:color="auto"/>
            <w:left w:val="none" w:sz="0" w:space="0" w:color="auto"/>
            <w:bottom w:val="none" w:sz="0" w:space="0" w:color="auto"/>
            <w:right w:val="none" w:sz="0" w:space="0" w:color="auto"/>
          </w:divBdr>
        </w:div>
        <w:div w:id="1485119347">
          <w:marLeft w:val="0"/>
          <w:marRight w:val="0"/>
          <w:marTop w:val="0"/>
          <w:marBottom w:val="0"/>
          <w:divBdr>
            <w:top w:val="none" w:sz="0" w:space="0" w:color="auto"/>
            <w:left w:val="none" w:sz="0" w:space="0" w:color="auto"/>
            <w:bottom w:val="none" w:sz="0" w:space="0" w:color="auto"/>
            <w:right w:val="none" w:sz="0" w:space="0" w:color="auto"/>
          </w:divBdr>
        </w:div>
        <w:div w:id="1485585165">
          <w:marLeft w:val="0"/>
          <w:marRight w:val="0"/>
          <w:marTop w:val="0"/>
          <w:marBottom w:val="0"/>
          <w:divBdr>
            <w:top w:val="none" w:sz="0" w:space="0" w:color="auto"/>
            <w:left w:val="none" w:sz="0" w:space="0" w:color="auto"/>
            <w:bottom w:val="none" w:sz="0" w:space="0" w:color="auto"/>
            <w:right w:val="none" w:sz="0" w:space="0" w:color="auto"/>
          </w:divBdr>
        </w:div>
        <w:div w:id="1488128766">
          <w:marLeft w:val="0"/>
          <w:marRight w:val="0"/>
          <w:marTop w:val="0"/>
          <w:marBottom w:val="0"/>
          <w:divBdr>
            <w:top w:val="none" w:sz="0" w:space="0" w:color="auto"/>
            <w:left w:val="none" w:sz="0" w:space="0" w:color="auto"/>
            <w:bottom w:val="none" w:sz="0" w:space="0" w:color="auto"/>
            <w:right w:val="none" w:sz="0" w:space="0" w:color="auto"/>
          </w:divBdr>
        </w:div>
        <w:div w:id="1491360040">
          <w:marLeft w:val="0"/>
          <w:marRight w:val="0"/>
          <w:marTop w:val="0"/>
          <w:marBottom w:val="0"/>
          <w:divBdr>
            <w:top w:val="none" w:sz="0" w:space="0" w:color="auto"/>
            <w:left w:val="none" w:sz="0" w:space="0" w:color="auto"/>
            <w:bottom w:val="none" w:sz="0" w:space="0" w:color="auto"/>
            <w:right w:val="none" w:sz="0" w:space="0" w:color="auto"/>
          </w:divBdr>
        </w:div>
        <w:div w:id="1494370822">
          <w:marLeft w:val="0"/>
          <w:marRight w:val="0"/>
          <w:marTop w:val="0"/>
          <w:marBottom w:val="0"/>
          <w:divBdr>
            <w:top w:val="none" w:sz="0" w:space="0" w:color="auto"/>
            <w:left w:val="none" w:sz="0" w:space="0" w:color="auto"/>
            <w:bottom w:val="none" w:sz="0" w:space="0" w:color="auto"/>
            <w:right w:val="none" w:sz="0" w:space="0" w:color="auto"/>
          </w:divBdr>
        </w:div>
        <w:div w:id="1495417887">
          <w:marLeft w:val="0"/>
          <w:marRight w:val="0"/>
          <w:marTop w:val="0"/>
          <w:marBottom w:val="0"/>
          <w:divBdr>
            <w:top w:val="none" w:sz="0" w:space="0" w:color="auto"/>
            <w:left w:val="none" w:sz="0" w:space="0" w:color="auto"/>
            <w:bottom w:val="none" w:sz="0" w:space="0" w:color="auto"/>
            <w:right w:val="none" w:sz="0" w:space="0" w:color="auto"/>
          </w:divBdr>
        </w:div>
        <w:div w:id="1495493649">
          <w:marLeft w:val="0"/>
          <w:marRight w:val="0"/>
          <w:marTop w:val="0"/>
          <w:marBottom w:val="0"/>
          <w:divBdr>
            <w:top w:val="none" w:sz="0" w:space="0" w:color="auto"/>
            <w:left w:val="none" w:sz="0" w:space="0" w:color="auto"/>
            <w:bottom w:val="none" w:sz="0" w:space="0" w:color="auto"/>
            <w:right w:val="none" w:sz="0" w:space="0" w:color="auto"/>
          </w:divBdr>
        </w:div>
        <w:div w:id="1496846160">
          <w:marLeft w:val="0"/>
          <w:marRight w:val="0"/>
          <w:marTop w:val="0"/>
          <w:marBottom w:val="0"/>
          <w:divBdr>
            <w:top w:val="none" w:sz="0" w:space="0" w:color="auto"/>
            <w:left w:val="none" w:sz="0" w:space="0" w:color="auto"/>
            <w:bottom w:val="none" w:sz="0" w:space="0" w:color="auto"/>
            <w:right w:val="none" w:sz="0" w:space="0" w:color="auto"/>
          </w:divBdr>
        </w:div>
        <w:div w:id="1498886638">
          <w:marLeft w:val="0"/>
          <w:marRight w:val="0"/>
          <w:marTop w:val="0"/>
          <w:marBottom w:val="0"/>
          <w:divBdr>
            <w:top w:val="none" w:sz="0" w:space="0" w:color="auto"/>
            <w:left w:val="none" w:sz="0" w:space="0" w:color="auto"/>
            <w:bottom w:val="none" w:sz="0" w:space="0" w:color="auto"/>
            <w:right w:val="none" w:sz="0" w:space="0" w:color="auto"/>
          </w:divBdr>
        </w:div>
        <w:div w:id="1499808687">
          <w:marLeft w:val="0"/>
          <w:marRight w:val="0"/>
          <w:marTop w:val="0"/>
          <w:marBottom w:val="0"/>
          <w:divBdr>
            <w:top w:val="none" w:sz="0" w:space="0" w:color="auto"/>
            <w:left w:val="none" w:sz="0" w:space="0" w:color="auto"/>
            <w:bottom w:val="none" w:sz="0" w:space="0" w:color="auto"/>
            <w:right w:val="none" w:sz="0" w:space="0" w:color="auto"/>
          </w:divBdr>
        </w:div>
        <w:div w:id="1500460948">
          <w:marLeft w:val="0"/>
          <w:marRight w:val="0"/>
          <w:marTop w:val="0"/>
          <w:marBottom w:val="0"/>
          <w:divBdr>
            <w:top w:val="none" w:sz="0" w:space="0" w:color="auto"/>
            <w:left w:val="none" w:sz="0" w:space="0" w:color="auto"/>
            <w:bottom w:val="none" w:sz="0" w:space="0" w:color="auto"/>
            <w:right w:val="none" w:sz="0" w:space="0" w:color="auto"/>
          </w:divBdr>
        </w:div>
        <w:div w:id="1500928212">
          <w:marLeft w:val="0"/>
          <w:marRight w:val="0"/>
          <w:marTop w:val="0"/>
          <w:marBottom w:val="0"/>
          <w:divBdr>
            <w:top w:val="none" w:sz="0" w:space="0" w:color="auto"/>
            <w:left w:val="none" w:sz="0" w:space="0" w:color="auto"/>
            <w:bottom w:val="none" w:sz="0" w:space="0" w:color="auto"/>
            <w:right w:val="none" w:sz="0" w:space="0" w:color="auto"/>
          </w:divBdr>
        </w:div>
        <w:div w:id="1500996958">
          <w:marLeft w:val="0"/>
          <w:marRight w:val="0"/>
          <w:marTop w:val="0"/>
          <w:marBottom w:val="0"/>
          <w:divBdr>
            <w:top w:val="none" w:sz="0" w:space="0" w:color="auto"/>
            <w:left w:val="none" w:sz="0" w:space="0" w:color="auto"/>
            <w:bottom w:val="none" w:sz="0" w:space="0" w:color="auto"/>
            <w:right w:val="none" w:sz="0" w:space="0" w:color="auto"/>
          </w:divBdr>
        </w:div>
        <w:div w:id="1503155236">
          <w:marLeft w:val="0"/>
          <w:marRight w:val="0"/>
          <w:marTop w:val="0"/>
          <w:marBottom w:val="0"/>
          <w:divBdr>
            <w:top w:val="none" w:sz="0" w:space="0" w:color="auto"/>
            <w:left w:val="none" w:sz="0" w:space="0" w:color="auto"/>
            <w:bottom w:val="none" w:sz="0" w:space="0" w:color="auto"/>
            <w:right w:val="none" w:sz="0" w:space="0" w:color="auto"/>
          </w:divBdr>
        </w:div>
        <w:div w:id="1504122804">
          <w:marLeft w:val="0"/>
          <w:marRight w:val="0"/>
          <w:marTop w:val="0"/>
          <w:marBottom w:val="0"/>
          <w:divBdr>
            <w:top w:val="none" w:sz="0" w:space="0" w:color="auto"/>
            <w:left w:val="none" w:sz="0" w:space="0" w:color="auto"/>
            <w:bottom w:val="none" w:sz="0" w:space="0" w:color="auto"/>
            <w:right w:val="none" w:sz="0" w:space="0" w:color="auto"/>
          </w:divBdr>
        </w:div>
        <w:div w:id="1504200348">
          <w:marLeft w:val="0"/>
          <w:marRight w:val="0"/>
          <w:marTop w:val="0"/>
          <w:marBottom w:val="0"/>
          <w:divBdr>
            <w:top w:val="none" w:sz="0" w:space="0" w:color="auto"/>
            <w:left w:val="none" w:sz="0" w:space="0" w:color="auto"/>
            <w:bottom w:val="none" w:sz="0" w:space="0" w:color="auto"/>
            <w:right w:val="none" w:sz="0" w:space="0" w:color="auto"/>
          </w:divBdr>
        </w:div>
        <w:div w:id="1506243991">
          <w:marLeft w:val="0"/>
          <w:marRight w:val="0"/>
          <w:marTop w:val="0"/>
          <w:marBottom w:val="0"/>
          <w:divBdr>
            <w:top w:val="none" w:sz="0" w:space="0" w:color="auto"/>
            <w:left w:val="none" w:sz="0" w:space="0" w:color="auto"/>
            <w:bottom w:val="none" w:sz="0" w:space="0" w:color="auto"/>
            <w:right w:val="none" w:sz="0" w:space="0" w:color="auto"/>
          </w:divBdr>
        </w:div>
        <w:div w:id="1506629868">
          <w:marLeft w:val="0"/>
          <w:marRight w:val="0"/>
          <w:marTop w:val="0"/>
          <w:marBottom w:val="0"/>
          <w:divBdr>
            <w:top w:val="none" w:sz="0" w:space="0" w:color="auto"/>
            <w:left w:val="none" w:sz="0" w:space="0" w:color="auto"/>
            <w:bottom w:val="none" w:sz="0" w:space="0" w:color="auto"/>
            <w:right w:val="none" w:sz="0" w:space="0" w:color="auto"/>
          </w:divBdr>
        </w:div>
        <w:div w:id="1507360017">
          <w:marLeft w:val="0"/>
          <w:marRight w:val="0"/>
          <w:marTop w:val="0"/>
          <w:marBottom w:val="0"/>
          <w:divBdr>
            <w:top w:val="none" w:sz="0" w:space="0" w:color="auto"/>
            <w:left w:val="none" w:sz="0" w:space="0" w:color="auto"/>
            <w:bottom w:val="none" w:sz="0" w:space="0" w:color="auto"/>
            <w:right w:val="none" w:sz="0" w:space="0" w:color="auto"/>
          </w:divBdr>
        </w:div>
        <w:div w:id="1507818129">
          <w:marLeft w:val="0"/>
          <w:marRight w:val="0"/>
          <w:marTop w:val="0"/>
          <w:marBottom w:val="0"/>
          <w:divBdr>
            <w:top w:val="none" w:sz="0" w:space="0" w:color="auto"/>
            <w:left w:val="none" w:sz="0" w:space="0" w:color="auto"/>
            <w:bottom w:val="none" w:sz="0" w:space="0" w:color="auto"/>
            <w:right w:val="none" w:sz="0" w:space="0" w:color="auto"/>
          </w:divBdr>
        </w:div>
        <w:div w:id="1507939620">
          <w:marLeft w:val="0"/>
          <w:marRight w:val="0"/>
          <w:marTop w:val="0"/>
          <w:marBottom w:val="0"/>
          <w:divBdr>
            <w:top w:val="none" w:sz="0" w:space="0" w:color="auto"/>
            <w:left w:val="none" w:sz="0" w:space="0" w:color="auto"/>
            <w:bottom w:val="none" w:sz="0" w:space="0" w:color="auto"/>
            <w:right w:val="none" w:sz="0" w:space="0" w:color="auto"/>
          </w:divBdr>
        </w:div>
        <w:div w:id="1509561590">
          <w:marLeft w:val="0"/>
          <w:marRight w:val="0"/>
          <w:marTop w:val="0"/>
          <w:marBottom w:val="0"/>
          <w:divBdr>
            <w:top w:val="none" w:sz="0" w:space="0" w:color="auto"/>
            <w:left w:val="none" w:sz="0" w:space="0" w:color="auto"/>
            <w:bottom w:val="none" w:sz="0" w:space="0" w:color="auto"/>
            <w:right w:val="none" w:sz="0" w:space="0" w:color="auto"/>
          </w:divBdr>
        </w:div>
        <w:div w:id="1511220924">
          <w:marLeft w:val="0"/>
          <w:marRight w:val="0"/>
          <w:marTop w:val="0"/>
          <w:marBottom w:val="0"/>
          <w:divBdr>
            <w:top w:val="none" w:sz="0" w:space="0" w:color="auto"/>
            <w:left w:val="none" w:sz="0" w:space="0" w:color="auto"/>
            <w:bottom w:val="none" w:sz="0" w:space="0" w:color="auto"/>
            <w:right w:val="none" w:sz="0" w:space="0" w:color="auto"/>
          </w:divBdr>
        </w:div>
        <w:div w:id="1514690309">
          <w:marLeft w:val="0"/>
          <w:marRight w:val="0"/>
          <w:marTop w:val="0"/>
          <w:marBottom w:val="0"/>
          <w:divBdr>
            <w:top w:val="none" w:sz="0" w:space="0" w:color="auto"/>
            <w:left w:val="none" w:sz="0" w:space="0" w:color="auto"/>
            <w:bottom w:val="none" w:sz="0" w:space="0" w:color="auto"/>
            <w:right w:val="none" w:sz="0" w:space="0" w:color="auto"/>
          </w:divBdr>
        </w:div>
        <w:div w:id="1515848115">
          <w:marLeft w:val="0"/>
          <w:marRight w:val="0"/>
          <w:marTop w:val="0"/>
          <w:marBottom w:val="0"/>
          <w:divBdr>
            <w:top w:val="none" w:sz="0" w:space="0" w:color="auto"/>
            <w:left w:val="none" w:sz="0" w:space="0" w:color="auto"/>
            <w:bottom w:val="none" w:sz="0" w:space="0" w:color="auto"/>
            <w:right w:val="none" w:sz="0" w:space="0" w:color="auto"/>
          </w:divBdr>
        </w:div>
        <w:div w:id="1518545698">
          <w:marLeft w:val="0"/>
          <w:marRight w:val="0"/>
          <w:marTop w:val="0"/>
          <w:marBottom w:val="0"/>
          <w:divBdr>
            <w:top w:val="none" w:sz="0" w:space="0" w:color="auto"/>
            <w:left w:val="none" w:sz="0" w:space="0" w:color="auto"/>
            <w:bottom w:val="none" w:sz="0" w:space="0" w:color="auto"/>
            <w:right w:val="none" w:sz="0" w:space="0" w:color="auto"/>
          </w:divBdr>
        </w:div>
        <w:div w:id="1520317247">
          <w:marLeft w:val="0"/>
          <w:marRight w:val="0"/>
          <w:marTop w:val="0"/>
          <w:marBottom w:val="0"/>
          <w:divBdr>
            <w:top w:val="none" w:sz="0" w:space="0" w:color="auto"/>
            <w:left w:val="none" w:sz="0" w:space="0" w:color="auto"/>
            <w:bottom w:val="none" w:sz="0" w:space="0" w:color="auto"/>
            <w:right w:val="none" w:sz="0" w:space="0" w:color="auto"/>
          </w:divBdr>
        </w:div>
        <w:div w:id="1522356541">
          <w:marLeft w:val="0"/>
          <w:marRight w:val="0"/>
          <w:marTop w:val="0"/>
          <w:marBottom w:val="0"/>
          <w:divBdr>
            <w:top w:val="none" w:sz="0" w:space="0" w:color="auto"/>
            <w:left w:val="none" w:sz="0" w:space="0" w:color="auto"/>
            <w:bottom w:val="none" w:sz="0" w:space="0" w:color="auto"/>
            <w:right w:val="none" w:sz="0" w:space="0" w:color="auto"/>
          </w:divBdr>
        </w:div>
        <w:div w:id="1523544518">
          <w:marLeft w:val="0"/>
          <w:marRight w:val="0"/>
          <w:marTop w:val="0"/>
          <w:marBottom w:val="0"/>
          <w:divBdr>
            <w:top w:val="none" w:sz="0" w:space="0" w:color="auto"/>
            <w:left w:val="none" w:sz="0" w:space="0" w:color="auto"/>
            <w:bottom w:val="none" w:sz="0" w:space="0" w:color="auto"/>
            <w:right w:val="none" w:sz="0" w:space="0" w:color="auto"/>
          </w:divBdr>
        </w:div>
        <w:div w:id="1528055129">
          <w:marLeft w:val="0"/>
          <w:marRight w:val="0"/>
          <w:marTop w:val="0"/>
          <w:marBottom w:val="0"/>
          <w:divBdr>
            <w:top w:val="none" w:sz="0" w:space="0" w:color="auto"/>
            <w:left w:val="none" w:sz="0" w:space="0" w:color="auto"/>
            <w:bottom w:val="none" w:sz="0" w:space="0" w:color="auto"/>
            <w:right w:val="none" w:sz="0" w:space="0" w:color="auto"/>
          </w:divBdr>
        </w:div>
        <w:div w:id="1529105448">
          <w:marLeft w:val="0"/>
          <w:marRight w:val="0"/>
          <w:marTop w:val="0"/>
          <w:marBottom w:val="0"/>
          <w:divBdr>
            <w:top w:val="none" w:sz="0" w:space="0" w:color="auto"/>
            <w:left w:val="none" w:sz="0" w:space="0" w:color="auto"/>
            <w:bottom w:val="none" w:sz="0" w:space="0" w:color="auto"/>
            <w:right w:val="none" w:sz="0" w:space="0" w:color="auto"/>
          </w:divBdr>
        </w:div>
        <w:div w:id="1529752134">
          <w:marLeft w:val="0"/>
          <w:marRight w:val="0"/>
          <w:marTop w:val="0"/>
          <w:marBottom w:val="0"/>
          <w:divBdr>
            <w:top w:val="none" w:sz="0" w:space="0" w:color="auto"/>
            <w:left w:val="none" w:sz="0" w:space="0" w:color="auto"/>
            <w:bottom w:val="none" w:sz="0" w:space="0" w:color="auto"/>
            <w:right w:val="none" w:sz="0" w:space="0" w:color="auto"/>
          </w:divBdr>
        </w:div>
        <w:div w:id="1530726551">
          <w:marLeft w:val="0"/>
          <w:marRight w:val="0"/>
          <w:marTop w:val="0"/>
          <w:marBottom w:val="0"/>
          <w:divBdr>
            <w:top w:val="none" w:sz="0" w:space="0" w:color="auto"/>
            <w:left w:val="none" w:sz="0" w:space="0" w:color="auto"/>
            <w:bottom w:val="none" w:sz="0" w:space="0" w:color="auto"/>
            <w:right w:val="none" w:sz="0" w:space="0" w:color="auto"/>
          </w:divBdr>
        </w:div>
        <w:div w:id="1532304064">
          <w:marLeft w:val="0"/>
          <w:marRight w:val="0"/>
          <w:marTop w:val="0"/>
          <w:marBottom w:val="0"/>
          <w:divBdr>
            <w:top w:val="none" w:sz="0" w:space="0" w:color="auto"/>
            <w:left w:val="none" w:sz="0" w:space="0" w:color="auto"/>
            <w:bottom w:val="none" w:sz="0" w:space="0" w:color="auto"/>
            <w:right w:val="none" w:sz="0" w:space="0" w:color="auto"/>
          </w:divBdr>
        </w:div>
        <w:div w:id="1536188663">
          <w:marLeft w:val="0"/>
          <w:marRight w:val="0"/>
          <w:marTop w:val="0"/>
          <w:marBottom w:val="0"/>
          <w:divBdr>
            <w:top w:val="none" w:sz="0" w:space="0" w:color="auto"/>
            <w:left w:val="none" w:sz="0" w:space="0" w:color="auto"/>
            <w:bottom w:val="none" w:sz="0" w:space="0" w:color="auto"/>
            <w:right w:val="none" w:sz="0" w:space="0" w:color="auto"/>
          </w:divBdr>
        </w:div>
        <w:div w:id="1536578615">
          <w:marLeft w:val="0"/>
          <w:marRight w:val="0"/>
          <w:marTop w:val="0"/>
          <w:marBottom w:val="0"/>
          <w:divBdr>
            <w:top w:val="none" w:sz="0" w:space="0" w:color="auto"/>
            <w:left w:val="none" w:sz="0" w:space="0" w:color="auto"/>
            <w:bottom w:val="none" w:sz="0" w:space="0" w:color="auto"/>
            <w:right w:val="none" w:sz="0" w:space="0" w:color="auto"/>
          </w:divBdr>
        </w:div>
        <w:div w:id="1542355813">
          <w:marLeft w:val="0"/>
          <w:marRight w:val="0"/>
          <w:marTop w:val="0"/>
          <w:marBottom w:val="0"/>
          <w:divBdr>
            <w:top w:val="none" w:sz="0" w:space="0" w:color="auto"/>
            <w:left w:val="none" w:sz="0" w:space="0" w:color="auto"/>
            <w:bottom w:val="none" w:sz="0" w:space="0" w:color="auto"/>
            <w:right w:val="none" w:sz="0" w:space="0" w:color="auto"/>
          </w:divBdr>
        </w:div>
        <w:div w:id="1542405253">
          <w:marLeft w:val="0"/>
          <w:marRight w:val="0"/>
          <w:marTop w:val="0"/>
          <w:marBottom w:val="0"/>
          <w:divBdr>
            <w:top w:val="none" w:sz="0" w:space="0" w:color="auto"/>
            <w:left w:val="none" w:sz="0" w:space="0" w:color="auto"/>
            <w:bottom w:val="none" w:sz="0" w:space="0" w:color="auto"/>
            <w:right w:val="none" w:sz="0" w:space="0" w:color="auto"/>
          </w:divBdr>
        </w:div>
        <w:div w:id="1543132466">
          <w:marLeft w:val="0"/>
          <w:marRight w:val="0"/>
          <w:marTop w:val="0"/>
          <w:marBottom w:val="0"/>
          <w:divBdr>
            <w:top w:val="none" w:sz="0" w:space="0" w:color="auto"/>
            <w:left w:val="none" w:sz="0" w:space="0" w:color="auto"/>
            <w:bottom w:val="none" w:sz="0" w:space="0" w:color="auto"/>
            <w:right w:val="none" w:sz="0" w:space="0" w:color="auto"/>
          </w:divBdr>
        </w:div>
        <w:div w:id="1544168894">
          <w:marLeft w:val="0"/>
          <w:marRight w:val="0"/>
          <w:marTop w:val="0"/>
          <w:marBottom w:val="0"/>
          <w:divBdr>
            <w:top w:val="none" w:sz="0" w:space="0" w:color="auto"/>
            <w:left w:val="none" w:sz="0" w:space="0" w:color="auto"/>
            <w:bottom w:val="none" w:sz="0" w:space="0" w:color="auto"/>
            <w:right w:val="none" w:sz="0" w:space="0" w:color="auto"/>
          </w:divBdr>
        </w:div>
        <w:div w:id="1544639426">
          <w:marLeft w:val="0"/>
          <w:marRight w:val="0"/>
          <w:marTop w:val="0"/>
          <w:marBottom w:val="0"/>
          <w:divBdr>
            <w:top w:val="none" w:sz="0" w:space="0" w:color="auto"/>
            <w:left w:val="none" w:sz="0" w:space="0" w:color="auto"/>
            <w:bottom w:val="none" w:sz="0" w:space="0" w:color="auto"/>
            <w:right w:val="none" w:sz="0" w:space="0" w:color="auto"/>
          </w:divBdr>
        </w:div>
        <w:div w:id="1547906809">
          <w:marLeft w:val="0"/>
          <w:marRight w:val="0"/>
          <w:marTop w:val="0"/>
          <w:marBottom w:val="0"/>
          <w:divBdr>
            <w:top w:val="none" w:sz="0" w:space="0" w:color="auto"/>
            <w:left w:val="none" w:sz="0" w:space="0" w:color="auto"/>
            <w:bottom w:val="none" w:sz="0" w:space="0" w:color="auto"/>
            <w:right w:val="none" w:sz="0" w:space="0" w:color="auto"/>
          </w:divBdr>
        </w:div>
        <w:div w:id="1549608917">
          <w:marLeft w:val="0"/>
          <w:marRight w:val="0"/>
          <w:marTop w:val="0"/>
          <w:marBottom w:val="0"/>
          <w:divBdr>
            <w:top w:val="none" w:sz="0" w:space="0" w:color="auto"/>
            <w:left w:val="none" w:sz="0" w:space="0" w:color="auto"/>
            <w:bottom w:val="none" w:sz="0" w:space="0" w:color="auto"/>
            <w:right w:val="none" w:sz="0" w:space="0" w:color="auto"/>
          </w:divBdr>
        </w:div>
        <w:div w:id="1549872799">
          <w:marLeft w:val="0"/>
          <w:marRight w:val="0"/>
          <w:marTop w:val="0"/>
          <w:marBottom w:val="0"/>
          <w:divBdr>
            <w:top w:val="none" w:sz="0" w:space="0" w:color="auto"/>
            <w:left w:val="none" w:sz="0" w:space="0" w:color="auto"/>
            <w:bottom w:val="none" w:sz="0" w:space="0" w:color="auto"/>
            <w:right w:val="none" w:sz="0" w:space="0" w:color="auto"/>
          </w:divBdr>
        </w:div>
        <w:div w:id="1551304052">
          <w:marLeft w:val="0"/>
          <w:marRight w:val="0"/>
          <w:marTop w:val="0"/>
          <w:marBottom w:val="0"/>
          <w:divBdr>
            <w:top w:val="none" w:sz="0" w:space="0" w:color="auto"/>
            <w:left w:val="none" w:sz="0" w:space="0" w:color="auto"/>
            <w:bottom w:val="none" w:sz="0" w:space="0" w:color="auto"/>
            <w:right w:val="none" w:sz="0" w:space="0" w:color="auto"/>
          </w:divBdr>
        </w:div>
        <w:div w:id="1551727148">
          <w:marLeft w:val="0"/>
          <w:marRight w:val="0"/>
          <w:marTop w:val="0"/>
          <w:marBottom w:val="0"/>
          <w:divBdr>
            <w:top w:val="none" w:sz="0" w:space="0" w:color="auto"/>
            <w:left w:val="none" w:sz="0" w:space="0" w:color="auto"/>
            <w:bottom w:val="none" w:sz="0" w:space="0" w:color="auto"/>
            <w:right w:val="none" w:sz="0" w:space="0" w:color="auto"/>
          </w:divBdr>
        </w:div>
        <w:div w:id="1552500929">
          <w:marLeft w:val="0"/>
          <w:marRight w:val="0"/>
          <w:marTop w:val="0"/>
          <w:marBottom w:val="0"/>
          <w:divBdr>
            <w:top w:val="none" w:sz="0" w:space="0" w:color="auto"/>
            <w:left w:val="none" w:sz="0" w:space="0" w:color="auto"/>
            <w:bottom w:val="none" w:sz="0" w:space="0" w:color="auto"/>
            <w:right w:val="none" w:sz="0" w:space="0" w:color="auto"/>
          </w:divBdr>
        </w:div>
        <w:div w:id="1558124608">
          <w:marLeft w:val="0"/>
          <w:marRight w:val="0"/>
          <w:marTop w:val="0"/>
          <w:marBottom w:val="0"/>
          <w:divBdr>
            <w:top w:val="none" w:sz="0" w:space="0" w:color="auto"/>
            <w:left w:val="none" w:sz="0" w:space="0" w:color="auto"/>
            <w:bottom w:val="none" w:sz="0" w:space="0" w:color="auto"/>
            <w:right w:val="none" w:sz="0" w:space="0" w:color="auto"/>
          </w:divBdr>
        </w:div>
        <w:div w:id="1561092395">
          <w:marLeft w:val="0"/>
          <w:marRight w:val="0"/>
          <w:marTop w:val="0"/>
          <w:marBottom w:val="0"/>
          <w:divBdr>
            <w:top w:val="none" w:sz="0" w:space="0" w:color="auto"/>
            <w:left w:val="none" w:sz="0" w:space="0" w:color="auto"/>
            <w:bottom w:val="none" w:sz="0" w:space="0" w:color="auto"/>
            <w:right w:val="none" w:sz="0" w:space="0" w:color="auto"/>
          </w:divBdr>
        </w:div>
        <w:div w:id="1564484874">
          <w:marLeft w:val="0"/>
          <w:marRight w:val="0"/>
          <w:marTop w:val="0"/>
          <w:marBottom w:val="0"/>
          <w:divBdr>
            <w:top w:val="none" w:sz="0" w:space="0" w:color="auto"/>
            <w:left w:val="none" w:sz="0" w:space="0" w:color="auto"/>
            <w:bottom w:val="none" w:sz="0" w:space="0" w:color="auto"/>
            <w:right w:val="none" w:sz="0" w:space="0" w:color="auto"/>
          </w:divBdr>
        </w:div>
        <w:div w:id="1568105704">
          <w:marLeft w:val="0"/>
          <w:marRight w:val="0"/>
          <w:marTop w:val="0"/>
          <w:marBottom w:val="0"/>
          <w:divBdr>
            <w:top w:val="none" w:sz="0" w:space="0" w:color="auto"/>
            <w:left w:val="none" w:sz="0" w:space="0" w:color="auto"/>
            <w:bottom w:val="none" w:sz="0" w:space="0" w:color="auto"/>
            <w:right w:val="none" w:sz="0" w:space="0" w:color="auto"/>
          </w:divBdr>
        </w:div>
        <w:div w:id="1570186425">
          <w:marLeft w:val="0"/>
          <w:marRight w:val="0"/>
          <w:marTop w:val="0"/>
          <w:marBottom w:val="0"/>
          <w:divBdr>
            <w:top w:val="none" w:sz="0" w:space="0" w:color="auto"/>
            <w:left w:val="none" w:sz="0" w:space="0" w:color="auto"/>
            <w:bottom w:val="none" w:sz="0" w:space="0" w:color="auto"/>
            <w:right w:val="none" w:sz="0" w:space="0" w:color="auto"/>
          </w:divBdr>
        </w:div>
        <w:div w:id="1570728775">
          <w:marLeft w:val="0"/>
          <w:marRight w:val="0"/>
          <w:marTop w:val="0"/>
          <w:marBottom w:val="0"/>
          <w:divBdr>
            <w:top w:val="none" w:sz="0" w:space="0" w:color="auto"/>
            <w:left w:val="none" w:sz="0" w:space="0" w:color="auto"/>
            <w:bottom w:val="none" w:sz="0" w:space="0" w:color="auto"/>
            <w:right w:val="none" w:sz="0" w:space="0" w:color="auto"/>
          </w:divBdr>
        </w:div>
        <w:div w:id="1572041216">
          <w:marLeft w:val="0"/>
          <w:marRight w:val="0"/>
          <w:marTop w:val="0"/>
          <w:marBottom w:val="0"/>
          <w:divBdr>
            <w:top w:val="none" w:sz="0" w:space="0" w:color="auto"/>
            <w:left w:val="none" w:sz="0" w:space="0" w:color="auto"/>
            <w:bottom w:val="none" w:sz="0" w:space="0" w:color="auto"/>
            <w:right w:val="none" w:sz="0" w:space="0" w:color="auto"/>
          </w:divBdr>
        </w:div>
        <w:div w:id="1577203458">
          <w:marLeft w:val="0"/>
          <w:marRight w:val="0"/>
          <w:marTop w:val="0"/>
          <w:marBottom w:val="0"/>
          <w:divBdr>
            <w:top w:val="none" w:sz="0" w:space="0" w:color="auto"/>
            <w:left w:val="none" w:sz="0" w:space="0" w:color="auto"/>
            <w:bottom w:val="none" w:sz="0" w:space="0" w:color="auto"/>
            <w:right w:val="none" w:sz="0" w:space="0" w:color="auto"/>
          </w:divBdr>
        </w:div>
        <w:div w:id="1582517830">
          <w:marLeft w:val="0"/>
          <w:marRight w:val="0"/>
          <w:marTop w:val="0"/>
          <w:marBottom w:val="0"/>
          <w:divBdr>
            <w:top w:val="none" w:sz="0" w:space="0" w:color="auto"/>
            <w:left w:val="none" w:sz="0" w:space="0" w:color="auto"/>
            <w:bottom w:val="none" w:sz="0" w:space="0" w:color="auto"/>
            <w:right w:val="none" w:sz="0" w:space="0" w:color="auto"/>
          </w:divBdr>
        </w:div>
        <w:div w:id="1583416692">
          <w:marLeft w:val="0"/>
          <w:marRight w:val="0"/>
          <w:marTop w:val="0"/>
          <w:marBottom w:val="0"/>
          <w:divBdr>
            <w:top w:val="none" w:sz="0" w:space="0" w:color="auto"/>
            <w:left w:val="none" w:sz="0" w:space="0" w:color="auto"/>
            <w:bottom w:val="none" w:sz="0" w:space="0" w:color="auto"/>
            <w:right w:val="none" w:sz="0" w:space="0" w:color="auto"/>
          </w:divBdr>
        </w:div>
        <w:div w:id="1585411112">
          <w:marLeft w:val="0"/>
          <w:marRight w:val="0"/>
          <w:marTop w:val="0"/>
          <w:marBottom w:val="0"/>
          <w:divBdr>
            <w:top w:val="none" w:sz="0" w:space="0" w:color="auto"/>
            <w:left w:val="none" w:sz="0" w:space="0" w:color="auto"/>
            <w:bottom w:val="none" w:sz="0" w:space="0" w:color="auto"/>
            <w:right w:val="none" w:sz="0" w:space="0" w:color="auto"/>
          </w:divBdr>
        </w:div>
        <w:div w:id="1585912403">
          <w:marLeft w:val="0"/>
          <w:marRight w:val="0"/>
          <w:marTop w:val="0"/>
          <w:marBottom w:val="0"/>
          <w:divBdr>
            <w:top w:val="none" w:sz="0" w:space="0" w:color="auto"/>
            <w:left w:val="none" w:sz="0" w:space="0" w:color="auto"/>
            <w:bottom w:val="none" w:sz="0" w:space="0" w:color="auto"/>
            <w:right w:val="none" w:sz="0" w:space="0" w:color="auto"/>
          </w:divBdr>
        </w:div>
        <w:div w:id="1587231069">
          <w:marLeft w:val="0"/>
          <w:marRight w:val="0"/>
          <w:marTop w:val="0"/>
          <w:marBottom w:val="0"/>
          <w:divBdr>
            <w:top w:val="none" w:sz="0" w:space="0" w:color="auto"/>
            <w:left w:val="none" w:sz="0" w:space="0" w:color="auto"/>
            <w:bottom w:val="none" w:sz="0" w:space="0" w:color="auto"/>
            <w:right w:val="none" w:sz="0" w:space="0" w:color="auto"/>
          </w:divBdr>
        </w:div>
        <w:div w:id="1587496904">
          <w:marLeft w:val="0"/>
          <w:marRight w:val="0"/>
          <w:marTop w:val="0"/>
          <w:marBottom w:val="0"/>
          <w:divBdr>
            <w:top w:val="none" w:sz="0" w:space="0" w:color="auto"/>
            <w:left w:val="none" w:sz="0" w:space="0" w:color="auto"/>
            <w:bottom w:val="none" w:sz="0" w:space="0" w:color="auto"/>
            <w:right w:val="none" w:sz="0" w:space="0" w:color="auto"/>
          </w:divBdr>
        </w:div>
        <w:div w:id="1588074920">
          <w:marLeft w:val="0"/>
          <w:marRight w:val="0"/>
          <w:marTop w:val="0"/>
          <w:marBottom w:val="0"/>
          <w:divBdr>
            <w:top w:val="none" w:sz="0" w:space="0" w:color="auto"/>
            <w:left w:val="none" w:sz="0" w:space="0" w:color="auto"/>
            <w:bottom w:val="none" w:sz="0" w:space="0" w:color="auto"/>
            <w:right w:val="none" w:sz="0" w:space="0" w:color="auto"/>
          </w:divBdr>
        </w:div>
        <w:div w:id="1589147232">
          <w:marLeft w:val="0"/>
          <w:marRight w:val="0"/>
          <w:marTop w:val="0"/>
          <w:marBottom w:val="0"/>
          <w:divBdr>
            <w:top w:val="none" w:sz="0" w:space="0" w:color="auto"/>
            <w:left w:val="none" w:sz="0" w:space="0" w:color="auto"/>
            <w:bottom w:val="none" w:sz="0" w:space="0" w:color="auto"/>
            <w:right w:val="none" w:sz="0" w:space="0" w:color="auto"/>
          </w:divBdr>
        </w:div>
        <w:div w:id="1592198224">
          <w:marLeft w:val="0"/>
          <w:marRight w:val="0"/>
          <w:marTop w:val="0"/>
          <w:marBottom w:val="0"/>
          <w:divBdr>
            <w:top w:val="none" w:sz="0" w:space="0" w:color="auto"/>
            <w:left w:val="none" w:sz="0" w:space="0" w:color="auto"/>
            <w:bottom w:val="none" w:sz="0" w:space="0" w:color="auto"/>
            <w:right w:val="none" w:sz="0" w:space="0" w:color="auto"/>
          </w:divBdr>
        </w:div>
        <w:div w:id="1593976164">
          <w:marLeft w:val="0"/>
          <w:marRight w:val="0"/>
          <w:marTop w:val="0"/>
          <w:marBottom w:val="0"/>
          <w:divBdr>
            <w:top w:val="none" w:sz="0" w:space="0" w:color="auto"/>
            <w:left w:val="none" w:sz="0" w:space="0" w:color="auto"/>
            <w:bottom w:val="none" w:sz="0" w:space="0" w:color="auto"/>
            <w:right w:val="none" w:sz="0" w:space="0" w:color="auto"/>
          </w:divBdr>
        </w:div>
        <w:div w:id="1594126163">
          <w:marLeft w:val="0"/>
          <w:marRight w:val="0"/>
          <w:marTop w:val="0"/>
          <w:marBottom w:val="0"/>
          <w:divBdr>
            <w:top w:val="none" w:sz="0" w:space="0" w:color="auto"/>
            <w:left w:val="none" w:sz="0" w:space="0" w:color="auto"/>
            <w:bottom w:val="none" w:sz="0" w:space="0" w:color="auto"/>
            <w:right w:val="none" w:sz="0" w:space="0" w:color="auto"/>
          </w:divBdr>
        </w:div>
        <w:div w:id="1594362233">
          <w:marLeft w:val="0"/>
          <w:marRight w:val="0"/>
          <w:marTop w:val="0"/>
          <w:marBottom w:val="0"/>
          <w:divBdr>
            <w:top w:val="none" w:sz="0" w:space="0" w:color="auto"/>
            <w:left w:val="none" w:sz="0" w:space="0" w:color="auto"/>
            <w:bottom w:val="none" w:sz="0" w:space="0" w:color="auto"/>
            <w:right w:val="none" w:sz="0" w:space="0" w:color="auto"/>
          </w:divBdr>
        </w:div>
        <w:div w:id="1595671204">
          <w:marLeft w:val="0"/>
          <w:marRight w:val="0"/>
          <w:marTop w:val="0"/>
          <w:marBottom w:val="0"/>
          <w:divBdr>
            <w:top w:val="none" w:sz="0" w:space="0" w:color="auto"/>
            <w:left w:val="none" w:sz="0" w:space="0" w:color="auto"/>
            <w:bottom w:val="none" w:sz="0" w:space="0" w:color="auto"/>
            <w:right w:val="none" w:sz="0" w:space="0" w:color="auto"/>
          </w:divBdr>
        </w:div>
        <w:div w:id="1598175563">
          <w:marLeft w:val="0"/>
          <w:marRight w:val="0"/>
          <w:marTop w:val="0"/>
          <w:marBottom w:val="0"/>
          <w:divBdr>
            <w:top w:val="none" w:sz="0" w:space="0" w:color="auto"/>
            <w:left w:val="none" w:sz="0" w:space="0" w:color="auto"/>
            <w:bottom w:val="none" w:sz="0" w:space="0" w:color="auto"/>
            <w:right w:val="none" w:sz="0" w:space="0" w:color="auto"/>
          </w:divBdr>
        </w:div>
        <w:div w:id="1600287698">
          <w:marLeft w:val="0"/>
          <w:marRight w:val="0"/>
          <w:marTop w:val="0"/>
          <w:marBottom w:val="0"/>
          <w:divBdr>
            <w:top w:val="none" w:sz="0" w:space="0" w:color="auto"/>
            <w:left w:val="none" w:sz="0" w:space="0" w:color="auto"/>
            <w:bottom w:val="none" w:sz="0" w:space="0" w:color="auto"/>
            <w:right w:val="none" w:sz="0" w:space="0" w:color="auto"/>
          </w:divBdr>
        </w:div>
        <w:div w:id="1601336150">
          <w:marLeft w:val="0"/>
          <w:marRight w:val="0"/>
          <w:marTop w:val="0"/>
          <w:marBottom w:val="0"/>
          <w:divBdr>
            <w:top w:val="none" w:sz="0" w:space="0" w:color="auto"/>
            <w:left w:val="none" w:sz="0" w:space="0" w:color="auto"/>
            <w:bottom w:val="none" w:sz="0" w:space="0" w:color="auto"/>
            <w:right w:val="none" w:sz="0" w:space="0" w:color="auto"/>
          </w:divBdr>
        </w:div>
        <w:div w:id="1601909495">
          <w:marLeft w:val="0"/>
          <w:marRight w:val="0"/>
          <w:marTop w:val="0"/>
          <w:marBottom w:val="0"/>
          <w:divBdr>
            <w:top w:val="none" w:sz="0" w:space="0" w:color="auto"/>
            <w:left w:val="none" w:sz="0" w:space="0" w:color="auto"/>
            <w:bottom w:val="none" w:sz="0" w:space="0" w:color="auto"/>
            <w:right w:val="none" w:sz="0" w:space="0" w:color="auto"/>
          </w:divBdr>
        </w:div>
        <w:div w:id="1602565367">
          <w:marLeft w:val="0"/>
          <w:marRight w:val="0"/>
          <w:marTop w:val="0"/>
          <w:marBottom w:val="0"/>
          <w:divBdr>
            <w:top w:val="none" w:sz="0" w:space="0" w:color="auto"/>
            <w:left w:val="none" w:sz="0" w:space="0" w:color="auto"/>
            <w:bottom w:val="none" w:sz="0" w:space="0" w:color="auto"/>
            <w:right w:val="none" w:sz="0" w:space="0" w:color="auto"/>
          </w:divBdr>
        </w:div>
        <w:div w:id="1602839176">
          <w:marLeft w:val="0"/>
          <w:marRight w:val="0"/>
          <w:marTop w:val="0"/>
          <w:marBottom w:val="0"/>
          <w:divBdr>
            <w:top w:val="none" w:sz="0" w:space="0" w:color="auto"/>
            <w:left w:val="none" w:sz="0" w:space="0" w:color="auto"/>
            <w:bottom w:val="none" w:sz="0" w:space="0" w:color="auto"/>
            <w:right w:val="none" w:sz="0" w:space="0" w:color="auto"/>
          </w:divBdr>
        </w:div>
        <w:div w:id="1605572485">
          <w:marLeft w:val="0"/>
          <w:marRight w:val="0"/>
          <w:marTop w:val="0"/>
          <w:marBottom w:val="0"/>
          <w:divBdr>
            <w:top w:val="none" w:sz="0" w:space="0" w:color="auto"/>
            <w:left w:val="none" w:sz="0" w:space="0" w:color="auto"/>
            <w:bottom w:val="none" w:sz="0" w:space="0" w:color="auto"/>
            <w:right w:val="none" w:sz="0" w:space="0" w:color="auto"/>
          </w:divBdr>
        </w:div>
        <w:div w:id="1607074876">
          <w:marLeft w:val="0"/>
          <w:marRight w:val="0"/>
          <w:marTop w:val="0"/>
          <w:marBottom w:val="0"/>
          <w:divBdr>
            <w:top w:val="none" w:sz="0" w:space="0" w:color="auto"/>
            <w:left w:val="none" w:sz="0" w:space="0" w:color="auto"/>
            <w:bottom w:val="none" w:sz="0" w:space="0" w:color="auto"/>
            <w:right w:val="none" w:sz="0" w:space="0" w:color="auto"/>
          </w:divBdr>
        </w:div>
        <w:div w:id="1608001155">
          <w:marLeft w:val="0"/>
          <w:marRight w:val="0"/>
          <w:marTop w:val="0"/>
          <w:marBottom w:val="0"/>
          <w:divBdr>
            <w:top w:val="none" w:sz="0" w:space="0" w:color="auto"/>
            <w:left w:val="none" w:sz="0" w:space="0" w:color="auto"/>
            <w:bottom w:val="none" w:sz="0" w:space="0" w:color="auto"/>
            <w:right w:val="none" w:sz="0" w:space="0" w:color="auto"/>
          </w:divBdr>
        </w:div>
        <w:div w:id="1611083334">
          <w:marLeft w:val="0"/>
          <w:marRight w:val="0"/>
          <w:marTop w:val="0"/>
          <w:marBottom w:val="0"/>
          <w:divBdr>
            <w:top w:val="none" w:sz="0" w:space="0" w:color="auto"/>
            <w:left w:val="none" w:sz="0" w:space="0" w:color="auto"/>
            <w:bottom w:val="none" w:sz="0" w:space="0" w:color="auto"/>
            <w:right w:val="none" w:sz="0" w:space="0" w:color="auto"/>
          </w:divBdr>
        </w:div>
        <w:div w:id="1612282584">
          <w:marLeft w:val="0"/>
          <w:marRight w:val="0"/>
          <w:marTop w:val="0"/>
          <w:marBottom w:val="0"/>
          <w:divBdr>
            <w:top w:val="none" w:sz="0" w:space="0" w:color="auto"/>
            <w:left w:val="none" w:sz="0" w:space="0" w:color="auto"/>
            <w:bottom w:val="none" w:sz="0" w:space="0" w:color="auto"/>
            <w:right w:val="none" w:sz="0" w:space="0" w:color="auto"/>
          </w:divBdr>
        </w:div>
        <w:div w:id="1614701286">
          <w:marLeft w:val="0"/>
          <w:marRight w:val="0"/>
          <w:marTop w:val="0"/>
          <w:marBottom w:val="0"/>
          <w:divBdr>
            <w:top w:val="none" w:sz="0" w:space="0" w:color="auto"/>
            <w:left w:val="none" w:sz="0" w:space="0" w:color="auto"/>
            <w:bottom w:val="none" w:sz="0" w:space="0" w:color="auto"/>
            <w:right w:val="none" w:sz="0" w:space="0" w:color="auto"/>
          </w:divBdr>
        </w:div>
        <w:div w:id="1615862144">
          <w:marLeft w:val="0"/>
          <w:marRight w:val="0"/>
          <w:marTop w:val="0"/>
          <w:marBottom w:val="0"/>
          <w:divBdr>
            <w:top w:val="none" w:sz="0" w:space="0" w:color="auto"/>
            <w:left w:val="none" w:sz="0" w:space="0" w:color="auto"/>
            <w:bottom w:val="none" w:sz="0" w:space="0" w:color="auto"/>
            <w:right w:val="none" w:sz="0" w:space="0" w:color="auto"/>
          </w:divBdr>
        </w:div>
        <w:div w:id="1618877018">
          <w:marLeft w:val="0"/>
          <w:marRight w:val="0"/>
          <w:marTop w:val="0"/>
          <w:marBottom w:val="0"/>
          <w:divBdr>
            <w:top w:val="none" w:sz="0" w:space="0" w:color="auto"/>
            <w:left w:val="none" w:sz="0" w:space="0" w:color="auto"/>
            <w:bottom w:val="none" w:sz="0" w:space="0" w:color="auto"/>
            <w:right w:val="none" w:sz="0" w:space="0" w:color="auto"/>
          </w:divBdr>
        </w:div>
        <w:div w:id="1619214175">
          <w:marLeft w:val="0"/>
          <w:marRight w:val="0"/>
          <w:marTop w:val="0"/>
          <w:marBottom w:val="0"/>
          <w:divBdr>
            <w:top w:val="none" w:sz="0" w:space="0" w:color="auto"/>
            <w:left w:val="none" w:sz="0" w:space="0" w:color="auto"/>
            <w:bottom w:val="none" w:sz="0" w:space="0" w:color="auto"/>
            <w:right w:val="none" w:sz="0" w:space="0" w:color="auto"/>
          </w:divBdr>
        </w:div>
        <w:div w:id="1619295103">
          <w:marLeft w:val="0"/>
          <w:marRight w:val="0"/>
          <w:marTop w:val="0"/>
          <w:marBottom w:val="0"/>
          <w:divBdr>
            <w:top w:val="none" w:sz="0" w:space="0" w:color="auto"/>
            <w:left w:val="none" w:sz="0" w:space="0" w:color="auto"/>
            <w:bottom w:val="none" w:sz="0" w:space="0" w:color="auto"/>
            <w:right w:val="none" w:sz="0" w:space="0" w:color="auto"/>
          </w:divBdr>
          <w:divsChild>
            <w:div w:id="119231630">
              <w:marLeft w:val="0"/>
              <w:marRight w:val="0"/>
              <w:marTop w:val="0"/>
              <w:marBottom w:val="0"/>
              <w:divBdr>
                <w:top w:val="none" w:sz="0" w:space="0" w:color="auto"/>
                <w:left w:val="none" w:sz="0" w:space="0" w:color="auto"/>
                <w:bottom w:val="none" w:sz="0" w:space="0" w:color="auto"/>
                <w:right w:val="none" w:sz="0" w:space="0" w:color="auto"/>
              </w:divBdr>
            </w:div>
            <w:div w:id="946275411">
              <w:marLeft w:val="0"/>
              <w:marRight w:val="0"/>
              <w:marTop w:val="0"/>
              <w:marBottom w:val="0"/>
              <w:divBdr>
                <w:top w:val="none" w:sz="0" w:space="0" w:color="auto"/>
                <w:left w:val="none" w:sz="0" w:space="0" w:color="auto"/>
                <w:bottom w:val="none" w:sz="0" w:space="0" w:color="auto"/>
                <w:right w:val="none" w:sz="0" w:space="0" w:color="auto"/>
              </w:divBdr>
            </w:div>
            <w:div w:id="1047223013">
              <w:marLeft w:val="0"/>
              <w:marRight w:val="0"/>
              <w:marTop w:val="0"/>
              <w:marBottom w:val="0"/>
              <w:divBdr>
                <w:top w:val="none" w:sz="0" w:space="0" w:color="auto"/>
                <w:left w:val="none" w:sz="0" w:space="0" w:color="auto"/>
                <w:bottom w:val="none" w:sz="0" w:space="0" w:color="auto"/>
                <w:right w:val="none" w:sz="0" w:space="0" w:color="auto"/>
              </w:divBdr>
            </w:div>
            <w:div w:id="2117362638">
              <w:marLeft w:val="0"/>
              <w:marRight w:val="0"/>
              <w:marTop w:val="0"/>
              <w:marBottom w:val="0"/>
              <w:divBdr>
                <w:top w:val="none" w:sz="0" w:space="0" w:color="auto"/>
                <w:left w:val="none" w:sz="0" w:space="0" w:color="auto"/>
                <w:bottom w:val="none" w:sz="0" w:space="0" w:color="auto"/>
                <w:right w:val="none" w:sz="0" w:space="0" w:color="auto"/>
              </w:divBdr>
            </w:div>
          </w:divsChild>
        </w:div>
        <w:div w:id="1621305767">
          <w:marLeft w:val="0"/>
          <w:marRight w:val="0"/>
          <w:marTop w:val="0"/>
          <w:marBottom w:val="0"/>
          <w:divBdr>
            <w:top w:val="none" w:sz="0" w:space="0" w:color="auto"/>
            <w:left w:val="none" w:sz="0" w:space="0" w:color="auto"/>
            <w:bottom w:val="none" w:sz="0" w:space="0" w:color="auto"/>
            <w:right w:val="none" w:sz="0" w:space="0" w:color="auto"/>
          </w:divBdr>
        </w:div>
        <w:div w:id="1621496719">
          <w:marLeft w:val="0"/>
          <w:marRight w:val="0"/>
          <w:marTop w:val="0"/>
          <w:marBottom w:val="0"/>
          <w:divBdr>
            <w:top w:val="none" w:sz="0" w:space="0" w:color="auto"/>
            <w:left w:val="none" w:sz="0" w:space="0" w:color="auto"/>
            <w:bottom w:val="none" w:sz="0" w:space="0" w:color="auto"/>
            <w:right w:val="none" w:sz="0" w:space="0" w:color="auto"/>
          </w:divBdr>
        </w:div>
        <w:div w:id="1622809986">
          <w:marLeft w:val="0"/>
          <w:marRight w:val="0"/>
          <w:marTop w:val="0"/>
          <w:marBottom w:val="0"/>
          <w:divBdr>
            <w:top w:val="none" w:sz="0" w:space="0" w:color="auto"/>
            <w:left w:val="none" w:sz="0" w:space="0" w:color="auto"/>
            <w:bottom w:val="none" w:sz="0" w:space="0" w:color="auto"/>
            <w:right w:val="none" w:sz="0" w:space="0" w:color="auto"/>
          </w:divBdr>
        </w:div>
        <w:div w:id="1633830858">
          <w:marLeft w:val="0"/>
          <w:marRight w:val="0"/>
          <w:marTop w:val="0"/>
          <w:marBottom w:val="0"/>
          <w:divBdr>
            <w:top w:val="none" w:sz="0" w:space="0" w:color="auto"/>
            <w:left w:val="none" w:sz="0" w:space="0" w:color="auto"/>
            <w:bottom w:val="none" w:sz="0" w:space="0" w:color="auto"/>
            <w:right w:val="none" w:sz="0" w:space="0" w:color="auto"/>
          </w:divBdr>
        </w:div>
        <w:div w:id="1634480208">
          <w:marLeft w:val="0"/>
          <w:marRight w:val="0"/>
          <w:marTop w:val="0"/>
          <w:marBottom w:val="0"/>
          <w:divBdr>
            <w:top w:val="none" w:sz="0" w:space="0" w:color="auto"/>
            <w:left w:val="none" w:sz="0" w:space="0" w:color="auto"/>
            <w:bottom w:val="none" w:sz="0" w:space="0" w:color="auto"/>
            <w:right w:val="none" w:sz="0" w:space="0" w:color="auto"/>
          </w:divBdr>
        </w:div>
        <w:div w:id="1635256788">
          <w:marLeft w:val="0"/>
          <w:marRight w:val="0"/>
          <w:marTop w:val="0"/>
          <w:marBottom w:val="0"/>
          <w:divBdr>
            <w:top w:val="none" w:sz="0" w:space="0" w:color="auto"/>
            <w:left w:val="none" w:sz="0" w:space="0" w:color="auto"/>
            <w:bottom w:val="none" w:sz="0" w:space="0" w:color="auto"/>
            <w:right w:val="none" w:sz="0" w:space="0" w:color="auto"/>
          </w:divBdr>
        </w:div>
        <w:div w:id="1635285395">
          <w:marLeft w:val="0"/>
          <w:marRight w:val="0"/>
          <w:marTop w:val="0"/>
          <w:marBottom w:val="0"/>
          <w:divBdr>
            <w:top w:val="none" w:sz="0" w:space="0" w:color="auto"/>
            <w:left w:val="none" w:sz="0" w:space="0" w:color="auto"/>
            <w:bottom w:val="none" w:sz="0" w:space="0" w:color="auto"/>
            <w:right w:val="none" w:sz="0" w:space="0" w:color="auto"/>
          </w:divBdr>
        </w:div>
        <w:div w:id="1640065144">
          <w:marLeft w:val="0"/>
          <w:marRight w:val="0"/>
          <w:marTop w:val="0"/>
          <w:marBottom w:val="0"/>
          <w:divBdr>
            <w:top w:val="none" w:sz="0" w:space="0" w:color="auto"/>
            <w:left w:val="none" w:sz="0" w:space="0" w:color="auto"/>
            <w:bottom w:val="none" w:sz="0" w:space="0" w:color="auto"/>
            <w:right w:val="none" w:sz="0" w:space="0" w:color="auto"/>
          </w:divBdr>
        </w:div>
        <w:div w:id="1640964272">
          <w:marLeft w:val="0"/>
          <w:marRight w:val="0"/>
          <w:marTop w:val="0"/>
          <w:marBottom w:val="0"/>
          <w:divBdr>
            <w:top w:val="none" w:sz="0" w:space="0" w:color="auto"/>
            <w:left w:val="none" w:sz="0" w:space="0" w:color="auto"/>
            <w:bottom w:val="none" w:sz="0" w:space="0" w:color="auto"/>
            <w:right w:val="none" w:sz="0" w:space="0" w:color="auto"/>
          </w:divBdr>
        </w:div>
        <w:div w:id="1641957452">
          <w:marLeft w:val="0"/>
          <w:marRight w:val="0"/>
          <w:marTop w:val="0"/>
          <w:marBottom w:val="0"/>
          <w:divBdr>
            <w:top w:val="none" w:sz="0" w:space="0" w:color="auto"/>
            <w:left w:val="none" w:sz="0" w:space="0" w:color="auto"/>
            <w:bottom w:val="none" w:sz="0" w:space="0" w:color="auto"/>
            <w:right w:val="none" w:sz="0" w:space="0" w:color="auto"/>
          </w:divBdr>
        </w:div>
        <w:div w:id="1643730194">
          <w:marLeft w:val="0"/>
          <w:marRight w:val="0"/>
          <w:marTop w:val="0"/>
          <w:marBottom w:val="0"/>
          <w:divBdr>
            <w:top w:val="none" w:sz="0" w:space="0" w:color="auto"/>
            <w:left w:val="none" w:sz="0" w:space="0" w:color="auto"/>
            <w:bottom w:val="none" w:sz="0" w:space="0" w:color="auto"/>
            <w:right w:val="none" w:sz="0" w:space="0" w:color="auto"/>
          </w:divBdr>
        </w:div>
        <w:div w:id="1650818873">
          <w:marLeft w:val="0"/>
          <w:marRight w:val="0"/>
          <w:marTop w:val="0"/>
          <w:marBottom w:val="0"/>
          <w:divBdr>
            <w:top w:val="none" w:sz="0" w:space="0" w:color="auto"/>
            <w:left w:val="none" w:sz="0" w:space="0" w:color="auto"/>
            <w:bottom w:val="none" w:sz="0" w:space="0" w:color="auto"/>
            <w:right w:val="none" w:sz="0" w:space="0" w:color="auto"/>
          </w:divBdr>
        </w:div>
        <w:div w:id="1652782197">
          <w:marLeft w:val="0"/>
          <w:marRight w:val="0"/>
          <w:marTop w:val="0"/>
          <w:marBottom w:val="0"/>
          <w:divBdr>
            <w:top w:val="none" w:sz="0" w:space="0" w:color="auto"/>
            <w:left w:val="none" w:sz="0" w:space="0" w:color="auto"/>
            <w:bottom w:val="none" w:sz="0" w:space="0" w:color="auto"/>
            <w:right w:val="none" w:sz="0" w:space="0" w:color="auto"/>
          </w:divBdr>
        </w:div>
        <w:div w:id="1653219381">
          <w:marLeft w:val="0"/>
          <w:marRight w:val="0"/>
          <w:marTop w:val="0"/>
          <w:marBottom w:val="0"/>
          <w:divBdr>
            <w:top w:val="none" w:sz="0" w:space="0" w:color="auto"/>
            <w:left w:val="none" w:sz="0" w:space="0" w:color="auto"/>
            <w:bottom w:val="none" w:sz="0" w:space="0" w:color="auto"/>
            <w:right w:val="none" w:sz="0" w:space="0" w:color="auto"/>
          </w:divBdr>
        </w:div>
        <w:div w:id="1653866957">
          <w:marLeft w:val="0"/>
          <w:marRight w:val="0"/>
          <w:marTop w:val="0"/>
          <w:marBottom w:val="0"/>
          <w:divBdr>
            <w:top w:val="none" w:sz="0" w:space="0" w:color="auto"/>
            <w:left w:val="none" w:sz="0" w:space="0" w:color="auto"/>
            <w:bottom w:val="none" w:sz="0" w:space="0" w:color="auto"/>
            <w:right w:val="none" w:sz="0" w:space="0" w:color="auto"/>
          </w:divBdr>
        </w:div>
        <w:div w:id="1654330195">
          <w:marLeft w:val="0"/>
          <w:marRight w:val="0"/>
          <w:marTop w:val="0"/>
          <w:marBottom w:val="0"/>
          <w:divBdr>
            <w:top w:val="none" w:sz="0" w:space="0" w:color="auto"/>
            <w:left w:val="none" w:sz="0" w:space="0" w:color="auto"/>
            <w:bottom w:val="none" w:sz="0" w:space="0" w:color="auto"/>
            <w:right w:val="none" w:sz="0" w:space="0" w:color="auto"/>
          </w:divBdr>
        </w:div>
        <w:div w:id="1654944963">
          <w:marLeft w:val="0"/>
          <w:marRight w:val="0"/>
          <w:marTop w:val="0"/>
          <w:marBottom w:val="0"/>
          <w:divBdr>
            <w:top w:val="none" w:sz="0" w:space="0" w:color="auto"/>
            <w:left w:val="none" w:sz="0" w:space="0" w:color="auto"/>
            <w:bottom w:val="none" w:sz="0" w:space="0" w:color="auto"/>
            <w:right w:val="none" w:sz="0" w:space="0" w:color="auto"/>
          </w:divBdr>
        </w:div>
        <w:div w:id="1656377779">
          <w:marLeft w:val="0"/>
          <w:marRight w:val="0"/>
          <w:marTop w:val="0"/>
          <w:marBottom w:val="0"/>
          <w:divBdr>
            <w:top w:val="none" w:sz="0" w:space="0" w:color="auto"/>
            <w:left w:val="none" w:sz="0" w:space="0" w:color="auto"/>
            <w:bottom w:val="none" w:sz="0" w:space="0" w:color="auto"/>
            <w:right w:val="none" w:sz="0" w:space="0" w:color="auto"/>
          </w:divBdr>
        </w:div>
        <w:div w:id="1659259570">
          <w:marLeft w:val="0"/>
          <w:marRight w:val="0"/>
          <w:marTop w:val="0"/>
          <w:marBottom w:val="0"/>
          <w:divBdr>
            <w:top w:val="none" w:sz="0" w:space="0" w:color="auto"/>
            <w:left w:val="none" w:sz="0" w:space="0" w:color="auto"/>
            <w:bottom w:val="none" w:sz="0" w:space="0" w:color="auto"/>
            <w:right w:val="none" w:sz="0" w:space="0" w:color="auto"/>
          </w:divBdr>
        </w:div>
        <w:div w:id="1660689833">
          <w:marLeft w:val="0"/>
          <w:marRight w:val="0"/>
          <w:marTop w:val="0"/>
          <w:marBottom w:val="0"/>
          <w:divBdr>
            <w:top w:val="none" w:sz="0" w:space="0" w:color="auto"/>
            <w:left w:val="none" w:sz="0" w:space="0" w:color="auto"/>
            <w:bottom w:val="none" w:sz="0" w:space="0" w:color="auto"/>
            <w:right w:val="none" w:sz="0" w:space="0" w:color="auto"/>
          </w:divBdr>
        </w:div>
        <w:div w:id="1661035347">
          <w:marLeft w:val="0"/>
          <w:marRight w:val="0"/>
          <w:marTop w:val="0"/>
          <w:marBottom w:val="0"/>
          <w:divBdr>
            <w:top w:val="none" w:sz="0" w:space="0" w:color="auto"/>
            <w:left w:val="none" w:sz="0" w:space="0" w:color="auto"/>
            <w:bottom w:val="none" w:sz="0" w:space="0" w:color="auto"/>
            <w:right w:val="none" w:sz="0" w:space="0" w:color="auto"/>
          </w:divBdr>
        </w:div>
        <w:div w:id="1667591160">
          <w:marLeft w:val="0"/>
          <w:marRight w:val="0"/>
          <w:marTop w:val="0"/>
          <w:marBottom w:val="0"/>
          <w:divBdr>
            <w:top w:val="none" w:sz="0" w:space="0" w:color="auto"/>
            <w:left w:val="none" w:sz="0" w:space="0" w:color="auto"/>
            <w:bottom w:val="none" w:sz="0" w:space="0" w:color="auto"/>
            <w:right w:val="none" w:sz="0" w:space="0" w:color="auto"/>
          </w:divBdr>
        </w:div>
        <w:div w:id="1673095613">
          <w:marLeft w:val="0"/>
          <w:marRight w:val="0"/>
          <w:marTop w:val="0"/>
          <w:marBottom w:val="0"/>
          <w:divBdr>
            <w:top w:val="none" w:sz="0" w:space="0" w:color="auto"/>
            <w:left w:val="none" w:sz="0" w:space="0" w:color="auto"/>
            <w:bottom w:val="none" w:sz="0" w:space="0" w:color="auto"/>
            <w:right w:val="none" w:sz="0" w:space="0" w:color="auto"/>
          </w:divBdr>
        </w:div>
        <w:div w:id="1675449207">
          <w:marLeft w:val="0"/>
          <w:marRight w:val="0"/>
          <w:marTop w:val="0"/>
          <w:marBottom w:val="0"/>
          <w:divBdr>
            <w:top w:val="none" w:sz="0" w:space="0" w:color="auto"/>
            <w:left w:val="none" w:sz="0" w:space="0" w:color="auto"/>
            <w:bottom w:val="none" w:sz="0" w:space="0" w:color="auto"/>
            <w:right w:val="none" w:sz="0" w:space="0" w:color="auto"/>
          </w:divBdr>
        </w:div>
        <w:div w:id="1675648245">
          <w:marLeft w:val="0"/>
          <w:marRight w:val="0"/>
          <w:marTop w:val="0"/>
          <w:marBottom w:val="0"/>
          <w:divBdr>
            <w:top w:val="none" w:sz="0" w:space="0" w:color="auto"/>
            <w:left w:val="none" w:sz="0" w:space="0" w:color="auto"/>
            <w:bottom w:val="none" w:sz="0" w:space="0" w:color="auto"/>
            <w:right w:val="none" w:sz="0" w:space="0" w:color="auto"/>
          </w:divBdr>
        </w:div>
        <w:div w:id="1680085270">
          <w:marLeft w:val="0"/>
          <w:marRight w:val="0"/>
          <w:marTop w:val="0"/>
          <w:marBottom w:val="0"/>
          <w:divBdr>
            <w:top w:val="none" w:sz="0" w:space="0" w:color="auto"/>
            <w:left w:val="none" w:sz="0" w:space="0" w:color="auto"/>
            <w:bottom w:val="none" w:sz="0" w:space="0" w:color="auto"/>
            <w:right w:val="none" w:sz="0" w:space="0" w:color="auto"/>
          </w:divBdr>
        </w:div>
        <w:div w:id="1681079018">
          <w:marLeft w:val="0"/>
          <w:marRight w:val="0"/>
          <w:marTop w:val="0"/>
          <w:marBottom w:val="0"/>
          <w:divBdr>
            <w:top w:val="none" w:sz="0" w:space="0" w:color="auto"/>
            <w:left w:val="none" w:sz="0" w:space="0" w:color="auto"/>
            <w:bottom w:val="none" w:sz="0" w:space="0" w:color="auto"/>
            <w:right w:val="none" w:sz="0" w:space="0" w:color="auto"/>
          </w:divBdr>
        </w:div>
        <w:div w:id="1682312707">
          <w:marLeft w:val="0"/>
          <w:marRight w:val="0"/>
          <w:marTop w:val="0"/>
          <w:marBottom w:val="0"/>
          <w:divBdr>
            <w:top w:val="none" w:sz="0" w:space="0" w:color="auto"/>
            <w:left w:val="none" w:sz="0" w:space="0" w:color="auto"/>
            <w:bottom w:val="none" w:sz="0" w:space="0" w:color="auto"/>
            <w:right w:val="none" w:sz="0" w:space="0" w:color="auto"/>
          </w:divBdr>
        </w:div>
        <w:div w:id="1684434807">
          <w:marLeft w:val="0"/>
          <w:marRight w:val="0"/>
          <w:marTop w:val="0"/>
          <w:marBottom w:val="0"/>
          <w:divBdr>
            <w:top w:val="none" w:sz="0" w:space="0" w:color="auto"/>
            <w:left w:val="none" w:sz="0" w:space="0" w:color="auto"/>
            <w:bottom w:val="none" w:sz="0" w:space="0" w:color="auto"/>
            <w:right w:val="none" w:sz="0" w:space="0" w:color="auto"/>
          </w:divBdr>
        </w:div>
        <w:div w:id="1684697178">
          <w:marLeft w:val="0"/>
          <w:marRight w:val="0"/>
          <w:marTop w:val="0"/>
          <w:marBottom w:val="0"/>
          <w:divBdr>
            <w:top w:val="none" w:sz="0" w:space="0" w:color="auto"/>
            <w:left w:val="none" w:sz="0" w:space="0" w:color="auto"/>
            <w:bottom w:val="none" w:sz="0" w:space="0" w:color="auto"/>
            <w:right w:val="none" w:sz="0" w:space="0" w:color="auto"/>
          </w:divBdr>
        </w:div>
        <w:div w:id="1686207909">
          <w:marLeft w:val="0"/>
          <w:marRight w:val="0"/>
          <w:marTop w:val="0"/>
          <w:marBottom w:val="0"/>
          <w:divBdr>
            <w:top w:val="none" w:sz="0" w:space="0" w:color="auto"/>
            <w:left w:val="none" w:sz="0" w:space="0" w:color="auto"/>
            <w:bottom w:val="none" w:sz="0" w:space="0" w:color="auto"/>
            <w:right w:val="none" w:sz="0" w:space="0" w:color="auto"/>
          </w:divBdr>
        </w:div>
        <w:div w:id="1686595935">
          <w:marLeft w:val="0"/>
          <w:marRight w:val="0"/>
          <w:marTop w:val="0"/>
          <w:marBottom w:val="0"/>
          <w:divBdr>
            <w:top w:val="none" w:sz="0" w:space="0" w:color="auto"/>
            <w:left w:val="none" w:sz="0" w:space="0" w:color="auto"/>
            <w:bottom w:val="none" w:sz="0" w:space="0" w:color="auto"/>
            <w:right w:val="none" w:sz="0" w:space="0" w:color="auto"/>
          </w:divBdr>
        </w:div>
        <w:div w:id="1690178167">
          <w:marLeft w:val="0"/>
          <w:marRight w:val="0"/>
          <w:marTop w:val="0"/>
          <w:marBottom w:val="0"/>
          <w:divBdr>
            <w:top w:val="none" w:sz="0" w:space="0" w:color="auto"/>
            <w:left w:val="none" w:sz="0" w:space="0" w:color="auto"/>
            <w:bottom w:val="none" w:sz="0" w:space="0" w:color="auto"/>
            <w:right w:val="none" w:sz="0" w:space="0" w:color="auto"/>
          </w:divBdr>
        </w:div>
        <w:div w:id="1691056676">
          <w:marLeft w:val="0"/>
          <w:marRight w:val="0"/>
          <w:marTop w:val="0"/>
          <w:marBottom w:val="0"/>
          <w:divBdr>
            <w:top w:val="none" w:sz="0" w:space="0" w:color="auto"/>
            <w:left w:val="none" w:sz="0" w:space="0" w:color="auto"/>
            <w:bottom w:val="none" w:sz="0" w:space="0" w:color="auto"/>
            <w:right w:val="none" w:sz="0" w:space="0" w:color="auto"/>
          </w:divBdr>
        </w:div>
        <w:div w:id="1691909580">
          <w:marLeft w:val="0"/>
          <w:marRight w:val="0"/>
          <w:marTop w:val="0"/>
          <w:marBottom w:val="0"/>
          <w:divBdr>
            <w:top w:val="none" w:sz="0" w:space="0" w:color="auto"/>
            <w:left w:val="none" w:sz="0" w:space="0" w:color="auto"/>
            <w:bottom w:val="none" w:sz="0" w:space="0" w:color="auto"/>
            <w:right w:val="none" w:sz="0" w:space="0" w:color="auto"/>
          </w:divBdr>
        </w:div>
        <w:div w:id="1692878664">
          <w:marLeft w:val="0"/>
          <w:marRight w:val="0"/>
          <w:marTop w:val="0"/>
          <w:marBottom w:val="0"/>
          <w:divBdr>
            <w:top w:val="none" w:sz="0" w:space="0" w:color="auto"/>
            <w:left w:val="none" w:sz="0" w:space="0" w:color="auto"/>
            <w:bottom w:val="none" w:sz="0" w:space="0" w:color="auto"/>
            <w:right w:val="none" w:sz="0" w:space="0" w:color="auto"/>
          </w:divBdr>
        </w:div>
        <w:div w:id="1693535295">
          <w:marLeft w:val="0"/>
          <w:marRight w:val="0"/>
          <w:marTop w:val="0"/>
          <w:marBottom w:val="0"/>
          <w:divBdr>
            <w:top w:val="none" w:sz="0" w:space="0" w:color="auto"/>
            <w:left w:val="none" w:sz="0" w:space="0" w:color="auto"/>
            <w:bottom w:val="none" w:sz="0" w:space="0" w:color="auto"/>
            <w:right w:val="none" w:sz="0" w:space="0" w:color="auto"/>
          </w:divBdr>
        </w:div>
        <w:div w:id="1694109734">
          <w:marLeft w:val="0"/>
          <w:marRight w:val="0"/>
          <w:marTop w:val="0"/>
          <w:marBottom w:val="0"/>
          <w:divBdr>
            <w:top w:val="none" w:sz="0" w:space="0" w:color="auto"/>
            <w:left w:val="none" w:sz="0" w:space="0" w:color="auto"/>
            <w:bottom w:val="none" w:sz="0" w:space="0" w:color="auto"/>
            <w:right w:val="none" w:sz="0" w:space="0" w:color="auto"/>
          </w:divBdr>
        </w:div>
        <w:div w:id="1694456992">
          <w:marLeft w:val="0"/>
          <w:marRight w:val="0"/>
          <w:marTop w:val="0"/>
          <w:marBottom w:val="0"/>
          <w:divBdr>
            <w:top w:val="none" w:sz="0" w:space="0" w:color="auto"/>
            <w:left w:val="none" w:sz="0" w:space="0" w:color="auto"/>
            <w:bottom w:val="none" w:sz="0" w:space="0" w:color="auto"/>
            <w:right w:val="none" w:sz="0" w:space="0" w:color="auto"/>
          </w:divBdr>
        </w:div>
        <w:div w:id="1695108559">
          <w:marLeft w:val="0"/>
          <w:marRight w:val="0"/>
          <w:marTop w:val="0"/>
          <w:marBottom w:val="0"/>
          <w:divBdr>
            <w:top w:val="none" w:sz="0" w:space="0" w:color="auto"/>
            <w:left w:val="none" w:sz="0" w:space="0" w:color="auto"/>
            <w:bottom w:val="none" w:sz="0" w:space="0" w:color="auto"/>
            <w:right w:val="none" w:sz="0" w:space="0" w:color="auto"/>
          </w:divBdr>
        </w:div>
        <w:div w:id="1701542216">
          <w:marLeft w:val="0"/>
          <w:marRight w:val="0"/>
          <w:marTop w:val="0"/>
          <w:marBottom w:val="0"/>
          <w:divBdr>
            <w:top w:val="none" w:sz="0" w:space="0" w:color="auto"/>
            <w:left w:val="none" w:sz="0" w:space="0" w:color="auto"/>
            <w:bottom w:val="none" w:sz="0" w:space="0" w:color="auto"/>
            <w:right w:val="none" w:sz="0" w:space="0" w:color="auto"/>
          </w:divBdr>
        </w:div>
        <w:div w:id="1702123678">
          <w:marLeft w:val="0"/>
          <w:marRight w:val="0"/>
          <w:marTop w:val="0"/>
          <w:marBottom w:val="0"/>
          <w:divBdr>
            <w:top w:val="none" w:sz="0" w:space="0" w:color="auto"/>
            <w:left w:val="none" w:sz="0" w:space="0" w:color="auto"/>
            <w:bottom w:val="none" w:sz="0" w:space="0" w:color="auto"/>
            <w:right w:val="none" w:sz="0" w:space="0" w:color="auto"/>
          </w:divBdr>
        </w:div>
        <w:div w:id="1708874637">
          <w:marLeft w:val="0"/>
          <w:marRight w:val="0"/>
          <w:marTop w:val="0"/>
          <w:marBottom w:val="0"/>
          <w:divBdr>
            <w:top w:val="none" w:sz="0" w:space="0" w:color="auto"/>
            <w:left w:val="none" w:sz="0" w:space="0" w:color="auto"/>
            <w:bottom w:val="none" w:sz="0" w:space="0" w:color="auto"/>
            <w:right w:val="none" w:sz="0" w:space="0" w:color="auto"/>
          </w:divBdr>
        </w:div>
        <w:div w:id="1712219310">
          <w:marLeft w:val="0"/>
          <w:marRight w:val="0"/>
          <w:marTop w:val="0"/>
          <w:marBottom w:val="0"/>
          <w:divBdr>
            <w:top w:val="none" w:sz="0" w:space="0" w:color="auto"/>
            <w:left w:val="none" w:sz="0" w:space="0" w:color="auto"/>
            <w:bottom w:val="none" w:sz="0" w:space="0" w:color="auto"/>
            <w:right w:val="none" w:sz="0" w:space="0" w:color="auto"/>
          </w:divBdr>
        </w:div>
        <w:div w:id="1713384603">
          <w:marLeft w:val="0"/>
          <w:marRight w:val="0"/>
          <w:marTop w:val="0"/>
          <w:marBottom w:val="0"/>
          <w:divBdr>
            <w:top w:val="none" w:sz="0" w:space="0" w:color="auto"/>
            <w:left w:val="none" w:sz="0" w:space="0" w:color="auto"/>
            <w:bottom w:val="none" w:sz="0" w:space="0" w:color="auto"/>
            <w:right w:val="none" w:sz="0" w:space="0" w:color="auto"/>
          </w:divBdr>
        </w:div>
        <w:div w:id="1713797840">
          <w:marLeft w:val="0"/>
          <w:marRight w:val="0"/>
          <w:marTop w:val="0"/>
          <w:marBottom w:val="0"/>
          <w:divBdr>
            <w:top w:val="none" w:sz="0" w:space="0" w:color="auto"/>
            <w:left w:val="none" w:sz="0" w:space="0" w:color="auto"/>
            <w:bottom w:val="none" w:sz="0" w:space="0" w:color="auto"/>
            <w:right w:val="none" w:sz="0" w:space="0" w:color="auto"/>
          </w:divBdr>
        </w:div>
        <w:div w:id="1714041805">
          <w:marLeft w:val="0"/>
          <w:marRight w:val="0"/>
          <w:marTop w:val="0"/>
          <w:marBottom w:val="0"/>
          <w:divBdr>
            <w:top w:val="none" w:sz="0" w:space="0" w:color="auto"/>
            <w:left w:val="none" w:sz="0" w:space="0" w:color="auto"/>
            <w:bottom w:val="none" w:sz="0" w:space="0" w:color="auto"/>
            <w:right w:val="none" w:sz="0" w:space="0" w:color="auto"/>
          </w:divBdr>
        </w:div>
        <w:div w:id="1714118217">
          <w:marLeft w:val="0"/>
          <w:marRight w:val="0"/>
          <w:marTop w:val="0"/>
          <w:marBottom w:val="0"/>
          <w:divBdr>
            <w:top w:val="none" w:sz="0" w:space="0" w:color="auto"/>
            <w:left w:val="none" w:sz="0" w:space="0" w:color="auto"/>
            <w:bottom w:val="none" w:sz="0" w:space="0" w:color="auto"/>
            <w:right w:val="none" w:sz="0" w:space="0" w:color="auto"/>
          </w:divBdr>
        </w:div>
        <w:div w:id="1717582082">
          <w:marLeft w:val="0"/>
          <w:marRight w:val="0"/>
          <w:marTop w:val="0"/>
          <w:marBottom w:val="0"/>
          <w:divBdr>
            <w:top w:val="none" w:sz="0" w:space="0" w:color="auto"/>
            <w:left w:val="none" w:sz="0" w:space="0" w:color="auto"/>
            <w:bottom w:val="none" w:sz="0" w:space="0" w:color="auto"/>
            <w:right w:val="none" w:sz="0" w:space="0" w:color="auto"/>
          </w:divBdr>
        </w:div>
        <w:div w:id="1719744820">
          <w:marLeft w:val="0"/>
          <w:marRight w:val="0"/>
          <w:marTop w:val="0"/>
          <w:marBottom w:val="0"/>
          <w:divBdr>
            <w:top w:val="none" w:sz="0" w:space="0" w:color="auto"/>
            <w:left w:val="none" w:sz="0" w:space="0" w:color="auto"/>
            <w:bottom w:val="none" w:sz="0" w:space="0" w:color="auto"/>
            <w:right w:val="none" w:sz="0" w:space="0" w:color="auto"/>
          </w:divBdr>
        </w:div>
        <w:div w:id="1721393982">
          <w:marLeft w:val="0"/>
          <w:marRight w:val="0"/>
          <w:marTop w:val="0"/>
          <w:marBottom w:val="0"/>
          <w:divBdr>
            <w:top w:val="none" w:sz="0" w:space="0" w:color="auto"/>
            <w:left w:val="none" w:sz="0" w:space="0" w:color="auto"/>
            <w:bottom w:val="none" w:sz="0" w:space="0" w:color="auto"/>
            <w:right w:val="none" w:sz="0" w:space="0" w:color="auto"/>
          </w:divBdr>
        </w:div>
        <w:div w:id="1730181928">
          <w:marLeft w:val="0"/>
          <w:marRight w:val="0"/>
          <w:marTop w:val="0"/>
          <w:marBottom w:val="0"/>
          <w:divBdr>
            <w:top w:val="none" w:sz="0" w:space="0" w:color="auto"/>
            <w:left w:val="none" w:sz="0" w:space="0" w:color="auto"/>
            <w:bottom w:val="none" w:sz="0" w:space="0" w:color="auto"/>
            <w:right w:val="none" w:sz="0" w:space="0" w:color="auto"/>
          </w:divBdr>
          <w:divsChild>
            <w:div w:id="328756131">
              <w:marLeft w:val="0"/>
              <w:marRight w:val="0"/>
              <w:marTop w:val="0"/>
              <w:marBottom w:val="0"/>
              <w:divBdr>
                <w:top w:val="none" w:sz="0" w:space="0" w:color="auto"/>
                <w:left w:val="none" w:sz="0" w:space="0" w:color="auto"/>
                <w:bottom w:val="none" w:sz="0" w:space="0" w:color="auto"/>
                <w:right w:val="none" w:sz="0" w:space="0" w:color="auto"/>
              </w:divBdr>
            </w:div>
            <w:div w:id="789282188">
              <w:marLeft w:val="0"/>
              <w:marRight w:val="0"/>
              <w:marTop w:val="0"/>
              <w:marBottom w:val="0"/>
              <w:divBdr>
                <w:top w:val="none" w:sz="0" w:space="0" w:color="auto"/>
                <w:left w:val="none" w:sz="0" w:space="0" w:color="auto"/>
                <w:bottom w:val="none" w:sz="0" w:space="0" w:color="auto"/>
                <w:right w:val="none" w:sz="0" w:space="0" w:color="auto"/>
              </w:divBdr>
            </w:div>
            <w:div w:id="927688786">
              <w:marLeft w:val="0"/>
              <w:marRight w:val="0"/>
              <w:marTop w:val="0"/>
              <w:marBottom w:val="0"/>
              <w:divBdr>
                <w:top w:val="none" w:sz="0" w:space="0" w:color="auto"/>
                <w:left w:val="none" w:sz="0" w:space="0" w:color="auto"/>
                <w:bottom w:val="none" w:sz="0" w:space="0" w:color="auto"/>
                <w:right w:val="none" w:sz="0" w:space="0" w:color="auto"/>
              </w:divBdr>
            </w:div>
            <w:div w:id="2013483856">
              <w:marLeft w:val="0"/>
              <w:marRight w:val="0"/>
              <w:marTop w:val="0"/>
              <w:marBottom w:val="0"/>
              <w:divBdr>
                <w:top w:val="none" w:sz="0" w:space="0" w:color="auto"/>
                <w:left w:val="none" w:sz="0" w:space="0" w:color="auto"/>
                <w:bottom w:val="none" w:sz="0" w:space="0" w:color="auto"/>
                <w:right w:val="none" w:sz="0" w:space="0" w:color="auto"/>
              </w:divBdr>
            </w:div>
            <w:div w:id="2022735837">
              <w:marLeft w:val="0"/>
              <w:marRight w:val="0"/>
              <w:marTop w:val="0"/>
              <w:marBottom w:val="0"/>
              <w:divBdr>
                <w:top w:val="none" w:sz="0" w:space="0" w:color="auto"/>
                <w:left w:val="none" w:sz="0" w:space="0" w:color="auto"/>
                <w:bottom w:val="none" w:sz="0" w:space="0" w:color="auto"/>
                <w:right w:val="none" w:sz="0" w:space="0" w:color="auto"/>
              </w:divBdr>
            </w:div>
          </w:divsChild>
        </w:div>
        <w:div w:id="1731078591">
          <w:marLeft w:val="0"/>
          <w:marRight w:val="0"/>
          <w:marTop w:val="0"/>
          <w:marBottom w:val="0"/>
          <w:divBdr>
            <w:top w:val="none" w:sz="0" w:space="0" w:color="auto"/>
            <w:left w:val="none" w:sz="0" w:space="0" w:color="auto"/>
            <w:bottom w:val="none" w:sz="0" w:space="0" w:color="auto"/>
            <w:right w:val="none" w:sz="0" w:space="0" w:color="auto"/>
          </w:divBdr>
        </w:div>
        <w:div w:id="1731221997">
          <w:marLeft w:val="0"/>
          <w:marRight w:val="0"/>
          <w:marTop w:val="0"/>
          <w:marBottom w:val="0"/>
          <w:divBdr>
            <w:top w:val="none" w:sz="0" w:space="0" w:color="auto"/>
            <w:left w:val="none" w:sz="0" w:space="0" w:color="auto"/>
            <w:bottom w:val="none" w:sz="0" w:space="0" w:color="auto"/>
            <w:right w:val="none" w:sz="0" w:space="0" w:color="auto"/>
          </w:divBdr>
        </w:div>
        <w:div w:id="1731728797">
          <w:marLeft w:val="0"/>
          <w:marRight w:val="0"/>
          <w:marTop w:val="0"/>
          <w:marBottom w:val="0"/>
          <w:divBdr>
            <w:top w:val="none" w:sz="0" w:space="0" w:color="auto"/>
            <w:left w:val="none" w:sz="0" w:space="0" w:color="auto"/>
            <w:bottom w:val="none" w:sz="0" w:space="0" w:color="auto"/>
            <w:right w:val="none" w:sz="0" w:space="0" w:color="auto"/>
          </w:divBdr>
        </w:div>
        <w:div w:id="1732072329">
          <w:marLeft w:val="0"/>
          <w:marRight w:val="0"/>
          <w:marTop w:val="0"/>
          <w:marBottom w:val="0"/>
          <w:divBdr>
            <w:top w:val="none" w:sz="0" w:space="0" w:color="auto"/>
            <w:left w:val="none" w:sz="0" w:space="0" w:color="auto"/>
            <w:bottom w:val="none" w:sz="0" w:space="0" w:color="auto"/>
            <w:right w:val="none" w:sz="0" w:space="0" w:color="auto"/>
          </w:divBdr>
        </w:div>
        <w:div w:id="1733624792">
          <w:marLeft w:val="0"/>
          <w:marRight w:val="0"/>
          <w:marTop w:val="0"/>
          <w:marBottom w:val="0"/>
          <w:divBdr>
            <w:top w:val="none" w:sz="0" w:space="0" w:color="auto"/>
            <w:left w:val="none" w:sz="0" w:space="0" w:color="auto"/>
            <w:bottom w:val="none" w:sz="0" w:space="0" w:color="auto"/>
            <w:right w:val="none" w:sz="0" w:space="0" w:color="auto"/>
          </w:divBdr>
        </w:div>
        <w:div w:id="1735353380">
          <w:marLeft w:val="0"/>
          <w:marRight w:val="0"/>
          <w:marTop w:val="0"/>
          <w:marBottom w:val="0"/>
          <w:divBdr>
            <w:top w:val="none" w:sz="0" w:space="0" w:color="auto"/>
            <w:left w:val="none" w:sz="0" w:space="0" w:color="auto"/>
            <w:bottom w:val="none" w:sz="0" w:space="0" w:color="auto"/>
            <w:right w:val="none" w:sz="0" w:space="0" w:color="auto"/>
          </w:divBdr>
        </w:div>
        <w:div w:id="1736126588">
          <w:marLeft w:val="0"/>
          <w:marRight w:val="0"/>
          <w:marTop w:val="0"/>
          <w:marBottom w:val="0"/>
          <w:divBdr>
            <w:top w:val="none" w:sz="0" w:space="0" w:color="auto"/>
            <w:left w:val="none" w:sz="0" w:space="0" w:color="auto"/>
            <w:bottom w:val="none" w:sz="0" w:space="0" w:color="auto"/>
            <w:right w:val="none" w:sz="0" w:space="0" w:color="auto"/>
          </w:divBdr>
          <w:divsChild>
            <w:div w:id="629163561">
              <w:marLeft w:val="0"/>
              <w:marRight w:val="0"/>
              <w:marTop w:val="0"/>
              <w:marBottom w:val="0"/>
              <w:divBdr>
                <w:top w:val="none" w:sz="0" w:space="0" w:color="auto"/>
                <w:left w:val="none" w:sz="0" w:space="0" w:color="auto"/>
                <w:bottom w:val="none" w:sz="0" w:space="0" w:color="auto"/>
                <w:right w:val="none" w:sz="0" w:space="0" w:color="auto"/>
              </w:divBdr>
            </w:div>
            <w:div w:id="768045069">
              <w:marLeft w:val="0"/>
              <w:marRight w:val="0"/>
              <w:marTop w:val="0"/>
              <w:marBottom w:val="0"/>
              <w:divBdr>
                <w:top w:val="none" w:sz="0" w:space="0" w:color="auto"/>
                <w:left w:val="none" w:sz="0" w:space="0" w:color="auto"/>
                <w:bottom w:val="none" w:sz="0" w:space="0" w:color="auto"/>
                <w:right w:val="none" w:sz="0" w:space="0" w:color="auto"/>
              </w:divBdr>
            </w:div>
            <w:div w:id="1167786132">
              <w:marLeft w:val="0"/>
              <w:marRight w:val="0"/>
              <w:marTop w:val="0"/>
              <w:marBottom w:val="0"/>
              <w:divBdr>
                <w:top w:val="none" w:sz="0" w:space="0" w:color="auto"/>
                <w:left w:val="none" w:sz="0" w:space="0" w:color="auto"/>
                <w:bottom w:val="none" w:sz="0" w:space="0" w:color="auto"/>
                <w:right w:val="none" w:sz="0" w:space="0" w:color="auto"/>
              </w:divBdr>
            </w:div>
            <w:div w:id="1445156342">
              <w:marLeft w:val="0"/>
              <w:marRight w:val="0"/>
              <w:marTop w:val="0"/>
              <w:marBottom w:val="0"/>
              <w:divBdr>
                <w:top w:val="none" w:sz="0" w:space="0" w:color="auto"/>
                <w:left w:val="none" w:sz="0" w:space="0" w:color="auto"/>
                <w:bottom w:val="none" w:sz="0" w:space="0" w:color="auto"/>
                <w:right w:val="none" w:sz="0" w:space="0" w:color="auto"/>
              </w:divBdr>
            </w:div>
            <w:div w:id="1688096946">
              <w:marLeft w:val="0"/>
              <w:marRight w:val="0"/>
              <w:marTop w:val="0"/>
              <w:marBottom w:val="0"/>
              <w:divBdr>
                <w:top w:val="none" w:sz="0" w:space="0" w:color="auto"/>
                <w:left w:val="none" w:sz="0" w:space="0" w:color="auto"/>
                <w:bottom w:val="none" w:sz="0" w:space="0" w:color="auto"/>
                <w:right w:val="none" w:sz="0" w:space="0" w:color="auto"/>
              </w:divBdr>
            </w:div>
          </w:divsChild>
        </w:div>
        <w:div w:id="1737777647">
          <w:marLeft w:val="0"/>
          <w:marRight w:val="0"/>
          <w:marTop w:val="0"/>
          <w:marBottom w:val="0"/>
          <w:divBdr>
            <w:top w:val="none" w:sz="0" w:space="0" w:color="auto"/>
            <w:left w:val="none" w:sz="0" w:space="0" w:color="auto"/>
            <w:bottom w:val="none" w:sz="0" w:space="0" w:color="auto"/>
            <w:right w:val="none" w:sz="0" w:space="0" w:color="auto"/>
          </w:divBdr>
        </w:div>
        <w:div w:id="1745490941">
          <w:marLeft w:val="0"/>
          <w:marRight w:val="0"/>
          <w:marTop w:val="0"/>
          <w:marBottom w:val="0"/>
          <w:divBdr>
            <w:top w:val="none" w:sz="0" w:space="0" w:color="auto"/>
            <w:left w:val="none" w:sz="0" w:space="0" w:color="auto"/>
            <w:bottom w:val="none" w:sz="0" w:space="0" w:color="auto"/>
            <w:right w:val="none" w:sz="0" w:space="0" w:color="auto"/>
          </w:divBdr>
        </w:div>
        <w:div w:id="1746956853">
          <w:marLeft w:val="0"/>
          <w:marRight w:val="0"/>
          <w:marTop w:val="0"/>
          <w:marBottom w:val="0"/>
          <w:divBdr>
            <w:top w:val="none" w:sz="0" w:space="0" w:color="auto"/>
            <w:left w:val="none" w:sz="0" w:space="0" w:color="auto"/>
            <w:bottom w:val="none" w:sz="0" w:space="0" w:color="auto"/>
            <w:right w:val="none" w:sz="0" w:space="0" w:color="auto"/>
          </w:divBdr>
        </w:div>
        <w:div w:id="1752193534">
          <w:marLeft w:val="0"/>
          <w:marRight w:val="0"/>
          <w:marTop w:val="0"/>
          <w:marBottom w:val="0"/>
          <w:divBdr>
            <w:top w:val="none" w:sz="0" w:space="0" w:color="auto"/>
            <w:left w:val="none" w:sz="0" w:space="0" w:color="auto"/>
            <w:bottom w:val="none" w:sz="0" w:space="0" w:color="auto"/>
            <w:right w:val="none" w:sz="0" w:space="0" w:color="auto"/>
          </w:divBdr>
        </w:div>
        <w:div w:id="1753821270">
          <w:marLeft w:val="0"/>
          <w:marRight w:val="0"/>
          <w:marTop w:val="0"/>
          <w:marBottom w:val="0"/>
          <w:divBdr>
            <w:top w:val="none" w:sz="0" w:space="0" w:color="auto"/>
            <w:left w:val="none" w:sz="0" w:space="0" w:color="auto"/>
            <w:bottom w:val="none" w:sz="0" w:space="0" w:color="auto"/>
            <w:right w:val="none" w:sz="0" w:space="0" w:color="auto"/>
          </w:divBdr>
        </w:div>
        <w:div w:id="1756972253">
          <w:marLeft w:val="0"/>
          <w:marRight w:val="0"/>
          <w:marTop w:val="0"/>
          <w:marBottom w:val="0"/>
          <w:divBdr>
            <w:top w:val="none" w:sz="0" w:space="0" w:color="auto"/>
            <w:left w:val="none" w:sz="0" w:space="0" w:color="auto"/>
            <w:bottom w:val="none" w:sz="0" w:space="0" w:color="auto"/>
            <w:right w:val="none" w:sz="0" w:space="0" w:color="auto"/>
          </w:divBdr>
        </w:div>
        <w:div w:id="1757743976">
          <w:marLeft w:val="0"/>
          <w:marRight w:val="0"/>
          <w:marTop w:val="0"/>
          <w:marBottom w:val="0"/>
          <w:divBdr>
            <w:top w:val="none" w:sz="0" w:space="0" w:color="auto"/>
            <w:left w:val="none" w:sz="0" w:space="0" w:color="auto"/>
            <w:bottom w:val="none" w:sz="0" w:space="0" w:color="auto"/>
            <w:right w:val="none" w:sz="0" w:space="0" w:color="auto"/>
          </w:divBdr>
        </w:div>
        <w:div w:id="1760713216">
          <w:marLeft w:val="0"/>
          <w:marRight w:val="0"/>
          <w:marTop w:val="0"/>
          <w:marBottom w:val="0"/>
          <w:divBdr>
            <w:top w:val="none" w:sz="0" w:space="0" w:color="auto"/>
            <w:left w:val="none" w:sz="0" w:space="0" w:color="auto"/>
            <w:bottom w:val="none" w:sz="0" w:space="0" w:color="auto"/>
            <w:right w:val="none" w:sz="0" w:space="0" w:color="auto"/>
          </w:divBdr>
        </w:div>
        <w:div w:id="1762991808">
          <w:marLeft w:val="0"/>
          <w:marRight w:val="0"/>
          <w:marTop w:val="0"/>
          <w:marBottom w:val="0"/>
          <w:divBdr>
            <w:top w:val="none" w:sz="0" w:space="0" w:color="auto"/>
            <w:left w:val="none" w:sz="0" w:space="0" w:color="auto"/>
            <w:bottom w:val="none" w:sz="0" w:space="0" w:color="auto"/>
            <w:right w:val="none" w:sz="0" w:space="0" w:color="auto"/>
          </w:divBdr>
        </w:div>
        <w:div w:id="1766068483">
          <w:marLeft w:val="0"/>
          <w:marRight w:val="0"/>
          <w:marTop w:val="0"/>
          <w:marBottom w:val="0"/>
          <w:divBdr>
            <w:top w:val="none" w:sz="0" w:space="0" w:color="auto"/>
            <w:left w:val="none" w:sz="0" w:space="0" w:color="auto"/>
            <w:bottom w:val="none" w:sz="0" w:space="0" w:color="auto"/>
            <w:right w:val="none" w:sz="0" w:space="0" w:color="auto"/>
          </w:divBdr>
        </w:div>
        <w:div w:id="1767649163">
          <w:marLeft w:val="0"/>
          <w:marRight w:val="0"/>
          <w:marTop w:val="0"/>
          <w:marBottom w:val="0"/>
          <w:divBdr>
            <w:top w:val="none" w:sz="0" w:space="0" w:color="auto"/>
            <w:left w:val="none" w:sz="0" w:space="0" w:color="auto"/>
            <w:bottom w:val="none" w:sz="0" w:space="0" w:color="auto"/>
            <w:right w:val="none" w:sz="0" w:space="0" w:color="auto"/>
          </w:divBdr>
        </w:div>
        <w:div w:id="1775830624">
          <w:marLeft w:val="0"/>
          <w:marRight w:val="0"/>
          <w:marTop w:val="0"/>
          <w:marBottom w:val="0"/>
          <w:divBdr>
            <w:top w:val="none" w:sz="0" w:space="0" w:color="auto"/>
            <w:left w:val="none" w:sz="0" w:space="0" w:color="auto"/>
            <w:bottom w:val="none" w:sz="0" w:space="0" w:color="auto"/>
            <w:right w:val="none" w:sz="0" w:space="0" w:color="auto"/>
          </w:divBdr>
        </w:div>
        <w:div w:id="1776830809">
          <w:marLeft w:val="0"/>
          <w:marRight w:val="0"/>
          <w:marTop w:val="0"/>
          <w:marBottom w:val="0"/>
          <w:divBdr>
            <w:top w:val="none" w:sz="0" w:space="0" w:color="auto"/>
            <w:left w:val="none" w:sz="0" w:space="0" w:color="auto"/>
            <w:bottom w:val="none" w:sz="0" w:space="0" w:color="auto"/>
            <w:right w:val="none" w:sz="0" w:space="0" w:color="auto"/>
          </w:divBdr>
        </w:div>
        <w:div w:id="1784836743">
          <w:marLeft w:val="0"/>
          <w:marRight w:val="0"/>
          <w:marTop w:val="0"/>
          <w:marBottom w:val="0"/>
          <w:divBdr>
            <w:top w:val="none" w:sz="0" w:space="0" w:color="auto"/>
            <w:left w:val="none" w:sz="0" w:space="0" w:color="auto"/>
            <w:bottom w:val="none" w:sz="0" w:space="0" w:color="auto"/>
            <w:right w:val="none" w:sz="0" w:space="0" w:color="auto"/>
          </w:divBdr>
        </w:div>
        <w:div w:id="1785491283">
          <w:marLeft w:val="0"/>
          <w:marRight w:val="0"/>
          <w:marTop w:val="0"/>
          <w:marBottom w:val="0"/>
          <w:divBdr>
            <w:top w:val="none" w:sz="0" w:space="0" w:color="auto"/>
            <w:left w:val="none" w:sz="0" w:space="0" w:color="auto"/>
            <w:bottom w:val="none" w:sz="0" w:space="0" w:color="auto"/>
            <w:right w:val="none" w:sz="0" w:space="0" w:color="auto"/>
          </w:divBdr>
        </w:div>
        <w:div w:id="1787969192">
          <w:marLeft w:val="0"/>
          <w:marRight w:val="0"/>
          <w:marTop w:val="0"/>
          <w:marBottom w:val="0"/>
          <w:divBdr>
            <w:top w:val="none" w:sz="0" w:space="0" w:color="auto"/>
            <w:left w:val="none" w:sz="0" w:space="0" w:color="auto"/>
            <w:bottom w:val="none" w:sz="0" w:space="0" w:color="auto"/>
            <w:right w:val="none" w:sz="0" w:space="0" w:color="auto"/>
          </w:divBdr>
        </w:div>
        <w:div w:id="1790272892">
          <w:marLeft w:val="0"/>
          <w:marRight w:val="0"/>
          <w:marTop w:val="0"/>
          <w:marBottom w:val="0"/>
          <w:divBdr>
            <w:top w:val="none" w:sz="0" w:space="0" w:color="auto"/>
            <w:left w:val="none" w:sz="0" w:space="0" w:color="auto"/>
            <w:bottom w:val="none" w:sz="0" w:space="0" w:color="auto"/>
            <w:right w:val="none" w:sz="0" w:space="0" w:color="auto"/>
          </w:divBdr>
          <w:divsChild>
            <w:div w:id="1264341397">
              <w:marLeft w:val="-75"/>
              <w:marRight w:val="0"/>
              <w:marTop w:val="30"/>
              <w:marBottom w:val="30"/>
              <w:divBdr>
                <w:top w:val="none" w:sz="0" w:space="0" w:color="auto"/>
                <w:left w:val="none" w:sz="0" w:space="0" w:color="auto"/>
                <w:bottom w:val="none" w:sz="0" w:space="0" w:color="auto"/>
                <w:right w:val="none" w:sz="0" w:space="0" w:color="auto"/>
              </w:divBdr>
              <w:divsChild>
                <w:div w:id="30568781">
                  <w:marLeft w:val="0"/>
                  <w:marRight w:val="0"/>
                  <w:marTop w:val="0"/>
                  <w:marBottom w:val="0"/>
                  <w:divBdr>
                    <w:top w:val="none" w:sz="0" w:space="0" w:color="auto"/>
                    <w:left w:val="none" w:sz="0" w:space="0" w:color="auto"/>
                    <w:bottom w:val="none" w:sz="0" w:space="0" w:color="auto"/>
                    <w:right w:val="none" w:sz="0" w:space="0" w:color="auto"/>
                  </w:divBdr>
                  <w:divsChild>
                    <w:div w:id="145784360">
                      <w:marLeft w:val="0"/>
                      <w:marRight w:val="0"/>
                      <w:marTop w:val="0"/>
                      <w:marBottom w:val="0"/>
                      <w:divBdr>
                        <w:top w:val="none" w:sz="0" w:space="0" w:color="auto"/>
                        <w:left w:val="none" w:sz="0" w:space="0" w:color="auto"/>
                        <w:bottom w:val="none" w:sz="0" w:space="0" w:color="auto"/>
                        <w:right w:val="none" w:sz="0" w:space="0" w:color="auto"/>
                      </w:divBdr>
                    </w:div>
                  </w:divsChild>
                </w:div>
                <w:div w:id="59447194">
                  <w:marLeft w:val="0"/>
                  <w:marRight w:val="0"/>
                  <w:marTop w:val="0"/>
                  <w:marBottom w:val="0"/>
                  <w:divBdr>
                    <w:top w:val="none" w:sz="0" w:space="0" w:color="auto"/>
                    <w:left w:val="none" w:sz="0" w:space="0" w:color="auto"/>
                    <w:bottom w:val="none" w:sz="0" w:space="0" w:color="auto"/>
                    <w:right w:val="none" w:sz="0" w:space="0" w:color="auto"/>
                  </w:divBdr>
                  <w:divsChild>
                    <w:div w:id="1890994828">
                      <w:marLeft w:val="0"/>
                      <w:marRight w:val="0"/>
                      <w:marTop w:val="0"/>
                      <w:marBottom w:val="0"/>
                      <w:divBdr>
                        <w:top w:val="none" w:sz="0" w:space="0" w:color="auto"/>
                        <w:left w:val="none" w:sz="0" w:space="0" w:color="auto"/>
                        <w:bottom w:val="none" w:sz="0" w:space="0" w:color="auto"/>
                        <w:right w:val="none" w:sz="0" w:space="0" w:color="auto"/>
                      </w:divBdr>
                    </w:div>
                  </w:divsChild>
                </w:div>
                <w:div w:id="196550335">
                  <w:marLeft w:val="0"/>
                  <w:marRight w:val="0"/>
                  <w:marTop w:val="0"/>
                  <w:marBottom w:val="0"/>
                  <w:divBdr>
                    <w:top w:val="none" w:sz="0" w:space="0" w:color="auto"/>
                    <w:left w:val="none" w:sz="0" w:space="0" w:color="auto"/>
                    <w:bottom w:val="none" w:sz="0" w:space="0" w:color="auto"/>
                    <w:right w:val="none" w:sz="0" w:space="0" w:color="auto"/>
                  </w:divBdr>
                  <w:divsChild>
                    <w:div w:id="1897202572">
                      <w:marLeft w:val="0"/>
                      <w:marRight w:val="0"/>
                      <w:marTop w:val="0"/>
                      <w:marBottom w:val="0"/>
                      <w:divBdr>
                        <w:top w:val="none" w:sz="0" w:space="0" w:color="auto"/>
                        <w:left w:val="none" w:sz="0" w:space="0" w:color="auto"/>
                        <w:bottom w:val="none" w:sz="0" w:space="0" w:color="auto"/>
                        <w:right w:val="none" w:sz="0" w:space="0" w:color="auto"/>
                      </w:divBdr>
                    </w:div>
                  </w:divsChild>
                </w:div>
                <w:div w:id="261423447">
                  <w:marLeft w:val="0"/>
                  <w:marRight w:val="0"/>
                  <w:marTop w:val="0"/>
                  <w:marBottom w:val="0"/>
                  <w:divBdr>
                    <w:top w:val="none" w:sz="0" w:space="0" w:color="auto"/>
                    <w:left w:val="none" w:sz="0" w:space="0" w:color="auto"/>
                    <w:bottom w:val="none" w:sz="0" w:space="0" w:color="auto"/>
                    <w:right w:val="none" w:sz="0" w:space="0" w:color="auto"/>
                  </w:divBdr>
                  <w:divsChild>
                    <w:div w:id="530656730">
                      <w:marLeft w:val="0"/>
                      <w:marRight w:val="0"/>
                      <w:marTop w:val="0"/>
                      <w:marBottom w:val="0"/>
                      <w:divBdr>
                        <w:top w:val="none" w:sz="0" w:space="0" w:color="auto"/>
                        <w:left w:val="none" w:sz="0" w:space="0" w:color="auto"/>
                        <w:bottom w:val="none" w:sz="0" w:space="0" w:color="auto"/>
                        <w:right w:val="none" w:sz="0" w:space="0" w:color="auto"/>
                      </w:divBdr>
                    </w:div>
                  </w:divsChild>
                </w:div>
                <w:div w:id="364333330">
                  <w:marLeft w:val="0"/>
                  <w:marRight w:val="0"/>
                  <w:marTop w:val="0"/>
                  <w:marBottom w:val="0"/>
                  <w:divBdr>
                    <w:top w:val="none" w:sz="0" w:space="0" w:color="auto"/>
                    <w:left w:val="none" w:sz="0" w:space="0" w:color="auto"/>
                    <w:bottom w:val="none" w:sz="0" w:space="0" w:color="auto"/>
                    <w:right w:val="none" w:sz="0" w:space="0" w:color="auto"/>
                  </w:divBdr>
                  <w:divsChild>
                    <w:div w:id="59257707">
                      <w:marLeft w:val="0"/>
                      <w:marRight w:val="0"/>
                      <w:marTop w:val="0"/>
                      <w:marBottom w:val="0"/>
                      <w:divBdr>
                        <w:top w:val="none" w:sz="0" w:space="0" w:color="auto"/>
                        <w:left w:val="none" w:sz="0" w:space="0" w:color="auto"/>
                        <w:bottom w:val="none" w:sz="0" w:space="0" w:color="auto"/>
                        <w:right w:val="none" w:sz="0" w:space="0" w:color="auto"/>
                      </w:divBdr>
                    </w:div>
                  </w:divsChild>
                </w:div>
                <w:div w:id="369578433">
                  <w:marLeft w:val="0"/>
                  <w:marRight w:val="0"/>
                  <w:marTop w:val="0"/>
                  <w:marBottom w:val="0"/>
                  <w:divBdr>
                    <w:top w:val="none" w:sz="0" w:space="0" w:color="auto"/>
                    <w:left w:val="none" w:sz="0" w:space="0" w:color="auto"/>
                    <w:bottom w:val="none" w:sz="0" w:space="0" w:color="auto"/>
                    <w:right w:val="none" w:sz="0" w:space="0" w:color="auto"/>
                  </w:divBdr>
                  <w:divsChild>
                    <w:div w:id="715934856">
                      <w:marLeft w:val="0"/>
                      <w:marRight w:val="0"/>
                      <w:marTop w:val="0"/>
                      <w:marBottom w:val="0"/>
                      <w:divBdr>
                        <w:top w:val="none" w:sz="0" w:space="0" w:color="auto"/>
                        <w:left w:val="none" w:sz="0" w:space="0" w:color="auto"/>
                        <w:bottom w:val="none" w:sz="0" w:space="0" w:color="auto"/>
                        <w:right w:val="none" w:sz="0" w:space="0" w:color="auto"/>
                      </w:divBdr>
                    </w:div>
                  </w:divsChild>
                </w:div>
                <w:div w:id="405618149">
                  <w:marLeft w:val="0"/>
                  <w:marRight w:val="0"/>
                  <w:marTop w:val="0"/>
                  <w:marBottom w:val="0"/>
                  <w:divBdr>
                    <w:top w:val="none" w:sz="0" w:space="0" w:color="auto"/>
                    <w:left w:val="none" w:sz="0" w:space="0" w:color="auto"/>
                    <w:bottom w:val="none" w:sz="0" w:space="0" w:color="auto"/>
                    <w:right w:val="none" w:sz="0" w:space="0" w:color="auto"/>
                  </w:divBdr>
                  <w:divsChild>
                    <w:div w:id="908225904">
                      <w:marLeft w:val="0"/>
                      <w:marRight w:val="0"/>
                      <w:marTop w:val="0"/>
                      <w:marBottom w:val="0"/>
                      <w:divBdr>
                        <w:top w:val="none" w:sz="0" w:space="0" w:color="auto"/>
                        <w:left w:val="none" w:sz="0" w:space="0" w:color="auto"/>
                        <w:bottom w:val="none" w:sz="0" w:space="0" w:color="auto"/>
                        <w:right w:val="none" w:sz="0" w:space="0" w:color="auto"/>
                      </w:divBdr>
                    </w:div>
                  </w:divsChild>
                </w:div>
                <w:div w:id="583302353">
                  <w:marLeft w:val="0"/>
                  <w:marRight w:val="0"/>
                  <w:marTop w:val="0"/>
                  <w:marBottom w:val="0"/>
                  <w:divBdr>
                    <w:top w:val="none" w:sz="0" w:space="0" w:color="auto"/>
                    <w:left w:val="none" w:sz="0" w:space="0" w:color="auto"/>
                    <w:bottom w:val="none" w:sz="0" w:space="0" w:color="auto"/>
                    <w:right w:val="none" w:sz="0" w:space="0" w:color="auto"/>
                  </w:divBdr>
                  <w:divsChild>
                    <w:div w:id="688065341">
                      <w:marLeft w:val="0"/>
                      <w:marRight w:val="0"/>
                      <w:marTop w:val="0"/>
                      <w:marBottom w:val="0"/>
                      <w:divBdr>
                        <w:top w:val="none" w:sz="0" w:space="0" w:color="auto"/>
                        <w:left w:val="none" w:sz="0" w:space="0" w:color="auto"/>
                        <w:bottom w:val="none" w:sz="0" w:space="0" w:color="auto"/>
                        <w:right w:val="none" w:sz="0" w:space="0" w:color="auto"/>
                      </w:divBdr>
                    </w:div>
                  </w:divsChild>
                </w:div>
                <w:div w:id="835730557">
                  <w:marLeft w:val="0"/>
                  <w:marRight w:val="0"/>
                  <w:marTop w:val="0"/>
                  <w:marBottom w:val="0"/>
                  <w:divBdr>
                    <w:top w:val="none" w:sz="0" w:space="0" w:color="auto"/>
                    <w:left w:val="none" w:sz="0" w:space="0" w:color="auto"/>
                    <w:bottom w:val="none" w:sz="0" w:space="0" w:color="auto"/>
                    <w:right w:val="none" w:sz="0" w:space="0" w:color="auto"/>
                  </w:divBdr>
                  <w:divsChild>
                    <w:div w:id="2064014390">
                      <w:marLeft w:val="0"/>
                      <w:marRight w:val="0"/>
                      <w:marTop w:val="0"/>
                      <w:marBottom w:val="0"/>
                      <w:divBdr>
                        <w:top w:val="none" w:sz="0" w:space="0" w:color="auto"/>
                        <w:left w:val="none" w:sz="0" w:space="0" w:color="auto"/>
                        <w:bottom w:val="none" w:sz="0" w:space="0" w:color="auto"/>
                        <w:right w:val="none" w:sz="0" w:space="0" w:color="auto"/>
                      </w:divBdr>
                    </w:div>
                  </w:divsChild>
                </w:div>
                <w:div w:id="973172736">
                  <w:marLeft w:val="0"/>
                  <w:marRight w:val="0"/>
                  <w:marTop w:val="0"/>
                  <w:marBottom w:val="0"/>
                  <w:divBdr>
                    <w:top w:val="none" w:sz="0" w:space="0" w:color="auto"/>
                    <w:left w:val="none" w:sz="0" w:space="0" w:color="auto"/>
                    <w:bottom w:val="none" w:sz="0" w:space="0" w:color="auto"/>
                    <w:right w:val="none" w:sz="0" w:space="0" w:color="auto"/>
                  </w:divBdr>
                  <w:divsChild>
                    <w:div w:id="906764488">
                      <w:marLeft w:val="0"/>
                      <w:marRight w:val="0"/>
                      <w:marTop w:val="0"/>
                      <w:marBottom w:val="0"/>
                      <w:divBdr>
                        <w:top w:val="none" w:sz="0" w:space="0" w:color="auto"/>
                        <w:left w:val="none" w:sz="0" w:space="0" w:color="auto"/>
                        <w:bottom w:val="none" w:sz="0" w:space="0" w:color="auto"/>
                        <w:right w:val="none" w:sz="0" w:space="0" w:color="auto"/>
                      </w:divBdr>
                    </w:div>
                  </w:divsChild>
                </w:div>
                <w:div w:id="1002195964">
                  <w:marLeft w:val="0"/>
                  <w:marRight w:val="0"/>
                  <w:marTop w:val="0"/>
                  <w:marBottom w:val="0"/>
                  <w:divBdr>
                    <w:top w:val="none" w:sz="0" w:space="0" w:color="auto"/>
                    <w:left w:val="none" w:sz="0" w:space="0" w:color="auto"/>
                    <w:bottom w:val="none" w:sz="0" w:space="0" w:color="auto"/>
                    <w:right w:val="none" w:sz="0" w:space="0" w:color="auto"/>
                  </w:divBdr>
                  <w:divsChild>
                    <w:div w:id="168299726">
                      <w:marLeft w:val="0"/>
                      <w:marRight w:val="0"/>
                      <w:marTop w:val="0"/>
                      <w:marBottom w:val="0"/>
                      <w:divBdr>
                        <w:top w:val="none" w:sz="0" w:space="0" w:color="auto"/>
                        <w:left w:val="none" w:sz="0" w:space="0" w:color="auto"/>
                        <w:bottom w:val="none" w:sz="0" w:space="0" w:color="auto"/>
                        <w:right w:val="none" w:sz="0" w:space="0" w:color="auto"/>
                      </w:divBdr>
                    </w:div>
                  </w:divsChild>
                </w:div>
                <w:div w:id="1142191412">
                  <w:marLeft w:val="0"/>
                  <w:marRight w:val="0"/>
                  <w:marTop w:val="0"/>
                  <w:marBottom w:val="0"/>
                  <w:divBdr>
                    <w:top w:val="none" w:sz="0" w:space="0" w:color="auto"/>
                    <w:left w:val="none" w:sz="0" w:space="0" w:color="auto"/>
                    <w:bottom w:val="none" w:sz="0" w:space="0" w:color="auto"/>
                    <w:right w:val="none" w:sz="0" w:space="0" w:color="auto"/>
                  </w:divBdr>
                  <w:divsChild>
                    <w:div w:id="1301572013">
                      <w:marLeft w:val="0"/>
                      <w:marRight w:val="0"/>
                      <w:marTop w:val="0"/>
                      <w:marBottom w:val="0"/>
                      <w:divBdr>
                        <w:top w:val="none" w:sz="0" w:space="0" w:color="auto"/>
                        <w:left w:val="none" w:sz="0" w:space="0" w:color="auto"/>
                        <w:bottom w:val="none" w:sz="0" w:space="0" w:color="auto"/>
                        <w:right w:val="none" w:sz="0" w:space="0" w:color="auto"/>
                      </w:divBdr>
                    </w:div>
                  </w:divsChild>
                </w:div>
                <w:div w:id="1178665358">
                  <w:marLeft w:val="0"/>
                  <w:marRight w:val="0"/>
                  <w:marTop w:val="0"/>
                  <w:marBottom w:val="0"/>
                  <w:divBdr>
                    <w:top w:val="none" w:sz="0" w:space="0" w:color="auto"/>
                    <w:left w:val="none" w:sz="0" w:space="0" w:color="auto"/>
                    <w:bottom w:val="none" w:sz="0" w:space="0" w:color="auto"/>
                    <w:right w:val="none" w:sz="0" w:space="0" w:color="auto"/>
                  </w:divBdr>
                  <w:divsChild>
                    <w:div w:id="1292439008">
                      <w:marLeft w:val="0"/>
                      <w:marRight w:val="0"/>
                      <w:marTop w:val="0"/>
                      <w:marBottom w:val="0"/>
                      <w:divBdr>
                        <w:top w:val="none" w:sz="0" w:space="0" w:color="auto"/>
                        <w:left w:val="none" w:sz="0" w:space="0" w:color="auto"/>
                        <w:bottom w:val="none" w:sz="0" w:space="0" w:color="auto"/>
                        <w:right w:val="none" w:sz="0" w:space="0" w:color="auto"/>
                      </w:divBdr>
                    </w:div>
                  </w:divsChild>
                </w:div>
                <w:div w:id="1282104557">
                  <w:marLeft w:val="0"/>
                  <w:marRight w:val="0"/>
                  <w:marTop w:val="0"/>
                  <w:marBottom w:val="0"/>
                  <w:divBdr>
                    <w:top w:val="none" w:sz="0" w:space="0" w:color="auto"/>
                    <w:left w:val="none" w:sz="0" w:space="0" w:color="auto"/>
                    <w:bottom w:val="none" w:sz="0" w:space="0" w:color="auto"/>
                    <w:right w:val="none" w:sz="0" w:space="0" w:color="auto"/>
                  </w:divBdr>
                  <w:divsChild>
                    <w:div w:id="417407797">
                      <w:marLeft w:val="0"/>
                      <w:marRight w:val="0"/>
                      <w:marTop w:val="0"/>
                      <w:marBottom w:val="0"/>
                      <w:divBdr>
                        <w:top w:val="none" w:sz="0" w:space="0" w:color="auto"/>
                        <w:left w:val="none" w:sz="0" w:space="0" w:color="auto"/>
                        <w:bottom w:val="none" w:sz="0" w:space="0" w:color="auto"/>
                        <w:right w:val="none" w:sz="0" w:space="0" w:color="auto"/>
                      </w:divBdr>
                    </w:div>
                  </w:divsChild>
                </w:div>
                <w:div w:id="1316684378">
                  <w:marLeft w:val="0"/>
                  <w:marRight w:val="0"/>
                  <w:marTop w:val="0"/>
                  <w:marBottom w:val="0"/>
                  <w:divBdr>
                    <w:top w:val="none" w:sz="0" w:space="0" w:color="auto"/>
                    <w:left w:val="none" w:sz="0" w:space="0" w:color="auto"/>
                    <w:bottom w:val="none" w:sz="0" w:space="0" w:color="auto"/>
                    <w:right w:val="none" w:sz="0" w:space="0" w:color="auto"/>
                  </w:divBdr>
                  <w:divsChild>
                    <w:div w:id="1435439818">
                      <w:marLeft w:val="0"/>
                      <w:marRight w:val="0"/>
                      <w:marTop w:val="0"/>
                      <w:marBottom w:val="0"/>
                      <w:divBdr>
                        <w:top w:val="none" w:sz="0" w:space="0" w:color="auto"/>
                        <w:left w:val="none" w:sz="0" w:space="0" w:color="auto"/>
                        <w:bottom w:val="none" w:sz="0" w:space="0" w:color="auto"/>
                        <w:right w:val="none" w:sz="0" w:space="0" w:color="auto"/>
                      </w:divBdr>
                    </w:div>
                  </w:divsChild>
                </w:div>
                <w:div w:id="1419059246">
                  <w:marLeft w:val="0"/>
                  <w:marRight w:val="0"/>
                  <w:marTop w:val="0"/>
                  <w:marBottom w:val="0"/>
                  <w:divBdr>
                    <w:top w:val="none" w:sz="0" w:space="0" w:color="auto"/>
                    <w:left w:val="none" w:sz="0" w:space="0" w:color="auto"/>
                    <w:bottom w:val="none" w:sz="0" w:space="0" w:color="auto"/>
                    <w:right w:val="none" w:sz="0" w:space="0" w:color="auto"/>
                  </w:divBdr>
                  <w:divsChild>
                    <w:div w:id="444007923">
                      <w:marLeft w:val="0"/>
                      <w:marRight w:val="0"/>
                      <w:marTop w:val="0"/>
                      <w:marBottom w:val="0"/>
                      <w:divBdr>
                        <w:top w:val="none" w:sz="0" w:space="0" w:color="auto"/>
                        <w:left w:val="none" w:sz="0" w:space="0" w:color="auto"/>
                        <w:bottom w:val="none" w:sz="0" w:space="0" w:color="auto"/>
                        <w:right w:val="none" w:sz="0" w:space="0" w:color="auto"/>
                      </w:divBdr>
                    </w:div>
                  </w:divsChild>
                </w:div>
                <w:div w:id="1455249513">
                  <w:marLeft w:val="0"/>
                  <w:marRight w:val="0"/>
                  <w:marTop w:val="0"/>
                  <w:marBottom w:val="0"/>
                  <w:divBdr>
                    <w:top w:val="none" w:sz="0" w:space="0" w:color="auto"/>
                    <w:left w:val="none" w:sz="0" w:space="0" w:color="auto"/>
                    <w:bottom w:val="none" w:sz="0" w:space="0" w:color="auto"/>
                    <w:right w:val="none" w:sz="0" w:space="0" w:color="auto"/>
                  </w:divBdr>
                  <w:divsChild>
                    <w:div w:id="1353915343">
                      <w:marLeft w:val="0"/>
                      <w:marRight w:val="0"/>
                      <w:marTop w:val="0"/>
                      <w:marBottom w:val="0"/>
                      <w:divBdr>
                        <w:top w:val="none" w:sz="0" w:space="0" w:color="auto"/>
                        <w:left w:val="none" w:sz="0" w:space="0" w:color="auto"/>
                        <w:bottom w:val="none" w:sz="0" w:space="0" w:color="auto"/>
                        <w:right w:val="none" w:sz="0" w:space="0" w:color="auto"/>
                      </w:divBdr>
                    </w:div>
                  </w:divsChild>
                </w:div>
                <w:div w:id="1637757563">
                  <w:marLeft w:val="0"/>
                  <w:marRight w:val="0"/>
                  <w:marTop w:val="0"/>
                  <w:marBottom w:val="0"/>
                  <w:divBdr>
                    <w:top w:val="none" w:sz="0" w:space="0" w:color="auto"/>
                    <w:left w:val="none" w:sz="0" w:space="0" w:color="auto"/>
                    <w:bottom w:val="none" w:sz="0" w:space="0" w:color="auto"/>
                    <w:right w:val="none" w:sz="0" w:space="0" w:color="auto"/>
                  </w:divBdr>
                  <w:divsChild>
                    <w:div w:id="1683320068">
                      <w:marLeft w:val="0"/>
                      <w:marRight w:val="0"/>
                      <w:marTop w:val="0"/>
                      <w:marBottom w:val="0"/>
                      <w:divBdr>
                        <w:top w:val="none" w:sz="0" w:space="0" w:color="auto"/>
                        <w:left w:val="none" w:sz="0" w:space="0" w:color="auto"/>
                        <w:bottom w:val="none" w:sz="0" w:space="0" w:color="auto"/>
                        <w:right w:val="none" w:sz="0" w:space="0" w:color="auto"/>
                      </w:divBdr>
                    </w:div>
                  </w:divsChild>
                </w:div>
                <w:div w:id="1758406518">
                  <w:marLeft w:val="0"/>
                  <w:marRight w:val="0"/>
                  <w:marTop w:val="0"/>
                  <w:marBottom w:val="0"/>
                  <w:divBdr>
                    <w:top w:val="none" w:sz="0" w:space="0" w:color="auto"/>
                    <w:left w:val="none" w:sz="0" w:space="0" w:color="auto"/>
                    <w:bottom w:val="none" w:sz="0" w:space="0" w:color="auto"/>
                    <w:right w:val="none" w:sz="0" w:space="0" w:color="auto"/>
                  </w:divBdr>
                  <w:divsChild>
                    <w:div w:id="884834229">
                      <w:marLeft w:val="0"/>
                      <w:marRight w:val="0"/>
                      <w:marTop w:val="0"/>
                      <w:marBottom w:val="0"/>
                      <w:divBdr>
                        <w:top w:val="none" w:sz="0" w:space="0" w:color="auto"/>
                        <w:left w:val="none" w:sz="0" w:space="0" w:color="auto"/>
                        <w:bottom w:val="none" w:sz="0" w:space="0" w:color="auto"/>
                        <w:right w:val="none" w:sz="0" w:space="0" w:color="auto"/>
                      </w:divBdr>
                    </w:div>
                  </w:divsChild>
                </w:div>
                <w:div w:id="1781727688">
                  <w:marLeft w:val="0"/>
                  <w:marRight w:val="0"/>
                  <w:marTop w:val="0"/>
                  <w:marBottom w:val="0"/>
                  <w:divBdr>
                    <w:top w:val="none" w:sz="0" w:space="0" w:color="auto"/>
                    <w:left w:val="none" w:sz="0" w:space="0" w:color="auto"/>
                    <w:bottom w:val="none" w:sz="0" w:space="0" w:color="auto"/>
                    <w:right w:val="none" w:sz="0" w:space="0" w:color="auto"/>
                  </w:divBdr>
                  <w:divsChild>
                    <w:div w:id="900793107">
                      <w:marLeft w:val="0"/>
                      <w:marRight w:val="0"/>
                      <w:marTop w:val="0"/>
                      <w:marBottom w:val="0"/>
                      <w:divBdr>
                        <w:top w:val="none" w:sz="0" w:space="0" w:color="auto"/>
                        <w:left w:val="none" w:sz="0" w:space="0" w:color="auto"/>
                        <w:bottom w:val="none" w:sz="0" w:space="0" w:color="auto"/>
                        <w:right w:val="none" w:sz="0" w:space="0" w:color="auto"/>
                      </w:divBdr>
                    </w:div>
                  </w:divsChild>
                </w:div>
                <w:div w:id="1782409478">
                  <w:marLeft w:val="0"/>
                  <w:marRight w:val="0"/>
                  <w:marTop w:val="0"/>
                  <w:marBottom w:val="0"/>
                  <w:divBdr>
                    <w:top w:val="none" w:sz="0" w:space="0" w:color="auto"/>
                    <w:left w:val="none" w:sz="0" w:space="0" w:color="auto"/>
                    <w:bottom w:val="none" w:sz="0" w:space="0" w:color="auto"/>
                    <w:right w:val="none" w:sz="0" w:space="0" w:color="auto"/>
                  </w:divBdr>
                  <w:divsChild>
                    <w:div w:id="240524706">
                      <w:marLeft w:val="0"/>
                      <w:marRight w:val="0"/>
                      <w:marTop w:val="0"/>
                      <w:marBottom w:val="0"/>
                      <w:divBdr>
                        <w:top w:val="none" w:sz="0" w:space="0" w:color="auto"/>
                        <w:left w:val="none" w:sz="0" w:space="0" w:color="auto"/>
                        <w:bottom w:val="none" w:sz="0" w:space="0" w:color="auto"/>
                        <w:right w:val="none" w:sz="0" w:space="0" w:color="auto"/>
                      </w:divBdr>
                    </w:div>
                  </w:divsChild>
                </w:div>
                <w:div w:id="1869177858">
                  <w:marLeft w:val="0"/>
                  <w:marRight w:val="0"/>
                  <w:marTop w:val="0"/>
                  <w:marBottom w:val="0"/>
                  <w:divBdr>
                    <w:top w:val="none" w:sz="0" w:space="0" w:color="auto"/>
                    <w:left w:val="none" w:sz="0" w:space="0" w:color="auto"/>
                    <w:bottom w:val="none" w:sz="0" w:space="0" w:color="auto"/>
                    <w:right w:val="none" w:sz="0" w:space="0" w:color="auto"/>
                  </w:divBdr>
                  <w:divsChild>
                    <w:div w:id="71203207">
                      <w:marLeft w:val="0"/>
                      <w:marRight w:val="0"/>
                      <w:marTop w:val="0"/>
                      <w:marBottom w:val="0"/>
                      <w:divBdr>
                        <w:top w:val="none" w:sz="0" w:space="0" w:color="auto"/>
                        <w:left w:val="none" w:sz="0" w:space="0" w:color="auto"/>
                        <w:bottom w:val="none" w:sz="0" w:space="0" w:color="auto"/>
                        <w:right w:val="none" w:sz="0" w:space="0" w:color="auto"/>
                      </w:divBdr>
                    </w:div>
                  </w:divsChild>
                </w:div>
                <w:div w:id="1876455531">
                  <w:marLeft w:val="0"/>
                  <w:marRight w:val="0"/>
                  <w:marTop w:val="0"/>
                  <w:marBottom w:val="0"/>
                  <w:divBdr>
                    <w:top w:val="none" w:sz="0" w:space="0" w:color="auto"/>
                    <w:left w:val="none" w:sz="0" w:space="0" w:color="auto"/>
                    <w:bottom w:val="none" w:sz="0" w:space="0" w:color="auto"/>
                    <w:right w:val="none" w:sz="0" w:space="0" w:color="auto"/>
                  </w:divBdr>
                  <w:divsChild>
                    <w:div w:id="288242848">
                      <w:marLeft w:val="0"/>
                      <w:marRight w:val="0"/>
                      <w:marTop w:val="0"/>
                      <w:marBottom w:val="0"/>
                      <w:divBdr>
                        <w:top w:val="none" w:sz="0" w:space="0" w:color="auto"/>
                        <w:left w:val="none" w:sz="0" w:space="0" w:color="auto"/>
                        <w:bottom w:val="none" w:sz="0" w:space="0" w:color="auto"/>
                        <w:right w:val="none" w:sz="0" w:space="0" w:color="auto"/>
                      </w:divBdr>
                    </w:div>
                  </w:divsChild>
                </w:div>
                <w:div w:id="1916862881">
                  <w:marLeft w:val="0"/>
                  <w:marRight w:val="0"/>
                  <w:marTop w:val="0"/>
                  <w:marBottom w:val="0"/>
                  <w:divBdr>
                    <w:top w:val="none" w:sz="0" w:space="0" w:color="auto"/>
                    <w:left w:val="none" w:sz="0" w:space="0" w:color="auto"/>
                    <w:bottom w:val="none" w:sz="0" w:space="0" w:color="auto"/>
                    <w:right w:val="none" w:sz="0" w:space="0" w:color="auto"/>
                  </w:divBdr>
                  <w:divsChild>
                    <w:div w:id="242767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468420">
          <w:marLeft w:val="0"/>
          <w:marRight w:val="0"/>
          <w:marTop w:val="0"/>
          <w:marBottom w:val="0"/>
          <w:divBdr>
            <w:top w:val="none" w:sz="0" w:space="0" w:color="auto"/>
            <w:left w:val="none" w:sz="0" w:space="0" w:color="auto"/>
            <w:bottom w:val="none" w:sz="0" w:space="0" w:color="auto"/>
            <w:right w:val="none" w:sz="0" w:space="0" w:color="auto"/>
          </w:divBdr>
        </w:div>
        <w:div w:id="1792745196">
          <w:marLeft w:val="0"/>
          <w:marRight w:val="0"/>
          <w:marTop w:val="0"/>
          <w:marBottom w:val="0"/>
          <w:divBdr>
            <w:top w:val="none" w:sz="0" w:space="0" w:color="auto"/>
            <w:left w:val="none" w:sz="0" w:space="0" w:color="auto"/>
            <w:bottom w:val="none" w:sz="0" w:space="0" w:color="auto"/>
            <w:right w:val="none" w:sz="0" w:space="0" w:color="auto"/>
          </w:divBdr>
        </w:div>
        <w:div w:id="1793670131">
          <w:marLeft w:val="0"/>
          <w:marRight w:val="0"/>
          <w:marTop w:val="0"/>
          <w:marBottom w:val="0"/>
          <w:divBdr>
            <w:top w:val="none" w:sz="0" w:space="0" w:color="auto"/>
            <w:left w:val="none" w:sz="0" w:space="0" w:color="auto"/>
            <w:bottom w:val="none" w:sz="0" w:space="0" w:color="auto"/>
            <w:right w:val="none" w:sz="0" w:space="0" w:color="auto"/>
          </w:divBdr>
        </w:div>
        <w:div w:id="1794131848">
          <w:marLeft w:val="0"/>
          <w:marRight w:val="0"/>
          <w:marTop w:val="0"/>
          <w:marBottom w:val="0"/>
          <w:divBdr>
            <w:top w:val="none" w:sz="0" w:space="0" w:color="auto"/>
            <w:left w:val="none" w:sz="0" w:space="0" w:color="auto"/>
            <w:bottom w:val="none" w:sz="0" w:space="0" w:color="auto"/>
            <w:right w:val="none" w:sz="0" w:space="0" w:color="auto"/>
          </w:divBdr>
        </w:div>
        <w:div w:id="1795296307">
          <w:marLeft w:val="0"/>
          <w:marRight w:val="0"/>
          <w:marTop w:val="0"/>
          <w:marBottom w:val="0"/>
          <w:divBdr>
            <w:top w:val="none" w:sz="0" w:space="0" w:color="auto"/>
            <w:left w:val="none" w:sz="0" w:space="0" w:color="auto"/>
            <w:bottom w:val="none" w:sz="0" w:space="0" w:color="auto"/>
            <w:right w:val="none" w:sz="0" w:space="0" w:color="auto"/>
          </w:divBdr>
        </w:div>
        <w:div w:id="1798600042">
          <w:marLeft w:val="0"/>
          <w:marRight w:val="0"/>
          <w:marTop w:val="0"/>
          <w:marBottom w:val="0"/>
          <w:divBdr>
            <w:top w:val="none" w:sz="0" w:space="0" w:color="auto"/>
            <w:left w:val="none" w:sz="0" w:space="0" w:color="auto"/>
            <w:bottom w:val="none" w:sz="0" w:space="0" w:color="auto"/>
            <w:right w:val="none" w:sz="0" w:space="0" w:color="auto"/>
          </w:divBdr>
        </w:div>
        <w:div w:id="1799178664">
          <w:marLeft w:val="0"/>
          <w:marRight w:val="0"/>
          <w:marTop w:val="0"/>
          <w:marBottom w:val="0"/>
          <w:divBdr>
            <w:top w:val="none" w:sz="0" w:space="0" w:color="auto"/>
            <w:left w:val="none" w:sz="0" w:space="0" w:color="auto"/>
            <w:bottom w:val="none" w:sz="0" w:space="0" w:color="auto"/>
            <w:right w:val="none" w:sz="0" w:space="0" w:color="auto"/>
          </w:divBdr>
        </w:div>
        <w:div w:id="1799571822">
          <w:marLeft w:val="0"/>
          <w:marRight w:val="0"/>
          <w:marTop w:val="0"/>
          <w:marBottom w:val="0"/>
          <w:divBdr>
            <w:top w:val="none" w:sz="0" w:space="0" w:color="auto"/>
            <w:left w:val="none" w:sz="0" w:space="0" w:color="auto"/>
            <w:bottom w:val="none" w:sz="0" w:space="0" w:color="auto"/>
            <w:right w:val="none" w:sz="0" w:space="0" w:color="auto"/>
          </w:divBdr>
        </w:div>
        <w:div w:id="1801338333">
          <w:marLeft w:val="0"/>
          <w:marRight w:val="0"/>
          <w:marTop w:val="0"/>
          <w:marBottom w:val="0"/>
          <w:divBdr>
            <w:top w:val="none" w:sz="0" w:space="0" w:color="auto"/>
            <w:left w:val="none" w:sz="0" w:space="0" w:color="auto"/>
            <w:bottom w:val="none" w:sz="0" w:space="0" w:color="auto"/>
            <w:right w:val="none" w:sz="0" w:space="0" w:color="auto"/>
          </w:divBdr>
        </w:div>
        <w:div w:id="1802917152">
          <w:marLeft w:val="0"/>
          <w:marRight w:val="0"/>
          <w:marTop w:val="0"/>
          <w:marBottom w:val="0"/>
          <w:divBdr>
            <w:top w:val="none" w:sz="0" w:space="0" w:color="auto"/>
            <w:left w:val="none" w:sz="0" w:space="0" w:color="auto"/>
            <w:bottom w:val="none" w:sz="0" w:space="0" w:color="auto"/>
            <w:right w:val="none" w:sz="0" w:space="0" w:color="auto"/>
          </w:divBdr>
        </w:div>
        <w:div w:id="1808357225">
          <w:marLeft w:val="0"/>
          <w:marRight w:val="0"/>
          <w:marTop w:val="0"/>
          <w:marBottom w:val="0"/>
          <w:divBdr>
            <w:top w:val="none" w:sz="0" w:space="0" w:color="auto"/>
            <w:left w:val="none" w:sz="0" w:space="0" w:color="auto"/>
            <w:bottom w:val="none" w:sz="0" w:space="0" w:color="auto"/>
            <w:right w:val="none" w:sz="0" w:space="0" w:color="auto"/>
          </w:divBdr>
        </w:div>
        <w:div w:id="1808744691">
          <w:marLeft w:val="0"/>
          <w:marRight w:val="0"/>
          <w:marTop w:val="0"/>
          <w:marBottom w:val="0"/>
          <w:divBdr>
            <w:top w:val="none" w:sz="0" w:space="0" w:color="auto"/>
            <w:left w:val="none" w:sz="0" w:space="0" w:color="auto"/>
            <w:bottom w:val="none" w:sz="0" w:space="0" w:color="auto"/>
            <w:right w:val="none" w:sz="0" w:space="0" w:color="auto"/>
          </w:divBdr>
        </w:div>
        <w:div w:id="1810050696">
          <w:marLeft w:val="0"/>
          <w:marRight w:val="0"/>
          <w:marTop w:val="0"/>
          <w:marBottom w:val="0"/>
          <w:divBdr>
            <w:top w:val="none" w:sz="0" w:space="0" w:color="auto"/>
            <w:left w:val="none" w:sz="0" w:space="0" w:color="auto"/>
            <w:bottom w:val="none" w:sz="0" w:space="0" w:color="auto"/>
            <w:right w:val="none" w:sz="0" w:space="0" w:color="auto"/>
          </w:divBdr>
        </w:div>
        <w:div w:id="1811288332">
          <w:marLeft w:val="0"/>
          <w:marRight w:val="0"/>
          <w:marTop w:val="0"/>
          <w:marBottom w:val="0"/>
          <w:divBdr>
            <w:top w:val="none" w:sz="0" w:space="0" w:color="auto"/>
            <w:left w:val="none" w:sz="0" w:space="0" w:color="auto"/>
            <w:bottom w:val="none" w:sz="0" w:space="0" w:color="auto"/>
            <w:right w:val="none" w:sz="0" w:space="0" w:color="auto"/>
          </w:divBdr>
        </w:div>
        <w:div w:id="1812862577">
          <w:marLeft w:val="0"/>
          <w:marRight w:val="0"/>
          <w:marTop w:val="0"/>
          <w:marBottom w:val="0"/>
          <w:divBdr>
            <w:top w:val="none" w:sz="0" w:space="0" w:color="auto"/>
            <w:left w:val="none" w:sz="0" w:space="0" w:color="auto"/>
            <w:bottom w:val="none" w:sz="0" w:space="0" w:color="auto"/>
            <w:right w:val="none" w:sz="0" w:space="0" w:color="auto"/>
          </w:divBdr>
        </w:div>
        <w:div w:id="1816142973">
          <w:marLeft w:val="0"/>
          <w:marRight w:val="0"/>
          <w:marTop w:val="0"/>
          <w:marBottom w:val="0"/>
          <w:divBdr>
            <w:top w:val="none" w:sz="0" w:space="0" w:color="auto"/>
            <w:left w:val="none" w:sz="0" w:space="0" w:color="auto"/>
            <w:bottom w:val="none" w:sz="0" w:space="0" w:color="auto"/>
            <w:right w:val="none" w:sz="0" w:space="0" w:color="auto"/>
          </w:divBdr>
        </w:div>
        <w:div w:id="1818063016">
          <w:marLeft w:val="0"/>
          <w:marRight w:val="0"/>
          <w:marTop w:val="0"/>
          <w:marBottom w:val="0"/>
          <w:divBdr>
            <w:top w:val="none" w:sz="0" w:space="0" w:color="auto"/>
            <w:left w:val="none" w:sz="0" w:space="0" w:color="auto"/>
            <w:bottom w:val="none" w:sz="0" w:space="0" w:color="auto"/>
            <w:right w:val="none" w:sz="0" w:space="0" w:color="auto"/>
          </w:divBdr>
        </w:div>
        <w:div w:id="1819498634">
          <w:marLeft w:val="0"/>
          <w:marRight w:val="0"/>
          <w:marTop w:val="0"/>
          <w:marBottom w:val="0"/>
          <w:divBdr>
            <w:top w:val="none" w:sz="0" w:space="0" w:color="auto"/>
            <w:left w:val="none" w:sz="0" w:space="0" w:color="auto"/>
            <w:bottom w:val="none" w:sz="0" w:space="0" w:color="auto"/>
            <w:right w:val="none" w:sz="0" w:space="0" w:color="auto"/>
          </w:divBdr>
        </w:div>
        <w:div w:id="1820422642">
          <w:marLeft w:val="0"/>
          <w:marRight w:val="0"/>
          <w:marTop w:val="0"/>
          <w:marBottom w:val="0"/>
          <w:divBdr>
            <w:top w:val="none" w:sz="0" w:space="0" w:color="auto"/>
            <w:left w:val="none" w:sz="0" w:space="0" w:color="auto"/>
            <w:bottom w:val="none" w:sz="0" w:space="0" w:color="auto"/>
            <w:right w:val="none" w:sz="0" w:space="0" w:color="auto"/>
          </w:divBdr>
        </w:div>
        <w:div w:id="1823621167">
          <w:marLeft w:val="0"/>
          <w:marRight w:val="0"/>
          <w:marTop w:val="0"/>
          <w:marBottom w:val="0"/>
          <w:divBdr>
            <w:top w:val="none" w:sz="0" w:space="0" w:color="auto"/>
            <w:left w:val="none" w:sz="0" w:space="0" w:color="auto"/>
            <w:bottom w:val="none" w:sz="0" w:space="0" w:color="auto"/>
            <w:right w:val="none" w:sz="0" w:space="0" w:color="auto"/>
          </w:divBdr>
        </w:div>
        <w:div w:id="1826429064">
          <w:marLeft w:val="0"/>
          <w:marRight w:val="0"/>
          <w:marTop w:val="0"/>
          <w:marBottom w:val="0"/>
          <w:divBdr>
            <w:top w:val="none" w:sz="0" w:space="0" w:color="auto"/>
            <w:left w:val="none" w:sz="0" w:space="0" w:color="auto"/>
            <w:bottom w:val="none" w:sz="0" w:space="0" w:color="auto"/>
            <w:right w:val="none" w:sz="0" w:space="0" w:color="auto"/>
          </w:divBdr>
        </w:div>
        <w:div w:id="1826628821">
          <w:marLeft w:val="0"/>
          <w:marRight w:val="0"/>
          <w:marTop w:val="0"/>
          <w:marBottom w:val="0"/>
          <w:divBdr>
            <w:top w:val="none" w:sz="0" w:space="0" w:color="auto"/>
            <w:left w:val="none" w:sz="0" w:space="0" w:color="auto"/>
            <w:bottom w:val="none" w:sz="0" w:space="0" w:color="auto"/>
            <w:right w:val="none" w:sz="0" w:space="0" w:color="auto"/>
          </w:divBdr>
        </w:div>
        <w:div w:id="1827165348">
          <w:marLeft w:val="0"/>
          <w:marRight w:val="0"/>
          <w:marTop w:val="0"/>
          <w:marBottom w:val="0"/>
          <w:divBdr>
            <w:top w:val="none" w:sz="0" w:space="0" w:color="auto"/>
            <w:left w:val="none" w:sz="0" w:space="0" w:color="auto"/>
            <w:bottom w:val="none" w:sz="0" w:space="0" w:color="auto"/>
            <w:right w:val="none" w:sz="0" w:space="0" w:color="auto"/>
          </w:divBdr>
        </w:div>
        <w:div w:id="1827285383">
          <w:marLeft w:val="0"/>
          <w:marRight w:val="0"/>
          <w:marTop w:val="0"/>
          <w:marBottom w:val="0"/>
          <w:divBdr>
            <w:top w:val="none" w:sz="0" w:space="0" w:color="auto"/>
            <w:left w:val="none" w:sz="0" w:space="0" w:color="auto"/>
            <w:bottom w:val="none" w:sz="0" w:space="0" w:color="auto"/>
            <w:right w:val="none" w:sz="0" w:space="0" w:color="auto"/>
          </w:divBdr>
        </w:div>
        <w:div w:id="1828010216">
          <w:marLeft w:val="0"/>
          <w:marRight w:val="0"/>
          <w:marTop w:val="0"/>
          <w:marBottom w:val="0"/>
          <w:divBdr>
            <w:top w:val="none" w:sz="0" w:space="0" w:color="auto"/>
            <w:left w:val="none" w:sz="0" w:space="0" w:color="auto"/>
            <w:bottom w:val="none" w:sz="0" w:space="0" w:color="auto"/>
            <w:right w:val="none" w:sz="0" w:space="0" w:color="auto"/>
          </w:divBdr>
        </w:div>
        <w:div w:id="1833064525">
          <w:marLeft w:val="0"/>
          <w:marRight w:val="0"/>
          <w:marTop w:val="0"/>
          <w:marBottom w:val="0"/>
          <w:divBdr>
            <w:top w:val="none" w:sz="0" w:space="0" w:color="auto"/>
            <w:left w:val="none" w:sz="0" w:space="0" w:color="auto"/>
            <w:bottom w:val="none" w:sz="0" w:space="0" w:color="auto"/>
            <w:right w:val="none" w:sz="0" w:space="0" w:color="auto"/>
          </w:divBdr>
        </w:div>
        <w:div w:id="1834177036">
          <w:marLeft w:val="0"/>
          <w:marRight w:val="0"/>
          <w:marTop w:val="0"/>
          <w:marBottom w:val="0"/>
          <w:divBdr>
            <w:top w:val="none" w:sz="0" w:space="0" w:color="auto"/>
            <w:left w:val="none" w:sz="0" w:space="0" w:color="auto"/>
            <w:bottom w:val="none" w:sz="0" w:space="0" w:color="auto"/>
            <w:right w:val="none" w:sz="0" w:space="0" w:color="auto"/>
          </w:divBdr>
        </w:div>
        <w:div w:id="1834291682">
          <w:marLeft w:val="0"/>
          <w:marRight w:val="0"/>
          <w:marTop w:val="0"/>
          <w:marBottom w:val="0"/>
          <w:divBdr>
            <w:top w:val="none" w:sz="0" w:space="0" w:color="auto"/>
            <w:left w:val="none" w:sz="0" w:space="0" w:color="auto"/>
            <w:bottom w:val="none" w:sz="0" w:space="0" w:color="auto"/>
            <w:right w:val="none" w:sz="0" w:space="0" w:color="auto"/>
          </w:divBdr>
        </w:div>
        <w:div w:id="1835758590">
          <w:marLeft w:val="0"/>
          <w:marRight w:val="0"/>
          <w:marTop w:val="0"/>
          <w:marBottom w:val="0"/>
          <w:divBdr>
            <w:top w:val="none" w:sz="0" w:space="0" w:color="auto"/>
            <w:left w:val="none" w:sz="0" w:space="0" w:color="auto"/>
            <w:bottom w:val="none" w:sz="0" w:space="0" w:color="auto"/>
            <w:right w:val="none" w:sz="0" w:space="0" w:color="auto"/>
          </w:divBdr>
        </w:div>
        <w:div w:id="1837837526">
          <w:marLeft w:val="0"/>
          <w:marRight w:val="0"/>
          <w:marTop w:val="0"/>
          <w:marBottom w:val="0"/>
          <w:divBdr>
            <w:top w:val="none" w:sz="0" w:space="0" w:color="auto"/>
            <w:left w:val="none" w:sz="0" w:space="0" w:color="auto"/>
            <w:bottom w:val="none" w:sz="0" w:space="0" w:color="auto"/>
            <w:right w:val="none" w:sz="0" w:space="0" w:color="auto"/>
          </w:divBdr>
          <w:divsChild>
            <w:div w:id="257829473">
              <w:marLeft w:val="0"/>
              <w:marRight w:val="0"/>
              <w:marTop w:val="0"/>
              <w:marBottom w:val="0"/>
              <w:divBdr>
                <w:top w:val="none" w:sz="0" w:space="0" w:color="auto"/>
                <w:left w:val="none" w:sz="0" w:space="0" w:color="auto"/>
                <w:bottom w:val="none" w:sz="0" w:space="0" w:color="auto"/>
                <w:right w:val="none" w:sz="0" w:space="0" w:color="auto"/>
              </w:divBdr>
            </w:div>
            <w:div w:id="746463704">
              <w:marLeft w:val="0"/>
              <w:marRight w:val="0"/>
              <w:marTop w:val="0"/>
              <w:marBottom w:val="0"/>
              <w:divBdr>
                <w:top w:val="none" w:sz="0" w:space="0" w:color="auto"/>
                <w:left w:val="none" w:sz="0" w:space="0" w:color="auto"/>
                <w:bottom w:val="none" w:sz="0" w:space="0" w:color="auto"/>
                <w:right w:val="none" w:sz="0" w:space="0" w:color="auto"/>
              </w:divBdr>
            </w:div>
            <w:div w:id="748428937">
              <w:marLeft w:val="0"/>
              <w:marRight w:val="0"/>
              <w:marTop w:val="0"/>
              <w:marBottom w:val="0"/>
              <w:divBdr>
                <w:top w:val="none" w:sz="0" w:space="0" w:color="auto"/>
                <w:left w:val="none" w:sz="0" w:space="0" w:color="auto"/>
                <w:bottom w:val="none" w:sz="0" w:space="0" w:color="auto"/>
                <w:right w:val="none" w:sz="0" w:space="0" w:color="auto"/>
              </w:divBdr>
            </w:div>
            <w:div w:id="1889563132">
              <w:marLeft w:val="0"/>
              <w:marRight w:val="0"/>
              <w:marTop w:val="0"/>
              <w:marBottom w:val="0"/>
              <w:divBdr>
                <w:top w:val="none" w:sz="0" w:space="0" w:color="auto"/>
                <w:left w:val="none" w:sz="0" w:space="0" w:color="auto"/>
                <w:bottom w:val="none" w:sz="0" w:space="0" w:color="auto"/>
                <w:right w:val="none" w:sz="0" w:space="0" w:color="auto"/>
              </w:divBdr>
            </w:div>
            <w:div w:id="2022661254">
              <w:marLeft w:val="0"/>
              <w:marRight w:val="0"/>
              <w:marTop w:val="0"/>
              <w:marBottom w:val="0"/>
              <w:divBdr>
                <w:top w:val="none" w:sz="0" w:space="0" w:color="auto"/>
                <w:left w:val="none" w:sz="0" w:space="0" w:color="auto"/>
                <w:bottom w:val="none" w:sz="0" w:space="0" w:color="auto"/>
                <w:right w:val="none" w:sz="0" w:space="0" w:color="auto"/>
              </w:divBdr>
            </w:div>
          </w:divsChild>
        </w:div>
        <w:div w:id="1838612997">
          <w:marLeft w:val="0"/>
          <w:marRight w:val="0"/>
          <w:marTop w:val="0"/>
          <w:marBottom w:val="0"/>
          <w:divBdr>
            <w:top w:val="none" w:sz="0" w:space="0" w:color="auto"/>
            <w:left w:val="none" w:sz="0" w:space="0" w:color="auto"/>
            <w:bottom w:val="none" w:sz="0" w:space="0" w:color="auto"/>
            <w:right w:val="none" w:sz="0" w:space="0" w:color="auto"/>
          </w:divBdr>
        </w:div>
        <w:div w:id="1839880580">
          <w:marLeft w:val="0"/>
          <w:marRight w:val="0"/>
          <w:marTop w:val="0"/>
          <w:marBottom w:val="0"/>
          <w:divBdr>
            <w:top w:val="none" w:sz="0" w:space="0" w:color="auto"/>
            <w:left w:val="none" w:sz="0" w:space="0" w:color="auto"/>
            <w:bottom w:val="none" w:sz="0" w:space="0" w:color="auto"/>
            <w:right w:val="none" w:sz="0" w:space="0" w:color="auto"/>
          </w:divBdr>
        </w:div>
        <w:div w:id="1848131062">
          <w:marLeft w:val="0"/>
          <w:marRight w:val="0"/>
          <w:marTop w:val="0"/>
          <w:marBottom w:val="0"/>
          <w:divBdr>
            <w:top w:val="none" w:sz="0" w:space="0" w:color="auto"/>
            <w:left w:val="none" w:sz="0" w:space="0" w:color="auto"/>
            <w:bottom w:val="none" w:sz="0" w:space="0" w:color="auto"/>
            <w:right w:val="none" w:sz="0" w:space="0" w:color="auto"/>
          </w:divBdr>
        </w:div>
        <w:div w:id="1848713839">
          <w:marLeft w:val="0"/>
          <w:marRight w:val="0"/>
          <w:marTop w:val="0"/>
          <w:marBottom w:val="0"/>
          <w:divBdr>
            <w:top w:val="none" w:sz="0" w:space="0" w:color="auto"/>
            <w:left w:val="none" w:sz="0" w:space="0" w:color="auto"/>
            <w:bottom w:val="none" w:sz="0" w:space="0" w:color="auto"/>
            <w:right w:val="none" w:sz="0" w:space="0" w:color="auto"/>
          </w:divBdr>
        </w:div>
        <w:div w:id="1848982510">
          <w:marLeft w:val="0"/>
          <w:marRight w:val="0"/>
          <w:marTop w:val="0"/>
          <w:marBottom w:val="0"/>
          <w:divBdr>
            <w:top w:val="none" w:sz="0" w:space="0" w:color="auto"/>
            <w:left w:val="none" w:sz="0" w:space="0" w:color="auto"/>
            <w:bottom w:val="none" w:sz="0" w:space="0" w:color="auto"/>
            <w:right w:val="none" w:sz="0" w:space="0" w:color="auto"/>
          </w:divBdr>
        </w:div>
        <w:div w:id="1853228721">
          <w:marLeft w:val="0"/>
          <w:marRight w:val="0"/>
          <w:marTop w:val="0"/>
          <w:marBottom w:val="0"/>
          <w:divBdr>
            <w:top w:val="none" w:sz="0" w:space="0" w:color="auto"/>
            <w:left w:val="none" w:sz="0" w:space="0" w:color="auto"/>
            <w:bottom w:val="none" w:sz="0" w:space="0" w:color="auto"/>
            <w:right w:val="none" w:sz="0" w:space="0" w:color="auto"/>
          </w:divBdr>
        </w:div>
        <w:div w:id="1853295851">
          <w:marLeft w:val="0"/>
          <w:marRight w:val="0"/>
          <w:marTop w:val="0"/>
          <w:marBottom w:val="0"/>
          <w:divBdr>
            <w:top w:val="none" w:sz="0" w:space="0" w:color="auto"/>
            <w:left w:val="none" w:sz="0" w:space="0" w:color="auto"/>
            <w:bottom w:val="none" w:sz="0" w:space="0" w:color="auto"/>
            <w:right w:val="none" w:sz="0" w:space="0" w:color="auto"/>
          </w:divBdr>
        </w:div>
        <w:div w:id="1853647390">
          <w:marLeft w:val="0"/>
          <w:marRight w:val="0"/>
          <w:marTop w:val="0"/>
          <w:marBottom w:val="0"/>
          <w:divBdr>
            <w:top w:val="none" w:sz="0" w:space="0" w:color="auto"/>
            <w:left w:val="none" w:sz="0" w:space="0" w:color="auto"/>
            <w:bottom w:val="none" w:sz="0" w:space="0" w:color="auto"/>
            <w:right w:val="none" w:sz="0" w:space="0" w:color="auto"/>
          </w:divBdr>
        </w:div>
        <w:div w:id="1855999228">
          <w:marLeft w:val="0"/>
          <w:marRight w:val="0"/>
          <w:marTop w:val="0"/>
          <w:marBottom w:val="0"/>
          <w:divBdr>
            <w:top w:val="none" w:sz="0" w:space="0" w:color="auto"/>
            <w:left w:val="none" w:sz="0" w:space="0" w:color="auto"/>
            <w:bottom w:val="none" w:sz="0" w:space="0" w:color="auto"/>
            <w:right w:val="none" w:sz="0" w:space="0" w:color="auto"/>
          </w:divBdr>
        </w:div>
        <w:div w:id="1857230856">
          <w:marLeft w:val="0"/>
          <w:marRight w:val="0"/>
          <w:marTop w:val="0"/>
          <w:marBottom w:val="0"/>
          <w:divBdr>
            <w:top w:val="none" w:sz="0" w:space="0" w:color="auto"/>
            <w:left w:val="none" w:sz="0" w:space="0" w:color="auto"/>
            <w:bottom w:val="none" w:sz="0" w:space="0" w:color="auto"/>
            <w:right w:val="none" w:sz="0" w:space="0" w:color="auto"/>
          </w:divBdr>
        </w:div>
        <w:div w:id="1861117322">
          <w:marLeft w:val="0"/>
          <w:marRight w:val="0"/>
          <w:marTop w:val="0"/>
          <w:marBottom w:val="0"/>
          <w:divBdr>
            <w:top w:val="none" w:sz="0" w:space="0" w:color="auto"/>
            <w:left w:val="none" w:sz="0" w:space="0" w:color="auto"/>
            <w:bottom w:val="none" w:sz="0" w:space="0" w:color="auto"/>
            <w:right w:val="none" w:sz="0" w:space="0" w:color="auto"/>
          </w:divBdr>
        </w:div>
        <w:div w:id="1862472105">
          <w:marLeft w:val="0"/>
          <w:marRight w:val="0"/>
          <w:marTop w:val="0"/>
          <w:marBottom w:val="0"/>
          <w:divBdr>
            <w:top w:val="none" w:sz="0" w:space="0" w:color="auto"/>
            <w:left w:val="none" w:sz="0" w:space="0" w:color="auto"/>
            <w:bottom w:val="none" w:sz="0" w:space="0" w:color="auto"/>
            <w:right w:val="none" w:sz="0" w:space="0" w:color="auto"/>
          </w:divBdr>
        </w:div>
        <w:div w:id="1862744682">
          <w:marLeft w:val="0"/>
          <w:marRight w:val="0"/>
          <w:marTop w:val="0"/>
          <w:marBottom w:val="0"/>
          <w:divBdr>
            <w:top w:val="none" w:sz="0" w:space="0" w:color="auto"/>
            <w:left w:val="none" w:sz="0" w:space="0" w:color="auto"/>
            <w:bottom w:val="none" w:sz="0" w:space="0" w:color="auto"/>
            <w:right w:val="none" w:sz="0" w:space="0" w:color="auto"/>
          </w:divBdr>
        </w:div>
        <w:div w:id="1863589796">
          <w:marLeft w:val="0"/>
          <w:marRight w:val="0"/>
          <w:marTop w:val="0"/>
          <w:marBottom w:val="0"/>
          <w:divBdr>
            <w:top w:val="none" w:sz="0" w:space="0" w:color="auto"/>
            <w:left w:val="none" w:sz="0" w:space="0" w:color="auto"/>
            <w:bottom w:val="none" w:sz="0" w:space="0" w:color="auto"/>
            <w:right w:val="none" w:sz="0" w:space="0" w:color="auto"/>
          </w:divBdr>
        </w:div>
        <w:div w:id="1864858115">
          <w:marLeft w:val="0"/>
          <w:marRight w:val="0"/>
          <w:marTop w:val="0"/>
          <w:marBottom w:val="0"/>
          <w:divBdr>
            <w:top w:val="none" w:sz="0" w:space="0" w:color="auto"/>
            <w:left w:val="none" w:sz="0" w:space="0" w:color="auto"/>
            <w:bottom w:val="none" w:sz="0" w:space="0" w:color="auto"/>
            <w:right w:val="none" w:sz="0" w:space="0" w:color="auto"/>
          </w:divBdr>
        </w:div>
        <w:div w:id="1868131187">
          <w:marLeft w:val="0"/>
          <w:marRight w:val="0"/>
          <w:marTop w:val="0"/>
          <w:marBottom w:val="0"/>
          <w:divBdr>
            <w:top w:val="none" w:sz="0" w:space="0" w:color="auto"/>
            <w:left w:val="none" w:sz="0" w:space="0" w:color="auto"/>
            <w:bottom w:val="none" w:sz="0" w:space="0" w:color="auto"/>
            <w:right w:val="none" w:sz="0" w:space="0" w:color="auto"/>
          </w:divBdr>
        </w:div>
        <w:div w:id="1868330062">
          <w:marLeft w:val="0"/>
          <w:marRight w:val="0"/>
          <w:marTop w:val="0"/>
          <w:marBottom w:val="0"/>
          <w:divBdr>
            <w:top w:val="none" w:sz="0" w:space="0" w:color="auto"/>
            <w:left w:val="none" w:sz="0" w:space="0" w:color="auto"/>
            <w:bottom w:val="none" w:sz="0" w:space="0" w:color="auto"/>
            <w:right w:val="none" w:sz="0" w:space="0" w:color="auto"/>
          </w:divBdr>
        </w:div>
        <w:div w:id="1872759665">
          <w:marLeft w:val="0"/>
          <w:marRight w:val="0"/>
          <w:marTop w:val="0"/>
          <w:marBottom w:val="0"/>
          <w:divBdr>
            <w:top w:val="none" w:sz="0" w:space="0" w:color="auto"/>
            <w:left w:val="none" w:sz="0" w:space="0" w:color="auto"/>
            <w:bottom w:val="none" w:sz="0" w:space="0" w:color="auto"/>
            <w:right w:val="none" w:sz="0" w:space="0" w:color="auto"/>
          </w:divBdr>
        </w:div>
        <w:div w:id="1873029832">
          <w:marLeft w:val="0"/>
          <w:marRight w:val="0"/>
          <w:marTop w:val="0"/>
          <w:marBottom w:val="0"/>
          <w:divBdr>
            <w:top w:val="none" w:sz="0" w:space="0" w:color="auto"/>
            <w:left w:val="none" w:sz="0" w:space="0" w:color="auto"/>
            <w:bottom w:val="none" w:sz="0" w:space="0" w:color="auto"/>
            <w:right w:val="none" w:sz="0" w:space="0" w:color="auto"/>
          </w:divBdr>
        </w:div>
        <w:div w:id="1873374480">
          <w:marLeft w:val="0"/>
          <w:marRight w:val="0"/>
          <w:marTop w:val="0"/>
          <w:marBottom w:val="0"/>
          <w:divBdr>
            <w:top w:val="none" w:sz="0" w:space="0" w:color="auto"/>
            <w:left w:val="none" w:sz="0" w:space="0" w:color="auto"/>
            <w:bottom w:val="none" w:sz="0" w:space="0" w:color="auto"/>
            <w:right w:val="none" w:sz="0" w:space="0" w:color="auto"/>
          </w:divBdr>
        </w:div>
        <w:div w:id="1874150106">
          <w:marLeft w:val="0"/>
          <w:marRight w:val="0"/>
          <w:marTop w:val="0"/>
          <w:marBottom w:val="0"/>
          <w:divBdr>
            <w:top w:val="none" w:sz="0" w:space="0" w:color="auto"/>
            <w:left w:val="none" w:sz="0" w:space="0" w:color="auto"/>
            <w:bottom w:val="none" w:sz="0" w:space="0" w:color="auto"/>
            <w:right w:val="none" w:sz="0" w:space="0" w:color="auto"/>
          </w:divBdr>
        </w:div>
        <w:div w:id="1874415804">
          <w:marLeft w:val="0"/>
          <w:marRight w:val="0"/>
          <w:marTop w:val="0"/>
          <w:marBottom w:val="0"/>
          <w:divBdr>
            <w:top w:val="none" w:sz="0" w:space="0" w:color="auto"/>
            <w:left w:val="none" w:sz="0" w:space="0" w:color="auto"/>
            <w:bottom w:val="none" w:sz="0" w:space="0" w:color="auto"/>
            <w:right w:val="none" w:sz="0" w:space="0" w:color="auto"/>
          </w:divBdr>
        </w:div>
        <w:div w:id="1875382673">
          <w:marLeft w:val="0"/>
          <w:marRight w:val="0"/>
          <w:marTop w:val="0"/>
          <w:marBottom w:val="0"/>
          <w:divBdr>
            <w:top w:val="none" w:sz="0" w:space="0" w:color="auto"/>
            <w:left w:val="none" w:sz="0" w:space="0" w:color="auto"/>
            <w:bottom w:val="none" w:sz="0" w:space="0" w:color="auto"/>
            <w:right w:val="none" w:sz="0" w:space="0" w:color="auto"/>
          </w:divBdr>
        </w:div>
        <w:div w:id="1875382928">
          <w:marLeft w:val="0"/>
          <w:marRight w:val="0"/>
          <w:marTop w:val="0"/>
          <w:marBottom w:val="0"/>
          <w:divBdr>
            <w:top w:val="none" w:sz="0" w:space="0" w:color="auto"/>
            <w:left w:val="none" w:sz="0" w:space="0" w:color="auto"/>
            <w:bottom w:val="none" w:sz="0" w:space="0" w:color="auto"/>
            <w:right w:val="none" w:sz="0" w:space="0" w:color="auto"/>
          </w:divBdr>
        </w:div>
        <w:div w:id="1878005871">
          <w:marLeft w:val="0"/>
          <w:marRight w:val="0"/>
          <w:marTop w:val="0"/>
          <w:marBottom w:val="0"/>
          <w:divBdr>
            <w:top w:val="none" w:sz="0" w:space="0" w:color="auto"/>
            <w:left w:val="none" w:sz="0" w:space="0" w:color="auto"/>
            <w:bottom w:val="none" w:sz="0" w:space="0" w:color="auto"/>
            <w:right w:val="none" w:sz="0" w:space="0" w:color="auto"/>
          </w:divBdr>
        </w:div>
        <w:div w:id="1879704002">
          <w:marLeft w:val="0"/>
          <w:marRight w:val="0"/>
          <w:marTop w:val="0"/>
          <w:marBottom w:val="0"/>
          <w:divBdr>
            <w:top w:val="none" w:sz="0" w:space="0" w:color="auto"/>
            <w:left w:val="none" w:sz="0" w:space="0" w:color="auto"/>
            <w:bottom w:val="none" w:sz="0" w:space="0" w:color="auto"/>
            <w:right w:val="none" w:sz="0" w:space="0" w:color="auto"/>
          </w:divBdr>
        </w:div>
        <w:div w:id="1881091655">
          <w:marLeft w:val="0"/>
          <w:marRight w:val="0"/>
          <w:marTop w:val="0"/>
          <w:marBottom w:val="0"/>
          <w:divBdr>
            <w:top w:val="none" w:sz="0" w:space="0" w:color="auto"/>
            <w:left w:val="none" w:sz="0" w:space="0" w:color="auto"/>
            <w:bottom w:val="none" w:sz="0" w:space="0" w:color="auto"/>
            <w:right w:val="none" w:sz="0" w:space="0" w:color="auto"/>
          </w:divBdr>
        </w:div>
        <w:div w:id="1882477573">
          <w:marLeft w:val="0"/>
          <w:marRight w:val="0"/>
          <w:marTop w:val="0"/>
          <w:marBottom w:val="0"/>
          <w:divBdr>
            <w:top w:val="none" w:sz="0" w:space="0" w:color="auto"/>
            <w:left w:val="none" w:sz="0" w:space="0" w:color="auto"/>
            <w:bottom w:val="none" w:sz="0" w:space="0" w:color="auto"/>
            <w:right w:val="none" w:sz="0" w:space="0" w:color="auto"/>
          </w:divBdr>
        </w:div>
        <w:div w:id="1883591222">
          <w:marLeft w:val="0"/>
          <w:marRight w:val="0"/>
          <w:marTop w:val="0"/>
          <w:marBottom w:val="0"/>
          <w:divBdr>
            <w:top w:val="none" w:sz="0" w:space="0" w:color="auto"/>
            <w:left w:val="none" w:sz="0" w:space="0" w:color="auto"/>
            <w:bottom w:val="none" w:sz="0" w:space="0" w:color="auto"/>
            <w:right w:val="none" w:sz="0" w:space="0" w:color="auto"/>
          </w:divBdr>
        </w:div>
        <w:div w:id="1884488222">
          <w:marLeft w:val="0"/>
          <w:marRight w:val="0"/>
          <w:marTop w:val="0"/>
          <w:marBottom w:val="0"/>
          <w:divBdr>
            <w:top w:val="none" w:sz="0" w:space="0" w:color="auto"/>
            <w:left w:val="none" w:sz="0" w:space="0" w:color="auto"/>
            <w:bottom w:val="none" w:sz="0" w:space="0" w:color="auto"/>
            <w:right w:val="none" w:sz="0" w:space="0" w:color="auto"/>
          </w:divBdr>
        </w:div>
        <w:div w:id="1885019763">
          <w:marLeft w:val="0"/>
          <w:marRight w:val="0"/>
          <w:marTop w:val="0"/>
          <w:marBottom w:val="0"/>
          <w:divBdr>
            <w:top w:val="none" w:sz="0" w:space="0" w:color="auto"/>
            <w:left w:val="none" w:sz="0" w:space="0" w:color="auto"/>
            <w:bottom w:val="none" w:sz="0" w:space="0" w:color="auto"/>
            <w:right w:val="none" w:sz="0" w:space="0" w:color="auto"/>
          </w:divBdr>
        </w:div>
        <w:div w:id="1885483011">
          <w:marLeft w:val="0"/>
          <w:marRight w:val="0"/>
          <w:marTop w:val="0"/>
          <w:marBottom w:val="0"/>
          <w:divBdr>
            <w:top w:val="none" w:sz="0" w:space="0" w:color="auto"/>
            <w:left w:val="none" w:sz="0" w:space="0" w:color="auto"/>
            <w:bottom w:val="none" w:sz="0" w:space="0" w:color="auto"/>
            <w:right w:val="none" w:sz="0" w:space="0" w:color="auto"/>
          </w:divBdr>
        </w:div>
        <w:div w:id="1885553626">
          <w:marLeft w:val="0"/>
          <w:marRight w:val="0"/>
          <w:marTop w:val="0"/>
          <w:marBottom w:val="0"/>
          <w:divBdr>
            <w:top w:val="none" w:sz="0" w:space="0" w:color="auto"/>
            <w:left w:val="none" w:sz="0" w:space="0" w:color="auto"/>
            <w:bottom w:val="none" w:sz="0" w:space="0" w:color="auto"/>
            <w:right w:val="none" w:sz="0" w:space="0" w:color="auto"/>
          </w:divBdr>
        </w:div>
        <w:div w:id="1887132891">
          <w:marLeft w:val="0"/>
          <w:marRight w:val="0"/>
          <w:marTop w:val="0"/>
          <w:marBottom w:val="0"/>
          <w:divBdr>
            <w:top w:val="none" w:sz="0" w:space="0" w:color="auto"/>
            <w:left w:val="none" w:sz="0" w:space="0" w:color="auto"/>
            <w:bottom w:val="none" w:sz="0" w:space="0" w:color="auto"/>
            <w:right w:val="none" w:sz="0" w:space="0" w:color="auto"/>
          </w:divBdr>
        </w:div>
        <w:div w:id="1888636832">
          <w:marLeft w:val="0"/>
          <w:marRight w:val="0"/>
          <w:marTop w:val="0"/>
          <w:marBottom w:val="0"/>
          <w:divBdr>
            <w:top w:val="none" w:sz="0" w:space="0" w:color="auto"/>
            <w:left w:val="none" w:sz="0" w:space="0" w:color="auto"/>
            <w:bottom w:val="none" w:sz="0" w:space="0" w:color="auto"/>
            <w:right w:val="none" w:sz="0" w:space="0" w:color="auto"/>
          </w:divBdr>
        </w:div>
        <w:div w:id="1888645502">
          <w:marLeft w:val="0"/>
          <w:marRight w:val="0"/>
          <w:marTop w:val="0"/>
          <w:marBottom w:val="0"/>
          <w:divBdr>
            <w:top w:val="none" w:sz="0" w:space="0" w:color="auto"/>
            <w:left w:val="none" w:sz="0" w:space="0" w:color="auto"/>
            <w:bottom w:val="none" w:sz="0" w:space="0" w:color="auto"/>
            <w:right w:val="none" w:sz="0" w:space="0" w:color="auto"/>
          </w:divBdr>
        </w:div>
        <w:div w:id="1891990642">
          <w:marLeft w:val="0"/>
          <w:marRight w:val="0"/>
          <w:marTop w:val="0"/>
          <w:marBottom w:val="0"/>
          <w:divBdr>
            <w:top w:val="none" w:sz="0" w:space="0" w:color="auto"/>
            <w:left w:val="none" w:sz="0" w:space="0" w:color="auto"/>
            <w:bottom w:val="none" w:sz="0" w:space="0" w:color="auto"/>
            <w:right w:val="none" w:sz="0" w:space="0" w:color="auto"/>
          </w:divBdr>
        </w:div>
        <w:div w:id="1892768747">
          <w:marLeft w:val="0"/>
          <w:marRight w:val="0"/>
          <w:marTop w:val="0"/>
          <w:marBottom w:val="0"/>
          <w:divBdr>
            <w:top w:val="none" w:sz="0" w:space="0" w:color="auto"/>
            <w:left w:val="none" w:sz="0" w:space="0" w:color="auto"/>
            <w:bottom w:val="none" w:sz="0" w:space="0" w:color="auto"/>
            <w:right w:val="none" w:sz="0" w:space="0" w:color="auto"/>
          </w:divBdr>
        </w:div>
        <w:div w:id="1894731526">
          <w:marLeft w:val="0"/>
          <w:marRight w:val="0"/>
          <w:marTop w:val="0"/>
          <w:marBottom w:val="0"/>
          <w:divBdr>
            <w:top w:val="none" w:sz="0" w:space="0" w:color="auto"/>
            <w:left w:val="none" w:sz="0" w:space="0" w:color="auto"/>
            <w:bottom w:val="none" w:sz="0" w:space="0" w:color="auto"/>
            <w:right w:val="none" w:sz="0" w:space="0" w:color="auto"/>
          </w:divBdr>
        </w:div>
        <w:div w:id="1895508812">
          <w:marLeft w:val="0"/>
          <w:marRight w:val="0"/>
          <w:marTop w:val="0"/>
          <w:marBottom w:val="0"/>
          <w:divBdr>
            <w:top w:val="none" w:sz="0" w:space="0" w:color="auto"/>
            <w:left w:val="none" w:sz="0" w:space="0" w:color="auto"/>
            <w:bottom w:val="none" w:sz="0" w:space="0" w:color="auto"/>
            <w:right w:val="none" w:sz="0" w:space="0" w:color="auto"/>
          </w:divBdr>
        </w:div>
        <w:div w:id="1896769832">
          <w:marLeft w:val="0"/>
          <w:marRight w:val="0"/>
          <w:marTop w:val="0"/>
          <w:marBottom w:val="0"/>
          <w:divBdr>
            <w:top w:val="none" w:sz="0" w:space="0" w:color="auto"/>
            <w:left w:val="none" w:sz="0" w:space="0" w:color="auto"/>
            <w:bottom w:val="none" w:sz="0" w:space="0" w:color="auto"/>
            <w:right w:val="none" w:sz="0" w:space="0" w:color="auto"/>
          </w:divBdr>
        </w:div>
        <w:div w:id="1896775357">
          <w:marLeft w:val="0"/>
          <w:marRight w:val="0"/>
          <w:marTop w:val="0"/>
          <w:marBottom w:val="0"/>
          <w:divBdr>
            <w:top w:val="none" w:sz="0" w:space="0" w:color="auto"/>
            <w:left w:val="none" w:sz="0" w:space="0" w:color="auto"/>
            <w:bottom w:val="none" w:sz="0" w:space="0" w:color="auto"/>
            <w:right w:val="none" w:sz="0" w:space="0" w:color="auto"/>
          </w:divBdr>
        </w:div>
        <w:div w:id="1898197043">
          <w:marLeft w:val="0"/>
          <w:marRight w:val="0"/>
          <w:marTop w:val="0"/>
          <w:marBottom w:val="0"/>
          <w:divBdr>
            <w:top w:val="none" w:sz="0" w:space="0" w:color="auto"/>
            <w:left w:val="none" w:sz="0" w:space="0" w:color="auto"/>
            <w:bottom w:val="none" w:sz="0" w:space="0" w:color="auto"/>
            <w:right w:val="none" w:sz="0" w:space="0" w:color="auto"/>
          </w:divBdr>
        </w:div>
        <w:div w:id="1904412511">
          <w:marLeft w:val="0"/>
          <w:marRight w:val="0"/>
          <w:marTop w:val="0"/>
          <w:marBottom w:val="0"/>
          <w:divBdr>
            <w:top w:val="none" w:sz="0" w:space="0" w:color="auto"/>
            <w:left w:val="none" w:sz="0" w:space="0" w:color="auto"/>
            <w:bottom w:val="none" w:sz="0" w:space="0" w:color="auto"/>
            <w:right w:val="none" w:sz="0" w:space="0" w:color="auto"/>
          </w:divBdr>
        </w:div>
        <w:div w:id="1905142482">
          <w:marLeft w:val="0"/>
          <w:marRight w:val="0"/>
          <w:marTop w:val="0"/>
          <w:marBottom w:val="0"/>
          <w:divBdr>
            <w:top w:val="none" w:sz="0" w:space="0" w:color="auto"/>
            <w:left w:val="none" w:sz="0" w:space="0" w:color="auto"/>
            <w:bottom w:val="none" w:sz="0" w:space="0" w:color="auto"/>
            <w:right w:val="none" w:sz="0" w:space="0" w:color="auto"/>
          </w:divBdr>
        </w:div>
        <w:div w:id="1906181252">
          <w:marLeft w:val="0"/>
          <w:marRight w:val="0"/>
          <w:marTop w:val="0"/>
          <w:marBottom w:val="0"/>
          <w:divBdr>
            <w:top w:val="none" w:sz="0" w:space="0" w:color="auto"/>
            <w:left w:val="none" w:sz="0" w:space="0" w:color="auto"/>
            <w:bottom w:val="none" w:sz="0" w:space="0" w:color="auto"/>
            <w:right w:val="none" w:sz="0" w:space="0" w:color="auto"/>
          </w:divBdr>
        </w:div>
        <w:div w:id="1907255304">
          <w:marLeft w:val="0"/>
          <w:marRight w:val="0"/>
          <w:marTop w:val="0"/>
          <w:marBottom w:val="0"/>
          <w:divBdr>
            <w:top w:val="none" w:sz="0" w:space="0" w:color="auto"/>
            <w:left w:val="none" w:sz="0" w:space="0" w:color="auto"/>
            <w:bottom w:val="none" w:sz="0" w:space="0" w:color="auto"/>
            <w:right w:val="none" w:sz="0" w:space="0" w:color="auto"/>
          </w:divBdr>
        </w:div>
        <w:div w:id="1912693857">
          <w:marLeft w:val="0"/>
          <w:marRight w:val="0"/>
          <w:marTop w:val="0"/>
          <w:marBottom w:val="0"/>
          <w:divBdr>
            <w:top w:val="none" w:sz="0" w:space="0" w:color="auto"/>
            <w:left w:val="none" w:sz="0" w:space="0" w:color="auto"/>
            <w:bottom w:val="none" w:sz="0" w:space="0" w:color="auto"/>
            <w:right w:val="none" w:sz="0" w:space="0" w:color="auto"/>
          </w:divBdr>
        </w:div>
        <w:div w:id="1912807288">
          <w:marLeft w:val="0"/>
          <w:marRight w:val="0"/>
          <w:marTop w:val="0"/>
          <w:marBottom w:val="0"/>
          <w:divBdr>
            <w:top w:val="none" w:sz="0" w:space="0" w:color="auto"/>
            <w:left w:val="none" w:sz="0" w:space="0" w:color="auto"/>
            <w:bottom w:val="none" w:sz="0" w:space="0" w:color="auto"/>
            <w:right w:val="none" w:sz="0" w:space="0" w:color="auto"/>
          </w:divBdr>
        </w:div>
        <w:div w:id="1913614014">
          <w:marLeft w:val="0"/>
          <w:marRight w:val="0"/>
          <w:marTop w:val="0"/>
          <w:marBottom w:val="0"/>
          <w:divBdr>
            <w:top w:val="none" w:sz="0" w:space="0" w:color="auto"/>
            <w:left w:val="none" w:sz="0" w:space="0" w:color="auto"/>
            <w:bottom w:val="none" w:sz="0" w:space="0" w:color="auto"/>
            <w:right w:val="none" w:sz="0" w:space="0" w:color="auto"/>
          </w:divBdr>
        </w:div>
        <w:div w:id="1915776163">
          <w:marLeft w:val="0"/>
          <w:marRight w:val="0"/>
          <w:marTop w:val="0"/>
          <w:marBottom w:val="0"/>
          <w:divBdr>
            <w:top w:val="none" w:sz="0" w:space="0" w:color="auto"/>
            <w:left w:val="none" w:sz="0" w:space="0" w:color="auto"/>
            <w:bottom w:val="none" w:sz="0" w:space="0" w:color="auto"/>
            <w:right w:val="none" w:sz="0" w:space="0" w:color="auto"/>
          </w:divBdr>
        </w:div>
        <w:div w:id="1916208668">
          <w:marLeft w:val="0"/>
          <w:marRight w:val="0"/>
          <w:marTop w:val="0"/>
          <w:marBottom w:val="0"/>
          <w:divBdr>
            <w:top w:val="none" w:sz="0" w:space="0" w:color="auto"/>
            <w:left w:val="none" w:sz="0" w:space="0" w:color="auto"/>
            <w:bottom w:val="none" w:sz="0" w:space="0" w:color="auto"/>
            <w:right w:val="none" w:sz="0" w:space="0" w:color="auto"/>
          </w:divBdr>
        </w:div>
        <w:div w:id="1918397628">
          <w:marLeft w:val="0"/>
          <w:marRight w:val="0"/>
          <w:marTop w:val="0"/>
          <w:marBottom w:val="0"/>
          <w:divBdr>
            <w:top w:val="none" w:sz="0" w:space="0" w:color="auto"/>
            <w:left w:val="none" w:sz="0" w:space="0" w:color="auto"/>
            <w:bottom w:val="none" w:sz="0" w:space="0" w:color="auto"/>
            <w:right w:val="none" w:sz="0" w:space="0" w:color="auto"/>
          </w:divBdr>
        </w:div>
        <w:div w:id="1918662272">
          <w:marLeft w:val="0"/>
          <w:marRight w:val="0"/>
          <w:marTop w:val="0"/>
          <w:marBottom w:val="0"/>
          <w:divBdr>
            <w:top w:val="none" w:sz="0" w:space="0" w:color="auto"/>
            <w:left w:val="none" w:sz="0" w:space="0" w:color="auto"/>
            <w:bottom w:val="none" w:sz="0" w:space="0" w:color="auto"/>
            <w:right w:val="none" w:sz="0" w:space="0" w:color="auto"/>
          </w:divBdr>
        </w:div>
        <w:div w:id="1919095870">
          <w:marLeft w:val="0"/>
          <w:marRight w:val="0"/>
          <w:marTop w:val="0"/>
          <w:marBottom w:val="0"/>
          <w:divBdr>
            <w:top w:val="none" w:sz="0" w:space="0" w:color="auto"/>
            <w:left w:val="none" w:sz="0" w:space="0" w:color="auto"/>
            <w:bottom w:val="none" w:sz="0" w:space="0" w:color="auto"/>
            <w:right w:val="none" w:sz="0" w:space="0" w:color="auto"/>
          </w:divBdr>
        </w:div>
        <w:div w:id="1920140069">
          <w:marLeft w:val="0"/>
          <w:marRight w:val="0"/>
          <w:marTop w:val="0"/>
          <w:marBottom w:val="0"/>
          <w:divBdr>
            <w:top w:val="none" w:sz="0" w:space="0" w:color="auto"/>
            <w:left w:val="none" w:sz="0" w:space="0" w:color="auto"/>
            <w:bottom w:val="none" w:sz="0" w:space="0" w:color="auto"/>
            <w:right w:val="none" w:sz="0" w:space="0" w:color="auto"/>
          </w:divBdr>
        </w:div>
        <w:div w:id="1920941329">
          <w:marLeft w:val="0"/>
          <w:marRight w:val="0"/>
          <w:marTop w:val="0"/>
          <w:marBottom w:val="0"/>
          <w:divBdr>
            <w:top w:val="none" w:sz="0" w:space="0" w:color="auto"/>
            <w:left w:val="none" w:sz="0" w:space="0" w:color="auto"/>
            <w:bottom w:val="none" w:sz="0" w:space="0" w:color="auto"/>
            <w:right w:val="none" w:sz="0" w:space="0" w:color="auto"/>
          </w:divBdr>
        </w:div>
        <w:div w:id="1921403489">
          <w:marLeft w:val="0"/>
          <w:marRight w:val="0"/>
          <w:marTop w:val="0"/>
          <w:marBottom w:val="0"/>
          <w:divBdr>
            <w:top w:val="none" w:sz="0" w:space="0" w:color="auto"/>
            <w:left w:val="none" w:sz="0" w:space="0" w:color="auto"/>
            <w:bottom w:val="none" w:sz="0" w:space="0" w:color="auto"/>
            <w:right w:val="none" w:sz="0" w:space="0" w:color="auto"/>
          </w:divBdr>
        </w:div>
        <w:div w:id="1921787708">
          <w:marLeft w:val="0"/>
          <w:marRight w:val="0"/>
          <w:marTop w:val="0"/>
          <w:marBottom w:val="0"/>
          <w:divBdr>
            <w:top w:val="none" w:sz="0" w:space="0" w:color="auto"/>
            <w:left w:val="none" w:sz="0" w:space="0" w:color="auto"/>
            <w:bottom w:val="none" w:sz="0" w:space="0" w:color="auto"/>
            <w:right w:val="none" w:sz="0" w:space="0" w:color="auto"/>
          </w:divBdr>
        </w:div>
        <w:div w:id="1923903929">
          <w:marLeft w:val="0"/>
          <w:marRight w:val="0"/>
          <w:marTop w:val="0"/>
          <w:marBottom w:val="0"/>
          <w:divBdr>
            <w:top w:val="none" w:sz="0" w:space="0" w:color="auto"/>
            <w:left w:val="none" w:sz="0" w:space="0" w:color="auto"/>
            <w:bottom w:val="none" w:sz="0" w:space="0" w:color="auto"/>
            <w:right w:val="none" w:sz="0" w:space="0" w:color="auto"/>
          </w:divBdr>
        </w:div>
        <w:div w:id="1924289695">
          <w:marLeft w:val="0"/>
          <w:marRight w:val="0"/>
          <w:marTop w:val="0"/>
          <w:marBottom w:val="0"/>
          <w:divBdr>
            <w:top w:val="none" w:sz="0" w:space="0" w:color="auto"/>
            <w:left w:val="none" w:sz="0" w:space="0" w:color="auto"/>
            <w:bottom w:val="none" w:sz="0" w:space="0" w:color="auto"/>
            <w:right w:val="none" w:sz="0" w:space="0" w:color="auto"/>
          </w:divBdr>
        </w:div>
        <w:div w:id="1924678324">
          <w:marLeft w:val="0"/>
          <w:marRight w:val="0"/>
          <w:marTop w:val="0"/>
          <w:marBottom w:val="0"/>
          <w:divBdr>
            <w:top w:val="none" w:sz="0" w:space="0" w:color="auto"/>
            <w:left w:val="none" w:sz="0" w:space="0" w:color="auto"/>
            <w:bottom w:val="none" w:sz="0" w:space="0" w:color="auto"/>
            <w:right w:val="none" w:sz="0" w:space="0" w:color="auto"/>
          </w:divBdr>
        </w:div>
        <w:div w:id="1926762473">
          <w:marLeft w:val="0"/>
          <w:marRight w:val="0"/>
          <w:marTop w:val="0"/>
          <w:marBottom w:val="0"/>
          <w:divBdr>
            <w:top w:val="none" w:sz="0" w:space="0" w:color="auto"/>
            <w:left w:val="none" w:sz="0" w:space="0" w:color="auto"/>
            <w:bottom w:val="none" w:sz="0" w:space="0" w:color="auto"/>
            <w:right w:val="none" w:sz="0" w:space="0" w:color="auto"/>
          </w:divBdr>
        </w:div>
        <w:div w:id="1927616689">
          <w:marLeft w:val="0"/>
          <w:marRight w:val="0"/>
          <w:marTop w:val="0"/>
          <w:marBottom w:val="0"/>
          <w:divBdr>
            <w:top w:val="none" w:sz="0" w:space="0" w:color="auto"/>
            <w:left w:val="none" w:sz="0" w:space="0" w:color="auto"/>
            <w:bottom w:val="none" w:sz="0" w:space="0" w:color="auto"/>
            <w:right w:val="none" w:sz="0" w:space="0" w:color="auto"/>
          </w:divBdr>
        </w:div>
        <w:div w:id="1928419512">
          <w:marLeft w:val="0"/>
          <w:marRight w:val="0"/>
          <w:marTop w:val="0"/>
          <w:marBottom w:val="0"/>
          <w:divBdr>
            <w:top w:val="none" w:sz="0" w:space="0" w:color="auto"/>
            <w:left w:val="none" w:sz="0" w:space="0" w:color="auto"/>
            <w:bottom w:val="none" w:sz="0" w:space="0" w:color="auto"/>
            <w:right w:val="none" w:sz="0" w:space="0" w:color="auto"/>
          </w:divBdr>
        </w:div>
        <w:div w:id="1936743004">
          <w:marLeft w:val="0"/>
          <w:marRight w:val="0"/>
          <w:marTop w:val="0"/>
          <w:marBottom w:val="0"/>
          <w:divBdr>
            <w:top w:val="none" w:sz="0" w:space="0" w:color="auto"/>
            <w:left w:val="none" w:sz="0" w:space="0" w:color="auto"/>
            <w:bottom w:val="none" w:sz="0" w:space="0" w:color="auto"/>
            <w:right w:val="none" w:sz="0" w:space="0" w:color="auto"/>
          </w:divBdr>
        </w:div>
        <w:div w:id="1937715121">
          <w:marLeft w:val="0"/>
          <w:marRight w:val="0"/>
          <w:marTop w:val="0"/>
          <w:marBottom w:val="0"/>
          <w:divBdr>
            <w:top w:val="none" w:sz="0" w:space="0" w:color="auto"/>
            <w:left w:val="none" w:sz="0" w:space="0" w:color="auto"/>
            <w:bottom w:val="none" w:sz="0" w:space="0" w:color="auto"/>
            <w:right w:val="none" w:sz="0" w:space="0" w:color="auto"/>
          </w:divBdr>
        </w:div>
        <w:div w:id="1939294470">
          <w:marLeft w:val="0"/>
          <w:marRight w:val="0"/>
          <w:marTop w:val="0"/>
          <w:marBottom w:val="0"/>
          <w:divBdr>
            <w:top w:val="none" w:sz="0" w:space="0" w:color="auto"/>
            <w:left w:val="none" w:sz="0" w:space="0" w:color="auto"/>
            <w:bottom w:val="none" w:sz="0" w:space="0" w:color="auto"/>
            <w:right w:val="none" w:sz="0" w:space="0" w:color="auto"/>
          </w:divBdr>
        </w:div>
        <w:div w:id="1940137217">
          <w:marLeft w:val="0"/>
          <w:marRight w:val="0"/>
          <w:marTop w:val="0"/>
          <w:marBottom w:val="0"/>
          <w:divBdr>
            <w:top w:val="none" w:sz="0" w:space="0" w:color="auto"/>
            <w:left w:val="none" w:sz="0" w:space="0" w:color="auto"/>
            <w:bottom w:val="none" w:sz="0" w:space="0" w:color="auto"/>
            <w:right w:val="none" w:sz="0" w:space="0" w:color="auto"/>
          </w:divBdr>
          <w:divsChild>
            <w:div w:id="295455155">
              <w:marLeft w:val="0"/>
              <w:marRight w:val="0"/>
              <w:marTop w:val="0"/>
              <w:marBottom w:val="0"/>
              <w:divBdr>
                <w:top w:val="none" w:sz="0" w:space="0" w:color="auto"/>
                <w:left w:val="none" w:sz="0" w:space="0" w:color="auto"/>
                <w:bottom w:val="none" w:sz="0" w:space="0" w:color="auto"/>
                <w:right w:val="none" w:sz="0" w:space="0" w:color="auto"/>
              </w:divBdr>
            </w:div>
            <w:div w:id="1096747935">
              <w:marLeft w:val="0"/>
              <w:marRight w:val="0"/>
              <w:marTop w:val="0"/>
              <w:marBottom w:val="0"/>
              <w:divBdr>
                <w:top w:val="none" w:sz="0" w:space="0" w:color="auto"/>
                <w:left w:val="none" w:sz="0" w:space="0" w:color="auto"/>
                <w:bottom w:val="none" w:sz="0" w:space="0" w:color="auto"/>
                <w:right w:val="none" w:sz="0" w:space="0" w:color="auto"/>
              </w:divBdr>
            </w:div>
            <w:div w:id="1417440203">
              <w:marLeft w:val="0"/>
              <w:marRight w:val="0"/>
              <w:marTop w:val="0"/>
              <w:marBottom w:val="0"/>
              <w:divBdr>
                <w:top w:val="none" w:sz="0" w:space="0" w:color="auto"/>
                <w:left w:val="none" w:sz="0" w:space="0" w:color="auto"/>
                <w:bottom w:val="none" w:sz="0" w:space="0" w:color="auto"/>
                <w:right w:val="none" w:sz="0" w:space="0" w:color="auto"/>
              </w:divBdr>
            </w:div>
            <w:div w:id="1780756131">
              <w:marLeft w:val="0"/>
              <w:marRight w:val="0"/>
              <w:marTop w:val="0"/>
              <w:marBottom w:val="0"/>
              <w:divBdr>
                <w:top w:val="none" w:sz="0" w:space="0" w:color="auto"/>
                <w:left w:val="none" w:sz="0" w:space="0" w:color="auto"/>
                <w:bottom w:val="none" w:sz="0" w:space="0" w:color="auto"/>
                <w:right w:val="none" w:sz="0" w:space="0" w:color="auto"/>
              </w:divBdr>
            </w:div>
            <w:div w:id="1923836398">
              <w:marLeft w:val="0"/>
              <w:marRight w:val="0"/>
              <w:marTop w:val="0"/>
              <w:marBottom w:val="0"/>
              <w:divBdr>
                <w:top w:val="none" w:sz="0" w:space="0" w:color="auto"/>
                <w:left w:val="none" w:sz="0" w:space="0" w:color="auto"/>
                <w:bottom w:val="none" w:sz="0" w:space="0" w:color="auto"/>
                <w:right w:val="none" w:sz="0" w:space="0" w:color="auto"/>
              </w:divBdr>
            </w:div>
          </w:divsChild>
        </w:div>
        <w:div w:id="1940330694">
          <w:marLeft w:val="0"/>
          <w:marRight w:val="0"/>
          <w:marTop w:val="0"/>
          <w:marBottom w:val="0"/>
          <w:divBdr>
            <w:top w:val="none" w:sz="0" w:space="0" w:color="auto"/>
            <w:left w:val="none" w:sz="0" w:space="0" w:color="auto"/>
            <w:bottom w:val="none" w:sz="0" w:space="0" w:color="auto"/>
            <w:right w:val="none" w:sz="0" w:space="0" w:color="auto"/>
          </w:divBdr>
        </w:div>
        <w:div w:id="1941064312">
          <w:marLeft w:val="0"/>
          <w:marRight w:val="0"/>
          <w:marTop w:val="0"/>
          <w:marBottom w:val="0"/>
          <w:divBdr>
            <w:top w:val="none" w:sz="0" w:space="0" w:color="auto"/>
            <w:left w:val="none" w:sz="0" w:space="0" w:color="auto"/>
            <w:bottom w:val="none" w:sz="0" w:space="0" w:color="auto"/>
            <w:right w:val="none" w:sz="0" w:space="0" w:color="auto"/>
          </w:divBdr>
        </w:div>
        <w:div w:id="1942029767">
          <w:marLeft w:val="0"/>
          <w:marRight w:val="0"/>
          <w:marTop w:val="0"/>
          <w:marBottom w:val="0"/>
          <w:divBdr>
            <w:top w:val="none" w:sz="0" w:space="0" w:color="auto"/>
            <w:left w:val="none" w:sz="0" w:space="0" w:color="auto"/>
            <w:bottom w:val="none" w:sz="0" w:space="0" w:color="auto"/>
            <w:right w:val="none" w:sz="0" w:space="0" w:color="auto"/>
          </w:divBdr>
        </w:div>
        <w:div w:id="1944805165">
          <w:marLeft w:val="0"/>
          <w:marRight w:val="0"/>
          <w:marTop w:val="0"/>
          <w:marBottom w:val="0"/>
          <w:divBdr>
            <w:top w:val="none" w:sz="0" w:space="0" w:color="auto"/>
            <w:left w:val="none" w:sz="0" w:space="0" w:color="auto"/>
            <w:bottom w:val="none" w:sz="0" w:space="0" w:color="auto"/>
            <w:right w:val="none" w:sz="0" w:space="0" w:color="auto"/>
          </w:divBdr>
        </w:div>
        <w:div w:id="1946420745">
          <w:marLeft w:val="0"/>
          <w:marRight w:val="0"/>
          <w:marTop w:val="0"/>
          <w:marBottom w:val="0"/>
          <w:divBdr>
            <w:top w:val="none" w:sz="0" w:space="0" w:color="auto"/>
            <w:left w:val="none" w:sz="0" w:space="0" w:color="auto"/>
            <w:bottom w:val="none" w:sz="0" w:space="0" w:color="auto"/>
            <w:right w:val="none" w:sz="0" w:space="0" w:color="auto"/>
          </w:divBdr>
        </w:div>
        <w:div w:id="1949698024">
          <w:marLeft w:val="0"/>
          <w:marRight w:val="0"/>
          <w:marTop w:val="0"/>
          <w:marBottom w:val="0"/>
          <w:divBdr>
            <w:top w:val="none" w:sz="0" w:space="0" w:color="auto"/>
            <w:left w:val="none" w:sz="0" w:space="0" w:color="auto"/>
            <w:bottom w:val="none" w:sz="0" w:space="0" w:color="auto"/>
            <w:right w:val="none" w:sz="0" w:space="0" w:color="auto"/>
          </w:divBdr>
        </w:div>
        <w:div w:id="1950627458">
          <w:marLeft w:val="0"/>
          <w:marRight w:val="0"/>
          <w:marTop w:val="0"/>
          <w:marBottom w:val="0"/>
          <w:divBdr>
            <w:top w:val="none" w:sz="0" w:space="0" w:color="auto"/>
            <w:left w:val="none" w:sz="0" w:space="0" w:color="auto"/>
            <w:bottom w:val="none" w:sz="0" w:space="0" w:color="auto"/>
            <w:right w:val="none" w:sz="0" w:space="0" w:color="auto"/>
          </w:divBdr>
        </w:div>
        <w:div w:id="1951740998">
          <w:marLeft w:val="0"/>
          <w:marRight w:val="0"/>
          <w:marTop w:val="0"/>
          <w:marBottom w:val="0"/>
          <w:divBdr>
            <w:top w:val="none" w:sz="0" w:space="0" w:color="auto"/>
            <w:left w:val="none" w:sz="0" w:space="0" w:color="auto"/>
            <w:bottom w:val="none" w:sz="0" w:space="0" w:color="auto"/>
            <w:right w:val="none" w:sz="0" w:space="0" w:color="auto"/>
          </w:divBdr>
        </w:div>
        <w:div w:id="1952980132">
          <w:marLeft w:val="0"/>
          <w:marRight w:val="0"/>
          <w:marTop w:val="0"/>
          <w:marBottom w:val="0"/>
          <w:divBdr>
            <w:top w:val="none" w:sz="0" w:space="0" w:color="auto"/>
            <w:left w:val="none" w:sz="0" w:space="0" w:color="auto"/>
            <w:bottom w:val="none" w:sz="0" w:space="0" w:color="auto"/>
            <w:right w:val="none" w:sz="0" w:space="0" w:color="auto"/>
          </w:divBdr>
        </w:div>
        <w:div w:id="1955137143">
          <w:marLeft w:val="0"/>
          <w:marRight w:val="0"/>
          <w:marTop w:val="0"/>
          <w:marBottom w:val="0"/>
          <w:divBdr>
            <w:top w:val="none" w:sz="0" w:space="0" w:color="auto"/>
            <w:left w:val="none" w:sz="0" w:space="0" w:color="auto"/>
            <w:bottom w:val="none" w:sz="0" w:space="0" w:color="auto"/>
            <w:right w:val="none" w:sz="0" w:space="0" w:color="auto"/>
          </w:divBdr>
        </w:div>
        <w:div w:id="1956329014">
          <w:marLeft w:val="0"/>
          <w:marRight w:val="0"/>
          <w:marTop w:val="0"/>
          <w:marBottom w:val="0"/>
          <w:divBdr>
            <w:top w:val="none" w:sz="0" w:space="0" w:color="auto"/>
            <w:left w:val="none" w:sz="0" w:space="0" w:color="auto"/>
            <w:bottom w:val="none" w:sz="0" w:space="0" w:color="auto"/>
            <w:right w:val="none" w:sz="0" w:space="0" w:color="auto"/>
          </w:divBdr>
        </w:div>
        <w:div w:id="1962298848">
          <w:marLeft w:val="0"/>
          <w:marRight w:val="0"/>
          <w:marTop w:val="0"/>
          <w:marBottom w:val="0"/>
          <w:divBdr>
            <w:top w:val="none" w:sz="0" w:space="0" w:color="auto"/>
            <w:left w:val="none" w:sz="0" w:space="0" w:color="auto"/>
            <w:bottom w:val="none" w:sz="0" w:space="0" w:color="auto"/>
            <w:right w:val="none" w:sz="0" w:space="0" w:color="auto"/>
          </w:divBdr>
        </w:div>
        <w:div w:id="1963269353">
          <w:marLeft w:val="0"/>
          <w:marRight w:val="0"/>
          <w:marTop w:val="0"/>
          <w:marBottom w:val="0"/>
          <w:divBdr>
            <w:top w:val="none" w:sz="0" w:space="0" w:color="auto"/>
            <w:left w:val="none" w:sz="0" w:space="0" w:color="auto"/>
            <w:bottom w:val="none" w:sz="0" w:space="0" w:color="auto"/>
            <w:right w:val="none" w:sz="0" w:space="0" w:color="auto"/>
          </w:divBdr>
        </w:div>
        <w:div w:id="1964000874">
          <w:marLeft w:val="0"/>
          <w:marRight w:val="0"/>
          <w:marTop w:val="0"/>
          <w:marBottom w:val="0"/>
          <w:divBdr>
            <w:top w:val="none" w:sz="0" w:space="0" w:color="auto"/>
            <w:left w:val="none" w:sz="0" w:space="0" w:color="auto"/>
            <w:bottom w:val="none" w:sz="0" w:space="0" w:color="auto"/>
            <w:right w:val="none" w:sz="0" w:space="0" w:color="auto"/>
          </w:divBdr>
        </w:div>
        <w:div w:id="1964384556">
          <w:marLeft w:val="0"/>
          <w:marRight w:val="0"/>
          <w:marTop w:val="0"/>
          <w:marBottom w:val="0"/>
          <w:divBdr>
            <w:top w:val="none" w:sz="0" w:space="0" w:color="auto"/>
            <w:left w:val="none" w:sz="0" w:space="0" w:color="auto"/>
            <w:bottom w:val="none" w:sz="0" w:space="0" w:color="auto"/>
            <w:right w:val="none" w:sz="0" w:space="0" w:color="auto"/>
          </w:divBdr>
        </w:div>
        <w:div w:id="1964966323">
          <w:marLeft w:val="0"/>
          <w:marRight w:val="0"/>
          <w:marTop w:val="0"/>
          <w:marBottom w:val="0"/>
          <w:divBdr>
            <w:top w:val="none" w:sz="0" w:space="0" w:color="auto"/>
            <w:left w:val="none" w:sz="0" w:space="0" w:color="auto"/>
            <w:bottom w:val="none" w:sz="0" w:space="0" w:color="auto"/>
            <w:right w:val="none" w:sz="0" w:space="0" w:color="auto"/>
          </w:divBdr>
        </w:div>
        <w:div w:id="1966226987">
          <w:marLeft w:val="0"/>
          <w:marRight w:val="0"/>
          <w:marTop w:val="0"/>
          <w:marBottom w:val="0"/>
          <w:divBdr>
            <w:top w:val="none" w:sz="0" w:space="0" w:color="auto"/>
            <w:left w:val="none" w:sz="0" w:space="0" w:color="auto"/>
            <w:bottom w:val="none" w:sz="0" w:space="0" w:color="auto"/>
            <w:right w:val="none" w:sz="0" w:space="0" w:color="auto"/>
          </w:divBdr>
        </w:div>
        <w:div w:id="1967616039">
          <w:marLeft w:val="0"/>
          <w:marRight w:val="0"/>
          <w:marTop w:val="0"/>
          <w:marBottom w:val="0"/>
          <w:divBdr>
            <w:top w:val="none" w:sz="0" w:space="0" w:color="auto"/>
            <w:left w:val="none" w:sz="0" w:space="0" w:color="auto"/>
            <w:bottom w:val="none" w:sz="0" w:space="0" w:color="auto"/>
            <w:right w:val="none" w:sz="0" w:space="0" w:color="auto"/>
          </w:divBdr>
        </w:div>
        <w:div w:id="1968000779">
          <w:marLeft w:val="0"/>
          <w:marRight w:val="0"/>
          <w:marTop w:val="0"/>
          <w:marBottom w:val="0"/>
          <w:divBdr>
            <w:top w:val="none" w:sz="0" w:space="0" w:color="auto"/>
            <w:left w:val="none" w:sz="0" w:space="0" w:color="auto"/>
            <w:bottom w:val="none" w:sz="0" w:space="0" w:color="auto"/>
            <w:right w:val="none" w:sz="0" w:space="0" w:color="auto"/>
          </w:divBdr>
        </w:div>
        <w:div w:id="1971474968">
          <w:marLeft w:val="0"/>
          <w:marRight w:val="0"/>
          <w:marTop w:val="0"/>
          <w:marBottom w:val="0"/>
          <w:divBdr>
            <w:top w:val="none" w:sz="0" w:space="0" w:color="auto"/>
            <w:left w:val="none" w:sz="0" w:space="0" w:color="auto"/>
            <w:bottom w:val="none" w:sz="0" w:space="0" w:color="auto"/>
            <w:right w:val="none" w:sz="0" w:space="0" w:color="auto"/>
          </w:divBdr>
        </w:div>
        <w:div w:id="1972512226">
          <w:marLeft w:val="0"/>
          <w:marRight w:val="0"/>
          <w:marTop w:val="0"/>
          <w:marBottom w:val="0"/>
          <w:divBdr>
            <w:top w:val="none" w:sz="0" w:space="0" w:color="auto"/>
            <w:left w:val="none" w:sz="0" w:space="0" w:color="auto"/>
            <w:bottom w:val="none" w:sz="0" w:space="0" w:color="auto"/>
            <w:right w:val="none" w:sz="0" w:space="0" w:color="auto"/>
          </w:divBdr>
        </w:div>
        <w:div w:id="1973976021">
          <w:marLeft w:val="0"/>
          <w:marRight w:val="0"/>
          <w:marTop w:val="0"/>
          <w:marBottom w:val="0"/>
          <w:divBdr>
            <w:top w:val="none" w:sz="0" w:space="0" w:color="auto"/>
            <w:left w:val="none" w:sz="0" w:space="0" w:color="auto"/>
            <w:bottom w:val="none" w:sz="0" w:space="0" w:color="auto"/>
            <w:right w:val="none" w:sz="0" w:space="0" w:color="auto"/>
          </w:divBdr>
        </w:div>
        <w:div w:id="1975746350">
          <w:marLeft w:val="0"/>
          <w:marRight w:val="0"/>
          <w:marTop w:val="0"/>
          <w:marBottom w:val="0"/>
          <w:divBdr>
            <w:top w:val="none" w:sz="0" w:space="0" w:color="auto"/>
            <w:left w:val="none" w:sz="0" w:space="0" w:color="auto"/>
            <w:bottom w:val="none" w:sz="0" w:space="0" w:color="auto"/>
            <w:right w:val="none" w:sz="0" w:space="0" w:color="auto"/>
          </w:divBdr>
        </w:div>
        <w:div w:id="1977028504">
          <w:marLeft w:val="0"/>
          <w:marRight w:val="0"/>
          <w:marTop w:val="0"/>
          <w:marBottom w:val="0"/>
          <w:divBdr>
            <w:top w:val="none" w:sz="0" w:space="0" w:color="auto"/>
            <w:left w:val="none" w:sz="0" w:space="0" w:color="auto"/>
            <w:bottom w:val="none" w:sz="0" w:space="0" w:color="auto"/>
            <w:right w:val="none" w:sz="0" w:space="0" w:color="auto"/>
          </w:divBdr>
        </w:div>
        <w:div w:id="1977640254">
          <w:marLeft w:val="0"/>
          <w:marRight w:val="0"/>
          <w:marTop w:val="0"/>
          <w:marBottom w:val="0"/>
          <w:divBdr>
            <w:top w:val="none" w:sz="0" w:space="0" w:color="auto"/>
            <w:left w:val="none" w:sz="0" w:space="0" w:color="auto"/>
            <w:bottom w:val="none" w:sz="0" w:space="0" w:color="auto"/>
            <w:right w:val="none" w:sz="0" w:space="0" w:color="auto"/>
          </w:divBdr>
        </w:div>
        <w:div w:id="1978756271">
          <w:marLeft w:val="0"/>
          <w:marRight w:val="0"/>
          <w:marTop w:val="0"/>
          <w:marBottom w:val="0"/>
          <w:divBdr>
            <w:top w:val="none" w:sz="0" w:space="0" w:color="auto"/>
            <w:left w:val="none" w:sz="0" w:space="0" w:color="auto"/>
            <w:bottom w:val="none" w:sz="0" w:space="0" w:color="auto"/>
            <w:right w:val="none" w:sz="0" w:space="0" w:color="auto"/>
          </w:divBdr>
        </w:div>
        <w:div w:id="1979799486">
          <w:marLeft w:val="0"/>
          <w:marRight w:val="0"/>
          <w:marTop w:val="0"/>
          <w:marBottom w:val="0"/>
          <w:divBdr>
            <w:top w:val="none" w:sz="0" w:space="0" w:color="auto"/>
            <w:left w:val="none" w:sz="0" w:space="0" w:color="auto"/>
            <w:bottom w:val="none" w:sz="0" w:space="0" w:color="auto"/>
            <w:right w:val="none" w:sz="0" w:space="0" w:color="auto"/>
          </w:divBdr>
        </w:div>
        <w:div w:id="1982808727">
          <w:marLeft w:val="0"/>
          <w:marRight w:val="0"/>
          <w:marTop w:val="0"/>
          <w:marBottom w:val="0"/>
          <w:divBdr>
            <w:top w:val="none" w:sz="0" w:space="0" w:color="auto"/>
            <w:left w:val="none" w:sz="0" w:space="0" w:color="auto"/>
            <w:bottom w:val="none" w:sz="0" w:space="0" w:color="auto"/>
            <w:right w:val="none" w:sz="0" w:space="0" w:color="auto"/>
          </w:divBdr>
        </w:div>
        <w:div w:id="1983847623">
          <w:marLeft w:val="0"/>
          <w:marRight w:val="0"/>
          <w:marTop w:val="0"/>
          <w:marBottom w:val="0"/>
          <w:divBdr>
            <w:top w:val="none" w:sz="0" w:space="0" w:color="auto"/>
            <w:left w:val="none" w:sz="0" w:space="0" w:color="auto"/>
            <w:bottom w:val="none" w:sz="0" w:space="0" w:color="auto"/>
            <w:right w:val="none" w:sz="0" w:space="0" w:color="auto"/>
          </w:divBdr>
        </w:div>
        <w:div w:id="1987278650">
          <w:marLeft w:val="0"/>
          <w:marRight w:val="0"/>
          <w:marTop w:val="0"/>
          <w:marBottom w:val="0"/>
          <w:divBdr>
            <w:top w:val="none" w:sz="0" w:space="0" w:color="auto"/>
            <w:left w:val="none" w:sz="0" w:space="0" w:color="auto"/>
            <w:bottom w:val="none" w:sz="0" w:space="0" w:color="auto"/>
            <w:right w:val="none" w:sz="0" w:space="0" w:color="auto"/>
          </w:divBdr>
        </w:div>
        <w:div w:id="1987662835">
          <w:marLeft w:val="0"/>
          <w:marRight w:val="0"/>
          <w:marTop w:val="0"/>
          <w:marBottom w:val="0"/>
          <w:divBdr>
            <w:top w:val="none" w:sz="0" w:space="0" w:color="auto"/>
            <w:left w:val="none" w:sz="0" w:space="0" w:color="auto"/>
            <w:bottom w:val="none" w:sz="0" w:space="0" w:color="auto"/>
            <w:right w:val="none" w:sz="0" w:space="0" w:color="auto"/>
          </w:divBdr>
        </w:div>
        <w:div w:id="1990665477">
          <w:marLeft w:val="0"/>
          <w:marRight w:val="0"/>
          <w:marTop w:val="0"/>
          <w:marBottom w:val="0"/>
          <w:divBdr>
            <w:top w:val="none" w:sz="0" w:space="0" w:color="auto"/>
            <w:left w:val="none" w:sz="0" w:space="0" w:color="auto"/>
            <w:bottom w:val="none" w:sz="0" w:space="0" w:color="auto"/>
            <w:right w:val="none" w:sz="0" w:space="0" w:color="auto"/>
          </w:divBdr>
        </w:div>
        <w:div w:id="1991443353">
          <w:marLeft w:val="0"/>
          <w:marRight w:val="0"/>
          <w:marTop w:val="0"/>
          <w:marBottom w:val="0"/>
          <w:divBdr>
            <w:top w:val="none" w:sz="0" w:space="0" w:color="auto"/>
            <w:left w:val="none" w:sz="0" w:space="0" w:color="auto"/>
            <w:bottom w:val="none" w:sz="0" w:space="0" w:color="auto"/>
            <w:right w:val="none" w:sz="0" w:space="0" w:color="auto"/>
          </w:divBdr>
        </w:div>
        <w:div w:id="1994334068">
          <w:marLeft w:val="0"/>
          <w:marRight w:val="0"/>
          <w:marTop w:val="0"/>
          <w:marBottom w:val="0"/>
          <w:divBdr>
            <w:top w:val="none" w:sz="0" w:space="0" w:color="auto"/>
            <w:left w:val="none" w:sz="0" w:space="0" w:color="auto"/>
            <w:bottom w:val="none" w:sz="0" w:space="0" w:color="auto"/>
            <w:right w:val="none" w:sz="0" w:space="0" w:color="auto"/>
          </w:divBdr>
        </w:div>
        <w:div w:id="1999377830">
          <w:marLeft w:val="0"/>
          <w:marRight w:val="0"/>
          <w:marTop w:val="0"/>
          <w:marBottom w:val="0"/>
          <w:divBdr>
            <w:top w:val="none" w:sz="0" w:space="0" w:color="auto"/>
            <w:left w:val="none" w:sz="0" w:space="0" w:color="auto"/>
            <w:bottom w:val="none" w:sz="0" w:space="0" w:color="auto"/>
            <w:right w:val="none" w:sz="0" w:space="0" w:color="auto"/>
          </w:divBdr>
        </w:div>
        <w:div w:id="1999460699">
          <w:marLeft w:val="0"/>
          <w:marRight w:val="0"/>
          <w:marTop w:val="0"/>
          <w:marBottom w:val="0"/>
          <w:divBdr>
            <w:top w:val="none" w:sz="0" w:space="0" w:color="auto"/>
            <w:left w:val="none" w:sz="0" w:space="0" w:color="auto"/>
            <w:bottom w:val="none" w:sz="0" w:space="0" w:color="auto"/>
            <w:right w:val="none" w:sz="0" w:space="0" w:color="auto"/>
          </w:divBdr>
        </w:div>
        <w:div w:id="1999920761">
          <w:marLeft w:val="0"/>
          <w:marRight w:val="0"/>
          <w:marTop w:val="0"/>
          <w:marBottom w:val="0"/>
          <w:divBdr>
            <w:top w:val="none" w:sz="0" w:space="0" w:color="auto"/>
            <w:left w:val="none" w:sz="0" w:space="0" w:color="auto"/>
            <w:bottom w:val="none" w:sz="0" w:space="0" w:color="auto"/>
            <w:right w:val="none" w:sz="0" w:space="0" w:color="auto"/>
          </w:divBdr>
        </w:div>
        <w:div w:id="2001692977">
          <w:marLeft w:val="0"/>
          <w:marRight w:val="0"/>
          <w:marTop w:val="0"/>
          <w:marBottom w:val="0"/>
          <w:divBdr>
            <w:top w:val="none" w:sz="0" w:space="0" w:color="auto"/>
            <w:left w:val="none" w:sz="0" w:space="0" w:color="auto"/>
            <w:bottom w:val="none" w:sz="0" w:space="0" w:color="auto"/>
            <w:right w:val="none" w:sz="0" w:space="0" w:color="auto"/>
          </w:divBdr>
        </w:div>
        <w:div w:id="2004434558">
          <w:marLeft w:val="0"/>
          <w:marRight w:val="0"/>
          <w:marTop w:val="0"/>
          <w:marBottom w:val="0"/>
          <w:divBdr>
            <w:top w:val="none" w:sz="0" w:space="0" w:color="auto"/>
            <w:left w:val="none" w:sz="0" w:space="0" w:color="auto"/>
            <w:bottom w:val="none" w:sz="0" w:space="0" w:color="auto"/>
            <w:right w:val="none" w:sz="0" w:space="0" w:color="auto"/>
          </w:divBdr>
        </w:div>
        <w:div w:id="2004581291">
          <w:marLeft w:val="0"/>
          <w:marRight w:val="0"/>
          <w:marTop w:val="0"/>
          <w:marBottom w:val="0"/>
          <w:divBdr>
            <w:top w:val="none" w:sz="0" w:space="0" w:color="auto"/>
            <w:left w:val="none" w:sz="0" w:space="0" w:color="auto"/>
            <w:bottom w:val="none" w:sz="0" w:space="0" w:color="auto"/>
            <w:right w:val="none" w:sz="0" w:space="0" w:color="auto"/>
          </w:divBdr>
        </w:div>
        <w:div w:id="2008484194">
          <w:marLeft w:val="0"/>
          <w:marRight w:val="0"/>
          <w:marTop w:val="0"/>
          <w:marBottom w:val="0"/>
          <w:divBdr>
            <w:top w:val="none" w:sz="0" w:space="0" w:color="auto"/>
            <w:left w:val="none" w:sz="0" w:space="0" w:color="auto"/>
            <w:bottom w:val="none" w:sz="0" w:space="0" w:color="auto"/>
            <w:right w:val="none" w:sz="0" w:space="0" w:color="auto"/>
          </w:divBdr>
        </w:div>
        <w:div w:id="2011252005">
          <w:marLeft w:val="0"/>
          <w:marRight w:val="0"/>
          <w:marTop w:val="0"/>
          <w:marBottom w:val="0"/>
          <w:divBdr>
            <w:top w:val="none" w:sz="0" w:space="0" w:color="auto"/>
            <w:left w:val="none" w:sz="0" w:space="0" w:color="auto"/>
            <w:bottom w:val="none" w:sz="0" w:space="0" w:color="auto"/>
            <w:right w:val="none" w:sz="0" w:space="0" w:color="auto"/>
          </w:divBdr>
        </w:div>
        <w:div w:id="2019186343">
          <w:marLeft w:val="0"/>
          <w:marRight w:val="0"/>
          <w:marTop w:val="0"/>
          <w:marBottom w:val="0"/>
          <w:divBdr>
            <w:top w:val="none" w:sz="0" w:space="0" w:color="auto"/>
            <w:left w:val="none" w:sz="0" w:space="0" w:color="auto"/>
            <w:bottom w:val="none" w:sz="0" w:space="0" w:color="auto"/>
            <w:right w:val="none" w:sz="0" w:space="0" w:color="auto"/>
          </w:divBdr>
        </w:div>
        <w:div w:id="2020112429">
          <w:marLeft w:val="0"/>
          <w:marRight w:val="0"/>
          <w:marTop w:val="0"/>
          <w:marBottom w:val="0"/>
          <w:divBdr>
            <w:top w:val="none" w:sz="0" w:space="0" w:color="auto"/>
            <w:left w:val="none" w:sz="0" w:space="0" w:color="auto"/>
            <w:bottom w:val="none" w:sz="0" w:space="0" w:color="auto"/>
            <w:right w:val="none" w:sz="0" w:space="0" w:color="auto"/>
          </w:divBdr>
        </w:div>
        <w:div w:id="2025353419">
          <w:marLeft w:val="0"/>
          <w:marRight w:val="0"/>
          <w:marTop w:val="0"/>
          <w:marBottom w:val="0"/>
          <w:divBdr>
            <w:top w:val="none" w:sz="0" w:space="0" w:color="auto"/>
            <w:left w:val="none" w:sz="0" w:space="0" w:color="auto"/>
            <w:bottom w:val="none" w:sz="0" w:space="0" w:color="auto"/>
            <w:right w:val="none" w:sz="0" w:space="0" w:color="auto"/>
          </w:divBdr>
        </w:div>
        <w:div w:id="2026638892">
          <w:marLeft w:val="0"/>
          <w:marRight w:val="0"/>
          <w:marTop w:val="0"/>
          <w:marBottom w:val="0"/>
          <w:divBdr>
            <w:top w:val="none" w:sz="0" w:space="0" w:color="auto"/>
            <w:left w:val="none" w:sz="0" w:space="0" w:color="auto"/>
            <w:bottom w:val="none" w:sz="0" w:space="0" w:color="auto"/>
            <w:right w:val="none" w:sz="0" w:space="0" w:color="auto"/>
          </w:divBdr>
        </w:div>
        <w:div w:id="2031909229">
          <w:marLeft w:val="0"/>
          <w:marRight w:val="0"/>
          <w:marTop w:val="0"/>
          <w:marBottom w:val="0"/>
          <w:divBdr>
            <w:top w:val="none" w:sz="0" w:space="0" w:color="auto"/>
            <w:left w:val="none" w:sz="0" w:space="0" w:color="auto"/>
            <w:bottom w:val="none" w:sz="0" w:space="0" w:color="auto"/>
            <w:right w:val="none" w:sz="0" w:space="0" w:color="auto"/>
          </w:divBdr>
        </w:div>
        <w:div w:id="2032299283">
          <w:marLeft w:val="0"/>
          <w:marRight w:val="0"/>
          <w:marTop w:val="0"/>
          <w:marBottom w:val="0"/>
          <w:divBdr>
            <w:top w:val="none" w:sz="0" w:space="0" w:color="auto"/>
            <w:left w:val="none" w:sz="0" w:space="0" w:color="auto"/>
            <w:bottom w:val="none" w:sz="0" w:space="0" w:color="auto"/>
            <w:right w:val="none" w:sz="0" w:space="0" w:color="auto"/>
          </w:divBdr>
        </w:div>
        <w:div w:id="2034652718">
          <w:marLeft w:val="0"/>
          <w:marRight w:val="0"/>
          <w:marTop w:val="0"/>
          <w:marBottom w:val="0"/>
          <w:divBdr>
            <w:top w:val="none" w:sz="0" w:space="0" w:color="auto"/>
            <w:left w:val="none" w:sz="0" w:space="0" w:color="auto"/>
            <w:bottom w:val="none" w:sz="0" w:space="0" w:color="auto"/>
            <w:right w:val="none" w:sz="0" w:space="0" w:color="auto"/>
          </w:divBdr>
        </w:div>
        <w:div w:id="2036494483">
          <w:marLeft w:val="0"/>
          <w:marRight w:val="0"/>
          <w:marTop w:val="0"/>
          <w:marBottom w:val="0"/>
          <w:divBdr>
            <w:top w:val="none" w:sz="0" w:space="0" w:color="auto"/>
            <w:left w:val="none" w:sz="0" w:space="0" w:color="auto"/>
            <w:bottom w:val="none" w:sz="0" w:space="0" w:color="auto"/>
            <w:right w:val="none" w:sz="0" w:space="0" w:color="auto"/>
          </w:divBdr>
        </w:div>
        <w:div w:id="2036928929">
          <w:marLeft w:val="0"/>
          <w:marRight w:val="0"/>
          <w:marTop w:val="0"/>
          <w:marBottom w:val="0"/>
          <w:divBdr>
            <w:top w:val="none" w:sz="0" w:space="0" w:color="auto"/>
            <w:left w:val="none" w:sz="0" w:space="0" w:color="auto"/>
            <w:bottom w:val="none" w:sz="0" w:space="0" w:color="auto"/>
            <w:right w:val="none" w:sz="0" w:space="0" w:color="auto"/>
          </w:divBdr>
        </w:div>
        <w:div w:id="2037198448">
          <w:marLeft w:val="0"/>
          <w:marRight w:val="0"/>
          <w:marTop w:val="0"/>
          <w:marBottom w:val="0"/>
          <w:divBdr>
            <w:top w:val="none" w:sz="0" w:space="0" w:color="auto"/>
            <w:left w:val="none" w:sz="0" w:space="0" w:color="auto"/>
            <w:bottom w:val="none" w:sz="0" w:space="0" w:color="auto"/>
            <w:right w:val="none" w:sz="0" w:space="0" w:color="auto"/>
          </w:divBdr>
        </w:div>
        <w:div w:id="2041082341">
          <w:marLeft w:val="0"/>
          <w:marRight w:val="0"/>
          <w:marTop w:val="0"/>
          <w:marBottom w:val="0"/>
          <w:divBdr>
            <w:top w:val="none" w:sz="0" w:space="0" w:color="auto"/>
            <w:left w:val="none" w:sz="0" w:space="0" w:color="auto"/>
            <w:bottom w:val="none" w:sz="0" w:space="0" w:color="auto"/>
            <w:right w:val="none" w:sz="0" w:space="0" w:color="auto"/>
          </w:divBdr>
        </w:div>
        <w:div w:id="2043743112">
          <w:marLeft w:val="0"/>
          <w:marRight w:val="0"/>
          <w:marTop w:val="0"/>
          <w:marBottom w:val="0"/>
          <w:divBdr>
            <w:top w:val="none" w:sz="0" w:space="0" w:color="auto"/>
            <w:left w:val="none" w:sz="0" w:space="0" w:color="auto"/>
            <w:bottom w:val="none" w:sz="0" w:space="0" w:color="auto"/>
            <w:right w:val="none" w:sz="0" w:space="0" w:color="auto"/>
          </w:divBdr>
        </w:div>
        <w:div w:id="2044599219">
          <w:marLeft w:val="0"/>
          <w:marRight w:val="0"/>
          <w:marTop w:val="0"/>
          <w:marBottom w:val="0"/>
          <w:divBdr>
            <w:top w:val="none" w:sz="0" w:space="0" w:color="auto"/>
            <w:left w:val="none" w:sz="0" w:space="0" w:color="auto"/>
            <w:bottom w:val="none" w:sz="0" w:space="0" w:color="auto"/>
            <w:right w:val="none" w:sz="0" w:space="0" w:color="auto"/>
          </w:divBdr>
        </w:div>
        <w:div w:id="2044745388">
          <w:marLeft w:val="0"/>
          <w:marRight w:val="0"/>
          <w:marTop w:val="0"/>
          <w:marBottom w:val="0"/>
          <w:divBdr>
            <w:top w:val="none" w:sz="0" w:space="0" w:color="auto"/>
            <w:left w:val="none" w:sz="0" w:space="0" w:color="auto"/>
            <w:bottom w:val="none" w:sz="0" w:space="0" w:color="auto"/>
            <w:right w:val="none" w:sz="0" w:space="0" w:color="auto"/>
          </w:divBdr>
        </w:div>
        <w:div w:id="2046246975">
          <w:marLeft w:val="0"/>
          <w:marRight w:val="0"/>
          <w:marTop w:val="0"/>
          <w:marBottom w:val="0"/>
          <w:divBdr>
            <w:top w:val="none" w:sz="0" w:space="0" w:color="auto"/>
            <w:left w:val="none" w:sz="0" w:space="0" w:color="auto"/>
            <w:bottom w:val="none" w:sz="0" w:space="0" w:color="auto"/>
            <w:right w:val="none" w:sz="0" w:space="0" w:color="auto"/>
          </w:divBdr>
        </w:div>
        <w:div w:id="2047561557">
          <w:marLeft w:val="0"/>
          <w:marRight w:val="0"/>
          <w:marTop w:val="0"/>
          <w:marBottom w:val="0"/>
          <w:divBdr>
            <w:top w:val="none" w:sz="0" w:space="0" w:color="auto"/>
            <w:left w:val="none" w:sz="0" w:space="0" w:color="auto"/>
            <w:bottom w:val="none" w:sz="0" w:space="0" w:color="auto"/>
            <w:right w:val="none" w:sz="0" w:space="0" w:color="auto"/>
          </w:divBdr>
        </w:div>
        <w:div w:id="2048287086">
          <w:marLeft w:val="0"/>
          <w:marRight w:val="0"/>
          <w:marTop w:val="0"/>
          <w:marBottom w:val="0"/>
          <w:divBdr>
            <w:top w:val="none" w:sz="0" w:space="0" w:color="auto"/>
            <w:left w:val="none" w:sz="0" w:space="0" w:color="auto"/>
            <w:bottom w:val="none" w:sz="0" w:space="0" w:color="auto"/>
            <w:right w:val="none" w:sz="0" w:space="0" w:color="auto"/>
          </w:divBdr>
        </w:div>
        <w:div w:id="2055497440">
          <w:marLeft w:val="0"/>
          <w:marRight w:val="0"/>
          <w:marTop w:val="0"/>
          <w:marBottom w:val="0"/>
          <w:divBdr>
            <w:top w:val="none" w:sz="0" w:space="0" w:color="auto"/>
            <w:left w:val="none" w:sz="0" w:space="0" w:color="auto"/>
            <w:bottom w:val="none" w:sz="0" w:space="0" w:color="auto"/>
            <w:right w:val="none" w:sz="0" w:space="0" w:color="auto"/>
          </w:divBdr>
        </w:div>
        <w:div w:id="2056156038">
          <w:marLeft w:val="0"/>
          <w:marRight w:val="0"/>
          <w:marTop w:val="0"/>
          <w:marBottom w:val="0"/>
          <w:divBdr>
            <w:top w:val="none" w:sz="0" w:space="0" w:color="auto"/>
            <w:left w:val="none" w:sz="0" w:space="0" w:color="auto"/>
            <w:bottom w:val="none" w:sz="0" w:space="0" w:color="auto"/>
            <w:right w:val="none" w:sz="0" w:space="0" w:color="auto"/>
          </w:divBdr>
        </w:div>
        <w:div w:id="2058355726">
          <w:marLeft w:val="0"/>
          <w:marRight w:val="0"/>
          <w:marTop w:val="0"/>
          <w:marBottom w:val="0"/>
          <w:divBdr>
            <w:top w:val="none" w:sz="0" w:space="0" w:color="auto"/>
            <w:left w:val="none" w:sz="0" w:space="0" w:color="auto"/>
            <w:bottom w:val="none" w:sz="0" w:space="0" w:color="auto"/>
            <w:right w:val="none" w:sz="0" w:space="0" w:color="auto"/>
          </w:divBdr>
        </w:div>
        <w:div w:id="2058967876">
          <w:marLeft w:val="0"/>
          <w:marRight w:val="0"/>
          <w:marTop w:val="0"/>
          <w:marBottom w:val="0"/>
          <w:divBdr>
            <w:top w:val="none" w:sz="0" w:space="0" w:color="auto"/>
            <w:left w:val="none" w:sz="0" w:space="0" w:color="auto"/>
            <w:bottom w:val="none" w:sz="0" w:space="0" w:color="auto"/>
            <w:right w:val="none" w:sz="0" w:space="0" w:color="auto"/>
          </w:divBdr>
        </w:div>
        <w:div w:id="2062628837">
          <w:marLeft w:val="0"/>
          <w:marRight w:val="0"/>
          <w:marTop w:val="0"/>
          <w:marBottom w:val="0"/>
          <w:divBdr>
            <w:top w:val="none" w:sz="0" w:space="0" w:color="auto"/>
            <w:left w:val="none" w:sz="0" w:space="0" w:color="auto"/>
            <w:bottom w:val="none" w:sz="0" w:space="0" w:color="auto"/>
            <w:right w:val="none" w:sz="0" w:space="0" w:color="auto"/>
          </w:divBdr>
        </w:div>
        <w:div w:id="2062897565">
          <w:marLeft w:val="0"/>
          <w:marRight w:val="0"/>
          <w:marTop w:val="0"/>
          <w:marBottom w:val="0"/>
          <w:divBdr>
            <w:top w:val="none" w:sz="0" w:space="0" w:color="auto"/>
            <w:left w:val="none" w:sz="0" w:space="0" w:color="auto"/>
            <w:bottom w:val="none" w:sz="0" w:space="0" w:color="auto"/>
            <w:right w:val="none" w:sz="0" w:space="0" w:color="auto"/>
          </w:divBdr>
        </w:div>
        <w:div w:id="2065832530">
          <w:marLeft w:val="0"/>
          <w:marRight w:val="0"/>
          <w:marTop w:val="0"/>
          <w:marBottom w:val="0"/>
          <w:divBdr>
            <w:top w:val="none" w:sz="0" w:space="0" w:color="auto"/>
            <w:left w:val="none" w:sz="0" w:space="0" w:color="auto"/>
            <w:bottom w:val="none" w:sz="0" w:space="0" w:color="auto"/>
            <w:right w:val="none" w:sz="0" w:space="0" w:color="auto"/>
          </w:divBdr>
        </w:div>
        <w:div w:id="2066678076">
          <w:marLeft w:val="0"/>
          <w:marRight w:val="0"/>
          <w:marTop w:val="0"/>
          <w:marBottom w:val="0"/>
          <w:divBdr>
            <w:top w:val="none" w:sz="0" w:space="0" w:color="auto"/>
            <w:left w:val="none" w:sz="0" w:space="0" w:color="auto"/>
            <w:bottom w:val="none" w:sz="0" w:space="0" w:color="auto"/>
            <w:right w:val="none" w:sz="0" w:space="0" w:color="auto"/>
          </w:divBdr>
        </w:div>
        <w:div w:id="2071726879">
          <w:marLeft w:val="0"/>
          <w:marRight w:val="0"/>
          <w:marTop w:val="0"/>
          <w:marBottom w:val="0"/>
          <w:divBdr>
            <w:top w:val="none" w:sz="0" w:space="0" w:color="auto"/>
            <w:left w:val="none" w:sz="0" w:space="0" w:color="auto"/>
            <w:bottom w:val="none" w:sz="0" w:space="0" w:color="auto"/>
            <w:right w:val="none" w:sz="0" w:space="0" w:color="auto"/>
          </w:divBdr>
        </w:div>
        <w:div w:id="2072727540">
          <w:marLeft w:val="0"/>
          <w:marRight w:val="0"/>
          <w:marTop w:val="0"/>
          <w:marBottom w:val="0"/>
          <w:divBdr>
            <w:top w:val="none" w:sz="0" w:space="0" w:color="auto"/>
            <w:left w:val="none" w:sz="0" w:space="0" w:color="auto"/>
            <w:bottom w:val="none" w:sz="0" w:space="0" w:color="auto"/>
            <w:right w:val="none" w:sz="0" w:space="0" w:color="auto"/>
          </w:divBdr>
        </w:div>
        <w:div w:id="2073195773">
          <w:marLeft w:val="0"/>
          <w:marRight w:val="0"/>
          <w:marTop w:val="0"/>
          <w:marBottom w:val="0"/>
          <w:divBdr>
            <w:top w:val="none" w:sz="0" w:space="0" w:color="auto"/>
            <w:left w:val="none" w:sz="0" w:space="0" w:color="auto"/>
            <w:bottom w:val="none" w:sz="0" w:space="0" w:color="auto"/>
            <w:right w:val="none" w:sz="0" w:space="0" w:color="auto"/>
          </w:divBdr>
        </w:div>
        <w:div w:id="2074742091">
          <w:marLeft w:val="0"/>
          <w:marRight w:val="0"/>
          <w:marTop w:val="0"/>
          <w:marBottom w:val="0"/>
          <w:divBdr>
            <w:top w:val="none" w:sz="0" w:space="0" w:color="auto"/>
            <w:left w:val="none" w:sz="0" w:space="0" w:color="auto"/>
            <w:bottom w:val="none" w:sz="0" w:space="0" w:color="auto"/>
            <w:right w:val="none" w:sz="0" w:space="0" w:color="auto"/>
          </w:divBdr>
        </w:div>
        <w:div w:id="2075469245">
          <w:marLeft w:val="0"/>
          <w:marRight w:val="0"/>
          <w:marTop w:val="0"/>
          <w:marBottom w:val="0"/>
          <w:divBdr>
            <w:top w:val="none" w:sz="0" w:space="0" w:color="auto"/>
            <w:left w:val="none" w:sz="0" w:space="0" w:color="auto"/>
            <w:bottom w:val="none" w:sz="0" w:space="0" w:color="auto"/>
            <w:right w:val="none" w:sz="0" w:space="0" w:color="auto"/>
          </w:divBdr>
        </w:div>
        <w:div w:id="2076196505">
          <w:marLeft w:val="0"/>
          <w:marRight w:val="0"/>
          <w:marTop w:val="0"/>
          <w:marBottom w:val="0"/>
          <w:divBdr>
            <w:top w:val="none" w:sz="0" w:space="0" w:color="auto"/>
            <w:left w:val="none" w:sz="0" w:space="0" w:color="auto"/>
            <w:bottom w:val="none" w:sz="0" w:space="0" w:color="auto"/>
            <w:right w:val="none" w:sz="0" w:space="0" w:color="auto"/>
          </w:divBdr>
        </w:div>
        <w:div w:id="2076854293">
          <w:marLeft w:val="0"/>
          <w:marRight w:val="0"/>
          <w:marTop w:val="0"/>
          <w:marBottom w:val="0"/>
          <w:divBdr>
            <w:top w:val="none" w:sz="0" w:space="0" w:color="auto"/>
            <w:left w:val="none" w:sz="0" w:space="0" w:color="auto"/>
            <w:bottom w:val="none" w:sz="0" w:space="0" w:color="auto"/>
            <w:right w:val="none" w:sz="0" w:space="0" w:color="auto"/>
          </w:divBdr>
        </w:div>
        <w:div w:id="2077780370">
          <w:marLeft w:val="0"/>
          <w:marRight w:val="0"/>
          <w:marTop w:val="0"/>
          <w:marBottom w:val="0"/>
          <w:divBdr>
            <w:top w:val="none" w:sz="0" w:space="0" w:color="auto"/>
            <w:left w:val="none" w:sz="0" w:space="0" w:color="auto"/>
            <w:bottom w:val="none" w:sz="0" w:space="0" w:color="auto"/>
            <w:right w:val="none" w:sz="0" w:space="0" w:color="auto"/>
          </w:divBdr>
        </w:div>
        <w:div w:id="2078428900">
          <w:marLeft w:val="0"/>
          <w:marRight w:val="0"/>
          <w:marTop w:val="0"/>
          <w:marBottom w:val="0"/>
          <w:divBdr>
            <w:top w:val="none" w:sz="0" w:space="0" w:color="auto"/>
            <w:left w:val="none" w:sz="0" w:space="0" w:color="auto"/>
            <w:bottom w:val="none" w:sz="0" w:space="0" w:color="auto"/>
            <w:right w:val="none" w:sz="0" w:space="0" w:color="auto"/>
          </w:divBdr>
        </w:div>
        <w:div w:id="2079470605">
          <w:marLeft w:val="0"/>
          <w:marRight w:val="0"/>
          <w:marTop w:val="0"/>
          <w:marBottom w:val="0"/>
          <w:divBdr>
            <w:top w:val="none" w:sz="0" w:space="0" w:color="auto"/>
            <w:left w:val="none" w:sz="0" w:space="0" w:color="auto"/>
            <w:bottom w:val="none" w:sz="0" w:space="0" w:color="auto"/>
            <w:right w:val="none" w:sz="0" w:space="0" w:color="auto"/>
          </w:divBdr>
        </w:div>
        <w:div w:id="2080859575">
          <w:marLeft w:val="0"/>
          <w:marRight w:val="0"/>
          <w:marTop w:val="0"/>
          <w:marBottom w:val="0"/>
          <w:divBdr>
            <w:top w:val="none" w:sz="0" w:space="0" w:color="auto"/>
            <w:left w:val="none" w:sz="0" w:space="0" w:color="auto"/>
            <w:bottom w:val="none" w:sz="0" w:space="0" w:color="auto"/>
            <w:right w:val="none" w:sz="0" w:space="0" w:color="auto"/>
          </w:divBdr>
        </w:div>
        <w:div w:id="2081903575">
          <w:marLeft w:val="0"/>
          <w:marRight w:val="0"/>
          <w:marTop w:val="0"/>
          <w:marBottom w:val="0"/>
          <w:divBdr>
            <w:top w:val="none" w:sz="0" w:space="0" w:color="auto"/>
            <w:left w:val="none" w:sz="0" w:space="0" w:color="auto"/>
            <w:bottom w:val="none" w:sz="0" w:space="0" w:color="auto"/>
            <w:right w:val="none" w:sz="0" w:space="0" w:color="auto"/>
          </w:divBdr>
        </w:div>
        <w:div w:id="2082559315">
          <w:marLeft w:val="0"/>
          <w:marRight w:val="0"/>
          <w:marTop w:val="0"/>
          <w:marBottom w:val="0"/>
          <w:divBdr>
            <w:top w:val="none" w:sz="0" w:space="0" w:color="auto"/>
            <w:left w:val="none" w:sz="0" w:space="0" w:color="auto"/>
            <w:bottom w:val="none" w:sz="0" w:space="0" w:color="auto"/>
            <w:right w:val="none" w:sz="0" w:space="0" w:color="auto"/>
          </w:divBdr>
        </w:div>
        <w:div w:id="2083334635">
          <w:marLeft w:val="0"/>
          <w:marRight w:val="0"/>
          <w:marTop w:val="0"/>
          <w:marBottom w:val="0"/>
          <w:divBdr>
            <w:top w:val="none" w:sz="0" w:space="0" w:color="auto"/>
            <w:left w:val="none" w:sz="0" w:space="0" w:color="auto"/>
            <w:bottom w:val="none" w:sz="0" w:space="0" w:color="auto"/>
            <w:right w:val="none" w:sz="0" w:space="0" w:color="auto"/>
          </w:divBdr>
        </w:div>
        <w:div w:id="2088532950">
          <w:marLeft w:val="0"/>
          <w:marRight w:val="0"/>
          <w:marTop w:val="0"/>
          <w:marBottom w:val="0"/>
          <w:divBdr>
            <w:top w:val="none" w:sz="0" w:space="0" w:color="auto"/>
            <w:left w:val="none" w:sz="0" w:space="0" w:color="auto"/>
            <w:bottom w:val="none" w:sz="0" w:space="0" w:color="auto"/>
            <w:right w:val="none" w:sz="0" w:space="0" w:color="auto"/>
          </w:divBdr>
        </w:div>
        <w:div w:id="2090152910">
          <w:marLeft w:val="0"/>
          <w:marRight w:val="0"/>
          <w:marTop w:val="0"/>
          <w:marBottom w:val="0"/>
          <w:divBdr>
            <w:top w:val="none" w:sz="0" w:space="0" w:color="auto"/>
            <w:left w:val="none" w:sz="0" w:space="0" w:color="auto"/>
            <w:bottom w:val="none" w:sz="0" w:space="0" w:color="auto"/>
            <w:right w:val="none" w:sz="0" w:space="0" w:color="auto"/>
          </w:divBdr>
        </w:div>
        <w:div w:id="2093426809">
          <w:marLeft w:val="0"/>
          <w:marRight w:val="0"/>
          <w:marTop w:val="0"/>
          <w:marBottom w:val="0"/>
          <w:divBdr>
            <w:top w:val="none" w:sz="0" w:space="0" w:color="auto"/>
            <w:left w:val="none" w:sz="0" w:space="0" w:color="auto"/>
            <w:bottom w:val="none" w:sz="0" w:space="0" w:color="auto"/>
            <w:right w:val="none" w:sz="0" w:space="0" w:color="auto"/>
          </w:divBdr>
        </w:div>
        <w:div w:id="2094155389">
          <w:marLeft w:val="0"/>
          <w:marRight w:val="0"/>
          <w:marTop w:val="0"/>
          <w:marBottom w:val="0"/>
          <w:divBdr>
            <w:top w:val="none" w:sz="0" w:space="0" w:color="auto"/>
            <w:left w:val="none" w:sz="0" w:space="0" w:color="auto"/>
            <w:bottom w:val="none" w:sz="0" w:space="0" w:color="auto"/>
            <w:right w:val="none" w:sz="0" w:space="0" w:color="auto"/>
          </w:divBdr>
        </w:div>
        <w:div w:id="2094744163">
          <w:marLeft w:val="0"/>
          <w:marRight w:val="0"/>
          <w:marTop w:val="0"/>
          <w:marBottom w:val="0"/>
          <w:divBdr>
            <w:top w:val="none" w:sz="0" w:space="0" w:color="auto"/>
            <w:left w:val="none" w:sz="0" w:space="0" w:color="auto"/>
            <w:bottom w:val="none" w:sz="0" w:space="0" w:color="auto"/>
            <w:right w:val="none" w:sz="0" w:space="0" w:color="auto"/>
          </w:divBdr>
        </w:div>
        <w:div w:id="2098331881">
          <w:marLeft w:val="0"/>
          <w:marRight w:val="0"/>
          <w:marTop w:val="0"/>
          <w:marBottom w:val="0"/>
          <w:divBdr>
            <w:top w:val="none" w:sz="0" w:space="0" w:color="auto"/>
            <w:left w:val="none" w:sz="0" w:space="0" w:color="auto"/>
            <w:bottom w:val="none" w:sz="0" w:space="0" w:color="auto"/>
            <w:right w:val="none" w:sz="0" w:space="0" w:color="auto"/>
          </w:divBdr>
        </w:div>
        <w:div w:id="2098675433">
          <w:marLeft w:val="0"/>
          <w:marRight w:val="0"/>
          <w:marTop w:val="0"/>
          <w:marBottom w:val="0"/>
          <w:divBdr>
            <w:top w:val="none" w:sz="0" w:space="0" w:color="auto"/>
            <w:left w:val="none" w:sz="0" w:space="0" w:color="auto"/>
            <w:bottom w:val="none" w:sz="0" w:space="0" w:color="auto"/>
            <w:right w:val="none" w:sz="0" w:space="0" w:color="auto"/>
          </w:divBdr>
        </w:div>
        <w:div w:id="2100786900">
          <w:marLeft w:val="0"/>
          <w:marRight w:val="0"/>
          <w:marTop w:val="0"/>
          <w:marBottom w:val="0"/>
          <w:divBdr>
            <w:top w:val="none" w:sz="0" w:space="0" w:color="auto"/>
            <w:left w:val="none" w:sz="0" w:space="0" w:color="auto"/>
            <w:bottom w:val="none" w:sz="0" w:space="0" w:color="auto"/>
            <w:right w:val="none" w:sz="0" w:space="0" w:color="auto"/>
          </w:divBdr>
        </w:div>
        <w:div w:id="2101678969">
          <w:marLeft w:val="0"/>
          <w:marRight w:val="0"/>
          <w:marTop w:val="0"/>
          <w:marBottom w:val="0"/>
          <w:divBdr>
            <w:top w:val="none" w:sz="0" w:space="0" w:color="auto"/>
            <w:left w:val="none" w:sz="0" w:space="0" w:color="auto"/>
            <w:bottom w:val="none" w:sz="0" w:space="0" w:color="auto"/>
            <w:right w:val="none" w:sz="0" w:space="0" w:color="auto"/>
          </w:divBdr>
        </w:div>
        <w:div w:id="2105570302">
          <w:marLeft w:val="0"/>
          <w:marRight w:val="0"/>
          <w:marTop w:val="0"/>
          <w:marBottom w:val="0"/>
          <w:divBdr>
            <w:top w:val="none" w:sz="0" w:space="0" w:color="auto"/>
            <w:left w:val="none" w:sz="0" w:space="0" w:color="auto"/>
            <w:bottom w:val="none" w:sz="0" w:space="0" w:color="auto"/>
            <w:right w:val="none" w:sz="0" w:space="0" w:color="auto"/>
          </w:divBdr>
        </w:div>
        <w:div w:id="2105803268">
          <w:marLeft w:val="0"/>
          <w:marRight w:val="0"/>
          <w:marTop w:val="0"/>
          <w:marBottom w:val="0"/>
          <w:divBdr>
            <w:top w:val="none" w:sz="0" w:space="0" w:color="auto"/>
            <w:left w:val="none" w:sz="0" w:space="0" w:color="auto"/>
            <w:bottom w:val="none" w:sz="0" w:space="0" w:color="auto"/>
            <w:right w:val="none" w:sz="0" w:space="0" w:color="auto"/>
          </w:divBdr>
        </w:div>
        <w:div w:id="2107073697">
          <w:marLeft w:val="0"/>
          <w:marRight w:val="0"/>
          <w:marTop w:val="0"/>
          <w:marBottom w:val="0"/>
          <w:divBdr>
            <w:top w:val="none" w:sz="0" w:space="0" w:color="auto"/>
            <w:left w:val="none" w:sz="0" w:space="0" w:color="auto"/>
            <w:bottom w:val="none" w:sz="0" w:space="0" w:color="auto"/>
            <w:right w:val="none" w:sz="0" w:space="0" w:color="auto"/>
          </w:divBdr>
        </w:div>
        <w:div w:id="2107580696">
          <w:marLeft w:val="0"/>
          <w:marRight w:val="0"/>
          <w:marTop w:val="0"/>
          <w:marBottom w:val="0"/>
          <w:divBdr>
            <w:top w:val="none" w:sz="0" w:space="0" w:color="auto"/>
            <w:left w:val="none" w:sz="0" w:space="0" w:color="auto"/>
            <w:bottom w:val="none" w:sz="0" w:space="0" w:color="auto"/>
            <w:right w:val="none" w:sz="0" w:space="0" w:color="auto"/>
          </w:divBdr>
        </w:div>
        <w:div w:id="2110540448">
          <w:marLeft w:val="0"/>
          <w:marRight w:val="0"/>
          <w:marTop w:val="0"/>
          <w:marBottom w:val="0"/>
          <w:divBdr>
            <w:top w:val="none" w:sz="0" w:space="0" w:color="auto"/>
            <w:left w:val="none" w:sz="0" w:space="0" w:color="auto"/>
            <w:bottom w:val="none" w:sz="0" w:space="0" w:color="auto"/>
            <w:right w:val="none" w:sz="0" w:space="0" w:color="auto"/>
          </w:divBdr>
        </w:div>
        <w:div w:id="2111778784">
          <w:marLeft w:val="0"/>
          <w:marRight w:val="0"/>
          <w:marTop w:val="0"/>
          <w:marBottom w:val="0"/>
          <w:divBdr>
            <w:top w:val="none" w:sz="0" w:space="0" w:color="auto"/>
            <w:left w:val="none" w:sz="0" w:space="0" w:color="auto"/>
            <w:bottom w:val="none" w:sz="0" w:space="0" w:color="auto"/>
            <w:right w:val="none" w:sz="0" w:space="0" w:color="auto"/>
          </w:divBdr>
        </w:div>
        <w:div w:id="2111851066">
          <w:marLeft w:val="0"/>
          <w:marRight w:val="0"/>
          <w:marTop w:val="0"/>
          <w:marBottom w:val="0"/>
          <w:divBdr>
            <w:top w:val="none" w:sz="0" w:space="0" w:color="auto"/>
            <w:left w:val="none" w:sz="0" w:space="0" w:color="auto"/>
            <w:bottom w:val="none" w:sz="0" w:space="0" w:color="auto"/>
            <w:right w:val="none" w:sz="0" w:space="0" w:color="auto"/>
          </w:divBdr>
        </w:div>
        <w:div w:id="2113158623">
          <w:marLeft w:val="0"/>
          <w:marRight w:val="0"/>
          <w:marTop w:val="0"/>
          <w:marBottom w:val="0"/>
          <w:divBdr>
            <w:top w:val="none" w:sz="0" w:space="0" w:color="auto"/>
            <w:left w:val="none" w:sz="0" w:space="0" w:color="auto"/>
            <w:bottom w:val="none" w:sz="0" w:space="0" w:color="auto"/>
            <w:right w:val="none" w:sz="0" w:space="0" w:color="auto"/>
          </w:divBdr>
        </w:div>
        <w:div w:id="2114015395">
          <w:marLeft w:val="0"/>
          <w:marRight w:val="0"/>
          <w:marTop w:val="0"/>
          <w:marBottom w:val="0"/>
          <w:divBdr>
            <w:top w:val="none" w:sz="0" w:space="0" w:color="auto"/>
            <w:left w:val="none" w:sz="0" w:space="0" w:color="auto"/>
            <w:bottom w:val="none" w:sz="0" w:space="0" w:color="auto"/>
            <w:right w:val="none" w:sz="0" w:space="0" w:color="auto"/>
          </w:divBdr>
        </w:div>
        <w:div w:id="2115661850">
          <w:marLeft w:val="0"/>
          <w:marRight w:val="0"/>
          <w:marTop w:val="0"/>
          <w:marBottom w:val="0"/>
          <w:divBdr>
            <w:top w:val="none" w:sz="0" w:space="0" w:color="auto"/>
            <w:left w:val="none" w:sz="0" w:space="0" w:color="auto"/>
            <w:bottom w:val="none" w:sz="0" w:space="0" w:color="auto"/>
            <w:right w:val="none" w:sz="0" w:space="0" w:color="auto"/>
          </w:divBdr>
        </w:div>
        <w:div w:id="2117827654">
          <w:marLeft w:val="0"/>
          <w:marRight w:val="0"/>
          <w:marTop w:val="0"/>
          <w:marBottom w:val="0"/>
          <w:divBdr>
            <w:top w:val="none" w:sz="0" w:space="0" w:color="auto"/>
            <w:left w:val="none" w:sz="0" w:space="0" w:color="auto"/>
            <w:bottom w:val="none" w:sz="0" w:space="0" w:color="auto"/>
            <w:right w:val="none" w:sz="0" w:space="0" w:color="auto"/>
          </w:divBdr>
        </w:div>
        <w:div w:id="2120946858">
          <w:marLeft w:val="0"/>
          <w:marRight w:val="0"/>
          <w:marTop w:val="0"/>
          <w:marBottom w:val="0"/>
          <w:divBdr>
            <w:top w:val="none" w:sz="0" w:space="0" w:color="auto"/>
            <w:left w:val="none" w:sz="0" w:space="0" w:color="auto"/>
            <w:bottom w:val="none" w:sz="0" w:space="0" w:color="auto"/>
            <w:right w:val="none" w:sz="0" w:space="0" w:color="auto"/>
          </w:divBdr>
        </w:div>
        <w:div w:id="2123257767">
          <w:marLeft w:val="0"/>
          <w:marRight w:val="0"/>
          <w:marTop w:val="0"/>
          <w:marBottom w:val="0"/>
          <w:divBdr>
            <w:top w:val="none" w:sz="0" w:space="0" w:color="auto"/>
            <w:left w:val="none" w:sz="0" w:space="0" w:color="auto"/>
            <w:bottom w:val="none" w:sz="0" w:space="0" w:color="auto"/>
            <w:right w:val="none" w:sz="0" w:space="0" w:color="auto"/>
          </w:divBdr>
        </w:div>
        <w:div w:id="2124644089">
          <w:marLeft w:val="0"/>
          <w:marRight w:val="0"/>
          <w:marTop w:val="0"/>
          <w:marBottom w:val="0"/>
          <w:divBdr>
            <w:top w:val="none" w:sz="0" w:space="0" w:color="auto"/>
            <w:left w:val="none" w:sz="0" w:space="0" w:color="auto"/>
            <w:bottom w:val="none" w:sz="0" w:space="0" w:color="auto"/>
            <w:right w:val="none" w:sz="0" w:space="0" w:color="auto"/>
          </w:divBdr>
        </w:div>
        <w:div w:id="2125148911">
          <w:marLeft w:val="0"/>
          <w:marRight w:val="0"/>
          <w:marTop w:val="0"/>
          <w:marBottom w:val="0"/>
          <w:divBdr>
            <w:top w:val="none" w:sz="0" w:space="0" w:color="auto"/>
            <w:left w:val="none" w:sz="0" w:space="0" w:color="auto"/>
            <w:bottom w:val="none" w:sz="0" w:space="0" w:color="auto"/>
            <w:right w:val="none" w:sz="0" w:space="0" w:color="auto"/>
          </w:divBdr>
        </w:div>
        <w:div w:id="2126269780">
          <w:marLeft w:val="0"/>
          <w:marRight w:val="0"/>
          <w:marTop w:val="0"/>
          <w:marBottom w:val="0"/>
          <w:divBdr>
            <w:top w:val="none" w:sz="0" w:space="0" w:color="auto"/>
            <w:left w:val="none" w:sz="0" w:space="0" w:color="auto"/>
            <w:bottom w:val="none" w:sz="0" w:space="0" w:color="auto"/>
            <w:right w:val="none" w:sz="0" w:space="0" w:color="auto"/>
          </w:divBdr>
        </w:div>
        <w:div w:id="2128037260">
          <w:marLeft w:val="0"/>
          <w:marRight w:val="0"/>
          <w:marTop w:val="0"/>
          <w:marBottom w:val="0"/>
          <w:divBdr>
            <w:top w:val="none" w:sz="0" w:space="0" w:color="auto"/>
            <w:left w:val="none" w:sz="0" w:space="0" w:color="auto"/>
            <w:bottom w:val="none" w:sz="0" w:space="0" w:color="auto"/>
            <w:right w:val="none" w:sz="0" w:space="0" w:color="auto"/>
          </w:divBdr>
        </w:div>
        <w:div w:id="2131246233">
          <w:marLeft w:val="0"/>
          <w:marRight w:val="0"/>
          <w:marTop w:val="0"/>
          <w:marBottom w:val="0"/>
          <w:divBdr>
            <w:top w:val="none" w:sz="0" w:space="0" w:color="auto"/>
            <w:left w:val="none" w:sz="0" w:space="0" w:color="auto"/>
            <w:bottom w:val="none" w:sz="0" w:space="0" w:color="auto"/>
            <w:right w:val="none" w:sz="0" w:space="0" w:color="auto"/>
          </w:divBdr>
        </w:div>
        <w:div w:id="2134209082">
          <w:marLeft w:val="0"/>
          <w:marRight w:val="0"/>
          <w:marTop w:val="0"/>
          <w:marBottom w:val="0"/>
          <w:divBdr>
            <w:top w:val="none" w:sz="0" w:space="0" w:color="auto"/>
            <w:left w:val="none" w:sz="0" w:space="0" w:color="auto"/>
            <w:bottom w:val="none" w:sz="0" w:space="0" w:color="auto"/>
            <w:right w:val="none" w:sz="0" w:space="0" w:color="auto"/>
          </w:divBdr>
        </w:div>
        <w:div w:id="2140567523">
          <w:marLeft w:val="0"/>
          <w:marRight w:val="0"/>
          <w:marTop w:val="0"/>
          <w:marBottom w:val="0"/>
          <w:divBdr>
            <w:top w:val="none" w:sz="0" w:space="0" w:color="auto"/>
            <w:left w:val="none" w:sz="0" w:space="0" w:color="auto"/>
            <w:bottom w:val="none" w:sz="0" w:space="0" w:color="auto"/>
            <w:right w:val="none" w:sz="0" w:space="0" w:color="auto"/>
          </w:divBdr>
        </w:div>
        <w:div w:id="2140949505">
          <w:marLeft w:val="0"/>
          <w:marRight w:val="0"/>
          <w:marTop w:val="0"/>
          <w:marBottom w:val="0"/>
          <w:divBdr>
            <w:top w:val="none" w:sz="0" w:space="0" w:color="auto"/>
            <w:left w:val="none" w:sz="0" w:space="0" w:color="auto"/>
            <w:bottom w:val="none" w:sz="0" w:space="0" w:color="auto"/>
            <w:right w:val="none" w:sz="0" w:space="0" w:color="auto"/>
          </w:divBdr>
        </w:div>
        <w:div w:id="2145151669">
          <w:marLeft w:val="0"/>
          <w:marRight w:val="0"/>
          <w:marTop w:val="0"/>
          <w:marBottom w:val="0"/>
          <w:divBdr>
            <w:top w:val="none" w:sz="0" w:space="0" w:color="auto"/>
            <w:left w:val="none" w:sz="0" w:space="0" w:color="auto"/>
            <w:bottom w:val="none" w:sz="0" w:space="0" w:color="auto"/>
            <w:right w:val="none" w:sz="0" w:space="0" w:color="auto"/>
          </w:divBdr>
        </w:div>
      </w:divsChild>
    </w:div>
    <w:div w:id="1200314822">
      <w:bodyDiv w:val="1"/>
      <w:marLeft w:val="0"/>
      <w:marRight w:val="0"/>
      <w:marTop w:val="0"/>
      <w:marBottom w:val="0"/>
      <w:divBdr>
        <w:top w:val="none" w:sz="0" w:space="0" w:color="auto"/>
        <w:left w:val="none" w:sz="0" w:space="0" w:color="auto"/>
        <w:bottom w:val="none" w:sz="0" w:space="0" w:color="auto"/>
        <w:right w:val="none" w:sz="0" w:space="0" w:color="auto"/>
      </w:divBdr>
      <w:divsChild>
        <w:div w:id="386490079">
          <w:marLeft w:val="0"/>
          <w:marRight w:val="0"/>
          <w:marTop w:val="0"/>
          <w:marBottom w:val="0"/>
          <w:divBdr>
            <w:top w:val="none" w:sz="0" w:space="0" w:color="auto"/>
            <w:left w:val="none" w:sz="0" w:space="0" w:color="auto"/>
            <w:bottom w:val="none" w:sz="0" w:space="0" w:color="auto"/>
            <w:right w:val="none" w:sz="0" w:space="0" w:color="auto"/>
          </w:divBdr>
        </w:div>
        <w:div w:id="1614940024">
          <w:marLeft w:val="0"/>
          <w:marRight w:val="0"/>
          <w:marTop w:val="0"/>
          <w:marBottom w:val="0"/>
          <w:divBdr>
            <w:top w:val="none" w:sz="0" w:space="0" w:color="auto"/>
            <w:left w:val="none" w:sz="0" w:space="0" w:color="auto"/>
            <w:bottom w:val="none" w:sz="0" w:space="0" w:color="auto"/>
            <w:right w:val="none" w:sz="0" w:space="0" w:color="auto"/>
          </w:divBdr>
        </w:div>
      </w:divsChild>
    </w:div>
    <w:div w:id="1244879882">
      <w:bodyDiv w:val="1"/>
      <w:marLeft w:val="0"/>
      <w:marRight w:val="0"/>
      <w:marTop w:val="0"/>
      <w:marBottom w:val="0"/>
      <w:divBdr>
        <w:top w:val="none" w:sz="0" w:space="0" w:color="auto"/>
        <w:left w:val="none" w:sz="0" w:space="0" w:color="auto"/>
        <w:bottom w:val="none" w:sz="0" w:space="0" w:color="auto"/>
        <w:right w:val="none" w:sz="0" w:space="0" w:color="auto"/>
      </w:divBdr>
    </w:div>
    <w:div w:id="1336811162">
      <w:bodyDiv w:val="1"/>
      <w:marLeft w:val="0"/>
      <w:marRight w:val="0"/>
      <w:marTop w:val="0"/>
      <w:marBottom w:val="0"/>
      <w:divBdr>
        <w:top w:val="none" w:sz="0" w:space="0" w:color="auto"/>
        <w:left w:val="none" w:sz="0" w:space="0" w:color="auto"/>
        <w:bottom w:val="none" w:sz="0" w:space="0" w:color="auto"/>
        <w:right w:val="none" w:sz="0" w:space="0" w:color="auto"/>
      </w:divBdr>
      <w:divsChild>
        <w:div w:id="1638681293">
          <w:marLeft w:val="0"/>
          <w:marRight w:val="0"/>
          <w:marTop w:val="0"/>
          <w:marBottom w:val="0"/>
          <w:divBdr>
            <w:top w:val="none" w:sz="0" w:space="0" w:color="auto"/>
            <w:left w:val="none" w:sz="0" w:space="0" w:color="auto"/>
            <w:bottom w:val="none" w:sz="0" w:space="0" w:color="auto"/>
            <w:right w:val="none" w:sz="0" w:space="0" w:color="auto"/>
          </w:divBdr>
        </w:div>
        <w:div w:id="796682913">
          <w:marLeft w:val="0"/>
          <w:marRight w:val="0"/>
          <w:marTop w:val="0"/>
          <w:marBottom w:val="0"/>
          <w:divBdr>
            <w:top w:val="none" w:sz="0" w:space="0" w:color="auto"/>
            <w:left w:val="none" w:sz="0" w:space="0" w:color="auto"/>
            <w:bottom w:val="none" w:sz="0" w:space="0" w:color="auto"/>
            <w:right w:val="none" w:sz="0" w:space="0" w:color="auto"/>
          </w:divBdr>
        </w:div>
      </w:divsChild>
    </w:div>
    <w:div w:id="1656251851">
      <w:bodyDiv w:val="1"/>
      <w:marLeft w:val="0"/>
      <w:marRight w:val="0"/>
      <w:marTop w:val="0"/>
      <w:marBottom w:val="0"/>
      <w:divBdr>
        <w:top w:val="none" w:sz="0" w:space="0" w:color="auto"/>
        <w:left w:val="none" w:sz="0" w:space="0" w:color="auto"/>
        <w:bottom w:val="none" w:sz="0" w:space="0" w:color="auto"/>
        <w:right w:val="none" w:sz="0" w:space="0" w:color="auto"/>
      </w:divBdr>
    </w:div>
    <w:div w:id="1694576664">
      <w:bodyDiv w:val="1"/>
      <w:marLeft w:val="0"/>
      <w:marRight w:val="0"/>
      <w:marTop w:val="0"/>
      <w:marBottom w:val="0"/>
      <w:divBdr>
        <w:top w:val="none" w:sz="0" w:space="0" w:color="auto"/>
        <w:left w:val="none" w:sz="0" w:space="0" w:color="auto"/>
        <w:bottom w:val="none" w:sz="0" w:space="0" w:color="auto"/>
        <w:right w:val="none" w:sz="0" w:space="0" w:color="auto"/>
      </w:divBdr>
    </w:div>
    <w:div w:id="1742407760">
      <w:bodyDiv w:val="1"/>
      <w:marLeft w:val="0"/>
      <w:marRight w:val="0"/>
      <w:marTop w:val="0"/>
      <w:marBottom w:val="0"/>
      <w:divBdr>
        <w:top w:val="none" w:sz="0" w:space="0" w:color="auto"/>
        <w:left w:val="none" w:sz="0" w:space="0" w:color="auto"/>
        <w:bottom w:val="none" w:sz="0" w:space="0" w:color="auto"/>
        <w:right w:val="none" w:sz="0" w:space="0" w:color="auto"/>
      </w:divBdr>
    </w:div>
    <w:div w:id="1845512287">
      <w:bodyDiv w:val="1"/>
      <w:marLeft w:val="0"/>
      <w:marRight w:val="0"/>
      <w:marTop w:val="0"/>
      <w:marBottom w:val="0"/>
      <w:divBdr>
        <w:top w:val="none" w:sz="0" w:space="0" w:color="auto"/>
        <w:left w:val="none" w:sz="0" w:space="0" w:color="auto"/>
        <w:bottom w:val="none" w:sz="0" w:space="0" w:color="auto"/>
        <w:right w:val="none" w:sz="0" w:space="0" w:color="auto"/>
      </w:divBdr>
    </w:div>
    <w:div w:id="1866211553">
      <w:bodyDiv w:val="1"/>
      <w:marLeft w:val="0"/>
      <w:marRight w:val="0"/>
      <w:marTop w:val="0"/>
      <w:marBottom w:val="0"/>
      <w:divBdr>
        <w:top w:val="none" w:sz="0" w:space="0" w:color="auto"/>
        <w:left w:val="none" w:sz="0" w:space="0" w:color="auto"/>
        <w:bottom w:val="none" w:sz="0" w:space="0" w:color="auto"/>
        <w:right w:val="none" w:sz="0" w:space="0" w:color="auto"/>
      </w:divBdr>
    </w:div>
    <w:div w:id="2096245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hyperlink" Target="http://xn--80acudg0cj.xn--p1ai/" TargetMode="External"/><Relationship Id="rId26" Type="http://schemas.openxmlformats.org/officeDocument/2006/relationships/diagramQuickStyle" Target="diagrams/quickStyle2.xml"/><Relationship Id="rId39" Type="http://schemas.openxmlformats.org/officeDocument/2006/relationships/chart" Target="charts/chart15.xml"/><Relationship Id="rId21" Type="http://schemas.openxmlformats.org/officeDocument/2006/relationships/diagramQuickStyle" Target="diagrams/quickStyle1.xml"/><Relationship Id="rId34" Type="http://schemas.openxmlformats.org/officeDocument/2006/relationships/chart" Target="charts/chart12.xml"/><Relationship Id="rId42" Type="http://schemas.openxmlformats.org/officeDocument/2006/relationships/image" Target="media/image7.png"/><Relationship Id="rId47" Type="http://schemas.openxmlformats.org/officeDocument/2006/relationships/image" Target="media/image11.png"/><Relationship Id="rId50" Type="http://schemas.openxmlformats.org/officeDocument/2006/relationships/chart" Target="charts/chart19.xml"/><Relationship Id="rId55" Type="http://schemas.openxmlformats.org/officeDocument/2006/relationships/hyperlink" Target="http://garantf1/70191040.0" TargetMode="Externa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diagramLayout" Target="diagrams/layout1.xml"/><Relationship Id="rId29" Type="http://schemas.openxmlformats.org/officeDocument/2006/relationships/chart" Target="charts/chart7.xml"/><Relationship Id="rId41" Type="http://schemas.openxmlformats.org/officeDocument/2006/relationships/image" Target="media/image6.emf"/><Relationship Id="rId54" Type="http://schemas.openxmlformats.org/officeDocument/2006/relationships/hyperlink" Target="http://garantf1/70083566.0" TargetMode="External"/><Relationship Id="rId62" Type="http://schemas.openxmlformats.org/officeDocument/2006/relationships/chart" Target="charts/chart2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diagramData" Target="diagrams/data2.xml"/><Relationship Id="rId32" Type="http://schemas.openxmlformats.org/officeDocument/2006/relationships/chart" Target="charts/chart10.xml"/><Relationship Id="rId37" Type="http://schemas.openxmlformats.org/officeDocument/2006/relationships/image" Target="media/image3.png"/><Relationship Id="rId40" Type="http://schemas.openxmlformats.org/officeDocument/2006/relationships/image" Target="media/image5.emf"/><Relationship Id="rId45" Type="http://schemas.openxmlformats.org/officeDocument/2006/relationships/image" Target="media/image9.png"/><Relationship Id="rId53" Type="http://schemas.openxmlformats.org/officeDocument/2006/relationships/hyperlink" Target="http://garantf1/70070950.0" TargetMode="External"/><Relationship Id="rId58" Type="http://schemas.openxmlformats.org/officeDocument/2006/relationships/chart" Target="charts/chart23.xm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chart" Target="charts/chart5.xml"/><Relationship Id="rId23" Type="http://schemas.microsoft.com/office/2007/relationships/diagramDrawing" Target="diagrams/drawing1.xml"/><Relationship Id="rId28" Type="http://schemas.microsoft.com/office/2007/relationships/diagramDrawing" Target="diagrams/drawing2.xml"/><Relationship Id="rId36" Type="http://schemas.openxmlformats.org/officeDocument/2006/relationships/chart" Target="charts/chart14.xml"/><Relationship Id="rId49" Type="http://schemas.openxmlformats.org/officeDocument/2006/relationships/chart" Target="charts/chart18.xml"/><Relationship Id="rId57" Type="http://schemas.openxmlformats.org/officeDocument/2006/relationships/chart" Target="charts/chart22.xml"/><Relationship Id="rId61" Type="http://schemas.openxmlformats.org/officeDocument/2006/relationships/chart" Target="charts/chart25.xml"/><Relationship Id="rId10" Type="http://schemas.openxmlformats.org/officeDocument/2006/relationships/comments" Target="comments.xml"/><Relationship Id="rId19" Type="http://schemas.openxmlformats.org/officeDocument/2006/relationships/diagramData" Target="diagrams/data1.xml"/><Relationship Id="rId31" Type="http://schemas.openxmlformats.org/officeDocument/2006/relationships/chart" Target="charts/chart9.xml"/><Relationship Id="rId44" Type="http://schemas.openxmlformats.org/officeDocument/2006/relationships/image" Target="media/image8.png"/><Relationship Id="rId52" Type="http://schemas.openxmlformats.org/officeDocument/2006/relationships/chart" Target="charts/chart21.xml"/><Relationship Id="rId60" Type="http://schemas.openxmlformats.org/officeDocument/2006/relationships/chart" Target="charts/chart24.xml"/><Relationship Id="rId65"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hart" Target="charts/chart4.xml"/><Relationship Id="rId22" Type="http://schemas.openxmlformats.org/officeDocument/2006/relationships/diagramColors" Target="diagrams/colors1.xml"/><Relationship Id="rId27" Type="http://schemas.openxmlformats.org/officeDocument/2006/relationships/diagramColors" Target="diagrams/colors2.xml"/><Relationship Id="rId30" Type="http://schemas.openxmlformats.org/officeDocument/2006/relationships/chart" Target="charts/chart8.xml"/><Relationship Id="rId35" Type="http://schemas.openxmlformats.org/officeDocument/2006/relationships/chart" Target="charts/chart13.xml"/><Relationship Id="rId43" Type="http://schemas.openxmlformats.org/officeDocument/2006/relationships/chart" Target="charts/chart16.xml"/><Relationship Id="rId48" Type="http://schemas.openxmlformats.org/officeDocument/2006/relationships/chart" Target="charts/chart17.xml"/><Relationship Id="rId56" Type="http://schemas.openxmlformats.org/officeDocument/2006/relationships/image" Target="media/image12.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chart" Target="charts/chart20.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2.png"/><Relationship Id="rId25" Type="http://schemas.openxmlformats.org/officeDocument/2006/relationships/diagramLayout" Target="diagrams/layout2.xml"/><Relationship Id="rId33" Type="http://schemas.openxmlformats.org/officeDocument/2006/relationships/chart" Target="charts/chart11.xml"/><Relationship Id="rId38" Type="http://schemas.openxmlformats.org/officeDocument/2006/relationships/image" Target="media/image4.png"/><Relationship Id="rId46" Type="http://schemas.openxmlformats.org/officeDocument/2006/relationships/image" Target="media/image10.png"/><Relationship Id="rId59" Type="http://schemas.openxmlformats.org/officeDocument/2006/relationships/image" Target="media/image13.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Office_Excel7.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Office_Excel8.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Office_Excel9.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Office_Excel10.xlsx"/><Relationship Id="rId1" Type="http://schemas.openxmlformats.org/officeDocument/2006/relationships/themeOverride" Target="../theme/themeOverride7.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Office_Excel11.xlsx"/><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Office_Excel12.xlsx"/><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package" Target="../embeddings/_____Microsoft_Office_Excel13.xlsx"/></Relationships>
</file>

<file path=word/charts/_rels/chart14.xml.rels><?xml version="1.0" encoding="UTF-8" standalone="yes"?>
<Relationships xmlns="http://schemas.openxmlformats.org/package/2006/relationships"><Relationship Id="rId3" Type="http://schemas.microsoft.com/office/2011/relationships/chartStyle" Target="style2.xml"/><Relationship Id="rId2" Type="http://schemas.microsoft.com/office/2011/relationships/chartColorStyle" Target="colors2.xml"/><Relationship Id="rId1" Type="http://schemas.openxmlformats.org/officeDocument/2006/relationships/package" Target="../embeddings/_____Microsoft_Office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15.xlsx"/></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Office_Excel16.xlsx"/><Relationship Id="rId1" Type="http://schemas.openxmlformats.org/officeDocument/2006/relationships/themeOverride" Target="../theme/themeOverride10.xml"/></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Office_Excel17.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Office_Excel18.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Office_Excel19.xlsx"/></Relationships>
</file>

<file path=word/charts/_rels/chart20.xml.rels><?xml version="1.0" encoding="UTF-8" standalone="yes"?>
<Relationships xmlns="http://schemas.openxmlformats.org/package/2006/relationships"><Relationship Id="rId3" Type="http://schemas.microsoft.com/office/2011/relationships/chartStyle" Target="style3.xml"/><Relationship Id="rId2" Type="http://schemas.microsoft.com/office/2011/relationships/chartColorStyle" Target="colors3.xml"/><Relationship Id="rId1" Type="http://schemas.openxmlformats.org/officeDocument/2006/relationships/package" Target="../embeddings/_____Microsoft_Office_Excel20.xlsx"/></Relationships>
</file>

<file path=word/charts/_rels/chart21.xml.rels><?xml version="1.0" encoding="UTF-8" standalone="yes"?>
<Relationships xmlns="http://schemas.openxmlformats.org/package/2006/relationships"><Relationship Id="rId3" Type="http://schemas.microsoft.com/office/2011/relationships/chartStyle" Target="style4.xml"/><Relationship Id="rId2" Type="http://schemas.microsoft.com/office/2011/relationships/chartColorStyle" Target="colors4.xml"/><Relationship Id="rId1" Type="http://schemas.openxmlformats.org/officeDocument/2006/relationships/package" Target="../embeddings/_____Microsoft_Office_Excel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_____Microsoft_Office_Excel22.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Office_Excel23.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Office_Excel24.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_____Microsoft_Office_Excel25.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_____Microsoft_Office_Excel26.xlsx"/></Relationships>
</file>

<file path=word/charts/chart1.xml><?xml version="1.0" encoding="utf-8"?>
<c:chartSpace xmlns:c="http://schemas.openxmlformats.org/drawingml/2006/chart" xmlns:a="http://schemas.openxmlformats.org/drawingml/2006/main" xmlns:r="http://schemas.openxmlformats.org/officeDocument/2006/relationships">
  <c:lang val="ru-RU"/>
  <c:chart>
    <c:view3D>
      <c:perspective val="30"/>
    </c:view3D>
    <c:plotArea>
      <c:layout>
        <c:manualLayout>
          <c:layoutTarget val="inner"/>
          <c:xMode val="edge"/>
          <c:yMode val="edge"/>
          <c:x val="3.0639778624956957E-2"/>
          <c:y val="2.5118110236220476E-2"/>
          <c:w val="0.80163276465441824"/>
          <c:h val="0.55967410323709543"/>
        </c:manualLayout>
      </c:layout>
      <c:area3DChart>
        <c:grouping val="stacked"/>
        <c:ser>
          <c:idx val="0"/>
          <c:order val="0"/>
          <c:tx>
            <c:strRef>
              <c:f>Лист1!$B$1</c:f>
              <c:strCache>
                <c:ptCount val="1"/>
                <c:pt idx="0">
                  <c:v>2019 год</c:v>
                </c:pt>
              </c:strCache>
            </c:strRef>
          </c:tx>
          <c:cat>
            <c:strRef>
              <c:f>Лист1!$A$2:$A$25</c:f>
              <c:strCache>
                <c:ptCount val="23"/>
                <c:pt idx="0">
                  <c:v>город Новоульяновск</c:v>
                </c:pt>
                <c:pt idx="1">
                  <c:v>город Ульяновск</c:v>
                </c:pt>
                <c:pt idx="2">
                  <c:v>Барышский район</c:v>
                </c:pt>
                <c:pt idx="3">
                  <c:v>Базарносызганский район</c:v>
                </c:pt>
                <c:pt idx="4">
                  <c:v>Вешкаймский район</c:v>
                </c:pt>
                <c:pt idx="5">
                  <c:v>Инзенский район</c:v>
                </c:pt>
                <c:pt idx="6">
                  <c:v>Карсунский район</c:v>
                </c:pt>
                <c:pt idx="7">
                  <c:v>Кузоватовский район</c:v>
                </c:pt>
                <c:pt idx="8">
                  <c:v>Майнский район</c:v>
                </c:pt>
                <c:pt idx="9">
                  <c:v>Мелекесский район</c:v>
                </c:pt>
                <c:pt idx="10">
                  <c:v>Николаевский район</c:v>
                </c:pt>
                <c:pt idx="11">
                  <c:v>Новомалыклинский район</c:v>
                </c:pt>
                <c:pt idx="12">
                  <c:v>Новоспасский район</c:v>
                </c:pt>
                <c:pt idx="13">
                  <c:v>Павловский район</c:v>
                </c:pt>
                <c:pt idx="14">
                  <c:v>Радищевский район</c:v>
                </c:pt>
                <c:pt idx="15">
                  <c:v>Сенгилевский район</c:v>
                </c:pt>
                <c:pt idx="16">
                  <c:v>Старокулаткинский район</c:v>
                </c:pt>
                <c:pt idx="17">
                  <c:v>Старомайнский район</c:v>
                </c:pt>
                <c:pt idx="18">
                  <c:v>Сурский район</c:v>
                </c:pt>
                <c:pt idx="19">
                  <c:v>Тереньгульский район</c:v>
                </c:pt>
                <c:pt idx="20">
                  <c:v>Ульяновский район</c:v>
                </c:pt>
                <c:pt idx="21">
                  <c:v>Цильнинский район</c:v>
                </c:pt>
                <c:pt idx="22">
                  <c:v>Чердаклинский район</c:v>
                </c:pt>
              </c:strCache>
            </c:strRef>
          </c:cat>
          <c:val>
            <c:numRef>
              <c:f>Лист1!$B$2:$B$25</c:f>
              <c:numCache>
                <c:formatCode>General</c:formatCode>
                <c:ptCount val="24"/>
                <c:pt idx="0">
                  <c:v>1</c:v>
                </c:pt>
                <c:pt idx="1">
                  <c:v>1</c:v>
                </c:pt>
                <c:pt idx="2">
                  <c:v>2</c:v>
                </c:pt>
                <c:pt idx="3">
                  <c:v>1</c:v>
                </c:pt>
                <c:pt idx="4">
                  <c:v>2</c:v>
                </c:pt>
                <c:pt idx="5">
                  <c:v>1</c:v>
                </c:pt>
                <c:pt idx="6">
                  <c:v>1</c:v>
                </c:pt>
                <c:pt idx="7">
                  <c:v>1</c:v>
                </c:pt>
                <c:pt idx="8">
                  <c:v>1</c:v>
                </c:pt>
                <c:pt idx="9">
                  <c:v>3</c:v>
                </c:pt>
                <c:pt idx="10">
                  <c:v>1</c:v>
                </c:pt>
                <c:pt idx="11">
                  <c:v>2</c:v>
                </c:pt>
                <c:pt idx="12">
                  <c:v>1</c:v>
                </c:pt>
                <c:pt idx="13">
                  <c:v>1</c:v>
                </c:pt>
                <c:pt idx="14">
                  <c:v>1</c:v>
                </c:pt>
                <c:pt idx="15">
                  <c:v>1</c:v>
                </c:pt>
                <c:pt idx="16">
                  <c:v>1</c:v>
                </c:pt>
                <c:pt idx="17">
                  <c:v>1</c:v>
                </c:pt>
                <c:pt idx="18">
                  <c:v>1</c:v>
                </c:pt>
                <c:pt idx="19">
                  <c:v>1</c:v>
                </c:pt>
                <c:pt idx="20">
                  <c:v>1</c:v>
                </c:pt>
                <c:pt idx="21">
                  <c:v>1</c:v>
                </c:pt>
                <c:pt idx="22">
                  <c:v>2</c:v>
                </c:pt>
                <c:pt idx="23">
                  <c:v>0</c:v>
                </c:pt>
              </c:numCache>
            </c:numRef>
          </c:val>
          <c:extLst xmlns:c16r2="http://schemas.microsoft.com/office/drawing/2015/06/chart">
            <c:ext xmlns:c16="http://schemas.microsoft.com/office/drawing/2014/chart" uri="{C3380CC4-5D6E-409C-BE32-E72D297353CC}">
              <c16:uniqueId val="{00000000-F692-4D0C-B838-2DDB92F7E86D}"/>
            </c:ext>
          </c:extLst>
        </c:ser>
        <c:ser>
          <c:idx val="1"/>
          <c:order val="1"/>
          <c:tx>
            <c:strRef>
              <c:f>Лист1!$C$1</c:f>
              <c:strCache>
                <c:ptCount val="1"/>
                <c:pt idx="0">
                  <c:v>2020 год</c:v>
                </c:pt>
              </c:strCache>
            </c:strRef>
          </c:tx>
          <c:cat>
            <c:strRef>
              <c:f>Лист1!$A$2:$A$25</c:f>
              <c:strCache>
                <c:ptCount val="23"/>
                <c:pt idx="0">
                  <c:v>город Новоульяновск</c:v>
                </c:pt>
                <c:pt idx="1">
                  <c:v>город Ульяновск</c:v>
                </c:pt>
                <c:pt idx="2">
                  <c:v>Барышский район</c:v>
                </c:pt>
                <c:pt idx="3">
                  <c:v>Базарносызганский район</c:v>
                </c:pt>
                <c:pt idx="4">
                  <c:v>Вешкаймский район</c:v>
                </c:pt>
                <c:pt idx="5">
                  <c:v>Инзенский район</c:v>
                </c:pt>
                <c:pt idx="6">
                  <c:v>Карсунский район</c:v>
                </c:pt>
                <c:pt idx="7">
                  <c:v>Кузоватовский район</c:v>
                </c:pt>
                <c:pt idx="8">
                  <c:v>Майнский район</c:v>
                </c:pt>
                <c:pt idx="9">
                  <c:v>Мелекесский район</c:v>
                </c:pt>
                <c:pt idx="10">
                  <c:v>Николаевский район</c:v>
                </c:pt>
                <c:pt idx="11">
                  <c:v>Новомалыклинский район</c:v>
                </c:pt>
                <c:pt idx="12">
                  <c:v>Новоспасский район</c:v>
                </c:pt>
                <c:pt idx="13">
                  <c:v>Павловский район</c:v>
                </c:pt>
                <c:pt idx="14">
                  <c:v>Радищевский район</c:v>
                </c:pt>
                <c:pt idx="15">
                  <c:v>Сенгилевский район</c:v>
                </c:pt>
                <c:pt idx="16">
                  <c:v>Старокулаткинский район</c:v>
                </c:pt>
                <c:pt idx="17">
                  <c:v>Старомайнский район</c:v>
                </c:pt>
                <c:pt idx="18">
                  <c:v>Сурский район</c:v>
                </c:pt>
                <c:pt idx="19">
                  <c:v>Тереньгульский район</c:v>
                </c:pt>
                <c:pt idx="20">
                  <c:v>Ульяновский район</c:v>
                </c:pt>
                <c:pt idx="21">
                  <c:v>Цильнинский район</c:v>
                </c:pt>
                <c:pt idx="22">
                  <c:v>Чердаклинский район</c:v>
                </c:pt>
              </c:strCache>
            </c:strRef>
          </c:cat>
          <c:val>
            <c:numRef>
              <c:f>Лист1!$C$2:$C$25</c:f>
              <c:numCache>
                <c:formatCode>General</c:formatCode>
                <c:ptCount val="24"/>
                <c:pt idx="0">
                  <c:v>1</c:v>
                </c:pt>
                <c:pt idx="1">
                  <c:v>4</c:v>
                </c:pt>
                <c:pt idx="2">
                  <c:v>2</c:v>
                </c:pt>
                <c:pt idx="3">
                  <c:v>1</c:v>
                </c:pt>
                <c:pt idx="4">
                  <c:v>1</c:v>
                </c:pt>
                <c:pt idx="5">
                  <c:v>2</c:v>
                </c:pt>
                <c:pt idx="6">
                  <c:v>2</c:v>
                </c:pt>
                <c:pt idx="7">
                  <c:v>2</c:v>
                </c:pt>
                <c:pt idx="8">
                  <c:v>2</c:v>
                </c:pt>
                <c:pt idx="9">
                  <c:v>2</c:v>
                </c:pt>
                <c:pt idx="10">
                  <c:v>2</c:v>
                </c:pt>
                <c:pt idx="11">
                  <c:v>2</c:v>
                </c:pt>
                <c:pt idx="12">
                  <c:v>2</c:v>
                </c:pt>
                <c:pt idx="13">
                  <c:v>1</c:v>
                </c:pt>
                <c:pt idx="14">
                  <c:v>1</c:v>
                </c:pt>
                <c:pt idx="15">
                  <c:v>2</c:v>
                </c:pt>
                <c:pt idx="16">
                  <c:v>1</c:v>
                </c:pt>
                <c:pt idx="17">
                  <c:v>1</c:v>
                </c:pt>
                <c:pt idx="18">
                  <c:v>3</c:v>
                </c:pt>
                <c:pt idx="19">
                  <c:v>1</c:v>
                </c:pt>
                <c:pt idx="20">
                  <c:v>2</c:v>
                </c:pt>
                <c:pt idx="21">
                  <c:v>2</c:v>
                </c:pt>
                <c:pt idx="22">
                  <c:v>3</c:v>
                </c:pt>
              </c:numCache>
            </c:numRef>
          </c:val>
          <c:extLst xmlns:c16r2="http://schemas.microsoft.com/office/drawing/2015/06/chart">
            <c:ext xmlns:c16="http://schemas.microsoft.com/office/drawing/2014/chart" uri="{C3380CC4-5D6E-409C-BE32-E72D297353CC}">
              <c16:uniqueId val="{00000001-F692-4D0C-B838-2DDB92F7E86D}"/>
            </c:ext>
          </c:extLst>
        </c:ser>
        <c:ser>
          <c:idx val="2"/>
          <c:order val="2"/>
          <c:tx>
            <c:strRef>
              <c:f>Лист1!$D$1</c:f>
              <c:strCache>
                <c:ptCount val="1"/>
                <c:pt idx="0">
                  <c:v>2021 год</c:v>
                </c:pt>
              </c:strCache>
            </c:strRef>
          </c:tx>
          <c:spPr>
            <a:ln w="25400">
              <a:noFill/>
            </a:ln>
          </c:spPr>
          <c:cat>
            <c:strRef>
              <c:f>Лист1!$A$2:$A$25</c:f>
              <c:strCache>
                <c:ptCount val="23"/>
                <c:pt idx="0">
                  <c:v>город Новоульяновск</c:v>
                </c:pt>
                <c:pt idx="1">
                  <c:v>город Ульяновск</c:v>
                </c:pt>
                <c:pt idx="2">
                  <c:v>Барышский район</c:v>
                </c:pt>
                <c:pt idx="3">
                  <c:v>Базарносызганский район</c:v>
                </c:pt>
                <c:pt idx="4">
                  <c:v>Вешкаймский район</c:v>
                </c:pt>
                <c:pt idx="5">
                  <c:v>Инзенский район</c:v>
                </c:pt>
                <c:pt idx="6">
                  <c:v>Карсунский район</c:v>
                </c:pt>
                <c:pt idx="7">
                  <c:v>Кузоватовский район</c:v>
                </c:pt>
                <c:pt idx="8">
                  <c:v>Майнский район</c:v>
                </c:pt>
                <c:pt idx="9">
                  <c:v>Мелекесский район</c:v>
                </c:pt>
                <c:pt idx="10">
                  <c:v>Николаевский район</c:v>
                </c:pt>
                <c:pt idx="11">
                  <c:v>Новомалыклинский район</c:v>
                </c:pt>
                <c:pt idx="12">
                  <c:v>Новоспасский район</c:v>
                </c:pt>
                <c:pt idx="13">
                  <c:v>Павловский район</c:v>
                </c:pt>
                <c:pt idx="14">
                  <c:v>Радищевский район</c:v>
                </c:pt>
                <c:pt idx="15">
                  <c:v>Сенгилевский район</c:v>
                </c:pt>
                <c:pt idx="16">
                  <c:v>Старокулаткинский район</c:v>
                </c:pt>
                <c:pt idx="17">
                  <c:v>Старомайнский район</c:v>
                </c:pt>
                <c:pt idx="18">
                  <c:v>Сурский район</c:v>
                </c:pt>
                <c:pt idx="19">
                  <c:v>Тереньгульский район</c:v>
                </c:pt>
                <c:pt idx="20">
                  <c:v>Ульяновский район</c:v>
                </c:pt>
                <c:pt idx="21">
                  <c:v>Цильнинский район</c:v>
                </c:pt>
                <c:pt idx="22">
                  <c:v>Чердаклинский район</c:v>
                </c:pt>
              </c:strCache>
            </c:strRef>
          </c:cat>
          <c:val>
            <c:numRef>
              <c:f>Лист1!$D$2:$D$25</c:f>
              <c:numCache>
                <c:formatCode>General</c:formatCode>
                <c:ptCount val="24"/>
                <c:pt idx="0">
                  <c:v>1</c:v>
                </c:pt>
                <c:pt idx="1">
                  <c:v>2</c:v>
                </c:pt>
                <c:pt idx="2">
                  <c:v>5</c:v>
                </c:pt>
                <c:pt idx="3">
                  <c:v>1</c:v>
                </c:pt>
                <c:pt idx="4">
                  <c:v>2</c:v>
                </c:pt>
                <c:pt idx="5">
                  <c:v>4</c:v>
                </c:pt>
                <c:pt idx="6">
                  <c:v>4</c:v>
                </c:pt>
                <c:pt idx="7">
                  <c:v>3</c:v>
                </c:pt>
                <c:pt idx="8">
                  <c:v>3</c:v>
                </c:pt>
                <c:pt idx="9">
                  <c:v>5</c:v>
                </c:pt>
                <c:pt idx="10">
                  <c:v>2</c:v>
                </c:pt>
                <c:pt idx="11">
                  <c:v>2</c:v>
                </c:pt>
                <c:pt idx="12">
                  <c:v>2</c:v>
                </c:pt>
                <c:pt idx="13">
                  <c:v>2</c:v>
                </c:pt>
                <c:pt idx="14">
                  <c:v>2</c:v>
                </c:pt>
                <c:pt idx="15">
                  <c:v>3</c:v>
                </c:pt>
                <c:pt idx="16">
                  <c:v>1</c:v>
                </c:pt>
                <c:pt idx="17">
                  <c:v>3</c:v>
                </c:pt>
                <c:pt idx="18">
                  <c:v>2</c:v>
                </c:pt>
                <c:pt idx="19">
                  <c:v>2</c:v>
                </c:pt>
                <c:pt idx="20">
                  <c:v>3</c:v>
                </c:pt>
                <c:pt idx="21">
                  <c:v>4</c:v>
                </c:pt>
                <c:pt idx="22">
                  <c:v>3</c:v>
                </c:pt>
              </c:numCache>
            </c:numRef>
          </c:val>
          <c:extLst xmlns:c16r2="http://schemas.microsoft.com/office/drawing/2015/06/chart">
            <c:ext xmlns:c16="http://schemas.microsoft.com/office/drawing/2014/chart" uri="{C3380CC4-5D6E-409C-BE32-E72D297353CC}">
              <c16:uniqueId val="{00000002-F692-4D0C-B838-2DDB92F7E86D}"/>
            </c:ext>
          </c:extLst>
        </c:ser>
        <c:dLbls/>
        <c:axId val="115177728"/>
        <c:axId val="115200000"/>
        <c:axId val="0"/>
      </c:area3DChart>
      <c:catAx>
        <c:axId val="115177728"/>
        <c:scaling>
          <c:orientation val="minMax"/>
        </c:scaling>
        <c:axPos val="b"/>
        <c:numFmt formatCode="General" sourceLinked="1"/>
        <c:tickLblPos val="nextTo"/>
        <c:txPr>
          <a:bodyPr rot="-5400000" vert="horz"/>
          <a:lstStyle/>
          <a:p>
            <a:pPr>
              <a:defRPr/>
            </a:pPr>
            <a:endParaRPr lang="ru-RU"/>
          </a:p>
        </c:txPr>
        <c:crossAx val="115200000"/>
        <c:crosses val="autoZero"/>
        <c:auto val="1"/>
        <c:lblAlgn val="ctr"/>
        <c:lblOffset val="100"/>
      </c:catAx>
      <c:valAx>
        <c:axId val="115200000"/>
        <c:scaling>
          <c:orientation val="minMax"/>
        </c:scaling>
        <c:axPos val="l"/>
        <c:majorGridlines/>
        <c:numFmt formatCode="General" sourceLinked="1"/>
        <c:tickLblPos val="nextTo"/>
        <c:crossAx val="115177728"/>
        <c:crosses val="autoZero"/>
        <c:crossBetween val="midCat"/>
      </c:valAx>
    </c:plotArea>
    <c:legend>
      <c:legendPos val="r"/>
      <c:layout>
        <c:manualLayout>
          <c:xMode val="edge"/>
          <c:yMode val="edge"/>
          <c:x val="0.74585307775442111"/>
          <c:y val="0.42771623717489871"/>
          <c:w val="0.10594211982480838"/>
          <c:h val="0.14913742998620022"/>
        </c:manualLayout>
      </c:layout>
    </c:legend>
    <c:plotVisOnly val="1"/>
    <c:dispBlanksAs val="zero"/>
  </c:chart>
  <c:spPr>
    <a:noFill/>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3.0639778624956957E-2"/>
          <c:y val="2.5118110236220476E-2"/>
          <c:w val="0.80163276465441824"/>
          <c:h val="0.55967410323709543"/>
        </c:manualLayout>
      </c:layout>
      <c:areaChart>
        <c:grouping val="standard"/>
        <c:ser>
          <c:idx val="0"/>
          <c:order val="0"/>
          <c:tx>
            <c:strRef>
              <c:f>Лист1!$B$1</c:f>
              <c:strCache>
                <c:ptCount val="1"/>
                <c:pt idx="0">
                  <c:v>2020 год</c:v>
                </c:pt>
              </c:strCache>
            </c:strRef>
          </c:tx>
          <c:cat>
            <c:strRef>
              <c:f>Лист1!$A$2:$A$4</c:f>
              <c:strCache>
                <c:ptCount val="3"/>
                <c:pt idx="0">
                  <c:v>2020 год</c:v>
                </c:pt>
                <c:pt idx="1">
                  <c:v>2021 год</c:v>
                </c:pt>
                <c:pt idx="2">
                  <c:v>2022 год</c:v>
                </c:pt>
              </c:strCache>
            </c:strRef>
          </c:cat>
          <c:val>
            <c:numRef>
              <c:f>Лист1!$B$2:$B$4</c:f>
              <c:numCache>
                <c:formatCode>General</c:formatCode>
                <c:ptCount val="3"/>
                <c:pt idx="0">
                  <c:v>2</c:v>
                </c:pt>
              </c:numCache>
            </c:numRef>
          </c:val>
          <c:extLst xmlns:c16r2="http://schemas.microsoft.com/office/drawing/2015/06/chart">
            <c:ext xmlns:c16="http://schemas.microsoft.com/office/drawing/2014/chart" uri="{C3380CC4-5D6E-409C-BE32-E72D297353CC}">
              <c16:uniqueId val="{00000000-CFFC-484F-BF32-DD63DFABAAB0}"/>
            </c:ext>
          </c:extLst>
        </c:ser>
        <c:ser>
          <c:idx val="1"/>
          <c:order val="1"/>
          <c:tx>
            <c:strRef>
              <c:f>Лист1!$C$1</c:f>
              <c:strCache>
                <c:ptCount val="1"/>
                <c:pt idx="0">
                  <c:v>2021 год</c:v>
                </c:pt>
              </c:strCache>
            </c:strRef>
          </c:tx>
          <c:cat>
            <c:strRef>
              <c:f>Лист1!$A$2:$A$4</c:f>
              <c:strCache>
                <c:ptCount val="3"/>
                <c:pt idx="0">
                  <c:v>2020 год</c:v>
                </c:pt>
                <c:pt idx="1">
                  <c:v>2021 год</c:v>
                </c:pt>
                <c:pt idx="2">
                  <c:v>2022 год</c:v>
                </c:pt>
              </c:strCache>
            </c:strRef>
          </c:cat>
          <c:val>
            <c:numRef>
              <c:f>Лист1!$C$2:$C$4</c:f>
              <c:numCache>
                <c:formatCode>General</c:formatCode>
                <c:ptCount val="3"/>
                <c:pt idx="1">
                  <c:v>2</c:v>
                </c:pt>
              </c:numCache>
            </c:numRef>
          </c:val>
          <c:extLst xmlns:c16r2="http://schemas.microsoft.com/office/drawing/2015/06/chart">
            <c:ext xmlns:c16="http://schemas.microsoft.com/office/drawing/2014/chart" uri="{C3380CC4-5D6E-409C-BE32-E72D297353CC}">
              <c16:uniqueId val="{00000001-CFFC-484F-BF32-DD63DFABAAB0}"/>
            </c:ext>
          </c:extLst>
        </c:ser>
        <c:ser>
          <c:idx val="2"/>
          <c:order val="2"/>
          <c:tx>
            <c:strRef>
              <c:f>Лист1!$D$1</c:f>
              <c:strCache>
                <c:ptCount val="1"/>
                <c:pt idx="0">
                  <c:v>2022 год</c:v>
                </c:pt>
              </c:strCache>
            </c:strRef>
          </c:tx>
          <c:spPr>
            <a:ln w="25400">
              <a:noFill/>
            </a:ln>
          </c:spPr>
          <c:cat>
            <c:strRef>
              <c:f>Лист1!$A$2:$A$4</c:f>
              <c:strCache>
                <c:ptCount val="3"/>
                <c:pt idx="0">
                  <c:v>2020 год</c:v>
                </c:pt>
                <c:pt idx="1">
                  <c:v>2021 год</c:v>
                </c:pt>
                <c:pt idx="2">
                  <c:v>2022 год</c:v>
                </c:pt>
              </c:strCache>
            </c:strRef>
          </c:cat>
          <c:val>
            <c:numRef>
              <c:f>Лист1!$D$2:$D$4</c:f>
              <c:numCache>
                <c:formatCode>General</c:formatCode>
                <c:ptCount val="3"/>
                <c:pt idx="2">
                  <c:v>2</c:v>
                </c:pt>
              </c:numCache>
            </c:numRef>
          </c:val>
          <c:extLst xmlns:c16r2="http://schemas.microsoft.com/office/drawing/2015/06/chart">
            <c:ext xmlns:c16="http://schemas.microsoft.com/office/drawing/2014/chart" uri="{C3380CC4-5D6E-409C-BE32-E72D297353CC}">
              <c16:uniqueId val="{00000002-CFFC-484F-BF32-DD63DFABAAB0}"/>
            </c:ext>
          </c:extLst>
        </c:ser>
        <c:dLbls/>
        <c:axId val="115627904"/>
        <c:axId val="115629440"/>
      </c:areaChart>
      <c:catAx>
        <c:axId val="115627904"/>
        <c:scaling>
          <c:orientation val="minMax"/>
        </c:scaling>
        <c:axPos val="b"/>
        <c:numFmt formatCode="General" sourceLinked="1"/>
        <c:tickLblPos val="nextTo"/>
        <c:txPr>
          <a:bodyPr rot="-5400000" vert="horz"/>
          <a:lstStyle/>
          <a:p>
            <a:pPr>
              <a:defRPr/>
            </a:pPr>
            <a:endParaRPr lang="ru-RU"/>
          </a:p>
        </c:txPr>
        <c:crossAx val="115629440"/>
        <c:crosses val="autoZero"/>
        <c:auto val="1"/>
        <c:lblAlgn val="ctr"/>
        <c:lblOffset val="100"/>
      </c:catAx>
      <c:valAx>
        <c:axId val="115629440"/>
        <c:scaling>
          <c:orientation val="minMax"/>
        </c:scaling>
        <c:axPos val="l"/>
        <c:majorGridlines/>
        <c:numFmt formatCode="General" sourceLinked="1"/>
        <c:tickLblPos val="nextTo"/>
        <c:crossAx val="115627904"/>
        <c:crosses val="autoZero"/>
        <c:crossBetween val="midCat"/>
      </c:valAx>
    </c:plotArea>
    <c:legend>
      <c:legendPos val="r"/>
      <c:layout>
        <c:manualLayout>
          <c:xMode val="edge"/>
          <c:yMode val="edge"/>
          <c:x val="0.852438487061976"/>
          <c:y val="0.27067742443579851"/>
          <c:w val="0.11211360523215909"/>
          <c:h val="0.21967499557594786"/>
        </c:manualLayout>
      </c:layout>
    </c:legend>
    <c:plotVisOnly val="1"/>
    <c:dispBlanksAs val="zero"/>
  </c:chart>
  <c:spPr>
    <a:noFill/>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rotX val="3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pie3DChart>
        <c:varyColors val="1"/>
        <c:ser>
          <c:idx val="0"/>
          <c:order val="0"/>
          <c:dPt>
            <c:idx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1-897A-47BF-B3F1-D8A5896BC29A}"/>
              </c:ext>
            </c:extLst>
          </c:dPt>
          <c:dPt>
            <c:idx val="1"/>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3-897A-47BF-B3F1-D8A5896BC29A}"/>
              </c:ext>
            </c:extLst>
          </c:dPt>
          <c:dPt>
            <c:idx val="2"/>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5-897A-47BF-B3F1-D8A5896BC29A}"/>
              </c:ext>
            </c:extLst>
          </c:dPt>
          <c:dPt>
            <c:idx val="3"/>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7-897A-47BF-B3F1-D8A5896BC29A}"/>
              </c:ext>
            </c:extLst>
          </c:dPt>
          <c:dPt>
            <c:idx val="4"/>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9-897A-47BF-B3F1-D8A5896BC29A}"/>
              </c:ext>
            </c:extLst>
          </c:dPt>
          <c:dPt>
            <c:idx val="5"/>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B-897A-47BF-B3F1-D8A5896BC29A}"/>
              </c:ext>
            </c:extLst>
          </c:dPt>
          <c:dLbls>
            <c:dLbl>
              <c:idx val="0"/>
              <c:layout>
                <c:manualLayout>
                  <c:x val="5.3426258320074312E-2"/>
                  <c:y val="-4.289545443286806E-2"/>
                </c:manualLayout>
              </c:layout>
              <c:tx>
                <c:rich>
                  <a:bodyPr/>
                  <a:lstStyle/>
                  <a:p>
                    <a:r>
                      <a:rPr lang="ru-RU" sz="1050"/>
                      <a:t>Губернаторрский</a:t>
                    </a:r>
                    <a:r>
                      <a:rPr lang="ru-RU" sz="1050" baseline="0"/>
                      <a:t> лицей №101; 1100</a:t>
                    </a:r>
                    <a:endParaRPr lang="ru-RU"/>
                  </a:p>
                </c:rich>
              </c:tx>
              <c:dLblPos val="bestFit"/>
              <c:showLegendKey val="1"/>
              <c:showVal val="1"/>
              <c:showCatName val="1"/>
              <c:showSer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97A-47BF-B3F1-D8A5896BC29A}"/>
                </c:ext>
              </c:extLst>
            </c:dLbl>
            <c:dLbl>
              <c:idx val="1"/>
              <c:layout>
                <c:manualLayout>
                  <c:x val="-5.3426258320074312E-2"/>
                  <c:y val="0.1680071965287332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897A-47BF-B3F1-D8A5896BC29A}"/>
                </c:ext>
              </c:extLst>
            </c:dLbl>
            <c:dLbl>
              <c:idx val="2"/>
              <c:layout>
                <c:manualLayout>
                  <c:x val="-0.10452963584362368"/>
                  <c:y val="1.7873106013694889E-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897A-47BF-B3F1-D8A5896BC29A}"/>
                </c:ext>
              </c:extLst>
            </c:dLbl>
            <c:dLbl>
              <c:idx val="3"/>
              <c:layout>
                <c:manualLayout>
                  <c:x val="0"/>
                  <c:y val="9.6514772473953139E-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897A-47BF-B3F1-D8A5896BC29A}"/>
                </c:ext>
              </c:extLst>
            </c:dLbl>
            <c:dLbl>
              <c:idx val="4"/>
              <c:layout>
                <c:manualLayout>
                  <c:x val="0"/>
                  <c:y val="-0.11438787848764813"/>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897A-47BF-B3F1-D8A5896BC29A}"/>
                </c:ext>
              </c:extLst>
            </c:dLbl>
            <c:dLbl>
              <c:idx val="5"/>
              <c:layout>
                <c:manualLayout>
                  <c:x val="6.2717781506174172E-2"/>
                  <c:y val="-3.5746212027390048E-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897A-47BF-B3F1-D8A5896BC29A}"/>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spc="0" baseline="0">
                    <a:solidFill>
                      <a:sysClr val="windowText" lastClr="000000"/>
                    </a:solidFill>
                    <a:latin typeface="Times New Roman" panose="02020603050405020304" pitchFamily="18" charset="0"/>
                    <a:ea typeface="PT Astra Serif" panose="020A0603040505020204" pitchFamily="18" charset="-52"/>
                    <a:cs typeface="Times New Roman" panose="02020603050405020304" pitchFamily="18" charset="0"/>
                  </a:defRPr>
                </a:pPr>
                <a:endParaRPr lang="ru-RU"/>
              </a:p>
            </c:txPr>
            <c:dLblPos val="outEnd"/>
            <c:showVal val="1"/>
            <c:showCatName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Лист1!$D$6:$D$11</c:f>
              <c:strCache>
                <c:ptCount val="4"/>
                <c:pt idx="0">
                  <c:v>Губернаторский лицей №101</c:v>
                </c:pt>
                <c:pt idx="1">
                  <c:v>Губернаторский лицей №102</c:v>
                </c:pt>
                <c:pt idx="2">
                  <c:v>Начальный блок при МОУ «Тереньгульский лицей при УлГТУ»</c:v>
                </c:pt>
                <c:pt idx="3">
                  <c:v>Школа в Первомайском районе г. Димитровграда</c:v>
                </c:pt>
              </c:strCache>
            </c:strRef>
          </c:cat>
          <c:val>
            <c:numRef>
              <c:f>Лист1!$C$6:$C$11</c:f>
              <c:numCache>
                <c:formatCode>General</c:formatCode>
                <c:ptCount val="6"/>
                <c:pt idx="0">
                  <c:v>1100</c:v>
                </c:pt>
                <c:pt idx="1">
                  <c:v>1000</c:v>
                </c:pt>
                <c:pt idx="2">
                  <c:v>300</c:v>
                </c:pt>
                <c:pt idx="3">
                  <c:v>1101</c:v>
                </c:pt>
              </c:numCache>
            </c:numRef>
          </c:val>
          <c:extLst xmlns:c16r2="http://schemas.microsoft.com/office/drawing/2015/06/chart">
            <c:ext xmlns:c16="http://schemas.microsoft.com/office/drawing/2014/chart" uri="{C3380CC4-5D6E-409C-BE32-E72D297353CC}">
              <c16:uniqueId val="{0000000C-897A-47BF-B3F1-D8A5896BC29A}"/>
            </c:ext>
          </c:extLst>
        </c:ser>
        <c:ser>
          <c:idx val="1"/>
          <c:order val="1"/>
          <c:tx>
            <c:strRef>
              <c:f>Лист1!$D$6:$D$11</c:f>
              <c:strCache>
                <c:ptCount val="6"/>
                <c:pt idx="0">
                  <c:v>Губернаторский лицей №101</c:v>
                </c:pt>
                <c:pt idx="1">
                  <c:v>Губернаторский лицей №102</c:v>
                </c:pt>
                <c:pt idx="2">
                  <c:v>Начальный блок при МОУ «Тереньгульский лицей при УлГТУ»</c:v>
                </c:pt>
                <c:pt idx="3">
                  <c:v>Школа в Первомайском районе г. Димитровграда</c:v>
                </c:pt>
              </c:strCache>
            </c:strRef>
          </c:tx>
          <c:dPt>
            <c:idx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E-897A-47BF-B3F1-D8A5896BC29A}"/>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ru-RU"/>
                </a:p>
              </c:txPr>
            </c:dLbl>
            <c:spPr>
              <a:noFill/>
              <a:ln>
                <a:noFill/>
              </a:ln>
              <a:effectLst/>
            </c:spPr>
            <c:dLblPos val="outEnd"/>
            <c:showVal val="1"/>
            <c:showCatName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Лист1!$D$6:$D$11</c:f>
              <c:strCache>
                <c:ptCount val="4"/>
                <c:pt idx="0">
                  <c:v>Губернаторский лицей №101</c:v>
                </c:pt>
                <c:pt idx="1">
                  <c:v>Губернаторский лицей №102</c:v>
                </c:pt>
                <c:pt idx="2">
                  <c:v>Начальный блок при МОУ «Тереньгульский лицей при УлГТУ»</c:v>
                </c:pt>
                <c:pt idx="3">
                  <c:v>Школа в Первомайском районе г. Димитровграда</c:v>
                </c:pt>
              </c:strCache>
            </c:str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0F-897A-47BF-B3F1-D8A5896BC29A}"/>
            </c:ext>
          </c:extLst>
        </c:ser>
        <c:ser>
          <c:idx val="2"/>
          <c:order val="2"/>
          <c:tx>
            <c:strRef>
              <c:f>Лист1!$D$7</c:f>
              <c:strCache>
                <c:ptCount val="1"/>
                <c:pt idx="0">
                  <c:v>Губернаторский лицей №102</c:v>
                </c:pt>
              </c:strCache>
            </c:strRef>
          </c:tx>
          <c:dPt>
            <c:idx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11-897A-47BF-B3F1-D8A5896BC29A}"/>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ru-RU"/>
                </a:p>
              </c:txPr>
            </c:dLbl>
            <c:spPr>
              <a:noFill/>
              <a:ln>
                <a:noFill/>
              </a:ln>
              <a:effectLst/>
            </c:spPr>
            <c:dLblPos val="outEnd"/>
            <c:showVal val="1"/>
            <c:showCatName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Лист1!$D$6:$D$11</c:f>
              <c:strCache>
                <c:ptCount val="4"/>
                <c:pt idx="0">
                  <c:v>Губернаторский лицей №101</c:v>
                </c:pt>
                <c:pt idx="1">
                  <c:v>Губернаторский лицей №102</c:v>
                </c:pt>
                <c:pt idx="2">
                  <c:v>Начальный блок при МОУ «Тереньгульский лицей при УлГТУ»</c:v>
                </c:pt>
                <c:pt idx="3">
                  <c:v>Школа в Первомайском районе г. Димитровграда</c:v>
                </c:pt>
              </c:strCache>
            </c:str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12-897A-47BF-B3F1-D8A5896BC29A}"/>
            </c:ext>
          </c:extLst>
        </c:ser>
        <c:dLbls>
          <c:showVal val="1"/>
          <c:showCatName val="1"/>
        </c:dLbls>
      </c:pie3DChart>
      <c:spPr>
        <a:noFill/>
        <a:ln>
          <a:noFill/>
        </a:ln>
        <a:effectLst/>
      </c:spPr>
    </c:plotArea>
    <c:plotVisOnly val="1"/>
    <c:dispBlanksAs val="zero"/>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rotX val="3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pie3DChart>
        <c:varyColors val="1"/>
        <c:ser>
          <c:idx val="0"/>
          <c:order val="0"/>
          <c:dPt>
            <c:idx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1-C067-43BB-9637-DDBF48763146}"/>
              </c:ext>
            </c:extLst>
          </c:dPt>
          <c:dPt>
            <c:idx val="1"/>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3-C067-43BB-9637-DDBF48763146}"/>
              </c:ext>
            </c:extLst>
          </c:dPt>
          <c:dPt>
            <c:idx val="2"/>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5-C067-43BB-9637-DDBF48763146}"/>
              </c:ext>
            </c:extLst>
          </c:dPt>
          <c:dPt>
            <c:idx val="3"/>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7-C067-43BB-9637-DDBF48763146}"/>
              </c:ext>
            </c:extLst>
          </c:dPt>
          <c:dPt>
            <c:idx val="4"/>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9-C067-43BB-9637-DDBF48763146}"/>
              </c:ext>
            </c:extLst>
          </c:dPt>
          <c:dPt>
            <c:idx val="5"/>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B-C067-43BB-9637-DDBF48763146}"/>
              </c:ext>
            </c:extLst>
          </c:dPt>
          <c:dLbls>
            <c:dLbl>
              <c:idx val="0"/>
              <c:layout>
                <c:manualLayout>
                  <c:x val="5.3426258320074312E-2"/>
                  <c:y val="-4.289545443286806E-2"/>
                </c:manualLayout>
              </c:layout>
              <c:tx>
                <c:rich>
                  <a:bodyPr/>
                  <a:lstStyle/>
                  <a:p>
                    <a:r>
                      <a:rPr lang="ru-RU" sz="1050"/>
                      <a:t>техническая; 3348</a:t>
                    </a:r>
                    <a:endParaRPr lang="ru-RU"/>
                  </a:p>
                </c:rich>
              </c:tx>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067-43BB-9637-DDBF48763146}"/>
                </c:ext>
              </c:extLst>
            </c:dLbl>
            <c:dLbl>
              <c:idx val="1"/>
              <c:layout>
                <c:manualLayout>
                  <c:x val="-5.3426258320074312E-2"/>
                  <c:y val="0.1680071965287332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067-43BB-9637-DDBF48763146}"/>
                </c:ext>
              </c:extLst>
            </c:dLbl>
            <c:dLbl>
              <c:idx val="2"/>
              <c:layout>
                <c:manualLayout>
                  <c:x val="-0.10452963584362368"/>
                  <c:y val="1.7873106013694889E-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C067-43BB-9637-DDBF48763146}"/>
                </c:ext>
              </c:extLst>
            </c:dLbl>
            <c:dLbl>
              <c:idx val="3"/>
              <c:layout>
                <c:manualLayout>
                  <c:x val="0"/>
                  <c:y val="9.6514772473953139E-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C067-43BB-9637-DDBF48763146}"/>
                </c:ext>
              </c:extLst>
            </c:dLbl>
            <c:dLbl>
              <c:idx val="4"/>
              <c:layout>
                <c:manualLayout>
                  <c:x val="0"/>
                  <c:y val="-0.11438787848764813"/>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C067-43BB-9637-DDBF48763146}"/>
                </c:ext>
              </c:extLst>
            </c:dLbl>
            <c:dLbl>
              <c:idx val="5"/>
              <c:layout>
                <c:manualLayout>
                  <c:x val="6.2717781506174172E-2"/>
                  <c:y val="-3.5746212027390048E-2"/>
                </c:manualLayout>
              </c:layout>
              <c:dLblPos val="bestFit"/>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C067-43BB-9637-DDBF48763146}"/>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spc="0" baseline="0">
                    <a:solidFill>
                      <a:sysClr val="windowText" lastClr="000000"/>
                    </a:solidFill>
                    <a:latin typeface="Times New Roman" panose="02020603050405020304" pitchFamily="18" charset="0"/>
                    <a:ea typeface="PT Astra Serif" panose="020A0603040505020204" pitchFamily="18" charset="-52"/>
                    <a:cs typeface="Times New Roman" panose="02020603050405020304" pitchFamily="18" charset="0"/>
                  </a:defRPr>
                </a:pPr>
                <a:endParaRPr lang="ru-RU"/>
              </a:p>
            </c:txPr>
            <c:dLblPos val="outEnd"/>
            <c:showVal val="1"/>
            <c:showCatName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Лист1!$D$6:$D$11</c:f>
              <c:strCache>
                <c:ptCount val="6"/>
                <c:pt idx="0">
                  <c:v>техническая </c:v>
                </c:pt>
                <c:pt idx="1">
                  <c:v>естественно-научная</c:v>
                </c:pt>
                <c:pt idx="2">
                  <c:v>туристско-краеведческая</c:v>
                </c:pt>
                <c:pt idx="3">
                  <c:v>социально-гуманитарная</c:v>
                </c:pt>
                <c:pt idx="4">
                  <c:v>художественная</c:v>
                </c:pt>
                <c:pt idx="5">
                  <c:v>физкультурно-спортивная</c:v>
                </c:pt>
              </c:strCache>
            </c:strRef>
          </c:cat>
          <c:val>
            <c:numRef>
              <c:f>Лист1!$C$6:$C$11</c:f>
              <c:numCache>
                <c:formatCode>General</c:formatCode>
                <c:ptCount val="6"/>
                <c:pt idx="0">
                  <c:v>3348</c:v>
                </c:pt>
                <c:pt idx="1">
                  <c:v>3125</c:v>
                </c:pt>
                <c:pt idx="2">
                  <c:v>1915</c:v>
                </c:pt>
                <c:pt idx="3">
                  <c:v>2076</c:v>
                </c:pt>
                <c:pt idx="4">
                  <c:v>1217</c:v>
                </c:pt>
                <c:pt idx="5">
                  <c:v>2093</c:v>
                </c:pt>
              </c:numCache>
            </c:numRef>
          </c:val>
          <c:extLst xmlns:c16r2="http://schemas.microsoft.com/office/drawing/2015/06/chart">
            <c:ext xmlns:c16="http://schemas.microsoft.com/office/drawing/2014/chart" uri="{C3380CC4-5D6E-409C-BE32-E72D297353CC}">
              <c16:uniqueId val="{0000000C-C067-43BB-9637-DDBF48763146}"/>
            </c:ext>
          </c:extLst>
        </c:ser>
        <c:ser>
          <c:idx val="1"/>
          <c:order val="1"/>
          <c:tx>
            <c:strRef>
              <c:f>Лист1!$D$6:$D$11</c:f>
              <c:strCache>
                <c:ptCount val="6"/>
                <c:pt idx="0">
                  <c:v>техническая </c:v>
                </c:pt>
                <c:pt idx="1">
                  <c:v>естественно-научная</c:v>
                </c:pt>
                <c:pt idx="2">
                  <c:v>туристско-краеведческая</c:v>
                </c:pt>
                <c:pt idx="3">
                  <c:v>социально-гуманитарная</c:v>
                </c:pt>
                <c:pt idx="4">
                  <c:v>художественная</c:v>
                </c:pt>
                <c:pt idx="5">
                  <c:v>физкультурно-спортивная</c:v>
                </c:pt>
              </c:strCache>
            </c:strRef>
          </c:tx>
          <c:dPt>
            <c:idx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E-C067-43BB-9637-DDBF48763146}"/>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ru-RU"/>
                </a:p>
              </c:txPr>
            </c:dLbl>
            <c:spPr>
              <a:noFill/>
              <a:ln>
                <a:noFill/>
              </a:ln>
              <a:effectLst/>
            </c:spPr>
            <c:dLblPos val="outEnd"/>
            <c:showVal val="1"/>
            <c:showCatName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Лист1!$D$6:$D$11</c:f>
              <c:strCache>
                <c:ptCount val="6"/>
                <c:pt idx="0">
                  <c:v>техническая </c:v>
                </c:pt>
                <c:pt idx="1">
                  <c:v>естественно-научная</c:v>
                </c:pt>
                <c:pt idx="2">
                  <c:v>туристско-краеведческая</c:v>
                </c:pt>
                <c:pt idx="3">
                  <c:v>социально-гуманитарная</c:v>
                </c:pt>
                <c:pt idx="4">
                  <c:v>художественная</c:v>
                </c:pt>
                <c:pt idx="5">
                  <c:v>физкультурно-спортивная</c:v>
                </c:pt>
              </c:strCache>
            </c:str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0F-C067-43BB-9637-DDBF48763146}"/>
            </c:ext>
          </c:extLst>
        </c:ser>
        <c:ser>
          <c:idx val="2"/>
          <c:order val="2"/>
          <c:tx>
            <c:strRef>
              <c:f>Лист1!$D$7</c:f>
              <c:strCache>
                <c:ptCount val="1"/>
                <c:pt idx="0">
                  <c:v>естественно-научная</c:v>
                </c:pt>
              </c:strCache>
            </c:strRef>
          </c:tx>
          <c:dPt>
            <c:idx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11-C067-43BB-9637-DDBF48763146}"/>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ru-RU"/>
                </a:p>
              </c:txPr>
            </c:dLbl>
            <c:spPr>
              <a:noFill/>
              <a:ln>
                <a:noFill/>
              </a:ln>
              <a:effectLst/>
            </c:spPr>
            <c:dLblPos val="outEnd"/>
            <c:showVal val="1"/>
            <c:showCatName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Лист1!$D$6:$D$11</c:f>
              <c:strCache>
                <c:ptCount val="6"/>
                <c:pt idx="0">
                  <c:v>техническая </c:v>
                </c:pt>
                <c:pt idx="1">
                  <c:v>естественно-научная</c:v>
                </c:pt>
                <c:pt idx="2">
                  <c:v>туристско-краеведческая</c:v>
                </c:pt>
                <c:pt idx="3">
                  <c:v>социально-гуманитарная</c:v>
                </c:pt>
                <c:pt idx="4">
                  <c:v>художественная</c:v>
                </c:pt>
                <c:pt idx="5">
                  <c:v>физкультурно-спортивная</c:v>
                </c:pt>
              </c:strCache>
            </c:str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12-C067-43BB-9637-DDBF48763146}"/>
            </c:ext>
          </c:extLst>
        </c:ser>
        <c:dLbls>
          <c:showVal val="1"/>
          <c:showCatName val="1"/>
        </c:dLbls>
      </c:pie3DChart>
      <c:spPr>
        <a:noFill/>
        <a:ln>
          <a:noFill/>
        </a:ln>
        <a:effectLst/>
      </c:spPr>
    </c:plotArea>
    <c:plotVisOnly val="1"/>
    <c:dispBlanksAs val="zero"/>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777777777777779E-2"/>
          <c:y val="0.12049176144648588"/>
          <c:w val="0.93888888888888899"/>
          <c:h val="0.63413786818314388"/>
        </c:manualLayout>
      </c:layout>
      <c:barChart>
        <c:barDir val="bar"/>
        <c:grouping val="clustered"/>
        <c:ser>
          <c:idx val="0"/>
          <c:order val="0"/>
          <c:tx>
            <c:strRef>
              <c:f>Лист1!$A$1</c:f>
              <c:strCache>
                <c:ptCount val="1"/>
                <c:pt idx="0">
                  <c:v>Дошкольные образовательные организации</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dLbls>
            <c:dLbl>
              <c:idx val="0"/>
              <c:tx>
                <c:rich>
                  <a:bodyPr/>
                  <a:lstStyle/>
                  <a:p>
                    <a:r>
                      <a:rPr lang="en-US">
                        <a:latin typeface="Times New Roman" panose="02020603050405020304" pitchFamily="18" charset="0"/>
                        <a:cs typeface="Times New Roman" panose="02020603050405020304" pitchFamily="18" charset="0"/>
                      </a:rPr>
                      <a:t>190</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D18-4E08-A310-AF5237BA49E9}"/>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solidFill>
                    <a:latin typeface="Times New Roman" panose="02020603050405020304" pitchFamily="18" charset="0"/>
                    <a:ea typeface="PT Astra Serif" panose="020A0603040505020204" pitchFamily="18" charset="-52"/>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Лист1!$B$1</c:f>
              <c:numCache>
                <c:formatCode>General</c:formatCode>
                <c:ptCount val="1"/>
                <c:pt idx="0">
                  <c:v>195</c:v>
                </c:pt>
              </c:numCache>
            </c:numRef>
          </c:val>
          <c:extLst xmlns:c16r2="http://schemas.microsoft.com/office/drawing/2015/06/chart">
            <c:ext xmlns:c16="http://schemas.microsoft.com/office/drawing/2014/chart" uri="{C3380CC4-5D6E-409C-BE32-E72D297353CC}">
              <c16:uniqueId val="{00000001-BD18-4E08-A310-AF5237BA49E9}"/>
            </c:ext>
          </c:extLst>
        </c:ser>
        <c:ser>
          <c:idx val="1"/>
          <c:order val="1"/>
          <c:tx>
            <c:strRef>
              <c:f>Лист1!$A$2</c:f>
              <c:strCache>
                <c:ptCount val="1"/>
                <c:pt idx="0">
                  <c:v>Общеобразовательные организации</c:v>
                </c:pt>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dLbls>
            <c:dLbl>
              <c:idx val="0"/>
              <c:tx>
                <c:rich>
                  <a:bodyPr/>
                  <a:lstStyle/>
                  <a:p>
                    <a:r>
                      <a:rPr lang="en-US">
                        <a:latin typeface="Times New Roman" panose="02020603050405020304" pitchFamily="18" charset="0"/>
                        <a:cs typeface="Times New Roman" panose="02020603050405020304" pitchFamily="18" charset="0"/>
                      </a:rPr>
                      <a:t>8870</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BD18-4E08-A310-AF5237BA49E9}"/>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solidFill>
                    <a:latin typeface="Times New Roman" panose="02020603050405020304" pitchFamily="18" charset="0"/>
                    <a:ea typeface="PT Astra Serif" panose="020A0603040505020204" pitchFamily="18" charset="-52"/>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Лист1!$B$2</c:f>
              <c:numCache>
                <c:formatCode>General</c:formatCode>
                <c:ptCount val="1"/>
                <c:pt idx="0">
                  <c:v>7375</c:v>
                </c:pt>
              </c:numCache>
            </c:numRef>
          </c:val>
          <c:extLst xmlns:c16r2="http://schemas.microsoft.com/office/drawing/2015/06/chart">
            <c:ext xmlns:c16="http://schemas.microsoft.com/office/drawing/2014/chart" uri="{C3380CC4-5D6E-409C-BE32-E72D297353CC}">
              <c16:uniqueId val="{00000003-BD18-4E08-A310-AF5237BA49E9}"/>
            </c:ext>
          </c:extLst>
        </c:ser>
        <c:ser>
          <c:idx val="2"/>
          <c:order val="2"/>
          <c:tx>
            <c:strRef>
              <c:f>Лист1!$A$3</c:f>
              <c:strCache>
                <c:ptCount val="1"/>
                <c:pt idx="0">
                  <c:v>Организации дополнительного образования</c:v>
                </c:pt>
              </c:strCache>
            </c:strRef>
          </c:tx>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c:spPr>
          <c:dLbls>
            <c:dLbl>
              <c:idx val="0"/>
              <c:tx>
                <c:rich>
                  <a:bodyPr/>
                  <a:lstStyle/>
                  <a:p>
                    <a:r>
                      <a:rPr lang="en-US">
                        <a:latin typeface="Times New Roman" panose="02020603050405020304" pitchFamily="18" charset="0"/>
                        <a:cs typeface="Times New Roman" panose="02020603050405020304" pitchFamily="18" charset="0"/>
                      </a:rPr>
                      <a:t>4714</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BD18-4E08-A310-AF5237BA49E9}"/>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solidFill>
                    <a:latin typeface="Times New Roman" panose="02020603050405020304" pitchFamily="18" charset="0"/>
                    <a:ea typeface="PT Astra Serif" panose="020A0603040505020204" pitchFamily="18" charset="-52"/>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Лист1!$B$3</c:f>
              <c:numCache>
                <c:formatCode>General</c:formatCode>
                <c:ptCount val="1"/>
                <c:pt idx="0">
                  <c:v>2628</c:v>
                </c:pt>
              </c:numCache>
            </c:numRef>
          </c:val>
          <c:extLst xmlns:c16r2="http://schemas.microsoft.com/office/drawing/2015/06/chart">
            <c:ext xmlns:c16="http://schemas.microsoft.com/office/drawing/2014/chart" uri="{C3380CC4-5D6E-409C-BE32-E72D297353CC}">
              <c16:uniqueId val="{00000005-BD18-4E08-A310-AF5237BA49E9}"/>
            </c:ext>
          </c:extLst>
        </c:ser>
        <c:dLbls>
          <c:showVal val="1"/>
        </c:dLbls>
        <c:overlap val="-25"/>
        <c:axId val="116415872"/>
        <c:axId val="116864128"/>
      </c:barChart>
      <c:catAx>
        <c:axId val="116415872"/>
        <c:scaling>
          <c:orientation val="minMax"/>
        </c:scaling>
        <c:delete val="1"/>
        <c:axPos val="l"/>
        <c:numFmt formatCode="General" sourceLinked="1"/>
        <c:majorTickMark val="none"/>
        <c:tickLblPos val="none"/>
        <c:crossAx val="116864128"/>
        <c:crosses val="autoZero"/>
        <c:auto val="1"/>
        <c:lblAlgn val="ctr"/>
        <c:lblOffset val="100"/>
      </c:catAx>
      <c:valAx>
        <c:axId val="116864128"/>
        <c:scaling>
          <c:orientation val="minMax"/>
        </c:scaling>
        <c:delete val="1"/>
        <c:axPos val="b"/>
        <c:numFmt formatCode="General" sourceLinked="1"/>
        <c:majorTickMark val="none"/>
        <c:tickLblPos val="none"/>
        <c:crossAx val="116415872"/>
        <c:crosses val="autoZero"/>
        <c:crossBetween val="between"/>
      </c:valAx>
      <c:spPr>
        <a:noFill/>
        <a:ln>
          <a:noFill/>
        </a:ln>
        <a:effectLst/>
      </c:spPr>
    </c:plotArea>
    <c:legend>
      <c:legendPos val="t"/>
      <c:layout>
        <c:manualLayout>
          <c:xMode val="edge"/>
          <c:yMode val="edge"/>
          <c:x val="0.33898087547240752"/>
          <c:y val="0.62021087881256221"/>
          <c:w val="0.57930567069886796"/>
          <c:h val="0.31908812944773662"/>
        </c:manualLayout>
      </c:layout>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Times New Roman" panose="02020603050405020304" pitchFamily="18" charset="0"/>
              <a:ea typeface="PT Astra Serif" panose="020A0603040505020204" pitchFamily="18" charset="-52"/>
              <a:cs typeface="Times New Roman" panose="02020603050405020304" pitchFamily="18" charset="0"/>
            </a:defRPr>
          </a:pPr>
          <a:endParaRPr lang="ru-RU"/>
        </a:p>
      </c:txPr>
    </c:legend>
    <c:plotVisOnly val="1"/>
    <c:dispBlanksAs val="gap"/>
  </c:chart>
  <c:spPr>
    <a:solidFill>
      <a:schemeClr val="bg1"/>
    </a:solidFill>
    <a:ln w="9525" cap="flat" cmpd="sng" algn="ctr">
      <a:noFill/>
      <a:round/>
    </a:ln>
    <a:effectLst/>
  </c:spPr>
  <c:txPr>
    <a:bodyPr/>
    <a:lstStyle/>
    <a:p>
      <a:pPr>
        <a:defRPr/>
      </a:pPr>
      <a:endParaRPr lang="ru-RU"/>
    </a:p>
  </c:tx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lang val="ru-RU"/>
  <c:style val="4"/>
  <c:chart>
    <c:autoTitleDeleted val="1"/>
    <c:view3D>
      <c:perspective val="30"/>
    </c:view3D>
    <c:plotArea>
      <c:layout>
        <c:manualLayout>
          <c:layoutTarget val="inner"/>
          <c:xMode val="edge"/>
          <c:yMode val="edge"/>
          <c:x val="3.3191928721519791E-2"/>
          <c:y val="3.3781612195286095E-2"/>
          <c:w val="0.80163276465441824"/>
          <c:h val="0.55967410323709543"/>
        </c:manualLayout>
      </c:layout>
      <c:area3DChart>
        <c:grouping val="stacked"/>
        <c:ser>
          <c:idx val="0"/>
          <c:order val="0"/>
          <c:tx>
            <c:strRef>
              <c:f>Лист1!$B$1</c:f>
              <c:strCache>
                <c:ptCount val="1"/>
                <c:pt idx="0">
                  <c:v>2020 год</c:v>
                </c:pt>
              </c:strCache>
            </c:strRef>
          </c:tx>
          <c:cat>
            <c:strRef>
              <c:f>Лист1!$A$2:$A$26</c:f>
              <c:strCache>
                <c:ptCount val="24"/>
                <c:pt idx="0">
                  <c:v>город Новоульяновск</c:v>
                </c:pt>
                <c:pt idx="1">
                  <c:v>город Ульяновск</c:v>
                </c:pt>
                <c:pt idx="2">
                  <c:v>город Димитровград</c:v>
                </c:pt>
                <c:pt idx="3">
                  <c:v>Барышский район</c:v>
                </c:pt>
                <c:pt idx="4">
                  <c:v>Базарносызганский район</c:v>
                </c:pt>
                <c:pt idx="5">
                  <c:v>Вешкаймский район</c:v>
                </c:pt>
                <c:pt idx="6">
                  <c:v>Инзенский район</c:v>
                </c:pt>
                <c:pt idx="7">
                  <c:v>Карсунский район</c:v>
                </c:pt>
                <c:pt idx="8">
                  <c:v>Кузоватовский район</c:v>
                </c:pt>
                <c:pt idx="9">
                  <c:v>Майнский район</c:v>
                </c:pt>
                <c:pt idx="10">
                  <c:v>Мелекесский район</c:v>
                </c:pt>
                <c:pt idx="11">
                  <c:v>Николаевский район</c:v>
                </c:pt>
                <c:pt idx="12">
                  <c:v>Новомалыклинский район</c:v>
                </c:pt>
                <c:pt idx="13">
                  <c:v>Новоспасский район</c:v>
                </c:pt>
                <c:pt idx="14">
                  <c:v>Павловский район</c:v>
                </c:pt>
                <c:pt idx="15">
                  <c:v>Радищевский район</c:v>
                </c:pt>
                <c:pt idx="16">
                  <c:v>Сенгилевский район</c:v>
                </c:pt>
                <c:pt idx="17">
                  <c:v>Старокулаткинский район</c:v>
                </c:pt>
                <c:pt idx="18">
                  <c:v>Старомайнский район</c:v>
                </c:pt>
                <c:pt idx="19">
                  <c:v>Сурский район</c:v>
                </c:pt>
                <c:pt idx="20">
                  <c:v>Тереньгульский район</c:v>
                </c:pt>
                <c:pt idx="21">
                  <c:v>Ульяновский район</c:v>
                </c:pt>
                <c:pt idx="22">
                  <c:v>Цильнинский район</c:v>
                </c:pt>
                <c:pt idx="23">
                  <c:v>Чердаклинский район</c:v>
                </c:pt>
              </c:strCache>
            </c:strRef>
          </c:cat>
          <c:val>
            <c:numRef>
              <c:f>Лист1!$B$2:$B$26</c:f>
              <c:numCache>
                <c:formatCode>General</c:formatCode>
                <c:ptCount val="25"/>
                <c:pt idx="0">
                  <c:v>1</c:v>
                </c:pt>
                <c:pt idx="1">
                  <c:v>47</c:v>
                </c:pt>
                <c:pt idx="2">
                  <c:v>9</c:v>
                </c:pt>
                <c:pt idx="3">
                  <c:v>3</c:v>
                </c:pt>
                <c:pt idx="5">
                  <c:v>1</c:v>
                </c:pt>
                <c:pt idx="6">
                  <c:v>8</c:v>
                </c:pt>
                <c:pt idx="7">
                  <c:v>4</c:v>
                </c:pt>
                <c:pt idx="9">
                  <c:v>2</c:v>
                </c:pt>
                <c:pt idx="11">
                  <c:v>3</c:v>
                </c:pt>
                <c:pt idx="12">
                  <c:v>1</c:v>
                </c:pt>
                <c:pt idx="13">
                  <c:v>3</c:v>
                </c:pt>
                <c:pt idx="14">
                  <c:v>2</c:v>
                </c:pt>
                <c:pt idx="15">
                  <c:v>1</c:v>
                </c:pt>
                <c:pt idx="16">
                  <c:v>7</c:v>
                </c:pt>
                <c:pt idx="19">
                  <c:v>1</c:v>
                </c:pt>
                <c:pt idx="20">
                  <c:v>1</c:v>
                </c:pt>
                <c:pt idx="23">
                  <c:v>7</c:v>
                </c:pt>
              </c:numCache>
            </c:numRef>
          </c:val>
          <c:extLst xmlns:c16r2="http://schemas.microsoft.com/office/drawing/2015/06/chart">
            <c:ext xmlns:c16="http://schemas.microsoft.com/office/drawing/2014/chart" uri="{C3380CC4-5D6E-409C-BE32-E72D297353CC}">
              <c16:uniqueId val="{00000000-199D-490F-A435-62DC74F2EB31}"/>
            </c:ext>
          </c:extLst>
        </c:ser>
        <c:ser>
          <c:idx val="1"/>
          <c:order val="1"/>
          <c:tx>
            <c:strRef>
              <c:f>Лист1!$C$1</c:f>
              <c:strCache>
                <c:ptCount val="1"/>
                <c:pt idx="0">
                  <c:v>2021 год </c:v>
                </c:pt>
              </c:strCache>
            </c:strRef>
          </c:tx>
          <c:spPr>
            <a:solidFill>
              <a:schemeClr val="accent6">
                <a:lumMod val="40000"/>
                <a:lumOff val="60000"/>
              </a:schemeClr>
            </a:solidFill>
            <a:ln w="25400">
              <a:noFill/>
            </a:ln>
          </c:spPr>
          <c:cat>
            <c:strRef>
              <c:f>Лист1!$A$2:$A$26</c:f>
              <c:strCache>
                <c:ptCount val="24"/>
                <c:pt idx="0">
                  <c:v>город Новоульяновск</c:v>
                </c:pt>
                <c:pt idx="1">
                  <c:v>город Ульяновск</c:v>
                </c:pt>
                <c:pt idx="2">
                  <c:v>город Димитровград</c:v>
                </c:pt>
                <c:pt idx="3">
                  <c:v>Барышский район</c:v>
                </c:pt>
                <c:pt idx="4">
                  <c:v>Базарносызганский район</c:v>
                </c:pt>
                <c:pt idx="5">
                  <c:v>Вешкаймский район</c:v>
                </c:pt>
                <c:pt idx="6">
                  <c:v>Инзенский район</c:v>
                </c:pt>
                <c:pt idx="7">
                  <c:v>Карсунский район</c:v>
                </c:pt>
                <c:pt idx="8">
                  <c:v>Кузоватовский район</c:v>
                </c:pt>
                <c:pt idx="9">
                  <c:v>Майнский район</c:v>
                </c:pt>
                <c:pt idx="10">
                  <c:v>Мелекесский район</c:v>
                </c:pt>
                <c:pt idx="11">
                  <c:v>Николаевский район</c:v>
                </c:pt>
                <c:pt idx="12">
                  <c:v>Новомалыклинский район</c:v>
                </c:pt>
                <c:pt idx="13">
                  <c:v>Новоспасский район</c:v>
                </c:pt>
                <c:pt idx="14">
                  <c:v>Павловский район</c:v>
                </c:pt>
                <c:pt idx="15">
                  <c:v>Радищевский район</c:v>
                </c:pt>
                <c:pt idx="16">
                  <c:v>Сенгилевский район</c:v>
                </c:pt>
                <c:pt idx="17">
                  <c:v>Старокулаткинский район</c:v>
                </c:pt>
                <c:pt idx="18">
                  <c:v>Старомайнский район</c:v>
                </c:pt>
                <c:pt idx="19">
                  <c:v>Сурский район</c:v>
                </c:pt>
                <c:pt idx="20">
                  <c:v>Тереньгульский район</c:v>
                </c:pt>
                <c:pt idx="21">
                  <c:v>Ульяновский район</c:v>
                </c:pt>
                <c:pt idx="22">
                  <c:v>Цильнинский район</c:v>
                </c:pt>
                <c:pt idx="23">
                  <c:v>Чердаклинский район</c:v>
                </c:pt>
              </c:strCache>
            </c:strRef>
          </c:cat>
          <c:val>
            <c:numRef>
              <c:f>Лист1!$C$2:$C$26</c:f>
              <c:numCache>
                <c:formatCode>General</c:formatCode>
                <c:ptCount val="25"/>
                <c:pt idx="0">
                  <c:v>1</c:v>
                </c:pt>
                <c:pt idx="1">
                  <c:v>15</c:v>
                </c:pt>
                <c:pt idx="2">
                  <c:v>3</c:v>
                </c:pt>
                <c:pt idx="3">
                  <c:v>4</c:v>
                </c:pt>
                <c:pt idx="4">
                  <c:v>2</c:v>
                </c:pt>
                <c:pt idx="5">
                  <c:v>2</c:v>
                </c:pt>
                <c:pt idx="6">
                  <c:v>1</c:v>
                </c:pt>
                <c:pt idx="7">
                  <c:v>4</c:v>
                </c:pt>
                <c:pt idx="8">
                  <c:v>7</c:v>
                </c:pt>
                <c:pt idx="9">
                  <c:v>4</c:v>
                </c:pt>
                <c:pt idx="10">
                  <c:v>8</c:v>
                </c:pt>
                <c:pt idx="11">
                  <c:v>6</c:v>
                </c:pt>
                <c:pt idx="12">
                  <c:v>3</c:v>
                </c:pt>
                <c:pt idx="13">
                  <c:v>2</c:v>
                </c:pt>
                <c:pt idx="14">
                  <c:v>3</c:v>
                </c:pt>
                <c:pt idx="15">
                  <c:v>2</c:v>
                </c:pt>
                <c:pt idx="17">
                  <c:v>2</c:v>
                </c:pt>
                <c:pt idx="18">
                  <c:v>4</c:v>
                </c:pt>
                <c:pt idx="19">
                  <c:v>5</c:v>
                </c:pt>
                <c:pt idx="20">
                  <c:v>2</c:v>
                </c:pt>
                <c:pt idx="21">
                  <c:v>4</c:v>
                </c:pt>
                <c:pt idx="22">
                  <c:v>5</c:v>
                </c:pt>
              </c:numCache>
            </c:numRef>
          </c:val>
          <c:extLst xmlns:c16r2="http://schemas.microsoft.com/office/drawing/2015/06/chart">
            <c:ext xmlns:c16="http://schemas.microsoft.com/office/drawing/2014/chart" uri="{C3380CC4-5D6E-409C-BE32-E72D297353CC}">
              <c16:uniqueId val="{00000001-199D-490F-A435-62DC74F2EB31}"/>
            </c:ext>
          </c:extLst>
        </c:ser>
        <c:dLbls/>
        <c:axId val="116870144"/>
        <c:axId val="116974336"/>
        <c:axId val="0"/>
      </c:area3DChart>
      <c:catAx>
        <c:axId val="116870144"/>
        <c:scaling>
          <c:orientation val="minMax"/>
        </c:scaling>
        <c:axPos val="b"/>
        <c:numFmt formatCode="General" sourceLinked="1"/>
        <c:tickLblPos val="nextTo"/>
        <c:txPr>
          <a:bodyPr rot="-5400000" vert="horz"/>
          <a:lstStyle/>
          <a:p>
            <a:pPr>
              <a:defRPr/>
            </a:pPr>
            <a:endParaRPr lang="ru-RU"/>
          </a:p>
        </c:txPr>
        <c:crossAx val="116974336"/>
        <c:crosses val="autoZero"/>
        <c:auto val="1"/>
        <c:lblAlgn val="ctr"/>
        <c:lblOffset val="100"/>
      </c:catAx>
      <c:valAx>
        <c:axId val="116974336"/>
        <c:scaling>
          <c:orientation val="minMax"/>
        </c:scaling>
        <c:axPos val="l"/>
        <c:majorGridlines/>
        <c:numFmt formatCode="General" sourceLinked="1"/>
        <c:tickLblPos val="nextTo"/>
        <c:crossAx val="116870144"/>
        <c:crosses val="autoZero"/>
        <c:crossBetween val="midCat"/>
      </c:valAx>
      <c:spPr>
        <a:noFill/>
        <a:ln>
          <a:noFill/>
        </a:ln>
      </c:spPr>
    </c:plotArea>
    <c:legend>
      <c:legendPos val="r"/>
      <c:layout>
        <c:manualLayout>
          <c:xMode val="edge"/>
          <c:yMode val="edge"/>
          <c:x val="0.75984388802143132"/>
          <c:y val="0.43150418053413431"/>
          <c:w val="9.8351205398063024E-2"/>
          <c:h val="0.10240925037987694"/>
        </c:manualLayout>
      </c:layout>
    </c:legend>
    <c:plotVisOnly val="1"/>
    <c:dispBlanksAs val="zero"/>
  </c:chart>
  <c:spPr>
    <a:ln>
      <a:noFill/>
    </a:ln>
  </c:spPr>
  <c:txPr>
    <a:bodyPr/>
    <a:lstStyle/>
    <a:p>
      <a:pPr>
        <a:defRPr>
          <a:ln>
            <a:solidFill>
              <a:schemeClr val="accent1"/>
            </a:solidFill>
          </a:ln>
        </a:defRPr>
      </a:pPr>
      <a:endParaRPr lang="ru-RU"/>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plotArea>
      <c:layout/>
      <c:pieChart>
        <c:varyColors val="1"/>
        <c:ser>
          <c:idx val="0"/>
          <c:order val="0"/>
          <c:explosion val="25"/>
          <c:dLbls>
            <c:dLbl>
              <c:idx val="0"/>
              <c:tx>
                <c:rich>
                  <a:bodyPr wrap="square" lIns="38100" tIns="19050" rIns="38100" bIns="19050" anchor="ctr">
                    <a:noAutofit/>
                  </a:bodyPr>
                  <a:lstStyle/>
                  <a:p>
                    <a:pPr>
                      <a:defRPr/>
                    </a:pPr>
                    <a:fld id="{97B4D144-F0F2-4E51-8E96-FB5A4E96EE36}" type="CATEGORYNAME">
                      <a:rPr lang="ru-RU"/>
                      <a:pPr>
                        <a:defRPr/>
                      </a:pPr>
                      <a:t>[ИМЯ КАТЕГОРИИ]</a:t>
                    </a:fld>
                    <a:r>
                      <a:rPr lang="ru-RU" baseline="0"/>
                      <a:t>; 26</a:t>
                    </a:r>
                  </a:p>
                </c:rich>
              </c:tx>
              <c:spPr>
                <a:noFill/>
                <a:ln w="25400">
                  <a:noFill/>
                </a:ln>
              </c:spPr>
              <c:showVal val="1"/>
              <c:showCatName val="1"/>
              <c:extLst xmlns:c16r2="http://schemas.microsoft.com/office/drawing/2015/06/chart">
                <c:ext xmlns:c15="http://schemas.microsoft.com/office/drawing/2012/chart" uri="{CE6537A1-D6FC-4f65-9D91-7224C49458BB}">
                  <c15:spPr xmlns:c15="http://schemas.microsoft.com/office/drawing/2012/chart">
                    <a:prstGeom prst="rect">
                      <a:avLst/>
                    </a:prstGeom>
                  </c15:spPr>
                  <c15:dlblFieldTable/>
                  <c15:showDataLabelsRange val="0"/>
                </c:ext>
                <c:ext xmlns:c16="http://schemas.microsoft.com/office/drawing/2014/chart" uri="{C3380CC4-5D6E-409C-BE32-E72D297353CC}">
                  <c16:uniqueId val="{00000000-7639-4F72-A65E-7D3F2CA402B1}"/>
                </c:ext>
              </c:extLst>
            </c:dLbl>
            <c:dLbl>
              <c:idx val="1"/>
              <c:tx>
                <c:rich>
                  <a:bodyPr wrap="square" lIns="38100" tIns="19050" rIns="38100" bIns="19050" anchor="ctr">
                    <a:noAutofit/>
                  </a:bodyPr>
                  <a:lstStyle/>
                  <a:p>
                    <a:pPr>
                      <a:defRPr/>
                    </a:pPr>
                    <a:fld id="{464DCB90-A4BB-40F4-BD84-7F117E9FF628}" type="CATEGORYNAME">
                      <a:rPr lang="ru-RU"/>
                      <a:pPr>
                        <a:defRPr/>
                      </a:pPr>
                      <a:t>[ИМЯ КАТЕГОРИИ]</a:t>
                    </a:fld>
                    <a:r>
                      <a:rPr lang="ru-RU" baseline="0"/>
                      <a:t>; 61</a:t>
                    </a:r>
                  </a:p>
                </c:rich>
              </c:tx>
              <c:spPr>
                <a:noFill/>
                <a:ln w="25400">
                  <a:noFill/>
                </a:ln>
              </c:spPr>
              <c:showVal val="1"/>
              <c:showCatName val="1"/>
              <c:extLst xmlns:c16r2="http://schemas.microsoft.com/office/drawing/2015/06/chart">
                <c:ext xmlns:c15="http://schemas.microsoft.com/office/drawing/2012/chart" uri="{CE6537A1-D6FC-4f65-9D91-7224C49458BB}">
                  <c15:spPr xmlns:c15="http://schemas.microsoft.com/office/drawing/2012/chart">
                    <a:prstGeom prst="rect">
                      <a:avLst/>
                    </a:prstGeom>
                  </c15:spPr>
                  <c15:dlblFieldTable/>
                  <c15:showDataLabelsRange val="0"/>
                </c:ext>
                <c:ext xmlns:c16="http://schemas.microsoft.com/office/drawing/2014/chart" uri="{C3380CC4-5D6E-409C-BE32-E72D297353CC}">
                  <c16:uniqueId val="{00000001-7639-4F72-A65E-7D3F2CA402B1}"/>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7639-4F72-A65E-7D3F2CA402B1}"/>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7639-4F72-A65E-7D3F2CA402B1}"/>
                </c:ext>
              </c:extLst>
            </c:dLbl>
            <c:dLbl>
              <c:idx val="4"/>
              <c:tx>
                <c:rich>
                  <a:bodyPr/>
                  <a:lstStyle/>
                  <a:p>
                    <a:fld id="{080694A1-E171-4B83-BAE8-E88F90E3521C}" type="CATEGORYNAME">
                      <a:rPr lang="ru-RU"/>
                      <a:pPr/>
                      <a:t>[ИМЯ КАТЕГОРИИ]</a:t>
                    </a:fld>
                    <a:r>
                      <a:rPr lang="ru-RU" baseline="0"/>
                      <a:t>; 300</a:t>
                    </a:r>
                  </a:p>
                </c:rich>
              </c:tx>
              <c:showVal val="1"/>
              <c:showCatName val="1"/>
              <c:extLst xmlns:c16r2="http://schemas.microsoft.com/office/drawing/2015/06/chart">
                <c:ext xmlns:c15="http://schemas.microsoft.com/office/drawing/2012/chart" uri="{CE6537A1-D6FC-4f65-9D91-7224C49458BB}">
                  <c15:dlblFieldTable/>
                  <c15:showDataLabelsRange val="0"/>
                </c:ext>
                <c:ext xmlns:c16="http://schemas.microsoft.com/office/drawing/2014/chart" uri="{C3380CC4-5D6E-409C-BE32-E72D297353CC}">
                  <c16:uniqueId val="{00000002-7639-4F72-A65E-7D3F2CA402B1}"/>
                </c:ext>
              </c:extLst>
            </c:dLbl>
            <c:spPr>
              <a:noFill/>
              <a:ln w="25400">
                <a:noFill/>
              </a:ln>
            </c:spPr>
            <c:showVal val="1"/>
            <c:showCatName val="1"/>
            <c:showLeaderLines val="1"/>
            <c:extLst xmlns:c16r2="http://schemas.microsoft.com/office/drawing/2015/06/chart">
              <c:ext xmlns:c15="http://schemas.microsoft.com/office/drawing/2012/chart" uri="{CE6537A1-D6FC-4f65-9D91-7224C49458BB}"/>
            </c:extLst>
          </c:dLbls>
          <c:cat>
            <c:strRef>
              <c:f>Лист1!$N$43:$N$48</c:f>
              <c:strCache>
                <c:ptCount val="6"/>
                <c:pt idx="0">
                  <c:v>начальные</c:v>
                </c:pt>
                <c:pt idx="1">
                  <c:v>основные</c:v>
                </c:pt>
                <c:pt idx="4">
                  <c:v>средние</c:v>
                </c:pt>
                <c:pt idx="5">
                  <c:v>филиалы</c:v>
                </c:pt>
              </c:strCache>
            </c:strRef>
          </c:cat>
          <c:val>
            <c:numRef>
              <c:f>Лист1!$O$43:$O$48</c:f>
              <c:numCache>
                <c:formatCode>General</c:formatCode>
                <c:ptCount val="6"/>
                <c:pt idx="0">
                  <c:v>28</c:v>
                </c:pt>
                <c:pt idx="1">
                  <c:v>62</c:v>
                </c:pt>
                <c:pt idx="4">
                  <c:v>299</c:v>
                </c:pt>
                <c:pt idx="5">
                  <c:v>13</c:v>
                </c:pt>
              </c:numCache>
            </c:numRef>
          </c:val>
          <c:extLst xmlns:c16r2="http://schemas.microsoft.com/office/drawing/2015/06/chart">
            <c:ext xmlns:c16="http://schemas.microsoft.com/office/drawing/2014/chart" uri="{C3380CC4-5D6E-409C-BE32-E72D297353CC}">
              <c16:uniqueId val="{00000003-7639-4F72-A65E-7D3F2CA402B1}"/>
            </c:ext>
          </c:extLst>
        </c:ser>
        <c:dLbls/>
        <c:firstSliceAng val="0"/>
      </c:pieChart>
      <c:spPr>
        <a:noFill/>
        <a:ln w="25400">
          <a:noFill/>
        </a:ln>
      </c:spPr>
    </c:plotArea>
    <c:plotVisOnly val="1"/>
    <c:dispBlanksAs val="zero"/>
  </c:chart>
  <c:externalData r:id="rId2"/>
</c:chartSpace>
</file>

<file path=word/charts/chart8.xml><?xml version="1.0" encoding="utf-8"?>
<c:chartSpace xmlns:c="http://schemas.openxmlformats.org/drawingml/2006/chart" xmlns:a="http://schemas.openxmlformats.org/drawingml/2006/main" xmlns:r="http://schemas.openxmlformats.org/officeDocument/2006/relationships">
  <c:lang val="ru-RU"/>
  <c:style val="4"/>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Calibri"/>
                <a:ea typeface="Calibri"/>
                <a:cs typeface="Calibri"/>
              </a:defRPr>
            </a:pPr>
            <a:r>
              <a:rPr lang="ru-RU" sz="1100"/>
              <a:t>Обшее количество обучающихся</a:t>
            </a:r>
            <a:r>
              <a:rPr lang="ru-RU" sz="1100" baseline="0"/>
              <a:t> общеобразовательных организаций</a:t>
            </a:r>
            <a:endParaRPr lang="ru-RU" sz="1100"/>
          </a:p>
        </c:rich>
      </c:tx>
      <c:layout>
        <c:manualLayout>
          <c:xMode val="edge"/>
          <c:yMode val="edge"/>
          <c:x val="0.26946389753935568"/>
          <c:y val="3.9053655444772198E-2"/>
        </c:manualLayout>
      </c:layout>
    </c:title>
    <c:view3D>
      <c:depthPercent val="100"/>
      <c:rAngAx val="1"/>
    </c:view3D>
    <c:plotArea>
      <c:layout/>
      <c:bar3DChart>
        <c:barDir val="col"/>
        <c:grouping val="clustered"/>
        <c:ser>
          <c:idx val="0"/>
          <c:order val="0"/>
          <c:dLbls>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15:showLeaderLines val="0"/>
              </c:ext>
            </c:extLst>
          </c:dLbls>
          <c:cat>
            <c:strRef>
              <c:f>Лист1!$B$10:$B$16</c:f>
              <c:strCache>
                <c:ptCount val="7"/>
                <c:pt idx="0">
                  <c:v>2015/16</c:v>
                </c:pt>
                <c:pt idx="1">
                  <c:v>2016/17</c:v>
                </c:pt>
                <c:pt idx="2">
                  <c:v>2017/18</c:v>
                </c:pt>
                <c:pt idx="3">
                  <c:v>2018/19</c:v>
                </c:pt>
                <c:pt idx="4">
                  <c:v>2019/20</c:v>
                </c:pt>
                <c:pt idx="5">
                  <c:v>2020/21</c:v>
                </c:pt>
                <c:pt idx="6">
                  <c:v>2021/22</c:v>
                </c:pt>
              </c:strCache>
            </c:strRef>
          </c:cat>
          <c:val>
            <c:numRef>
              <c:f>Лист1!$E$10:$E$16</c:f>
              <c:numCache>
                <c:formatCode>#,##0</c:formatCode>
                <c:ptCount val="7"/>
                <c:pt idx="0">
                  <c:v>111401</c:v>
                </c:pt>
                <c:pt idx="1">
                  <c:v>113376</c:v>
                </c:pt>
                <c:pt idx="2" formatCode="General">
                  <c:v>116164</c:v>
                </c:pt>
                <c:pt idx="3">
                  <c:v>119439</c:v>
                </c:pt>
                <c:pt idx="4">
                  <c:v>121754</c:v>
                </c:pt>
                <c:pt idx="5">
                  <c:v>123370</c:v>
                </c:pt>
                <c:pt idx="6" formatCode="General">
                  <c:v>126089</c:v>
                </c:pt>
              </c:numCache>
            </c:numRef>
          </c:val>
          <c:extLst xmlns:c16r2="http://schemas.microsoft.com/office/drawing/2015/06/chart">
            <c:ext xmlns:c16="http://schemas.microsoft.com/office/drawing/2014/chart" uri="{C3380CC4-5D6E-409C-BE32-E72D297353CC}">
              <c16:uniqueId val="{00000000-3A4F-420B-8072-26D74C72BBB3}"/>
            </c:ext>
          </c:extLst>
        </c:ser>
        <c:dLbls/>
        <c:shape val="box"/>
        <c:axId val="120022144"/>
        <c:axId val="120023680"/>
        <c:axId val="0"/>
      </c:bar3DChart>
      <c:catAx>
        <c:axId val="120022144"/>
        <c:scaling>
          <c:orientation val="minMax"/>
        </c:scaling>
        <c:axPos val="b"/>
        <c:numFmt formatCode="General" sourceLinked="1"/>
        <c:maj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20023680"/>
        <c:crosses val="autoZero"/>
        <c:auto val="1"/>
        <c:lblAlgn val="ctr"/>
        <c:lblOffset val="100"/>
      </c:catAx>
      <c:valAx>
        <c:axId val="120023680"/>
        <c:scaling>
          <c:orientation val="minMax"/>
        </c:scaling>
        <c:delete val="1"/>
        <c:axPos val="l"/>
        <c:numFmt formatCode="#,##0" sourceLinked="1"/>
        <c:tickLblPos val="none"/>
        <c:crossAx val="120022144"/>
        <c:crosses val="autoZero"/>
        <c:crossBetween val="between"/>
      </c:valAx>
      <c:spPr>
        <a:noFill/>
        <a:ln w="25400">
          <a:noFill/>
        </a:ln>
      </c:spPr>
    </c:plotArea>
    <c:plotVisOnly val="1"/>
    <c:dispBlanksAs val="gap"/>
  </c:chart>
  <c:txPr>
    <a:bodyPr/>
    <a:lstStyle/>
    <a:p>
      <a:pPr>
        <a:defRPr sz="1000" b="0" i="0" u="none" strike="noStrike" baseline="0">
          <a:solidFill>
            <a:srgbClr val="000000"/>
          </a:solidFill>
          <a:latin typeface="Calibri"/>
          <a:ea typeface="Calibri"/>
          <a:cs typeface="Calibri"/>
        </a:defRPr>
      </a:pPr>
      <a:endParaRPr lang="ru-RU"/>
    </a:p>
  </c:txPr>
  <c:externalData r:id="rId2"/>
</c:chartSpace>
</file>

<file path=word/charts/chart9.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Calibri"/>
                <a:ea typeface="Calibri"/>
                <a:cs typeface="Calibri"/>
              </a:defRPr>
            </a:pPr>
            <a:r>
              <a:rPr lang="ru-RU" sz="1050"/>
              <a:t>Доля  обучающихся во вторую смену  от общего количества учащихся</a:t>
            </a:r>
          </a:p>
        </c:rich>
      </c:tx>
    </c:title>
    <c:plotArea>
      <c:layout/>
      <c:lineChart>
        <c:grouping val="standard"/>
        <c:ser>
          <c:idx val="0"/>
          <c:order val="0"/>
          <c:tx>
            <c:strRef>
              <c:f>Лист1!$A$68</c:f>
              <c:strCache>
                <c:ptCount val="1"/>
                <c:pt idx="0">
                  <c:v>значение</c:v>
                </c:pt>
              </c:strCache>
            </c:strRef>
          </c:tx>
          <c:marker>
            <c:symbol val="none"/>
          </c:marker>
          <c:dLbls>
            <c:spPr>
              <a:noFill/>
              <a:ln w="25400">
                <a:noFill/>
              </a:ln>
            </c:spPr>
            <c:txPr>
              <a:bodyPr wrap="square" lIns="38100" tIns="19050" rIns="38100" bIns="19050" anchor="ctr">
                <a:spAutoFit/>
              </a:bodyPr>
              <a:lstStyle/>
              <a:p>
                <a:pPr>
                  <a:defRPr sz="1600" b="0" i="0" u="none" strike="noStrike" baseline="0">
                    <a:solidFill>
                      <a:srgbClr val="FF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15:showLeaderLines val="0"/>
              </c:ext>
            </c:extLst>
          </c:dLbls>
          <c:cat>
            <c:strRef>
              <c:f>Лист1!$G$67:$K$67</c:f>
              <c:strCache>
                <c:ptCount val="5"/>
                <c:pt idx="0">
                  <c:v>2017/18</c:v>
                </c:pt>
                <c:pt idx="1">
                  <c:v>2018/19</c:v>
                </c:pt>
                <c:pt idx="2">
                  <c:v>2019/20</c:v>
                </c:pt>
                <c:pt idx="3">
                  <c:v>2020/21</c:v>
                </c:pt>
                <c:pt idx="4">
                  <c:v>2021/22</c:v>
                </c:pt>
              </c:strCache>
            </c:strRef>
          </c:cat>
          <c:val>
            <c:numRef>
              <c:f>Лист1!$G$68:$K$68</c:f>
              <c:numCache>
                <c:formatCode>General</c:formatCode>
                <c:ptCount val="5"/>
                <c:pt idx="0">
                  <c:v>4.7</c:v>
                </c:pt>
                <c:pt idx="1">
                  <c:v>4.2</c:v>
                </c:pt>
                <c:pt idx="2">
                  <c:v>4.3</c:v>
                </c:pt>
                <c:pt idx="3">
                  <c:v>4.7</c:v>
                </c:pt>
                <c:pt idx="4">
                  <c:v>5.0999999999999996</c:v>
                </c:pt>
              </c:numCache>
            </c:numRef>
          </c:val>
          <c:extLst xmlns:c16r2="http://schemas.microsoft.com/office/drawing/2015/06/chart">
            <c:ext xmlns:c16="http://schemas.microsoft.com/office/drawing/2014/chart" uri="{C3380CC4-5D6E-409C-BE32-E72D297353CC}">
              <c16:uniqueId val="{00000000-B160-434F-B5C9-32F209D7C3CA}"/>
            </c:ext>
          </c:extLst>
        </c:ser>
        <c:dLbls/>
        <c:marker val="1"/>
        <c:axId val="120183424"/>
        <c:axId val="120189312"/>
      </c:lineChart>
      <c:catAx>
        <c:axId val="120183424"/>
        <c:scaling>
          <c:orientation val="minMax"/>
        </c:scaling>
        <c:axPos val="b"/>
        <c:numFmt formatCode="General" sourceLinked="1"/>
        <c:maj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20189312"/>
        <c:crosses val="autoZero"/>
        <c:auto val="1"/>
        <c:lblAlgn val="ctr"/>
        <c:lblOffset val="100"/>
      </c:catAx>
      <c:valAx>
        <c:axId val="120189312"/>
        <c:scaling>
          <c:orientation val="minMax"/>
        </c:scaling>
        <c:axPos val="l"/>
        <c:majorGridlines/>
        <c:numFmt formatCode="General" sourceLinked="1"/>
        <c:maj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20183424"/>
        <c:crosses val="autoZero"/>
        <c:crossBetween val="between"/>
      </c:valAx>
    </c:plotArea>
    <c:plotVisOnly val="1"/>
    <c:dispBlanksAs val="gap"/>
  </c:chart>
  <c:txPr>
    <a:bodyPr/>
    <a:lstStyle/>
    <a:p>
      <a:pPr>
        <a:defRPr sz="1000" b="0" i="0" u="none" strike="noStrike" baseline="0">
          <a:solidFill>
            <a:srgbClr val="000000"/>
          </a:solidFill>
          <a:latin typeface="Calibri"/>
          <a:ea typeface="Calibri"/>
          <a:cs typeface="Calibri"/>
        </a:defRPr>
      </a:pPr>
      <a:endParaRPr lang="ru-RU"/>
    </a:p>
  </c:txPr>
  <c:externalData r:id="rId2"/>
</c:chartSpace>
</file>

<file path=word/charts/chart10.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rotX val="30"/>
      <c:perspective val="0"/>
    </c:view3D>
    <c:plotArea>
      <c:layout/>
      <c:pie3DChart>
        <c:varyColors val="1"/>
        <c:ser>
          <c:idx val="0"/>
          <c:order val="0"/>
          <c:tx>
            <c:strRef>
              <c:f>Лист1!$B$1</c:f>
              <c:strCache>
                <c:ptCount val="1"/>
                <c:pt idx="0">
                  <c:v>дети с ОВЗ</c:v>
                </c:pt>
              </c:strCache>
            </c:strRef>
          </c:tx>
          <c:dPt>
            <c:idx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extLst xmlns:c16r2="http://schemas.microsoft.com/office/drawing/2015/06/chart">
              <c:ext xmlns:c16="http://schemas.microsoft.com/office/drawing/2014/chart" uri="{C3380CC4-5D6E-409C-BE32-E72D297353CC}">
                <c16:uniqueId val="{00000001-4BB8-450F-BAEF-139008FB43D5}"/>
              </c:ext>
            </c:extLst>
          </c:dPt>
          <c:dPt>
            <c:idx val="1"/>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p3d/>
            </c:spPr>
            <c:extLst xmlns:c16r2="http://schemas.microsoft.com/office/drawing/2015/06/chart">
              <c:ext xmlns:c16="http://schemas.microsoft.com/office/drawing/2014/chart" uri="{C3380CC4-5D6E-409C-BE32-E72D297353CC}">
                <c16:uniqueId val="{00000003-4BB8-450F-BAEF-139008FB43D5}"/>
              </c:ext>
            </c:extLst>
          </c:dPt>
          <c:dLbls>
            <c:dLbl>
              <c:idx val="0"/>
              <c:spPr>
                <a:noFill/>
                <a:ln w="25402">
                  <a:noFill/>
                </a:ln>
              </c:spPr>
              <c:txPr>
                <a:bodyPr rot="0" spcFirstLastPara="1" vertOverflow="ellipsis" vert="horz" wrap="square" lIns="38100" tIns="19050" rIns="38100" bIns="19050" anchor="ctr" anchorCtr="1">
                  <a:spAutoFit/>
                </a:bodyPr>
                <a:lstStyle/>
                <a:p>
                  <a:pPr>
                    <a:defRPr sz="1600" b="1" i="0" u="none" strike="noStrike" kern="1200" baseline="0">
                      <a:solidFill>
                        <a:schemeClr val="tx2"/>
                      </a:solidFill>
                      <a:latin typeface="+mn-lt"/>
                      <a:ea typeface="+mn-ea"/>
                      <a:cs typeface="+mn-cs"/>
                    </a:defRPr>
                  </a:pPr>
                  <a:endParaRPr lang="ru-RU"/>
                </a:p>
              </c:txPr>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BB8-450F-BAEF-139008FB43D5}"/>
                </c:ext>
              </c:extLst>
            </c:dLbl>
            <c:dLbl>
              <c:idx val="1"/>
              <c:spPr>
                <a:noFill/>
                <a:ln w="25402">
                  <a:noFill/>
                </a:ln>
              </c:spPr>
              <c:txPr>
                <a:bodyPr rot="0" spcFirstLastPara="1" vertOverflow="ellipsis" vert="horz" wrap="square" lIns="38100" tIns="19050" rIns="38100" bIns="19050" anchor="ctr" anchorCtr="1">
                  <a:spAutoFit/>
                </a:bodyPr>
                <a:lstStyle/>
                <a:p>
                  <a:pPr>
                    <a:defRPr sz="1600" b="1" i="0" u="none" strike="noStrike" kern="1200" baseline="0">
                      <a:solidFill>
                        <a:schemeClr val="tx2"/>
                      </a:solidFill>
                      <a:latin typeface="+mn-lt"/>
                      <a:ea typeface="+mn-ea"/>
                      <a:cs typeface="+mn-cs"/>
                    </a:defRPr>
                  </a:pPr>
                  <a:endParaRPr lang="ru-RU"/>
                </a:p>
              </c:txPr>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4BB8-450F-BAEF-139008FB43D5}"/>
                </c:ext>
              </c:extLst>
            </c:dLbl>
            <c:delete val="1"/>
            <c:spPr>
              <a:noFill/>
              <a:ln>
                <a:noFill/>
              </a:ln>
              <a:effectLst/>
            </c:spPr>
            <c:extLst xmlns:c16r2="http://schemas.microsoft.com/office/drawing/2015/06/chart">
              <c:ext xmlns:c15="http://schemas.microsoft.com/office/drawing/2012/chart" uri="{CE6537A1-D6FC-4f65-9D91-7224C49458BB}"/>
            </c:extLst>
          </c:dLbls>
          <c:cat>
            <c:strRef>
              <c:f>Лист1!$A$2:$A$3</c:f>
              <c:strCache>
                <c:ptCount val="2"/>
                <c:pt idx="0">
                  <c:v>2020 год </c:v>
                </c:pt>
                <c:pt idx="1">
                  <c:v>2021 год</c:v>
                </c:pt>
              </c:strCache>
            </c:strRef>
          </c:cat>
          <c:val>
            <c:numRef>
              <c:f>Лист1!$B$2:$B$3</c:f>
              <c:numCache>
                <c:formatCode>General</c:formatCode>
                <c:ptCount val="2"/>
                <c:pt idx="0">
                  <c:v>6037</c:v>
                </c:pt>
                <c:pt idx="1">
                  <c:v>6397</c:v>
                </c:pt>
              </c:numCache>
            </c:numRef>
          </c:val>
          <c:extLst xmlns:c16r2="http://schemas.microsoft.com/office/drawing/2015/06/chart">
            <c:ext xmlns:c16="http://schemas.microsoft.com/office/drawing/2014/chart" uri="{C3380CC4-5D6E-409C-BE32-E72D297353CC}">
              <c16:uniqueId val="{00000004-4BB8-450F-BAEF-139008FB43D5}"/>
            </c:ext>
          </c:extLst>
        </c:ser>
        <c:dLbls/>
      </c:pie3DChart>
      <c:spPr>
        <a:noFill/>
        <a:ln w="25402">
          <a:noFill/>
        </a:ln>
      </c:spPr>
    </c:plotArea>
    <c:legend>
      <c:legendPos val="b"/>
      <c:spPr>
        <a:noFill/>
        <a:ln w="25402">
          <a:noFill/>
        </a:ln>
      </c:spPr>
      <c:txPr>
        <a:bodyPr rot="0" spcFirstLastPara="1" vertOverflow="ellipsis" vert="horz" wrap="square" anchor="ctr" anchorCtr="1"/>
        <a:lstStyle/>
        <a:p>
          <a:pPr>
            <a:defRPr sz="1600" b="0" i="0" u="none" strike="noStrike" kern="1200" baseline="0">
              <a:solidFill>
                <a:schemeClr val="tx2"/>
              </a:solidFill>
              <a:latin typeface="+mn-lt"/>
              <a:ea typeface="+mn-ea"/>
              <a:cs typeface="+mn-cs"/>
            </a:defRPr>
          </a:pPr>
          <a:endParaRPr lang="ru-RU"/>
        </a:p>
      </c:txPr>
    </c:legend>
    <c:plotVisOnly val="1"/>
    <c:dispBlanksAs val="zero"/>
  </c:chart>
  <c:spPr>
    <a:solidFill>
      <a:schemeClr val="bg1"/>
    </a:solidFill>
    <a:ln w="9526" cap="flat" cmpd="sng" algn="ctr">
      <a:solidFill>
        <a:schemeClr val="tx2">
          <a:lumMod val="15000"/>
          <a:lumOff val="85000"/>
        </a:schemeClr>
      </a:solidFill>
      <a:round/>
    </a:ln>
    <a:effectLst/>
  </c:spPr>
  <c:txPr>
    <a:bodyPr/>
    <a:lstStyle/>
    <a:p>
      <a:pPr>
        <a:defRPr/>
      </a:pPr>
      <a:endParaRPr lang="ru-RU"/>
    </a:p>
  </c:txPr>
  <c:externalData r:id="rId2"/>
</c:chartSpace>
</file>

<file path=word/charts/chart11.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perspective val="0"/>
    </c:view3D>
    <c:plotArea>
      <c:layout>
        <c:manualLayout>
          <c:layoutTarget val="inner"/>
          <c:xMode val="edge"/>
          <c:yMode val="edge"/>
          <c:x val="0.10707927466513498"/>
          <c:y val="0.10163151138954346"/>
          <c:w val="0.79394682047722753"/>
          <c:h val="0.63939076958445884"/>
        </c:manualLayout>
      </c:layout>
      <c:pie3DChart>
        <c:varyColors val="1"/>
        <c:ser>
          <c:idx val="0"/>
          <c:order val="0"/>
          <c:tx>
            <c:strRef>
              <c:f>Лист1!$B$1</c:f>
              <c:strCache>
                <c:ptCount val="1"/>
                <c:pt idx="0">
                  <c:v>2020</c:v>
                </c:pt>
              </c:strCache>
            </c:strRef>
          </c:tx>
          <c:dPt>
            <c:idx val="0"/>
            <c:spPr>
              <a:solidFill>
                <a:srgbClr val="5B9BD5"/>
              </a:solidFill>
              <a:ln w="25401">
                <a:noFill/>
              </a:ln>
            </c:spPr>
            <c:extLst xmlns:c16r2="http://schemas.microsoft.com/office/drawing/2015/06/chart">
              <c:ext xmlns:c16="http://schemas.microsoft.com/office/drawing/2014/chart" uri="{C3380CC4-5D6E-409C-BE32-E72D297353CC}">
                <c16:uniqueId val="{00000001-8FA6-47A0-A2B1-E628593F4B85}"/>
              </c:ext>
            </c:extLst>
          </c:dPt>
          <c:dPt>
            <c:idx val="1"/>
            <c:spPr>
              <a:solidFill>
                <a:srgbClr val="ED7D31"/>
              </a:solidFill>
              <a:ln w="25401">
                <a:noFill/>
              </a:ln>
            </c:spPr>
            <c:extLst xmlns:c16r2="http://schemas.microsoft.com/office/drawing/2015/06/chart">
              <c:ext xmlns:c16="http://schemas.microsoft.com/office/drawing/2014/chart" uri="{C3380CC4-5D6E-409C-BE32-E72D297353CC}">
                <c16:uniqueId val="{00000003-8FA6-47A0-A2B1-E628593F4B85}"/>
              </c:ext>
            </c:extLst>
          </c:dPt>
          <c:dLbls>
            <c:dLbl>
              <c:idx val="0"/>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FA6-47A0-A2B1-E628593F4B85}"/>
                </c:ext>
              </c:extLst>
            </c:dLbl>
            <c:dLbl>
              <c:idx val="1"/>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8FA6-47A0-A2B1-E628593F4B85}"/>
                </c:ext>
              </c:extLst>
            </c:dLbl>
            <c:spPr>
              <a:noFill/>
              <a:ln w="25401">
                <a:noFill/>
              </a:ln>
            </c:spPr>
            <c:txPr>
              <a:bodyPr rot="0" spcFirstLastPara="1" vertOverflow="ellipsis" vert="horz" wrap="square" lIns="38100" tIns="19050" rIns="38100" bIns="19050" anchor="ctr" anchorCtr="1">
                <a:spAutoFit/>
              </a:bodyPr>
              <a:lstStyle/>
              <a:p>
                <a:pPr>
                  <a:defRPr sz="1600" b="1" i="0" u="none" strike="noStrike" kern="1200" baseline="0">
                    <a:solidFill>
                      <a:schemeClr val="tx1">
                        <a:lumMod val="75000"/>
                        <a:lumOff val="25000"/>
                      </a:schemeClr>
                    </a:solidFill>
                    <a:latin typeface="+mn-lt"/>
                    <a:ea typeface="+mn-ea"/>
                    <a:cs typeface="+mn-cs"/>
                  </a:defRPr>
                </a:pPr>
                <a:endParaRPr lang="ru-RU"/>
              </a:p>
            </c:txPr>
            <c:showVal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дети с ОВЗ</c:v>
                </c:pt>
                <c:pt idx="1">
                  <c:v>дети-инвалиды</c:v>
                </c:pt>
              </c:strCache>
            </c:strRef>
          </c:cat>
          <c:val>
            <c:numRef>
              <c:f>Лист1!$B$2:$B$3</c:f>
              <c:numCache>
                <c:formatCode>General</c:formatCode>
                <c:ptCount val="2"/>
                <c:pt idx="0">
                  <c:v>5243</c:v>
                </c:pt>
                <c:pt idx="1">
                  <c:v>913</c:v>
                </c:pt>
              </c:numCache>
            </c:numRef>
          </c:val>
          <c:extLst xmlns:c16r2="http://schemas.microsoft.com/office/drawing/2015/06/chart">
            <c:ext xmlns:c16="http://schemas.microsoft.com/office/drawing/2014/chart" uri="{C3380CC4-5D6E-409C-BE32-E72D297353CC}">
              <c16:uniqueId val="{00000004-8FA6-47A0-A2B1-E628593F4B85}"/>
            </c:ext>
          </c:extLst>
        </c:ser>
        <c:ser>
          <c:idx val="1"/>
          <c:order val="1"/>
          <c:tx>
            <c:strRef>
              <c:f>Лист1!$C$1</c:f>
              <c:strCache>
                <c:ptCount val="1"/>
                <c:pt idx="0">
                  <c:v>2021</c:v>
                </c:pt>
              </c:strCache>
            </c:strRef>
          </c:tx>
          <c:dPt>
            <c:idx val="0"/>
            <c:spPr>
              <a:solidFill>
                <a:srgbClr val="5B9BD5"/>
              </a:solidFill>
              <a:ln w="25401">
                <a:noFill/>
              </a:ln>
            </c:spPr>
            <c:extLst xmlns:c16r2="http://schemas.microsoft.com/office/drawing/2015/06/chart">
              <c:ext xmlns:c16="http://schemas.microsoft.com/office/drawing/2014/chart" uri="{C3380CC4-5D6E-409C-BE32-E72D297353CC}">
                <c16:uniqueId val="{00000006-8FA6-47A0-A2B1-E628593F4B85}"/>
              </c:ext>
            </c:extLst>
          </c:dPt>
          <c:dPt>
            <c:idx val="1"/>
            <c:spPr>
              <a:solidFill>
                <a:srgbClr val="ED7D31"/>
              </a:solidFill>
              <a:ln w="25401">
                <a:noFill/>
              </a:ln>
            </c:spPr>
            <c:extLst xmlns:c16r2="http://schemas.microsoft.com/office/drawing/2015/06/chart">
              <c:ext xmlns:c16="http://schemas.microsoft.com/office/drawing/2014/chart" uri="{C3380CC4-5D6E-409C-BE32-E72D297353CC}">
                <c16:uniqueId val="{00000008-8FA6-47A0-A2B1-E628593F4B85}"/>
              </c:ext>
            </c:extLst>
          </c:dPt>
          <c:cat>
            <c:strRef>
              <c:f>Лист1!$A$2:$A$3</c:f>
              <c:strCache>
                <c:ptCount val="2"/>
                <c:pt idx="0">
                  <c:v>дети с ОВЗ</c:v>
                </c:pt>
                <c:pt idx="1">
                  <c:v>дети-инвалиды</c:v>
                </c:pt>
              </c:strCache>
            </c:strRef>
          </c:cat>
          <c:val>
            <c:numRef>
              <c:f>Лист1!$C$2:$C$3</c:f>
              <c:numCache>
                <c:formatCode>General</c:formatCode>
                <c:ptCount val="2"/>
                <c:pt idx="0">
                  <c:v>7150</c:v>
                </c:pt>
                <c:pt idx="1">
                  <c:v>1516</c:v>
                </c:pt>
              </c:numCache>
            </c:numRef>
          </c:val>
          <c:extLst xmlns:c16r2="http://schemas.microsoft.com/office/drawing/2015/06/chart">
            <c:ext xmlns:c16="http://schemas.microsoft.com/office/drawing/2014/chart" uri="{C3380CC4-5D6E-409C-BE32-E72D297353CC}">
              <c16:uniqueId val="{00000009-8FA6-47A0-A2B1-E628593F4B85}"/>
            </c:ext>
          </c:extLst>
        </c:ser>
        <c:dLbls/>
      </c:pie3DChart>
      <c:spPr>
        <a:noFill/>
        <a:ln w="25401">
          <a:noFill/>
        </a:ln>
      </c:spPr>
    </c:plotArea>
    <c:legend>
      <c:legendPos val="b"/>
      <c:spPr>
        <a:noFill/>
        <a:ln w="25401">
          <a:noFill/>
        </a:ln>
      </c:spPr>
      <c:txPr>
        <a:bodyPr rot="0" spcFirstLastPara="1" vertOverflow="ellipsis" vert="horz" wrap="square" anchor="ctr" anchorCtr="1"/>
        <a:lstStyle/>
        <a:p>
          <a:pPr>
            <a:defRPr sz="16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chartSpace>
</file>

<file path=word/charts/chart12.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rotX val="30"/>
      <c:perspective val="0"/>
    </c:view3D>
    <c:plotArea>
      <c:layout/>
      <c:pie3DChart>
        <c:varyColors val="1"/>
        <c:ser>
          <c:idx val="0"/>
          <c:order val="0"/>
          <c:tx>
            <c:strRef>
              <c:f>Лист1!$B$1</c:f>
              <c:strCache>
                <c:ptCount val="1"/>
                <c:pt idx="0">
                  <c:v>2021</c:v>
                </c:pt>
              </c:strCache>
            </c:strRef>
          </c:tx>
          <c:dPt>
            <c:idx val="0"/>
            <c:spPr>
              <a:solidFill>
                <a:schemeClr val="accent1"/>
              </a:solidFill>
              <a:ln w="25399">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A356-427F-8B87-7C62184A3BBC}"/>
              </c:ext>
            </c:extLst>
          </c:dPt>
          <c:dPt>
            <c:idx val="1"/>
            <c:spPr>
              <a:solidFill>
                <a:schemeClr val="accent2"/>
              </a:solidFill>
              <a:ln w="25399">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A356-427F-8B87-7C62184A3BBC}"/>
              </c:ext>
            </c:extLst>
          </c:dPt>
          <c:dLbls>
            <c:dLbl>
              <c:idx val="0"/>
              <c:spPr>
                <a:noFill/>
                <a:ln w="25399">
                  <a:noFill/>
                </a:ln>
              </c:spPr>
              <c:txPr>
                <a:bodyPr rot="0" spcFirstLastPara="1" vertOverflow="ellipsis" vert="horz" wrap="square" lIns="38100" tIns="19050" rIns="38100" bIns="19050" anchor="ctr" anchorCtr="1">
                  <a:spAutoFit/>
                </a:bodyPr>
                <a:lstStyle/>
                <a:p>
                  <a:pPr>
                    <a:defRPr sz="1600" b="1" i="0" u="none" strike="noStrike" kern="1200" baseline="0">
                      <a:solidFill>
                        <a:schemeClr val="tx1">
                          <a:lumMod val="75000"/>
                          <a:lumOff val="25000"/>
                        </a:schemeClr>
                      </a:solidFill>
                      <a:latin typeface="+mn-lt"/>
                      <a:ea typeface="+mn-ea"/>
                      <a:cs typeface="+mn-cs"/>
                    </a:defRPr>
                  </a:pPr>
                  <a:endParaRPr lang="ru-RU"/>
                </a:p>
              </c:txPr>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356-427F-8B87-7C62184A3BBC}"/>
                </c:ext>
              </c:extLst>
            </c:dLbl>
            <c:dLbl>
              <c:idx val="1"/>
              <c:spPr>
                <a:noFill/>
                <a:ln w="25399">
                  <a:noFill/>
                </a:ln>
              </c:spPr>
              <c:txPr>
                <a:bodyPr rot="0" spcFirstLastPara="1" vertOverflow="ellipsis" vert="horz" wrap="square" lIns="38100" tIns="19050" rIns="38100" bIns="19050" anchor="ctr" anchorCtr="1">
                  <a:spAutoFit/>
                </a:bodyPr>
                <a:lstStyle/>
                <a:p>
                  <a:pPr>
                    <a:defRPr sz="1600" b="1" i="0" u="none" strike="noStrike" kern="1200" baseline="0">
                      <a:solidFill>
                        <a:schemeClr val="tx1">
                          <a:lumMod val="75000"/>
                          <a:lumOff val="25000"/>
                        </a:schemeClr>
                      </a:solidFill>
                      <a:latin typeface="+mn-lt"/>
                      <a:ea typeface="+mn-ea"/>
                      <a:cs typeface="+mn-cs"/>
                    </a:defRPr>
                  </a:pPr>
                  <a:endParaRPr lang="ru-RU"/>
                </a:p>
              </c:txPr>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A356-427F-8B87-7C62184A3BBC}"/>
                </c:ext>
              </c:extLst>
            </c:dLbl>
            <c:delete val="1"/>
            <c:spPr>
              <a:noFill/>
              <a:ln>
                <a:noFill/>
              </a:ln>
              <a:effectLst/>
            </c:spPr>
            <c:extLst xmlns:c16r2="http://schemas.microsoft.com/office/drawing/2015/06/chart">
              <c:ext xmlns:c15="http://schemas.microsoft.com/office/drawing/2012/chart" uri="{CE6537A1-D6FC-4f65-9D91-7224C49458BB}"/>
            </c:extLst>
          </c:dLbls>
          <c:cat>
            <c:strRef>
              <c:f>Лист1!$A$2:$A$3</c:f>
              <c:strCache>
                <c:ptCount val="2"/>
                <c:pt idx="0">
                  <c:v>дети с ОВЗ</c:v>
                </c:pt>
                <c:pt idx="1">
                  <c:v>дети-инвалиды</c:v>
                </c:pt>
              </c:strCache>
            </c:strRef>
          </c:cat>
          <c:val>
            <c:numRef>
              <c:f>Лист1!$B$2:$B$3</c:f>
              <c:numCache>
                <c:formatCode>General</c:formatCode>
                <c:ptCount val="2"/>
                <c:pt idx="0">
                  <c:v>7150</c:v>
                </c:pt>
                <c:pt idx="1">
                  <c:v>1516</c:v>
                </c:pt>
              </c:numCache>
            </c:numRef>
          </c:val>
          <c:extLst xmlns:c16r2="http://schemas.microsoft.com/office/drawing/2015/06/chart">
            <c:ext xmlns:c16="http://schemas.microsoft.com/office/drawing/2014/chart" uri="{C3380CC4-5D6E-409C-BE32-E72D297353CC}">
              <c16:uniqueId val="{00000004-A356-427F-8B87-7C62184A3BBC}"/>
            </c:ext>
          </c:extLst>
        </c:ser>
        <c:dLbls/>
      </c:pie3DChart>
      <c:spPr>
        <a:noFill/>
        <a:ln w="25399">
          <a:noFill/>
        </a:ln>
      </c:spPr>
    </c:plotArea>
    <c:legend>
      <c:legendPos val="b"/>
      <c:spPr>
        <a:noFill/>
        <a:ln w="25399">
          <a:noFill/>
        </a:ln>
      </c:spPr>
      <c:txPr>
        <a:bodyPr rot="0" spcFirstLastPara="1" vertOverflow="ellipsis" vert="horz" wrap="square" anchor="ctr" anchorCtr="1"/>
        <a:lstStyle/>
        <a:p>
          <a:pPr>
            <a:defRPr sz="16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chartSpace>
</file>

<file path=word/charts/chart13.xml><?xml version="1.0" encoding="utf-8"?>
<c:chartSpace xmlns:c="http://schemas.openxmlformats.org/drawingml/2006/chart" xmlns:a="http://schemas.openxmlformats.org/drawingml/2006/main" xmlns:r="http://schemas.openxmlformats.org/officeDocument/2006/relationships">
  <c:lang val="ru-R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t>Охват  дистанционным обучением детей-инвалидов Ульяновской</a:t>
            </a:r>
            <a:r>
              <a:rPr lang="ru-RU" b="1" baseline="0"/>
              <a:t> области</a:t>
            </a:r>
          </a:p>
        </c:rich>
      </c:tx>
      <c:spPr>
        <a:noFill/>
        <a:ln>
          <a:noFill/>
        </a:ln>
        <a:effectLst/>
      </c:spPr>
    </c:title>
    <c:view3D>
      <c:perspective val="30"/>
    </c:view3D>
    <c:floor>
      <c:spPr>
        <a:noFill/>
        <a:ln>
          <a:noFill/>
        </a:ln>
        <a:effectLst/>
        <a:sp3d/>
      </c:spPr>
    </c:floor>
    <c:sideWall>
      <c:spPr>
        <a:noFill/>
        <a:ln>
          <a:noFill/>
        </a:ln>
        <a:effectLst/>
        <a:sp3d/>
      </c:spPr>
    </c:sideWall>
    <c:backWall>
      <c:spPr>
        <a:noFill/>
        <a:ln>
          <a:noFill/>
        </a:ln>
        <a:effectLst/>
        <a:sp3d/>
      </c:spPr>
    </c:backWall>
    <c:plotArea>
      <c:layout/>
      <c:bar3DChart>
        <c:barDir val="col"/>
        <c:grouping val="clustered"/>
        <c:ser>
          <c:idx val="0"/>
          <c:order val="0"/>
          <c:tx>
            <c:strRef>
              <c:f>Лист1!$B$1</c:f>
              <c:strCache>
                <c:ptCount val="1"/>
                <c:pt idx="0">
                  <c:v>2020</c:v>
                </c:pt>
              </c:strCache>
            </c:strRef>
          </c:tx>
          <c:spPr>
            <a:solidFill>
              <a:srgbClr val="002060"/>
            </a:solidFill>
            <a:ln>
              <a:noFill/>
            </a:ln>
            <a:effectLst/>
            <a:sp3d/>
          </c:spP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Лист1!$A$2:$A$4</c:f>
              <c:strCache>
                <c:ptCount val="3"/>
                <c:pt idx="0">
                  <c:v>Охват обучающихся, чел.</c:v>
                </c:pt>
                <c:pt idx="1">
                  <c:v>Количество педагогов, чел.</c:v>
                </c:pt>
                <c:pt idx="2">
                  <c:v>Количество школ, шт.</c:v>
                </c:pt>
              </c:strCache>
            </c:strRef>
          </c:cat>
          <c:val>
            <c:numRef>
              <c:f>Лист1!$B$2:$B$4</c:f>
              <c:numCache>
                <c:formatCode>General</c:formatCode>
                <c:ptCount val="3"/>
                <c:pt idx="0">
                  <c:v>181</c:v>
                </c:pt>
                <c:pt idx="1">
                  <c:v>278</c:v>
                </c:pt>
                <c:pt idx="2">
                  <c:v>80</c:v>
                </c:pt>
              </c:numCache>
            </c:numRef>
          </c:val>
          <c:extLst xmlns:c16r2="http://schemas.microsoft.com/office/drawing/2015/06/chart">
            <c:ext xmlns:c16="http://schemas.microsoft.com/office/drawing/2014/chart" uri="{C3380CC4-5D6E-409C-BE32-E72D297353CC}">
              <c16:uniqueId val="{00000000-B067-40AF-923B-1C9D75167969}"/>
            </c:ext>
          </c:extLst>
        </c:ser>
        <c:ser>
          <c:idx val="1"/>
          <c:order val="1"/>
          <c:tx>
            <c:strRef>
              <c:f>Лист1!$C$1</c:f>
              <c:strCache>
                <c:ptCount val="1"/>
                <c:pt idx="0">
                  <c:v>2021</c:v>
                </c:pt>
              </c:strCache>
            </c:strRef>
          </c:tx>
          <c:spPr>
            <a:solidFill>
              <a:srgbClr val="FFFF00"/>
            </a:solidFill>
            <a:ln>
              <a:noFill/>
            </a:ln>
            <a:effectLst/>
            <a:sp3d/>
          </c:spP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Лист1!$A$2:$A$4</c:f>
              <c:strCache>
                <c:ptCount val="3"/>
                <c:pt idx="0">
                  <c:v>Охват обучающихся, чел.</c:v>
                </c:pt>
                <c:pt idx="1">
                  <c:v>Количество педагогов, чел.</c:v>
                </c:pt>
                <c:pt idx="2">
                  <c:v>Количество школ, шт.</c:v>
                </c:pt>
              </c:strCache>
            </c:strRef>
          </c:cat>
          <c:val>
            <c:numRef>
              <c:f>Лист1!$C$2:$C$4</c:f>
              <c:numCache>
                <c:formatCode>General</c:formatCode>
                <c:ptCount val="3"/>
                <c:pt idx="0">
                  <c:v>143</c:v>
                </c:pt>
                <c:pt idx="1">
                  <c:v>268</c:v>
                </c:pt>
                <c:pt idx="2">
                  <c:v>68</c:v>
                </c:pt>
              </c:numCache>
            </c:numRef>
          </c:val>
          <c:extLst xmlns:c16r2="http://schemas.microsoft.com/office/drawing/2015/06/chart">
            <c:ext xmlns:c16="http://schemas.microsoft.com/office/drawing/2014/chart" uri="{C3380CC4-5D6E-409C-BE32-E72D297353CC}">
              <c16:uniqueId val="{00000001-B067-40AF-923B-1C9D75167969}"/>
            </c:ext>
          </c:extLst>
        </c:ser>
        <c:dLbls/>
        <c:gapWidth val="219"/>
        <c:shape val="box"/>
        <c:axId val="120660736"/>
        <c:axId val="120662272"/>
        <c:axId val="0"/>
      </c:bar3DChart>
      <c:catAx>
        <c:axId val="120660736"/>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0662272"/>
        <c:crosses val="autoZero"/>
        <c:auto val="1"/>
        <c:lblAlgn val="ctr"/>
        <c:lblOffset val="100"/>
      </c:catAx>
      <c:valAx>
        <c:axId val="120662272"/>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0660736"/>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lang val="ru-R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b="1">
                <a:latin typeface="Times New Roman" panose="02020603050405020304" pitchFamily="18" charset="0"/>
                <a:cs typeface="Times New Roman" panose="02020603050405020304" pitchFamily="18" charset="0"/>
              </a:rPr>
              <a:t>Социальная поддержка выпускников</a:t>
            </a:r>
          </a:p>
        </c:rich>
      </c:tx>
      <c:spPr>
        <a:noFill/>
        <a:ln>
          <a:noFill/>
        </a:ln>
        <a:effectLst/>
      </c:spPr>
    </c:title>
    <c:view3D>
      <c:rotX val="3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pie3DChart>
        <c:varyColors val="1"/>
        <c:ser>
          <c:idx val="0"/>
          <c:order val="0"/>
          <c:tx>
            <c:strRef>
              <c:f>Лист1!$B$1</c:f>
              <c:strCache>
                <c:ptCount val="1"/>
                <c:pt idx="0">
                  <c:v>Социальная поддержка выпускников</c:v>
                </c:pt>
              </c:strCache>
            </c:strRef>
          </c:tx>
          <c:explosion val="31"/>
          <c:dPt>
            <c:idx val="0"/>
            <c:explosion val="1"/>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703A-4967-8FCD-A8EADB851C35}"/>
              </c:ext>
            </c:extLst>
          </c:dPt>
          <c:dPt>
            <c:idx val="1"/>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703A-4967-8FCD-A8EADB851C35}"/>
              </c:ext>
            </c:extLst>
          </c:dPt>
          <c:dLbls>
            <c:dLbl>
              <c:idx val="0"/>
              <c:tx>
                <c:rich>
                  <a:bodyPr/>
                  <a:lstStyle/>
                  <a:p>
                    <a:fld id="{D51F1C2B-F580-4DE1-BF5E-F341B3273608}" type="VALUE">
                      <a:rPr lang="en-US" sz="1400" b="1"/>
                      <a:pPr/>
                      <a:t>[ЗНАЧЕНИЕ]</a:t>
                    </a:fld>
                    <a:endParaRPr lang="ru-RU"/>
                  </a:p>
                </c:rich>
              </c:tx>
              <c:showVal val="1"/>
              <c:extLst xmlns:c16r2="http://schemas.microsoft.com/office/drawing/2015/06/chart">
                <c:ext xmlns:c15="http://schemas.microsoft.com/office/drawing/2012/chart" uri="{CE6537A1-D6FC-4f65-9D91-7224C49458BB}">
                  <c15:dlblFieldTable/>
                  <c15:showDataLabelsRange val="0"/>
                </c:ext>
                <c:ext xmlns:c16="http://schemas.microsoft.com/office/drawing/2014/chart" uri="{C3380CC4-5D6E-409C-BE32-E72D297353CC}">
                  <c16:uniqueId val="{00000001-703A-4967-8FCD-A8EADB851C35}"/>
                </c:ext>
              </c:extLst>
            </c:dLbl>
            <c:dLbl>
              <c:idx val="1"/>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Val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numRef>
              <c:f>Лист1!$A$2:$A$3</c:f>
              <c:numCache>
                <c:formatCode>General</c:formatCode>
                <c:ptCount val="2"/>
                <c:pt idx="0">
                  <c:v>2020</c:v>
                </c:pt>
                <c:pt idx="1">
                  <c:v>2021</c:v>
                </c:pt>
              </c:numCache>
            </c:numRef>
          </c:cat>
          <c:val>
            <c:numRef>
              <c:f>Лист1!$B$2:$B$3</c:f>
              <c:numCache>
                <c:formatCode>General</c:formatCode>
                <c:ptCount val="2"/>
                <c:pt idx="0">
                  <c:v>89</c:v>
                </c:pt>
                <c:pt idx="1">
                  <c:v>93</c:v>
                </c:pt>
              </c:numCache>
            </c:numRef>
          </c:val>
          <c:extLst xmlns:c16r2="http://schemas.microsoft.com/office/drawing/2015/06/chart">
            <c:ext xmlns:c16="http://schemas.microsoft.com/office/drawing/2014/chart" uri="{C3380CC4-5D6E-409C-BE32-E72D297353CC}">
              <c16:uniqueId val="{00000004-703A-4967-8FCD-A8EADB851C35}"/>
            </c:ext>
          </c:extLst>
        </c:ser>
        <c:dLbls/>
      </c:pie3DChart>
      <c:spPr>
        <a:noFill/>
        <a:ln>
          <a:noFill/>
        </a:ln>
        <a:effectLst/>
      </c:spPr>
    </c:plotArea>
    <c:legend>
      <c:legendPos val="b"/>
      <c:layout>
        <c:manualLayout>
          <c:xMode val="edge"/>
          <c:yMode val="edge"/>
          <c:x val="0.31075969670457865"/>
          <c:y val="0.90525746781652283"/>
          <c:w val="0.31135097696121333"/>
          <c:h val="6.6964754405699295E-2"/>
        </c:manualLayout>
      </c:layout>
      <c:spPr>
        <a:noFill/>
        <a:ln>
          <a:noFill/>
        </a:ln>
        <a:effectLst/>
      </c:spPr>
      <c:txPr>
        <a:bodyPr rot="0" spcFirstLastPara="1" vertOverflow="ellipsis" vert="horz" wrap="square" anchor="ctr" anchorCtr="1"/>
        <a:lstStyle/>
        <a:p>
          <a:pPr>
            <a:defRPr sz="16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lang val="ru-RU"/>
  <c:chart>
    <c:autoTitleDeleted val="1"/>
    <c:plotArea>
      <c:layout/>
      <c:barChart>
        <c:barDir val="col"/>
        <c:grouping val="clustered"/>
        <c:ser>
          <c:idx val="0"/>
          <c:order val="0"/>
          <c:tx>
            <c:strRef>
              <c:f>Лист1!$B$1</c:f>
              <c:strCache>
                <c:ptCount val="1"/>
                <c:pt idx="0">
                  <c:v>2019/2020 уч.год.</c:v>
                </c:pt>
              </c:strCache>
            </c:strRef>
          </c:tx>
          <c:spPr>
            <a:solidFill>
              <a:schemeClr val="accent1"/>
            </a:solidFill>
            <a:ln>
              <a:noFill/>
            </a:ln>
            <a:effectLst/>
          </c:spPr>
          <c:dLbls>
            <c:dLbl>
              <c:idx val="3"/>
              <c:layout>
                <c:manualLayout>
                  <c:x val="2.3148148148148147E-3"/>
                  <c:y val="3.5714285714285678E-2"/>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0A0A-4454-A074-DEA71DD248EB}"/>
                </c:ext>
              </c:extLst>
            </c:dLbl>
            <c:dLbl>
              <c:idx val="19"/>
              <c:layout>
                <c:manualLayout>
                  <c:x val="-1.6975112544026671E-16"/>
                  <c:y val="3.1746031746031744E-2"/>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0A0A-4454-A074-DEA71DD248E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Лист1!$A$2:$A$22</c:f>
              <c:strCache>
                <c:ptCount val="21"/>
                <c:pt idx="0">
                  <c:v>Английский язык</c:v>
                </c:pt>
                <c:pt idx="1">
                  <c:v>Астрономия</c:v>
                </c:pt>
                <c:pt idx="2">
                  <c:v>Биология</c:v>
                </c:pt>
                <c:pt idx="3">
                  <c:v>География</c:v>
                </c:pt>
                <c:pt idx="4">
                  <c:v>Информатика</c:v>
                </c:pt>
                <c:pt idx="5">
                  <c:v>Искусство</c:v>
                </c:pt>
                <c:pt idx="6">
                  <c:v>История</c:v>
                </c:pt>
                <c:pt idx="7">
                  <c:v>Литература</c:v>
                </c:pt>
                <c:pt idx="8">
                  <c:v>Математика</c:v>
                </c:pt>
                <c:pt idx="9">
                  <c:v>Немецкий язык</c:v>
                </c:pt>
                <c:pt idx="10">
                  <c:v>Обществознание</c:v>
                </c:pt>
                <c:pt idx="11">
                  <c:v>ОБЖ</c:v>
                </c:pt>
                <c:pt idx="12">
                  <c:v>Право</c:v>
                </c:pt>
                <c:pt idx="13">
                  <c:v>Русский язык</c:v>
                </c:pt>
                <c:pt idx="14">
                  <c:v>Технология</c:v>
                </c:pt>
                <c:pt idx="15">
                  <c:v>Физика</c:v>
                </c:pt>
                <c:pt idx="16">
                  <c:v>Физическая культура</c:v>
                </c:pt>
                <c:pt idx="17">
                  <c:v>Французский язык</c:v>
                </c:pt>
                <c:pt idx="18">
                  <c:v>Химия</c:v>
                </c:pt>
                <c:pt idx="19">
                  <c:v>Экология</c:v>
                </c:pt>
                <c:pt idx="20">
                  <c:v>Экономика</c:v>
                </c:pt>
              </c:strCache>
            </c:strRef>
          </c:cat>
          <c:val>
            <c:numRef>
              <c:f>Лист1!$B$2:$B$22</c:f>
              <c:numCache>
                <c:formatCode>General</c:formatCode>
                <c:ptCount val="21"/>
                <c:pt idx="0">
                  <c:v>762</c:v>
                </c:pt>
                <c:pt idx="1">
                  <c:v>184</c:v>
                </c:pt>
                <c:pt idx="2">
                  <c:v>1547</c:v>
                </c:pt>
                <c:pt idx="3">
                  <c:v>910</c:v>
                </c:pt>
                <c:pt idx="4">
                  <c:v>306</c:v>
                </c:pt>
                <c:pt idx="5">
                  <c:v>213</c:v>
                </c:pt>
                <c:pt idx="6">
                  <c:v>1101</c:v>
                </c:pt>
                <c:pt idx="7">
                  <c:v>989</c:v>
                </c:pt>
                <c:pt idx="8">
                  <c:v>1423</c:v>
                </c:pt>
                <c:pt idx="9">
                  <c:v>229</c:v>
                </c:pt>
                <c:pt idx="10">
                  <c:v>1159</c:v>
                </c:pt>
                <c:pt idx="11">
                  <c:v>769</c:v>
                </c:pt>
                <c:pt idx="12">
                  <c:v>283</c:v>
                </c:pt>
                <c:pt idx="13">
                  <c:v>1490</c:v>
                </c:pt>
                <c:pt idx="14">
                  <c:v>521</c:v>
                </c:pt>
                <c:pt idx="15">
                  <c:v>900</c:v>
                </c:pt>
                <c:pt idx="16">
                  <c:v>1030</c:v>
                </c:pt>
                <c:pt idx="17">
                  <c:v>39</c:v>
                </c:pt>
                <c:pt idx="18">
                  <c:v>775</c:v>
                </c:pt>
                <c:pt idx="19">
                  <c:v>357</c:v>
                </c:pt>
                <c:pt idx="20">
                  <c:v>294</c:v>
                </c:pt>
              </c:numCache>
            </c:numRef>
          </c:val>
          <c:extLst xmlns:c16r2="http://schemas.microsoft.com/office/drawing/2015/06/chart">
            <c:ext xmlns:c16="http://schemas.microsoft.com/office/drawing/2014/chart" uri="{C3380CC4-5D6E-409C-BE32-E72D297353CC}">
              <c16:uniqueId val="{00000000-0A0A-4454-A074-DEA71DD248EB}"/>
            </c:ext>
          </c:extLst>
        </c:ser>
        <c:ser>
          <c:idx val="1"/>
          <c:order val="1"/>
          <c:tx>
            <c:strRef>
              <c:f>Лист1!$C$1</c:f>
              <c:strCache>
                <c:ptCount val="1"/>
                <c:pt idx="0">
                  <c:v>2020-2021</c:v>
                </c:pt>
              </c:strCache>
            </c:strRef>
          </c:tx>
          <c:spPr>
            <a:solidFill>
              <a:schemeClr val="accent2"/>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in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Лист1!$A$2:$A$22</c:f>
              <c:strCache>
                <c:ptCount val="21"/>
                <c:pt idx="0">
                  <c:v>Английский язык</c:v>
                </c:pt>
                <c:pt idx="1">
                  <c:v>Астрономия</c:v>
                </c:pt>
                <c:pt idx="2">
                  <c:v>Биология</c:v>
                </c:pt>
                <c:pt idx="3">
                  <c:v>География</c:v>
                </c:pt>
                <c:pt idx="4">
                  <c:v>Информатика</c:v>
                </c:pt>
                <c:pt idx="5">
                  <c:v>Искусство</c:v>
                </c:pt>
                <c:pt idx="6">
                  <c:v>История</c:v>
                </c:pt>
                <c:pt idx="7">
                  <c:v>Литература</c:v>
                </c:pt>
                <c:pt idx="8">
                  <c:v>Математика</c:v>
                </c:pt>
                <c:pt idx="9">
                  <c:v>Немецкий язык</c:v>
                </c:pt>
                <c:pt idx="10">
                  <c:v>Обществознание</c:v>
                </c:pt>
                <c:pt idx="11">
                  <c:v>ОБЖ</c:v>
                </c:pt>
                <c:pt idx="12">
                  <c:v>Право</c:v>
                </c:pt>
                <c:pt idx="13">
                  <c:v>Русский язык</c:v>
                </c:pt>
                <c:pt idx="14">
                  <c:v>Технология</c:v>
                </c:pt>
                <c:pt idx="15">
                  <c:v>Физика</c:v>
                </c:pt>
                <c:pt idx="16">
                  <c:v>Физическая культура</c:v>
                </c:pt>
                <c:pt idx="17">
                  <c:v>Французский язык</c:v>
                </c:pt>
                <c:pt idx="18">
                  <c:v>Химия</c:v>
                </c:pt>
                <c:pt idx="19">
                  <c:v>Экология</c:v>
                </c:pt>
                <c:pt idx="20">
                  <c:v>Экономика</c:v>
                </c:pt>
              </c:strCache>
            </c:strRef>
          </c:cat>
          <c:val>
            <c:numRef>
              <c:f>Лист1!$C$2:$C$22</c:f>
              <c:numCache>
                <c:formatCode>General</c:formatCode>
                <c:ptCount val="21"/>
                <c:pt idx="0">
                  <c:v>718</c:v>
                </c:pt>
                <c:pt idx="1">
                  <c:v>171</c:v>
                </c:pt>
                <c:pt idx="2">
                  <c:v>1134</c:v>
                </c:pt>
                <c:pt idx="3">
                  <c:v>788</c:v>
                </c:pt>
                <c:pt idx="4">
                  <c:v>174</c:v>
                </c:pt>
                <c:pt idx="5">
                  <c:v>141</c:v>
                </c:pt>
                <c:pt idx="6">
                  <c:v>800</c:v>
                </c:pt>
                <c:pt idx="7">
                  <c:v>881</c:v>
                </c:pt>
                <c:pt idx="8">
                  <c:v>1040</c:v>
                </c:pt>
                <c:pt idx="9">
                  <c:v>183</c:v>
                </c:pt>
                <c:pt idx="10">
                  <c:v>1131</c:v>
                </c:pt>
                <c:pt idx="11">
                  <c:v>663</c:v>
                </c:pt>
                <c:pt idx="12">
                  <c:v>273</c:v>
                </c:pt>
                <c:pt idx="13">
                  <c:v>1288</c:v>
                </c:pt>
                <c:pt idx="14">
                  <c:v>504</c:v>
                </c:pt>
                <c:pt idx="15">
                  <c:v>732</c:v>
                </c:pt>
                <c:pt idx="16">
                  <c:v>877</c:v>
                </c:pt>
                <c:pt idx="17">
                  <c:v>23</c:v>
                </c:pt>
                <c:pt idx="18">
                  <c:v>644</c:v>
                </c:pt>
                <c:pt idx="19">
                  <c:v>283</c:v>
                </c:pt>
                <c:pt idx="20">
                  <c:v>256</c:v>
                </c:pt>
              </c:numCache>
            </c:numRef>
          </c:val>
          <c:extLst xmlns:c16r2="http://schemas.microsoft.com/office/drawing/2015/06/chart">
            <c:ext xmlns:c16="http://schemas.microsoft.com/office/drawing/2014/chart" uri="{C3380CC4-5D6E-409C-BE32-E72D297353CC}">
              <c16:uniqueId val="{00000006-0A0A-4454-A074-DEA71DD248EB}"/>
            </c:ext>
          </c:extLst>
        </c:ser>
        <c:ser>
          <c:idx val="2"/>
          <c:order val="2"/>
          <c:tx>
            <c:strRef>
              <c:f>Лист1!$D$1</c:f>
              <c:strCache>
                <c:ptCount val="1"/>
                <c:pt idx="0">
                  <c:v>2021-2022</c:v>
                </c:pt>
              </c:strCache>
            </c:strRef>
          </c:tx>
          <c:cat>
            <c:strRef>
              <c:f>Лист1!$A$2:$A$22</c:f>
              <c:strCache>
                <c:ptCount val="21"/>
                <c:pt idx="0">
                  <c:v>Английский язык</c:v>
                </c:pt>
                <c:pt idx="1">
                  <c:v>Астрономия</c:v>
                </c:pt>
                <c:pt idx="2">
                  <c:v>Биология</c:v>
                </c:pt>
                <c:pt idx="3">
                  <c:v>География</c:v>
                </c:pt>
                <c:pt idx="4">
                  <c:v>Информатика</c:v>
                </c:pt>
                <c:pt idx="5">
                  <c:v>Искусство</c:v>
                </c:pt>
                <c:pt idx="6">
                  <c:v>История</c:v>
                </c:pt>
                <c:pt idx="7">
                  <c:v>Литература</c:v>
                </c:pt>
                <c:pt idx="8">
                  <c:v>Математика</c:v>
                </c:pt>
                <c:pt idx="9">
                  <c:v>Немецкий язык</c:v>
                </c:pt>
                <c:pt idx="10">
                  <c:v>Обществознание</c:v>
                </c:pt>
                <c:pt idx="11">
                  <c:v>ОБЖ</c:v>
                </c:pt>
                <c:pt idx="12">
                  <c:v>Право</c:v>
                </c:pt>
                <c:pt idx="13">
                  <c:v>Русский язык</c:v>
                </c:pt>
                <c:pt idx="14">
                  <c:v>Технология</c:v>
                </c:pt>
                <c:pt idx="15">
                  <c:v>Физика</c:v>
                </c:pt>
                <c:pt idx="16">
                  <c:v>Физическая культура</c:v>
                </c:pt>
                <c:pt idx="17">
                  <c:v>Французский язык</c:v>
                </c:pt>
                <c:pt idx="18">
                  <c:v>Химия</c:v>
                </c:pt>
                <c:pt idx="19">
                  <c:v>Экология</c:v>
                </c:pt>
                <c:pt idx="20">
                  <c:v>Экономика</c:v>
                </c:pt>
              </c:strCache>
            </c:strRef>
          </c:cat>
          <c:val>
            <c:numRef>
              <c:f>Лист1!$D$2:$D$22</c:f>
              <c:numCache>
                <c:formatCode>General</c:formatCode>
                <c:ptCount val="21"/>
                <c:pt idx="0">
                  <c:v>679</c:v>
                </c:pt>
                <c:pt idx="1">
                  <c:v>161</c:v>
                </c:pt>
                <c:pt idx="2">
                  <c:v>1245</c:v>
                </c:pt>
                <c:pt idx="3">
                  <c:v>756</c:v>
                </c:pt>
                <c:pt idx="4">
                  <c:v>276</c:v>
                </c:pt>
                <c:pt idx="5">
                  <c:v>148</c:v>
                </c:pt>
                <c:pt idx="6">
                  <c:v>952</c:v>
                </c:pt>
                <c:pt idx="7">
                  <c:v>982</c:v>
                </c:pt>
                <c:pt idx="8">
                  <c:v>1245</c:v>
                </c:pt>
                <c:pt idx="9">
                  <c:v>198</c:v>
                </c:pt>
                <c:pt idx="10">
                  <c:v>1235</c:v>
                </c:pt>
                <c:pt idx="11">
                  <c:v>678</c:v>
                </c:pt>
                <c:pt idx="12">
                  <c:v>325</c:v>
                </c:pt>
                <c:pt idx="13">
                  <c:v>1320</c:v>
                </c:pt>
                <c:pt idx="14">
                  <c:v>507</c:v>
                </c:pt>
                <c:pt idx="15">
                  <c:v>705</c:v>
                </c:pt>
                <c:pt idx="16">
                  <c:v>982</c:v>
                </c:pt>
                <c:pt idx="17">
                  <c:v>21</c:v>
                </c:pt>
                <c:pt idx="18">
                  <c:v>547</c:v>
                </c:pt>
                <c:pt idx="19">
                  <c:v>278</c:v>
                </c:pt>
                <c:pt idx="20">
                  <c:v>245</c:v>
                </c:pt>
              </c:numCache>
            </c:numRef>
          </c:val>
          <c:extLst xmlns:c16r2="http://schemas.microsoft.com/office/drawing/2015/06/chart">
            <c:ext xmlns:c16="http://schemas.microsoft.com/office/drawing/2014/chart" uri="{C3380CC4-5D6E-409C-BE32-E72D297353CC}">
              <c16:uniqueId val="{00000000-B526-4204-8D74-529D675C0467}"/>
            </c:ext>
          </c:extLst>
        </c:ser>
        <c:dLbls/>
        <c:gapWidth val="219"/>
        <c:overlap val="-27"/>
        <c:axId val="120541952"/>
        <c:axId val="120543488"/>
      </c:barChart>
      <c:catAx>
        <c:axId val="120541952"/>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20543488"/>
        <c:crosses val="autoZero"/>
        <c:auto val="1"/>
        <c:lblAlgn val="ctr"/>
        <c:lblOffset val="100"/>
      </c:catAx>
      <c:valAx>
        <c:axId val="120543488"/>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20541952"/>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lang val="ru-RU"/>
  <c:style val="26"/>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2307937244412923E-2"/>
          <c:y val="7.2615298087739019E-2"/>
          <c:w val="0.37377420543402617"/>
          <c:h val="0.77024184476940394"/>
        </c:manualLayout>
      </c:layout>
      <c:doughnutChart>
        <c:varyColors val="1"/>
        <c:ser>
          <c:idx val="0"/>
          <c:order val="0"/>
          <c:dLbls>
            <c:dLbl>
              <c:idx val="0"/>
              <c:layout>
                <c:manualLayout>
                  <c:x val="7.5000000000000011E-2"/>
                  <c:y val="-0.11904799400074989"/>
                </c:manualLayout>
              </c:layout>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476C-4035-9C60-2125361A5E75}"/>
                </c:ext>
              </c:extLst>
            </c:dLbl>
            <c:dLbl>
              <c:idx val="1"/>
              <c:layout>
                <c:manualLayout>
                  <c:x val="8.3333333333333343E-2"/>
                  <c:y val="-5.2380952380952375E-2"/>
                </c:manualLayout>
              </c:layout>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76C-4035-9C60-2125361A5E75}"/>
                </c:ext>
              </c:extLst>
            </c:dLbl>
            <c:dLbl>
              <c:idx val="2"/>
              <c:layout>
                <c:manualLayout>
                  <c:x val="0.11944444444444446"/>
                  <c:y val="-9.5238095238095247E-3"/>
                </c:manualLayout>
              </c:layout>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76C-4035-9C60-2125361A5E75}"/>
                </c:ext>
              </c:extLst>
            </c:dLbl>
            <c:dLbl>
              <c:idx val="3"/>
              <c:layout>
                <c:manualLayout>
                  <c:x val="9.1666666666666688E-2"/>
                  <c:y val="7.6190476190476197E-2"/>
                </c:manualLayout>
              </c:layout>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476C-4035-9C60-2125361A5E75}"/>
                </c:ext>
              </c:extLst>
            </c:dLbl>
            <c:dLbl>
              <c:idx val="4"/>
              <c:layout>
                <c:manualLayout>
                  <c:x val="-0.10833333333333335"/>
                  <c:y val="2.8571428571428574E-2"/>
                </c:manualLayout>
              </c:layout>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476C-4035-9C60-2125361A5E75}"/>
                </c:ext>
              </c:extLst>
            </c:dLbl>
            <c:dLbl>
              <c:idx val="5"/>
              <c:layout>
                <c:manualLayout>
                  <c:x val="-0.10833333333333335"/>
                  <c:y val="-3.8095238095238099E-2"/>
                </c:manualLayout>
              </c:layout>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476C-4035-9C60-2125361A5E75}"/>
                </c:ext>
              </c:extLst>
            </c:dLbl>
            <c:spPr>
              <a:noFill/>
              <a:ln>
                <a:noFill/>
              </a:ln>
              <a:effectLst/>
            </c:spPr>
            <c:txPr>
              <a:bodyPr/>
              <a:lstStyle/>
              <a:p>
                <a:pPr algn="ctr" rtl="0">
                  <a:defRPr lang="ru-RU" sz="900" b="1" i="0" u="none" strike="noStrike" kern="1200" baseline="0">
                    <a:solidFill>
                      <a:prstClr val="black"/>
                    </a:solidFill>
                    <a:latin typeface="PT Astra Serif"/>
                    <a:ea typeface="Calibri"/>
                    <a:cs typeface="Times New Roman"/>
                  </a:defRPr>
                </a:pPr>
                <a:endParaRPr lang="ru-RU"/>
              </a:p>
            </c:txPr>
            <c:showPercent val="1"/>
            <c:showLeaderLines val="1"/>
            <c:extLst xmlns:c16r2="http://schemas.microsoft.com/office/drawing/2015/06/chart">
              <c:ext xmlns:c15="http://schemas.microsoft.com/office/drawing/2012/chart" uri="{CE6537A1-D6FC-4f65-9D91-7224C49458BB}"/>
            </c:extLst>
          </c:dLbls>
          <c:cat>
            <c:strRef>
              <c:f>Лист5!$B$14:$B$19</c:f>
              <c:strCache>
                <c:ptCount val="6"/>
                <c:pt idx="0">
                  <c:v>техническая</c:v>
                </c:pt>
                <c:pt idx="1">
                  <c:v>естественно-научная</c:v>
                </c:pt>
                <c:pt idx="2">
                  <c:v>туристско-краеведческая</c:v>
                </c:pt>
                <c:pt idx="3">
                  <c:v>социально-гуманитарная</c:v>
                </c:pt>
                <c:pt idx="4">
                  <c:v>художественная</c:v>
                </c:pt>
                <c:pt idx="5">
                  <c:v>физкультурно-спортивная</c:v>
                </c:pt>
              </c:strCache>
            </c:strRef>
          </c:cat>
          <c:val>
            <c:numRef>
              <c:f>Лист5!$A$14:$A$19</c:f>
              <c:numCache>
                <c:formatCode>#,##0</c:formatCode>
                <c:ptCount val="6"/>
                <c:pt idx="0">
                  <c:v>27184</c:v>
                </c:pt>
                <c:pt idx="1">
                  <c:v>25244</c:v>
                </c:pt>
                <c:pt idx="2">
                  <c:v>12402</c:v>
                </c:pt>
                <c:pt idx="3">
                  <c:v>68561</c:v>
                </c:pt>
                <c:pt idx="4">
                  <c:v>87429</c:v>
                </c:pt>
                <c:pt idx="5">
                  <c:v>73058</c:v>
                </c:pt>
              </c:numCache>
            </c:numRef>
          </c:val>
          <c:extLst xmlns:c16r2="http://schemas.microsoft.com/office/drawing/2015/06/chart">
            <c:ext xmlns:c16="http://schemas.microsoft.com/office/drawing/2014/chart" uri="{C3380CC4-5D6E-409C-BE32-E72D297353CC}">
              <c16:uniqueId val="{00000006-476C-4035-9C60-2125361A5E75}"/>
            </c:ext>
          </c:extLst>
        </c:ser>
        <c:dLbls>
          <c:showPercent val="1"/>
        </c:dLbls>
        <c:firstSliceAng val="0"/>
        <c:holeSize val="50"/>
      </c:doughnutChart>
    </c:plotArea>
    <c:legend>
      <c:legendPos val="t"/>
      <c:layout>
        <c:manualLayout>
          <c:xMode val="edge"/>
          <c:yMode val="edge"/>
          <c:x val="0.52769526644524278"/>
          <c:y val="0.11397432454153353"/>
          <c:w val="0.36786547117435769"/>
          <c:h val="0.81342284498540807"/>
        </c:manualLayout>
      </c:layout>
      <c:txPr>
        <a:bodyPr/>
        <a:lstStyle/>
        <a:p>
          <a:pPr algn="ctr" rtl="0">
            <a:defRPr lang="ru-RU" sz="900" b="1" i="0" u="none" strike="noStrike" kern="1200" baseline="0">
              <a:solidFill>
                <a:prstClr val="black"/>
              </a:solidFill>
              <a:latin typeface="PT Astra Serif"/>
              <a:ea typeface="Calibri"/>
              <a:cs typeface="Times New Roman"/>
            </a:defRPr>
          </a:pPr>
          <a:endParaRPr lang="ru-RU"/>
        </a:p>
      </c:txPr>
    </c:legend>
    <c:plotVisOnly val="1"/>
    <c:dispBlanksAs val="zero"/>
  </c:chart>
  <c:externalData r:id="rId2"/>
</c:chartSpace>
</file>

<file path=word/charts/chart17.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3.7967932081115572E-3"/>
          <c:y val="8.7743998887556676E-4"/>
          <c:w val="0.91647519337158623"/>
          <c:h val="0.71379780513022251"/>
        </c:manualLayout>
      </c:layout>
      <c:barChart>
        <c:barDir val="col"/>
        <c:grouping val="clustered"/>
        <c:ser>
          <c:idx val="0"/>
          <c:order val="0"/>
          <c:tx>
            <c:strRef>
              <c:f>Лист1!$B$1</c:f>
              <c:strCache>
                <c:ptCount val="1"/>
                <c:pt idx="0">
                  <c:v>Ряд 1</c:v>
                </c:pt>
              </c:strCache>
            </c:strRef>
          </c:tx>
          <c:spPr>
            <a:solidFill>
              <a:srgbClr val="5B9BD5"/>
            </a:solidFill>
            <a:ln w="25400">
              <a:noFill/>
            </a:ln>
          </c:spPr>
          <c:dLbls>
            <c:dLbl>
              <c:idx val="0"/>
              <c:spPr>
                <a:noFill/>
                <a:ln w="25400">
                  <a:noFill/>
                </a:ln>
              </c:spPr>
              <c:txPr>
                <a:bodyPr rot="0" spcFirstLastPara="1" vertOverflow="ellipsis" vert="horz" wrap="square" lIns="38100" tIns="19050" rIns="38100" bIns="19050" anchor="ctr" anchorCtr="1">
                  <a:noAutofit/>
                </a:bodyPr>
                <a:lstStyle/>
                <a:p>
                  <a:pPr>
                    <a:defRPr sz="1050" b="1" i="0" u="none" strike="noStrike" kern="1200" baseline="0">
                      <a:solidFill>
                        <a:srgbClr val="123E7B"/>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dLbl>
            <c:dLbl>
              <c:idx val="1"/>
              <c:spPr>
                <a:noFill/>
                <a:ln w="25400">
                  <a:noFill/>
                </a:ln>
              </c:spPr>
              <c:txPr>
                <a:bodyPr rot="0" spcFirstLastPara="1" vertOverflow="ellipsis" vert="horz" wrap="square" lIns="38100" tIns="19050" rIns="38100" bIns="19050" anchor="ctr" anchorCtr="1">
                  <a:noAutofit/>
                </a:bodyPr>
                <a:lstStyle/>
                <a:p>
                  <a:pPr>
                    <a:defRPr sz="1050" b="1" i="0" u="none" strike="noStrike" kern="1200" baseline="0">
                      <a:solidFill>
                        <a:srgbClr val="123E7B"/>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dLbl>
            <c:spPr>
              <a:noFill/>
              <a:ln w="25400">
                <a:noFill/>
              </a:ln>
            </c:spPr>
            <c:txPr>
              <a:bodyPr rot="0" spcFirstLastPara="1" vertOverflow="ellipsis" vert="horz" wrap="square" lIns="38100" tIns="19050" rIns="38100" bIns="19050" anchor="ctr" anchorCtr="1">
                <a:spAutoFit/>
              </a:bodyPr>
              <a:lstStyle/>
              <a:p>
                <a:pPr>
                  <a:defRPr sz="1050" b="1" i="0" u="none" strike="noStrike" kern="1200" baseline="0">
                    <a:solidFill>
                      <a:srgbClr val="123E7B"/>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dLblPos val="outEnd"/>
            <c:showVal val="1"/>
            <c:extLst xmlns:c16r2="http://schemas.microsoft.com/office/drawing/2015/06/chart">
              <c:ext xmlns:c15="http://schemas.microsoft.com/office/drawing/2012/chart" uri="{CE6537A1-D6FC-4f65-9D91-7224C49458BB}">
                <c15:showLeaderLines val="0"/>
              </c:ext>
            </c:extLst>
          </c:dLbls>
          <c:cat>
            <c:strRef>
              <c:f>Лист1!$A$2:$A$3</c:f>
              <c:strCache>
                <c:ptCount val="2"/>
                <c:pt idx="0">
                  <c:v>2020 год</c:v>
                </c:pt>
                <c:pt idx="1">
                  <c:v>2021 год</c:v>
                </c:pt>
              </c:strCache>
            </c:strRef>
          </c:cat>
          <c:val>
            <c:numRef>
              <c:f>Лист1!$B$2:$B$3</c:f>
              <c:numCache>
                <c:formatCode>General</c:formatCode>
                <c:ptCount val="2"/>
                <c:pt idx="0">
                  <c:v>52000</c:v>
                </c:pt>
                <c:pt idx="1">
                  <c:v>64000</c:v>
                </c:pt>
              </c:numCache>
            </c:numRef>
          </c:val>
          <c:extLst xmlns:c16r2="http://schemas.microsoft.com/office/drawing/2015/06/chart">
            <c:ext xmlns:c16="http://schemas.microsoft.com/office/drawing/2014/chart" uri="{C3380CC4-5D6E-409C-BE32-E72D297353CC}">
              <c16:uniqueId val="{00000002-8A16-4DCB-AB74-238C6BF3A7D6}"/>
            </c:ext>
          </c:extLst>
        </c:ser>
        <c:dLbls/>
        <c:gapWidth val="219"/>
        <c:overlap val="-27"/>
        <c:axId val="120943360"/>
        <c:axId val="120944896"/>
      </c:barChart>
      <c:catAx>
        <c:axId val="120943360"/>
        <c:scaling>
          <c:orientation val="minMax"/>
        </c:scaling>
        <c:axPos val="b"/>
        <c:numFmt formatCode="General" sourceLinked="1"/>
        <c:tickLblPos val="nextTo"/>
        <c:spPr>
          <a:noFill/>
          <a:ln w="4650"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rgbClr val="123E7B"/>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crossAx val="120944896"/>
        <c:crosses val="autoZero"/>
        <c:auto val="1"/>
        <c:lblAlgn val="ctr"/>
        <c:lblOffset val="100"/>
      </c:catAx>
      <c:valAx>
        <c:axId val="120944896"/>
        <c:scaling>
          <c:orientation val="minMax"/>
        </c:scaling>
        <c:delete val="1"/>
        <c:axPos val="r"/>
        <c:numFmt formatCode="General" sourceLinked="1"/>
        <c:tickLblPos val="none"/>
        <c:crossAx val="120943360"/>
        <c:crosses val="max"/>
        <c:crossBetween val="between"/>
      </c:valAx>
      <c:spPr>
        <a:noFill/>
        <a:ln w="25400">
          <a:noFill/>
        </a:ln>
      </c:spPr>
    </c:plotArea>
    <c:plotVisOnly val="1"/>
    <c:dispBlanksAs val="gap"/>
  </c:chart>
  <c:spPr>
    <a:noFill/>
    <a:ln>
      <a:noFill/>
    </a:ln>
    <a:effectLst/>
  </c:spPr>
  <c:txPr>
    <a:bodyPr/>
    <a:lstStyle/>
    <a:p>
      <a:pPr>
        <a:defRPr/>
      </a:pPr>
      <a:endParaRPr lang="ru-RU"/>
    </a:p>
  </c:tx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3.8259358641622322E-3"/>
          <c:y val="6.2687594514261882E-2"/>
          <c:w val="0.91647519337158623"/>
          <c:h val="0.71379780513022251"/>
        </c:manualLayout>
      </c:layout>
      <c:barChart>
        <c:barDir val="col"/>
        <c:grouping val="clustered"/>
        <c:ser>
          <c:idx val="0"/>
          <c:order val="0"/>
          <c:tx>
            <c:strRef>
              <c:f>Лист1!$B$1</c:f>
              <c:strCache>
                <c:ptCount val="1"/>
                <c:pt idx="0">
                  <c:v>Ряд 1</c:v>
                </c:pt>
              </c:strCache>
            </c:strRef>
          </c:tx>
          <c:spPr>
            <a:solidFill>
              <a:srgbClr val="5B9BD5"/>
            </a:solidFill>
            <a:ln w="25400">
              <a:noFill/>
            </a:ln>
          </c:spPr>
          <c:dLbls>
            <c:spPr>
              <a:noFill/>
              <a:ln w="25400">
                <a:noFill/>
              </a:ln>
            </c:spPr>
            <c:txPr>
              <a:bodyPr rot="0" spcFirstLastPara="1" vertOverflow="ellipsis" vert="horz" wrap="square" lIns="38100" tIns="19050" rIns="38100" bIns="19050" anchor="ctr" anchorCtr="1">
                <a:spAutoFit/>
              </a:bodyPr>
              <a:lstStyle/>
              <a:p>
                <a:pPr>
                  <a:defRPr sz="1050" b="1" i="0" u="none" strike="noStrike" kern="1200" baseline="0">
                    <a:solidFill>
                      <a:srgbClr val="123E7B"/>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dLblPos val="outEnd"/>
            <c:showVal val="1"/>
            <c:extLst xmlns:c16r2="http://schemas.microsoft.com/office/drawing/2015/06/chart">
              <c:ext xmlns:c15="http://schemas.microsoft.com/office/drawing/2012/chart" uri="{CE6537A1-D6FC-4f65-9D91-7224C49458BB}">
                <c15:showLeaderLines val="0"/>
              </c:ext>
            </c:extLst>
          </c:dLbls>
          <c:cat>
            <c:strRef>
              <c:f>Лист1!$A$2:$A$4</c:f>
              <c:strCache>
                <c:ptCount val="3"/>
                <c:pt idx="0">
                  <c:v>2019 год</c:v>
                </c:pt>
                <c:pt idx="1">
                  <c:v>2020 год</c:v>
                </c:pt>
                <c:pt idx="2">
                  <c:v>2021 год</c:v>
                </c:pt>
              </c:strCache>
            </c:strRef>
          </c:cat>
          <c:val>
            <c:numRef>
              <c:f>Лист1!$B$2:$B$4</c:f>
              <c:numCache>
                <c:formatCode>0%</c:formatCode>
                <c:ptCount val="3"/>
                <c:pt idx="0">
                  <c:v>0.52</c:v>
                </c:pt>
                <c:pt idx="1">
                  <c:v>0.66000000000000014</c:v>
                </c:pt>
                <c:pt idx="2">
                  <c:v>0.75000000000000011</c:v>
                </c:pt>
              </c:numCache>
            </c:numRef>
          </c:val>
          <c:extLst xmlns:c16r2="http://schemas.microsoft.com/office/drawing/2015/06/chart">
            <c:ext xmlns:c16="http://schemas.microsoft.com/office/drawing/2014/chart" uri="{C3380CC4-5D6E-409C-BE32-E72D297353CC}">
              <c16:uniqueId val="{00000000-A6AA-424E-B514-F2FD3B8DDC76}"/>
            </c:ext>
          </c:extLst>
        </c:ser>
        <c:dLbls/>
        <c:gapWidth val="219"/>
        <c:overlap val="-27"/>
        <c:axId val="120960896"/>
        <c:axId val="120962432"/>
      </c:barChart>
      <c:catAx>
        <c:axId val="120960896"/>
        <c:scaling>
          <c:orientation val="minMax"/>
        </c:scaling>
        <c:axPos val="b"/>
        <c:numFmt formatCode="General" sourceLinked="1"/>
        <c:tickLblPos val="nextTo"/>
        <c:spPr>
          <a:noFill/>
          <a:ln w="4650"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rgbClr val="123E7B"/>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crossAx val="120962432"/>
        <c:crosses val="autoZero"/>
        <c:auto val="1"/>
        <c:lblAlgn val="ctr"/>
        <c:lblOffset val="100"/>
      </c:catAx>
      <c:valAx>
        <c:axId val="120962432"/>
        <c:scaling>
          <c:orientation val="minMax"/>
        </c:scaling>
        <c:delete val="1"/>
        <c:axPos val="r"/>
        <c:numFmt formatCode="0%" sourceLinked="1"/>
        <c:tickLblPos val="none"/>
        <c:crossAx val="120960896"/>
        <c:crosses val="max"/>
        <c:crossBetween val="between"/>
      </c:valAx>
      <c:spPr>
        <a:noFill/>
        <a:ln w="25400">
          <a:noFill/>
        </a:ln>
      </c:spPr>
    </c:plotArea>
    <c:plotVisOnly val="1"/>
    <c:dispBlanksAs val="gap"/>
  </c:chart>
  <c:spPr>
    <a:noFill/>
    <a:ln>
      <a:noFill/>
    </a:ln>
    <a:effectLst/>
  </c:spPr>
  <c:txPr>
    <a:bodyPr/>
    <a:lstStyle/>
    <a:p>
      <a:pPr>
        <a:defRPr/>
      </a:pPr>
      <a:endParaRPr lang="ru-RU"/>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4.9066088961102093E-3"/>
          <c:y val="0.12513222867658935"/>
          <c:w val="0.91647519337158623"/>
          <c:h val="0.71379780513022251"/>
        </c:manualLayout>
      </c:layout>
      <c:barChart>
        <c:barDir val="col"/>
        <c:grouping val="clustered"/>
        <c:ser>
          <c:idx val="0"/>
          <c:order val="0"/>
          <c:tx>
            <c:strRef>
              <c:f>Лист1!$B$1</c:f>
              <c:strCache>
                <c:ptCount val="1"/>
                <c:pt idx="0">
                  <c:v>Ряд 1</c:v>
                </c:pt>
              </c:strCache>
            </c:strRef>
          </c:tx>
          <c:spPr>
            <a:solidFill>
              <a:srgbClr val="DD4B4E"/>
            </a:solidFill>
            <a:ln w="25400">
              <a:noFill/>
            </a:ln>
          </c:spPr>
          <c:dLbls>
            <c:spPr>
              <a:noFill/>
              <a:ln w="25400">
                <a:noFill/>
              </a:ln>
            </c:spPr>
            <c:txPr>
              <a:bodyPr rot="0" spcFirstLastPara="1" vertOverflow="ellipsis" vert="horz" wrap="square" lIns="38100" tIns="19050" rIns="38100" bIns="19050" anchor="ctr" anchorCtr="1">
                <a:spAutoFit/>
              </a:bodyPr>
              <a:lstStyle/>
              <a:p>
                <a:pPr>
                  <a:defRPr sz="1050" b="1" i="0" u="none" strike="noStrike" kern="1200" baseline="0">
                    <a:solidFill>
                      <a:srgbClr val="A50021"/>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dLblPos val="outEnd"/>
            <c:showVal val="1"/>
            <c:extLst xmlns:c16r2="http://schemas.microsoft.com/office/drawing/2015/06/chart">
              <c:ext xmlns:c15="http://schemas.microsoft.com/office/drawing/2012/chart" uri="{CE6537A1-D6FC-4f65-9D91-7224C49458BB}">
                <c15:showLeaderLines val="0"/>
              </c:ext>
            </c:extLst>
          </c:dLbls>
          <c:cat>
            <c:strRef>
              <c:f>Лист1!$A$2:$A$4</c:f>
              <c:strCache>
                <c:ptCount val="3"/>
                <c:pt idx="0">
                  <c:v>2019 год</c:v>
                </c:pt>
                <c:pt idx="1">
                  <c:v>2020 год</c:v>
                </c:pt>
                <c:pt idx="2">
                  <c:v>2021 год</c:v>
                </c:pt>
              </c:strCache>
            </c:strRef>
          </c:cat>
          <c:val>
            <c:numRef>
              <c:f>Лист1!$B$2:$B$4</c:f>
              <c:numCache>
                <c:formatCode>0%</c:formatCode>
                <c:ptCount val="3"/>
                <c:pt idx="0">
                  <c:v>0.25</c:v>
                </c:pt>
                <c:pt idx="1">
                  <c:v>0.70000000000000007</c:v>
                </c:pt>
                <c:pt idx="2">
                  <c:v>0.73000000000000009</c:v>
                </c:pt>
              </c:numCache>
            </c:numRef>
          </c:val>
          <c:extLst xmlns:c16r2="http://schemas.microsoft.com/office/drawing/2015/06/chart">
            <c:ext xmlns:c16="http://schemas.microsoft.com/office/drawing/2014/chart" uri="{C3380CC4-5D6E-409C-BE32-E72D297353CC}">
              <c16:uniqueId val="{00000000-D5F5-4AA0-AD3B-4E5F74E35102}"/>
            </c:ext>
          </c:extLst>
        </c:ser>
        <c:dLbls/>
        <c:gapWidth val="219"/>
        <c:overlap val="-27"/>
        <c:axId val="120790016"/>
        <c:axId val="120791808"/>
      </c:barChart>
      <c:catAx>
        <c:axId val="120790016"/>
        <c:scaling>
          <c:orientation val="minMax"/>
        </c:scaling>
        <c:axPos val="b"/>
        <c:numFmt formatCode="General" sourceLinked="1"/>
        <c:tickLblPos val="nextTo"/>
        <c:spPr>
          <a:noFill/>
          <a:ln w="4650"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rgbClr val="A50021"/>
                </a:solidFill>
                <a:latin typeface="PT Astra Serif" panose="020A0603040505020204" pitchFamily="18" charset="-52"/>
                <a:ea typeface="PT Astra Serif" panose="020A0603040505020204" pitchFamily="18" charset="-52"/>
                <a:cs typeface="Times New Roman" panose="02020603050405020304" pitchFamily="18" charset="0"/>
              </a:defRPr>
            </a:pPr>
            <a:endParaRPr lang="ru-RU"/>
          </a:p>
        </c:txPr>
        <c:crossAx val="120791808"/>
        <c:crosses val="autoZero"/>
        <c:auto val="1"/>
        <c:lblAlgn val="ctr"/>
        <c:lblOffset val="100"/>
      </c:catAx>
      <c:valAx>
        <c:axId val="120791808"/>
        <c:scaling>
          <c:orientation val="minMax"/>
        </c:scaling>
        <c:delete val="1"/>
        <c:axPos val="r"/>
        <c:numFmt formatCode="0%" sourceLinked="1"/>
        <c:tickLblPos val="none"/>
        <c:crossAx val="120790016"/>
        <c:crosses val="max"/>
        <c:crossBetween val="between"/>
      </c:valAx>
      <c:spPr>
        <a:noFill/>
        <a:ln w="25400">
          <a:noFill/>
        </a:ln>
      </c:spPr>
    </c:plotArea>
    <c:plotVisOnly val="1"/>
    <c:dispBlanksAs val="gap"/>
  </c:chart>
  <c:spPr>
    <a:noFill/>
    <a:ln>
      <a:noFill/>
    </a:ln>
    <a:effectLst/>
  </c:spPr>
  <c:txPr>
    <a:bodyPr/>
    <a:lstStyle/>
    <a:p>
      <a:pPr>
        <a:defRPr/>
      </a:pPr>
      <a:endParaRPr lang="ru-RU"/>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lang val="ru-R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Демонстрационный экзамен</a:t>
            </a:r>
          </a:p>
        </c:rich>
      </c:tx>
      <c:spPr>
        <a:noFill/>
        <a:ln>
          <a:noFill/>
        </a:ln>
        <a:effectLst/>
      </c:spPr>
    </c:title>
    <c:plotArea>
      <c:layout/>
      <c:barChart>
        <c:barDir val="col"/>
        <c:grouping val="clustered"/>
        <c:ser>
          <c:idx val="0"/>
          <c:order val="0"/>
          <c:tx>
            <c:strRef>
              <c:f>Лист1!$B$1</c:f>
              <c:strCache>
                <c:ptCount val="1"/>
                <c:pt idx="0">
                  <c:v>Кол-во ОО</c:v>
                </c:pt>
              </c:strCache>
            </c:strRef>
          </c:tx>
          <c:spPr>
            <a:solidFill>
              <a:schemeClr val="accent1"/>
            </a:solidFill>
            <a:ln>
              <a:noFill/>
            </a:ln>
            <a:effectLst/>
          </c:spPr>
          <c:cat>
            <c:strRef>
              <c:f>Лист1!$A$2:$A$5</c:f>
              <c:strCache>
                <c:ptCount val="4"/>
                <c:pt idx="0">
                  <c:v>2019</c:v>
                </c:pt>
                <c:pt idx="1">
                  <c:v>2020</c:v>
                </c:pt>
                <c:pt idx="2">
                  <c:v>2021</c:v>
                </c:pt>
                <c:pt idx="3">
                  <c:v>2022-план</c:v>
                </c:pt>
              </c:strCache>
            </c:strRef>
          </c:cat>
          <c:val>
            <c:numRef>
              <c:f>Лист1!$B$2:$B$5</c:f>
              <c:numCache>
                <c:formatCode>General</c:formatCode>
                <c:ptCount val="4"/>
                <c:pt idx="0">
                  <c:v>15</c:v>
                </c:pt>
                <c:pt idx="1">
                  <c:v>19</c:v>
                </c:pt>
                <c:pt idx="2">
                  <c:v>33</c:v>
                </c:pt>
                <c:pt idx="3">
                  <c:v>39</c:v>
                </c:pt>
              </c:numCache>
            </c:numRef>
          </c:val>
          <c:extLst xmlns:c16r2="http://schemas.microsoft.com/office/drawing/2015/06/chart">
            <c:ext xmlns:c16="http://schemas.microsoft.com/office/drawing/2014/chart" uri="{C3380CC4-5D6E-409C-BE32-E72D297353CC}">
              <c16:uniqueId val="{00000000-9D20-4704-AB15-F2FE6F1AF801}"/>
            </c:ext>
          </c:extLst>
        </c:ser>
        <c:ser>
          <c:idx val="1"/>
          <c:order val="1"/>
          <c:tx>
            <c:strRef>
              <c:f>Лист1!$C$1</c:f>
              <c:strCache>
                <c:ptCount val="1"/>
                <c:pt idx="0">
                  <c:v>Кол-во ЦПДЭ</c:v>
                </c:pt>
              </c:strCache>
            </c:strRef>
          </c:tx>
          <c:spPr>
            <a:solidFill>
              <a:schemeClr val="accent2"/>
            </a:solidFill>
            <a:ln>
              <a:noFill/>
            </a:ln>
            <a:effectLst/>
          </c:spPr>
          <c:cat>
            <c:strRef>
              <c:f>Лист1!$A$2:$A$5</c:f>
              <c:strCache>
                <c:ptCount val="4"/>
                <c:pt idx="0">
                  <c:v>2019</c:v>
                </c:pt>
                <c:pt idx="1">
                  <c:v>2020</c:v>
                </c:pt>
                <c:pt idx="2">
                  <c:v>2021</c:v>
                </c:pt>
                <c:pt idx="3">
                  <c:v>2022-план</c:v>
                </c:pt>
              </c:strCache>
            </c:strRef>
          </c:cat>
          <c:val>
            <c:numRef>
              <c:f>Лист1!$C$2:$C$5</c:f>
              <c:numCache>
                <c:formatCode>General</c:formatCode>
                <c:ptCount val="4"/>
                <c:pt idx="0">
                  <c:v>16</c:v>
                </c:pt>
                <c:pt idx="1">
                  <c:v>23</c:v>
                </c:pt>
                <c:pt idx="2">
                  <c:v>56</c:v>
                </c:pt>
                <c:pt idx="3">
                  <c:v>70</c:v>
                </c:pt>
              </c:numCache>
            </c:numRef>
          </c:val>
          <c:extLst xmlns:c16r2="http://schemas.microsoft.com/office/drawing/2015/06/chart">
            <c:ext xmlns:c16="http://schemas.microsoft.com/office/drawing/2014/chart" uri="{C3380CC4-5D6E-409C-BE32-E72D297353CC}">
              <c16:uniqueId val="{00000001-9D20-4704-AB15-F2FE6F1AF801}"/>
            </c:ext>
          </c:extLst>
        </c:ser>
        <c:dLbls/>
        <c:gapWidth val="219"/>
        <c:overlap val="-27"/>
        <c:axId val="121071488"/>
        <c:axId val="121081856"/>
      </c:barChart>
      <c:catAx>
        <c:axId val="121071488"/>
        <c:scaling>
          <c:orientation val="minMax"/>
        </c:scaling>
        <c:axPos val="b"/>
        <c:title>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1081856"/>
        <c:crosses val="autoZero"/>
        <c:auto val="1"/>
        <c:lblAlgn val="ctr"/>
        <c:lblOffset val="100"/>
      </c:catAx>
      <c:valAx>
        <c:axId val="121081856"/>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1071488"/>
        <c:crosses val="autoZero"/>
        <c:crossBetween val="between"/>
      </c:valAx>
      <c:spPr>
        <a:noFill/>
        <a:ln w="25400">
          <a:noFill/>
        </a:ln>
        <a:effectLst/>
      </c:spPr>
    </c:plotArea>
    <c:legend>
      <c:legendPos val="b"/>
      <c:layout>
        <c:manualLayout>
          <c:xMode val="edge"/>
          <c:yMode val="edge"/>
          <c:x val="0.22784539953339175"/>
          <c:y val="0.9092257217847769"/>
          <c:w val="0.51421642607174101"/>
          <c:h val="6.6964754405699281E-2"/>
        </c:manualLayout>
      </c:layout>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25" cap="flat" cmpd="sng" algn="ctr">
      <a:noFill/>
      <a:round/>
    </a:ln>
    <a:effectLst/>
  </c:spPr>
  <c:txPr>
    <a:bodyPr/>
    <a:lstStyle/>
    <a:p>
      <a:pPr>
        <a:defRPr/>
      </a:pPr>
      <a:endParaRPr lang="ru-RU"/>
    </a:p>
  </c:tx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lang val="ru-R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Количество мастерских (нарастающим итогом)</a:t>
            </a:r>
          </a:p>
        </c:rich>
      </c:tx>
      <c:spPr>
        <a:noFill/>
        <a:ln>
          <a:noFill/>
        </a:ln>
        <a:effectLst/>
      </c:spPr>
    </c:title>
    <c:plotArea>
      <c:layout/>
      <c:barChart>
        <c:barDir val="col"/>
        <c:grouping val="clustered"/>
        <c:ser>
          <c:idx val="0"/>
          <c:order val="0"/>
          <c:tx>
            <c:strRef>
              <c:f>Лист1!$B$1</c:f>
              <c:strCache>
                <c:ptCount val="1"/>
                <c:pt idx="0">
                  <c:v>2020</c:v>
                </c:pt>
              </c:strCache>
            </c:strRef>
          </c:tx>
          <c:spPr>
            <a:solidFill>
              <a:schemeClr val="accent1"/>
            </a:solidFill>
            <a:ln>
              <a:noFill/>
            </a:ln>
            <a:effectLst/>
          </c:spPr>
          <c:cat>
            <c:strRef>
              <c:f>Лист1!$A$2</c:f>
              <c:strCache>
                <c:ptCount val="1"/>
                <c:pt idx="0">
                  <c:v>Количество мастерских</c:v>
                </c:pt>
              </c:strCache>
            </c:strRef>
          </c:cat>
          <c:val>
            <c:numRef>
              <c:f>Лист1!$B$2</c:f>
              <c:numCache>
                <c:formatCode>General</c:formatCode>
                <c:ptCount val="1"/>
                <c:pt idx="0">
                  <c:v>10</c:v>
                </c:pt>
              </c:numCache>
            </c:numRef>
          </c:val>
          <c:extLst xmlns:c16r2="http://schemas.microsoft.com/office/drawing/2015/06/chart">
            <c:ext xmlns:c16="http://schemas.microsoft.com/office/drawing/2014/chart" uri="{C3380CC4-5D6E-409C-BE32-E72D297353CC}">
              <c16:uniqueId val="{00000000-912A-4FA0-A9C7-B96C0A0364C0}"/>
            </c:ext>
          </c:extLst>
        </c:ser>
        <c:ser>
          <c:idx val="1"/>
          <c:order val="1"/>
          <c:tx>
            <c:strRef>
              <c:f>Лист1!$C$1</c:f>
              <c:strCache>
                <c:ptCount val="1"/>
                <c:pt idx="0">
                  <c:v>2021</c:v>
                </c:pt>
              </c:strCache>
            </c:strRef>
          </c:tx>
          <c:spPr>
            <a:solidFill>
              <a:schemeClr val="accent2"/>
            </a:solidFill>
            <a:ln>
              <a:noFill/>
            </a:ln>
            <a:effectLst/>
          </c:spPr>
          <c:cat>
            <c:strRef>
              <c:f>Лист1!$A$2</c:f>
              <c:strCache>
                <c:ptCount val="1"/>
                <c:pt idx="0">
                  <c:v>Количество мастерских</c:v>
                </c:pt>
              </c:strCache>
            </c:strRef>
          </c:cat>
          <c:val>
            <c:numRef>
              <c:f>Лист1!$C$2</c:f>
              <c:numCache>
                <c:formatCode>General</c:formatCode>
                <c:ptCount val="1"/>
                <c:pt idx="0">
                  <c:v>26</c:v>
                </c:pt>
              </c:numCache>
            </c:numRef>
          </c:val>
          <c:extLst xmlns:c16r2="http://schemas.microsoft.com/office/drawing/2015/06/chart">
            <c:ext xmlns:c16="http://schemas.microsoft.com/office/drawing/2014/chart" uri="{C3380CC4-5D6E-409C-BE32-E72D297353CC}">
              <c16:uniqueId val="{00000001-912A-4FA0-A9C7-B96C0A0364C0}"/>
            </c:ext>
          </c:extLst>
        </c:ser>
        <c:ser>
          <c:idx val="2"/>
          <c:order val="2"/>
          <c:tx>
            <c:strRef>
              <c:f>Лист1!$D$1</c:f>
              <c:strCache>
                <c:ptCount val="1"/>
                <c:pt idx="0">
                  <c:v>2022</c:v>
                </c:pt>
              </c:strCache>
            </c:strRef>
          </c:tx>
          <c:spPr>
            <a:solidFill>
              <a:schemeClr val="accent3"/>
            </a:solidFill>
            <a:ln>
              <a:noFill/>
            </a:ln>
            <a:effectLst/>
          </c:spPr>
          <c:cat>
            <c:strRef>
              <c:f>Лист1!$A$2</c:f>
              <c:strCache>
                <c:ptCount val="1"/>
                <c:pt idx="0">
                  <c:v>Количество мастерских</c:v>
                </c:pt>
              </c:strCache>
            </c:strRef>
          </c:cat>
          <c:val>
            <c:numRef>
              <c:f>Лист1!$D$2</c:f>
              <c:numCache>
                <c:formatCode>General</c:formatCode>
                <c:ptCount val="1"/>
                <c:pt idx="0">
                  <c:v>38</c:v>
                </c:pt>
              </c:numCache>
            </c:numRef>
          </c:val>
          <c:extLst xmlns:c16r2="http://schemas.microsoft.com/office/drawing/2015/06/chart">
            <c:ext xmlns:c16="http://schemas.microsoft.com/office/drawing/2014/chart" uri="{C3380CC4-5D6E-409C-BE32-E72D297353CC}">
              <c16:uniqueId val="{00000002-912A-4FA0-A9C7-B96C0A0364C0}"/>
            </c:ext>
          </c:extLst>
        </c:ser>
        <c:ser>
          <c:idx val="3"/>
          <c:order val="3"/>
          <c:tx>
            <c:strRef>
              <c:f>Лист1!$E$1</c:f>
              <c:strCache>
                <c:ptCount val="1"/>
                <c:pt idx="0">
                  <c:v>2023</c:v>
                </c:pt>
              </c:strCache>
            </c:strRef>
          </c:tx>
          <c:spPr>
            <a:solidFill>
              <a:schemeClr val="accent4"/>
            </a:solidFill>
            <a:ln>
              <a:noFill/>
            </a:ln>
            <a:effectLst/>
          </c:spPr>
          <c:cat>
            <c:strRef>
              <c:f>Лист1!$A$2</c:f>
              <c:strCache>
                <c:ptCount val="1"/>
                <c:pt idx="0">
                  <c:v>Количество мастерских</c:v>
                </c:pt>
              </c:strCache>
            </c:strRef>
          </c:cat>
          <c:val>
            <c:numRef>
              <c:f>Лист1!$E$2</c:f>
              <c:numCache>
                <c:formatCode>General</c:formatCode>
                <c:ptCount val="1"/>
                <c:pt idx="0">
                  <c:v>51</c:v>
                </c:pt>
              </c:numCache>
            </c:numRef>
          </c:val>
          <c:extLst xmlns:c16r2="http://schemas.microsoft.com/office/drawing/2015/06/chart">
            <c:ext xmlns:c16="http://schemas.microsoft.com/office/drawing/2014/chart" uri="{C3380CC4-5D6E-409C-BE32-E72D297353CC}">
              <c16:uniqueId val="{00000003-912A-4FA0-A9C7-B96C0A0364C0}"/>
            </c:ext>
          </c:extLst>
        </c:ser>
        <c:ser>
          <c:idx val="4"/>
          <c:order val="4"/>
          <c:tx>
            <c:strRef>
              <c:f>Лист1!$F$1</c:f>
              <c:strCache>
                <c:ptCount val="1"/>
                <c:pt idx="0">
                  <c:v>2024</c:v>
                </c:pt>
              </c:strCache>
            </c:strRef>
          </c:tx>
          <c:spPr>
            <a:solidFill>
              <a:schemeClr val="accent5"/>
            </a:solidFill>
            <a:ln>
              <a:noFill/>
            </a:ln>
            <a:effectLst/>
          </c:spPr>
          <c:cat>
            <c:strRef>
              <c:f>Лист1!$A$2</c:f>
              <c:strCache>
                <c:ptCount val="1"/>
                <c:pt idx="0">
                  <c:v>Количество мастерских</c:v>
                </c:pt>
              </c:strCache>
            </c:strRef>
          </c:cat>
          <c:val>
            <c:numRef>
              <c:f>Лист1!$F$2</c:f>
              <c:numCache>
                <c:formatCode>General</c:formatCode>
                <c:ptCount val="1"/>
                <c:pt idx="0">
                  <c:v>59</c:v>
                </c:pt>
              </c:numCache>
            </c:numRef>
          </c:val>
          <c:extLst xmlns:c16r2="http://schemas.microsoft.com/office/drawing/2015/06/chart">
            <c:ext xmlns:c16="http://schemas.microsoft.com/office/drawing/2014/chart" uri="{C3380CC4-5D6E-409C-BE32-E72D297353CC}">
              <c16:uniqueId val="{00000004-912A-4FA0-A9C7-B96C0A0364C0}"/>
            </c:ext>
          </c:extLst>
        </c:ser>
        <c:dLbls/>
        <c:gapWidth val="219"/>
        <c:overlap val="-27"/>
        <c:axId val="121006720"/>
        <c:axId val="121012608"/>
      </c:barChart>
      <c:catAx>
        <c:axId val="121006720"/>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1012608"/>
        <c:crosses val="autoZero"/>
        <c:auto val="1"/>
        <c:lblAlgn val="ctr"/>
        <c:lblOffset val="100"/>
      </c:catAx>
      <c:valAx>
        <c:axId val="121012608"/>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1006720"/>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a:pPr>
            <a:r>
              <a:rPr lang="ru-RU" sz="1200"/>
              <a:t>Количество педагогических работников, получивших соотвествующую квалификационную категорию в 2021 году </a:t>
            </a:r>
          </a:p>
        </c:rich>
      </c:tx>
    </c:title>
    <c:plotArea>
      <c:layout/>
      <c:pieChart>
        <c:varyColors val="1"/>
        <c:ser>
          <c:idx val="0"/>
          <c:order val="0"/>
          <c:tx>
            <c:strRef>
              <c:f>Лист1!$B$1</c:f>
              <c:strCache>
                <c:ptCount val="1"/>
                <c:pt idx="0">
                  <c:v>Количество педагогических работников, получивших соотвествующую квалификационную категорию в 2021 году </c:v>
                </c:pt>
              </c:strCache>
            </c:strRef>
          </c:tx>
          <c:dLbls>
            <c:dLbl>
              <c:idx val="0"/>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31E-4DBA-97DB-5D11B79742D7}"/>
                </c:ext>
              </c:extLst>
            </c:dLbl>
            <c:dLbl>
              <c:idx val="1"/>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31E-4DBA-97DB-5D11B79742D7}"/>
                </c:ext>
              </c:extLst>
            </c:dLbl>
            <c:delete val="1"/>
            <c:spPr>
              <a:noFill/>
              <a:ln>
                <a:noFill/>
              </a:ln>
              <a:effectLst/>
            </c:spPr>
            <c:txPr>
              <a:bodyPr/>
              <a:lstStyle/>
              <a:p>
                <a:pPr>
                  <a:defRPr b="1"/>
                </a:pPr>
                <a:endParaRPr lang="ru-RU"/>
              </a:p>
            </c:txPr>
            <c:extLst xmlns:c16r2="http://schemas.microsoft.com/office/drawing/2015/06/chart">
              <c:ext xmlns:c15="http://schemas.microsoft.com/office/drawing/2012/chart" uri="{CE6537A1-D6FC-4f65-9D91-7224C49458BB}"/>
            </c:extLst>
          </c:dLbls>
          <c:cat>
            <c:strRef>
              <c:f>Лист1!$A$2:$A$3</c:f>
              <c:strCache>
                <c:ptCount val="2"/>
                <c:pt idx="0">
                  <c:v>1 квалификационная категория</c:v>
                </c:pt>
                <c:pt idx="1">
                  <c:v>высшая квалификационная категория </c:v>
                </c:pt>
              </c:strCache>
            </c:strRef>
          </c:cat>
          <c:val>
            <c:numRef>
              <c:f>Лист1!$B$2:$B$3</c:f>
              <c:numCache>
                <c:formatCode>General</c:formatCode>
                <c:ptCount val="2"/>
                <c:pt idx="0">
                  <c:v>1263</c:v>
                </c:pt>
                <c:pt idx="1">
                  <c:v>1304</c:v>
                </c:pt>
              </c:numCache>
            </c:numRef>
          </c:val>
          <c:extLst xmlns:c16r2="http://schemas.microsoft.com/office/drawing/2015/06/chart">
            <c:ext xmlns:c16="http://schemas.microsoft.com/office/drawing/2014/chart" uri="{C3380CC4-5D6E-409C-BE32-E72D297353CC}">
              <c16:uniqueId val="{00000002-B31E-4DBA-97DB-5D11B79742D7}"/>
            </c:ext>
          </c:extLst>
        </c:ser>
        <c:dLbls/>
        <c:firstSliceAng val="0"/>
      </c:pieChart>
    </c:plotArea>
    <c:legend>
      <c:legendPos val="r"/>
    </c:legend>
    <c:plotVisOnly val="1"/>
    <c:dispBlanksAs val="zero"/>
  </c:chart>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a:pPr>
            <a:r>
              <a:rPr lang="ru-RU" sz="1200"/>
              <a:t>Изучение родного языка и литературы в образовательных организациях Ульяновской области</a:t>
            </a:r>
          </a:p>
        </c:rich>
      </c:tx>
    </c:title>
    <c:plotArea>
      <c:layout/>
      <c:pieChart>
        <c:varyColors val="1"/>
        <c:ser>
          <c:idx val="0"/>
          <c:order val="0"/>
          <c:tx>
            <c:strRef>
              <c:f>Лист1!$B$1</c:f>
              <c:strCache>
                <c:ptCount val="1"/>
                <c:pt idx="0">
                  <c:v>Изучение родного языка и литературы в образовательных организациях Ульяновской области</c:v>
                </c:pt>
              </c:strCache>
            </c:strRef>
          </c:tx>
          <c:dLbls>
            <c:dLbl>
              <c:idx val="0"/>
              <c:layout>
                <c:manualLayout>
                  <c:x val="0.12825222368037328"/>
                  <c:y val="-6.4227793492399141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879C-4D4D-90E1-826BFFE5EC22}"/>
                </c:ext>
              </c:extLst>
            </c:dLbl>
            <c:dLbl>
              <c:idx val="1"/>
              <c:layout>
                <c:manualLayout>
                  <c:x val="-3.2954305191017795E-2"/>
                  <c:y val="5.6953366271623564E-3"/>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79C-4D4D-90E1-826BFFE5EC22}"/>
                </c:ext>
              </c:extLst>
            </c:dLbl>
            <c:dLbl>
              <c:idx val="2"/>
              <c:layout>
                <c:manualLayout>
                  <c:x val="1.1365831875182272E-2"/>
                  <c:y val="-3.7149510544330633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879C-4D4D-90E1-826BFFE5EC22}"/>
                </c:ext>
              </c:extLst>
            </c:dLbl>
            <c:dLbl>
              <c:idx val="3"/>
              <c:layout>
                <c:manualLayout>
                  <c:x val="9.8357848498104444E-2"/>
                  <c:y val="7.150846217797162E-3"/>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879C-4D4D-90E1-826BFFE5EC22}"/>
                </c:ext>
              </c:extLst>
            </c:dLbl>
            <c:spPr>
              <a:noFill/>
              <a:ln>
                <a:noFill/>
              </a:ln>
              <a:effectLst/>
            </c:spPr>
            <c:showVal val="1"/>
            <c:showLeaderLines val="1"/>
            <c:extLst xmlns:c16r2="http://schemas.microsoft.com/office/drawing/2015/06/chart">
              <c:ext xmlns:c15="http://schemas.microsoft.com/office/drawing/2012/chart" uri="{CE6537A1-D6FC-4f65-9D91-7224C49458BB}"/>
            </c:extLst>
          </c:dLbls>
          <c:cat>
            <c:strRef>
              <c:f>Лист1!$A$2:$A$5</c:f>
              <c:strCache>
                <c:ptCount val="4"/>
                <c:pt idx="0">
                  <c:v>Родной русския язык</c:v>
                </c:pt>
                <c:pt idx="1">
                  <c:v>Родной татарский язык</c:v>
                </c:pt>
                <c:pt idx="2">
                  <c:v>Родной чувашский язык</c:v>
                </c:pt>
                <c:pt idx="3">
                  <c:v>Родной эрзянский язык</c:v>
                </c:pt>
              </c:strCache>
            </c:strRef>
          </c:cat>
          <c:val>
            <c:numRef>
              <c:f>Лист1!$B$2:$B$5</c:f>
              <c:numCache>
                <c:formatCode>General</c:formatCode>
                <c:ptCount val="4"/>
                <c:pt idx="0">
                  <c:v>88272</c:v>
                </c:pt>
                <c:pt idx="1">
                  <c:v>4810</c:v>
                </c:pt>
                <c:pt idx="2">
                  <c:v>1197</c:v>
                </c:pt>
                <c:pt idx="3">
                  <c:v>1193</c:v>
                </c:pt>
              </c:numCache>
            </c:numRef>
          </c:val>
          <c:extLst xmlns:c16r2="http://schemas.microsoft.com/office/drawing/2015/06/chart">
            <c:ext xmlns:c16="http://schemas.microsoft.com/office/drawing/2014/chart" uri="{C3380CC4-5D6E-409C-BE32-E72D297353CC}">
              <c16:uniqueId val="{00000004-879C-4D4D-90E1-826BFFE5EC22}"/>
            </c:ext>
          </c:extLst>
        </c:ser>
        <c:dLbls/>
        <c:firstSliceAng val="0"/>
      </c:pieChart>
    </c:plotArea>
    <c:legend>
      <c:legendPos val="r"/>
    </c:legend>
    <c:plotVisOnly val="1"/>
    <c:dispBlanksAs val="zero"/>
  </c:chart>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lang val="ru-R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t>Отнесение объектов к категориям риска</a:t>
            </a:r>
          </a:p>
        </c:rich>
      </c:tx>
      <c:layout>
        <c:manualLayout>
          <c:xMode val="edge"/>
          <c:yMode val="edge"/>
          <c:x val="2.3632010849258946E-2"/>
          <c:y val="3.6316472114137487E-2"/>
        </c:manualLayout>
      </c:layout>
      <c:spPr>
        <a:noFill/>
        <a:ln>
          <a:noFill/>
        </a:ln>
        <a:effectLst/>
      </c:spPr>
    </c:title>
    <c:view3D>
      <c:rotX val="3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manualLayout>
          <c:layoutTarget val="inner"/>
          <c:xMode val="edge"/>
          <c:yMode val="edge"/>
          <c:x val="8.6041265931389548E-3"/>
          <c:y val="0.23865641308455118"/>
          <c:w val="0.97576186983656921"/>
          <c:h val="0.63167335600559704"/>
        </c:manualLayout>
      </c:layout>
      <c:pie3DChart>
        <c:varyColors val="1"/>
        <c:ser>
          <c:idx val="0"/>
          <c:order val="0"/>
          <c:tx>
            <c:strRef>
              <c:f>Лист1!$B$1</c:f>
              <c:strCache>
                <c:ptCount val="1"/>
                <c:pt idx="0">
                  <c:v>Отнесение объектов к категориям риска</c:v>
                </c:pt>
              </c:strCache>
            </c:strRef>
          </c:tx>
          <c:spPr>
            <a:solidFill>
              <a:srgbClr val="FF0066"/>
            </a:solidFill>
          </c:spPr>
          <c:dPt>
            <c:idx val="0"/>
            <c:spPr>
              <a:solidFill>
                <a:srgbClr val="00B050"/>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CF67-428E-9F02-EDF537E6B127}"/>
              </c:ext>
            </c:extLst>
          </c:dPt>
          <c:dPt>
            <c:idx val="1"/>
            <c:spPr>
              <a:solidFill>
                <a:srgbClr val="FFFF00"/>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CF67-428E-9F02-EDF537E6B127}"/>
              </c:ext>
            </c:extLst>
          </c:dPt>
          <c:dPt>
            <c:idx val="2"/>
            <c:spPr>
              <a:solidFill>
                <a:srgbClr val="FF006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CF67-428E-9F02-EDF537E6B127}"/>
              </c:ext>
            </c:extLst>
          </c:dPt>
          <c:dLbls>
            <c:dLbl>
              <c:idx val="0"/>
              <c:layout>
                <c:manualLayout>
                  <c:x val="0.13269861478211525"/>
                  <c:y val="-0.40317166579858471"/>
                </c:manualLayout>
              </c:layout>
              <c:showVal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F67-428E-9F02-EDF537E6B127}"/>
                </c:ext>
              </c:extLst>
            </c:dLbl>
            <c:dLbl>
              <c:idx val="1"/>
              <c:layout>
                <c:manualLayout>
                  <c:x val="-2.2351318563211254E-2"/>
                  <c:y val="1.4908953501434858E-2"/>
                </c:manualLayout>
              </c:layout>
              <c:showVal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F67-428E-9F02-EDF537E6B127}"/>
                </c:ext>
              </c:extLst>
            </c:dLbl>
            <c:dLbl>
              <c:idx val="2"/>
              <c:layout>
                <c:manualLayout>
                  <c:x val="3.2935250404771485E-4"/>
                  <c:y val="-2.5170297292604973E-2"/>
                </c:manualLayout>
              </c:layout>
              <c:showVal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CF67-428E-9F02-EDF537E6B127}"/>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mn-lt"/>
                    <a:ea typeface="+mn-ea"/>
                    <a:cs typeface="+mn-cs"/>
                  </a:defRPr>
                </a:pPr>
                <a:endParaRPr lang="ru-RU"/>
              </a:p>
            </c:txPr>
            <c:showVal val="1"/>
            <c:showPercent val="1"/>
            <c:extLst xmlns:c16r2="http://schemas.microsoft.com/office/drawing/2015/06/chart">
              <c:ext xmlns:c15="http://schemas.microsoft.com/office/drawing/2012/chart" uri="{CE6537A1-D6FC-4f65-9D91-7224C49458BB}"/>
            </c:extLst>
          </c:dLbls>
          <c:cat>
            <c:strRef>
              <c:f>Лист1!$A$2:$A$4</c:f>
              <c:strCache>
                <c:ptCount val="3"/>
                <c:pt idx="0">
                  <c:v>Низкая</c:v>
                </c:pt>
                <c:pt idx="1">
                  <c:v>Средняя</c:v>
                </c:pt>
                <c:pt idx="2">
                  <c:v>Высокая</c:v>
                </c:pt>
              </c:strCache>
            </c:strRef>
          </c:cat>
          <c:val>
            <c:numRef>
              <c:f>Лист1!$B$2:$B$4</c:f>
              <c:numCache>
                <c:formatCode>General</c:formatCode>
                <c:ptCount val="3"/>
                <c:pt idx="0">
                  <c:v>897</c:v>
                </c:pt>
                <c:pt idx="1">
                  <c:v>140</c:v>
                </c:pt>
                <c:pt idx="2">
                  <c:v>1</c:v>
                </c:pt>
              </c:numCache>
            </c:numRef>
          </c:val>
          <c:extLst xmlns:c16r2="http://schemas.microsoft.com/office/drawing/2015/06/chart">
            <c:ext xmlns:c16="http://schemas.microsoft.com/office/drawing/2014/chart" uri="{C3380CC4-5D6E-409C-BE32-E72D297353CC}">
              <c16:uniqueId val="{00000006-CF67-428E-9F02-EDF537E6B127}"/>
            </c:ext>
          </c:extLst>
        </c:ser>
        <c:dLbls/>
      </c:pie3DChart>
      <c:spPr>
        <a:noFill/>
        <a:ln>
          <a:noFill/>
        </a:ln>
        <a:effectLst/>
      </c:spPr>
    </c:plotArea>
    <c:legend>
      <c:legendPos val="b"/>
      <c:layout>
        <c:manualLayout>
          <c:xMode val="edge"/>
          <c:yMode val="edge"/>
          <c:x val="0.26073776806018745"/>
          <c:y val="0.88325009957412914"/>
          <c:w val="0.46446452541411232"/>
          <c:h val="0.10637376553611738"/>
        </c:manualLayout>
      </c:layout>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lang val="ru-RU"/>
  <c:chart>
    <c:view3D>
      <c:hPercent val="227"/>
      <c:depthPercent val="100"/>
      <c:rAngAx val="1"/>
    </c:view3D>
    <c:floor>
      <c:spPr>
        <a:noFill/>
        <a:ln w="3175">
          <a:solidFill>
            <a:srgbClr val="00000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3.853798899174584E-2"/>
          <c:y val="2.9608167028317423E-2"/>
          <c:w val="0.85515873015873378"/>
          <c:h val="0.81132075471698117"/>
        </c:manualLayout>
      </c:layout>
      <c:bar3DChart>
        <c:barDir val="bar"/>
        <c:grouping val="clustered"/>
        <c:ser>
          <c:idx val="1"/>
          <c:order val="0"/>
          <c:tx>
            <c:strRef>
              <c:f>Sheet1!$A$2</c:f>
              <c:strCache>
                <c:ptCount val="1"/>
                <c:pt idx="0">
                  <c:v>2020</c:v>
                </c:pt>
              </c:strCache>
            </c:strRef>
          </c:tx>
          <c:spPr>
            <a:solidFill>
              <a:srgbClr val="FF3399"/>
            </a:solidFill>
            <a:ln w="9844">
              <a:solidFill>
                <a:srgbClr val="000000"/>
              </a:solidFill>
              <a:prstDash val="solid"/>
            </a:ln>
          </c:spPr>
          <c:dLbls>
            <c:dLbl>
              <c:idx val="0"/>
              <c:layout>
                <c:manualLayout>
                  <c:x val="-9.0261222501826527E-2"/>
                  <c:y val="-2.1389117405100518E-4"/>
                </c:manualLayout>
              </c:layout>
              <c:spPr>
                <a:noFill/>
                <a:ln w="19686">
                  <a:noFill/>
                </a:ln>
              </c:spPr>
              <c:txPr>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85EA-45FA-978E-05A4619F1660}"/>
                </c:ext>
              </c:extLst>
            </c:dLbl>
            <c:spPr>
              <a:noFill/>
              <a:ln w="19686">
                <a:noFill/>
              </a:ln>
            </c:spPr>
            <c:txPr>
              <a:bodyPr wrap="square" lIns="38100" tIns="19050" rIns="38100" bIns="19050" anchor="ctr">
                <a:spAutoFit/>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15:showLeaderLines val="0"/>
              </c:ext>
            </c:extLst>
          </c:dLbls>
          <c:cat>
            <c:numRef>
              <c:f>Sheet1!$B$1:$B$1</c:f>
              <c:numCache>
                <c:formatCode>General</c:formatCode>
                <c:ptCount val="1"/>
              </c:numCache>
            </c:numRef>
          </c:cat>
          <c:val>
            <c:numRef>
              <c:f>Sheet1!$B$2:$B$2</c:f>
              <c:numCache>
                <c:formatCode>0%</c:formatCode>
                <c:ptCount val="1"/>
                <c:pt idx="0">
                  <c:v>0.73000000000000032</c:v>
                </c:pt>
              </c:numCache>
            </c:numRef>
          </c:val>
          <c:extLst xmlns:c16r2="http://schemas.microsoft.com/office/drawing/2015/06/chart">
            <c:ext xmlns:c16="http://schemas.microsoft.com/office/drawing/2014/chart" uri="{C3380CC4-5D6E-409C-BE32-E72D297353CC}">
              <c16:uniqueId val="{00000001-85EA-45FA-978E-05A4619F1660}"/>
            </c:ext>
          </c:extLst>
        </c:ser>
        <c:ser>
          <c:idx val="2"/>
          <c:order val="1"/>
          <c:tx>
            <c:strRef>
              <c:f>Sheet1!$A$3</c:f>
              <c:strCache>
                <c:ptCount val="1"/>
                <c:pt idx="0">
                  <c:v>2021</c:v>
                </c:pt>
              </c:strCache>
            </c:strRef>
          </c:tx>
          <c:spPr>
            <a:solidFill>
              <a:srgbClr val="00B050"/>
            </a:solidFill>
            <a:ln w="9844">
              <a:solidFill>
                <a:srgbClr val="000000"/>
              </a:solidFill>
              <a:prstDash val="solid"/>
            </a:ln>
          </c:spPr>
          <c:dLbls>
            <c:dLbl>
              <c:idx val="0"/>
              <c:layout>
                <c:manualLayout>
                  <c:x val="-9.9669778391103234E-2"/>
                  <c:y val="-9.5177655031927488E-3"/>
                </c:manualLayout>
              </c:layout>
              <c:spPr>
                <a:noFill/>
                <a:ln w="19686">
                  <a:noFill/>
                </a:ln>
              </c:spPr>
              <c:txPr>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85EA-45FA-978E-05A4619F1660}"/>
                </c:ext>
              </c:extLst>
            </c:dLbl>
            <c:spPr>
              <a:noFill/>
              <a:ln w="19686">
                <a:noFill/>
              </a:ln>
            </c:spPr>
            <c:txPr>
              <a:bodyPr wrap="square" lIns="38100" tIns="19050" rIns="38100" bIns="19050" anchor="ctr">
                <a:spAutoFit/>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15:showLeaderLines val="0"/>
              </c:ext>
            </c:extLst>
          </c:dLbls>
          <c:cat>
            <c:numRef>
              <c:f>Sheet1!$B$1:$B$1</c:f>
              <c:numCache>
                <c:formatCode>General</c:formatCode>
                <c:ptCount val="1"/>
              </c:numCache>
            </c:numRef>
          </c:cat>
          <c:val>
            <c:numRef>
              <c:f>Sheet1!$B$3:$B$3</c:f>
              <c:numCache>
                <c:formatCode>0%</c:formatCode>
                <c:ptCount val="1"/>
                <c:pt idx="0">
                  <c:v>0.81</c:v>
                </c:pt>
              </c:numCache>
            </c:numRef>
          </c:val>
          <c:extLst xmlns:c16r2="http://schemas.microsoft.com/office/drawing/2015/06/chart">
            <c:ext xmlns:c16="http://schemas.microsoft.com/office/drawing/2014/chart" uri="{C3380CC4-5D6E-409C-BE32-E72D297353CC}">
              <c16:uniqueId val="{00000003-85EA-45FA-978E-05A4619F1660}"/>
            </c:ext>
          </c:extLst>
        </c:ser>
        <c:dLbls/>
        <c:gapDepth val="0"/>
        <c:shape val="box"/>
        <c:axId val="121583872"/>
        <c:axId val="121589760"/>
        <c:axId val="0"/>
      </c:bar3DChart>
      <c:catAx>
        <c:axId val="121583872"/>
        <c:scaling>
          <c:orientation val="minMax"/>
        </c:scaling>
        <c:axPos val="l"/>
        <c:numFmt formatCode="General" sourceLinked="1"/>
        <c:tickLblPos val="low"/>
        <c:spPr>
          <a:ln w="2461">
            <a:solidFill>
              <a:srgbClr val="000000"/>
            </a:solidFill>
            <a:prstDash val="solid"/>
          </a:ln>
        </c:spPr>
        <c:txPr>
          <a:bodyPr rot="0" vert="horz"/>
          <a:lstStyle/>
          <a:p>
            <a:pPr>
              <a:defRPr sz="736" b="1" i="0" u="none" strike="noStrike" baseline="0">
                <a:solidFill>
                  <a:srgbClr val="000000"/>
                </a:solidFill>
                <a:latin typeface="Calibri"/>
                <a:ea typeface="Calibri"/>
                <a:cs typeface="Calibri"/>
              </a:defRPr>
            </a:pPr>
            <a:endParaRPr lang="ru-RU"/>
          </a:p>
        </c:txPr>
        <c:crossAx val="121589760"/>
        <c:crosses val="autoZero"/>
        <c:auto val="1"/>
        <c:lblAlgn val="ctr"/>
        <c:lblOffset val="100"/>
        <c:tickLblSkip val="1"/>
        <c:tickMarkSkip val="1"/>
      </c:catAx>
      <c:valAx>
        <c:axId val="121589760"/>
        <c:scaling>
          <c:orientation val="minMax"/>
        </c:scaling>
        <c:axPos val="b"/>
        <c:majorGridlines>
          <c:spPr>
            <a:ln w="2461">
              <a:solidFill>
                <a:schemeClr val="accent5">
                  <a:lumMod val="75000"/>
                </a:schemeClr>
              </a:solidFill>
              <a:prstDash val="solid"/>
            </a:ln>
          </c:spPr>
        </c:majorGridlines>
        <c:numFmt formatCode="0%" sourceLinked="1"/>
        <c:tickLblPos val="nextTo"/>
        <c:spPr>
          <a:ln w="2461">
            <a:solidFill>
              <a:srgbClr val="000000"/>
            </a:solidFill>
            <a:prstDash val="solid"/>
          </a:ln>
        </c:spPr>
        <c:txPr>
          <a:bodyPr rot="0" vert="horz"/>
          <a:lstStyle/>
          <a:p>
            <a:pPr>
              <a:defRPr sz="1000" b="1" i="0" u="none" strike="noStrike" baseline="0">
                <a:solidFill>
                  <a:srgbClr val="000000"/>
                </a:solidFill>
                <a:latin typeface="Calibri"/>
                <a:ea typeface="Calibri"/>
                <a:cs typeface="Calibri"/>
              </a:defRPr>
            </a:pPr>
            <a:endParaRPr lang="ru-RU"/>
          </a:p>
        </c:txPr>
        <c:crossAx val="121583872"/>
        <c:crosses val="autoZero"/>
        <c:crossBetween val="between"/>
      </c:valAx>
      <c:spPr>
        <a:noFill/>
        <a:ln w="19776">
          <a:noFill/>
        </a:ln>
      </c:spPr>
    </c:plotArea>
    <c:legend>
      <c:legendPos val="r"/>
      <c:layout>
        <c:manualLayout>
          <c:xMode val="edge"/>
          <c:yMode val="edge"/>
          <c:x val="0.86447454068241469"/>
          <c:y val="0.19186684473412796"/>
          <c:w val="0.11343445227241349"/>
          <c:h val="0.51568100244885162"/>
        </c:manualLayout>
      </c:layout>
      <c:spPr>
        <a:noFill/>
        <a:ln w="2461">
          <a:solidFill>
            <a:srgbClr val="000000"/>
          </a:solidFill>
          <a:prstDash val="solid"/>
        </a:ln>
      </c:spPr>
      <c:txPr>
        <a:bodyPr/>
        <a:lstStyle/>
        <a:p>
          <a:pPr>
            <a:defRPr sz="779"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736" b="1" i="0" u="none" strike="noStrike" baseline="0">
          <a:solidFill>
            <a:srgbClr val="000000"/>
          </a:solidFill>
          <a:latin typeface="Calibri"/>
          <a:ea typeface="Calibri"/>
          <a:cs typeface="Calibri"/>
        </a:defRPr>
      </a:pPr>
      <a:endParaRPr lang="ru-RU"/>
    </a:p>
  </c:tx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lang val="ru-RU"/>
  <c:chart>
    <c:view3D>
      <c:hPercent val="227"/>
      <c:depthPercent val="100"/>
      <c:rAngAx val="1"/>
    </c:view3D>
    <c:floor>
      <c:spPr>
        <a:noFill/>
        <a:ln w="3175">
          <a:solidFill>
            <a:srgbClr val="00000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3.853798899174584E-2"/>
          <c:y val="2.9608167028317423E-2"/>
          <c:w val="0.85515873015873378"/>
          <c:h val="0.81132075471698117"/>
        </c:manualLayout>
      </c:layout>
      <c:bar3DChart>
        <c:barDir val="bar"/>
        <c:grouping val="clustered"/>
        <c:ser>
          <c:idx val="1"/>
          <c:order val="0"/>
          <c:tx>
            <c:strRef>
              <c:f>Sheet1!$A$2</c:f>
              <c:strCache>
                <c:ptCount val="1"/>
                <c:pt idx="0">
                  <c:v>2020</c:v>
                </c:pt>
              </c:strCache>
            </c:strRef>
          </c:tx>
          <c:spPr>
            <a:solidFill>
              <a:srgbClr val="00B0F0"/>
            </a:solidFill>
            <a:ln w="9844">
              <a:solidFill>
                <a:srgbClr val="000000"/>
              </a:solidFill>
              <a:prstDash val="solid"/>
            </a:ln>
          </c:spPr>
          <c:dLbls>
            <c:dLbl>
              <c:idx val="0"/>
              <c:layout>
                <c:manualLayout>
                  <c:x val="-9.0261222501826527E-2"/>
                  <c:y val="-2.1389117405100518E-4"/>
                </c:manualLayout>
              </c:layout>
              <c:spPr>
                <a:noFill/>
                <a:ln w="19686">
                  <a:noFill/>
                </a:ln>
              </c:spPr>
              <c:txPr>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2EB7-41E9-AE95-E1478BDDB08D}"/>
                </c:ext>
              </c:extLst>
            </c:dLbl>
            <c:spPr>
              <a:noFill/>
              <a:ln w="19686">
                <a:noFill/>
              </a:ln>
            </c:spPr>
            <c:txPr>
              <a:bodyPr wrap="square" lIns="38100" tIns="19050" rIns="38100" bIns="19050" anchor="ctr">
                <a:spAutoFit/>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15:showLeaderLines val="0"/>
              </c:ext>
            </c:extLst>
          </c:dLbls>
          <c:cat>
            <c:numRef>
              <c:f>Sheet1!$B$1:$B$1</c:f>
              <c:numCache>
                <c:formatCode>General</c:formatCode>
                <c:ptCount val="1"/>
              </c:numCache>
            </c:numRef>
          </c:cat>
          <c:val>
            <c:numRef>
              <c:f>Sheet1!$B$2:$B$2</c:f>
              <c:numCache>
                <c:formatCode>0%</c:formatCode>
                <c:ptCount val="1"/>
                <c:pt idx="0">
                  <c:v>0.92</c:v>
                </c:pt>
              </c:numCache>
            </c:numRef>
          </c:val>
          <c:extLst xmlns:c16r2="http://schemas.microsoft.com/office/drawing/2015/06/chart">
            <c:ext xmlns:c16="http://schemas.microsoft.com/office/drawing/2014/chart" uri="{C3380CC4-5D6E-409C-BE32-E72D297353CC}">
              <c16:uniqueId val="{00000001-2EB7-41E9-AE95-E1478BDDB08D}"/>
            </c:ext>
          </c:extLst>
        </c:ser>
        <c:ser>
          <c:idx val="2"/>
          <c:order val="1"/>
          <c:tx>
            <c:strRef>
              <c:f>Sheet1!$A$3</c:f>
              <c:strCache>
                <c:ptCount val="1"/>
                <c:pt idx="0">
                  <c:v>2021</c:v>
                </c:pt>
              </c:strCache>
            </c:strRef>
          </c:tx>
          <c:spPr>
            <a:solidFill>
              <a:srgbClr val="FFFF00"/>
            </a:solidFill>
            <a:ln w="9844">
              <a:solidFill>
                <a:srgbClr val="000000"/>
              </a:solidFill>
              <a:prstDash val="solid"/>
            </a:ln>
          </c:spPr>
          <c:dLbls>
            <c:dLbl>
              <c:idx val="0"/>
              <c:layout>
                <c:manualLayout>
                  <c:x val="-9.9669778391103234E-2"/>
                  <c:y val="-9.5177655031927488E-3"/>
                </c:manualLayout>
              </c:layout>
              <c:spPr>
                <a:noFill/>
                <a:ln w="19686">
                  <a:noFill/>
                </a:ln>
              </c:spPr>
              <c:txPr>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2EB7-41E9-AE95-E1478BDDB08D}"/>
                </c:ext>
              </c:extLst>
            </c:dLbl>
            <c:spPr>
              <a:noFill/>
              <a:ln w="19686">
                <a:noFill/>
              </a:ln>
            </c:spPr>
            <c:txPr>
              <a:bodyPr wrap="square" lIns="38100" tIns="19050" rIns="38100" bIns="19050" anchor="ctr">
                <a:spAutoFit/>
              </a:bodyPr>
              <a:lstStyle/>
              <a:p>
                <a:pPr>
                  <a:defRPr sz="1200" b="1" i="0" u="none" strike="noStrike" baseline="0">
                    <a:solidFill>
                      <a:srgbClr val="000000"/>
                    </a:solidFill>
                    <a:latin typeface="Calibri"/>
                    <a:ea typeface="Calibri"/>
                    <a:cs typeface="Calibri"/>
                  </a:defRPr>
                </a:pPr>
                <a:endParaRPr lang="ru-RU"/>
              </a:p>
            </c:txPr>
            <c:showVal val="1"/>
            <c:extLst xmlns:c16r2="http://schemas.microsoft.com/office/drawing/2015/06/chart">
              <c:ext xmlns:c15="http://schemas.microsoft.com/office/drawing/2012/chart" uri="{CE6537A1-D6FC-4f65-9D91-7224C49458BB}">
                <c15:showLeaderLines val="0"/>
              </c:ext>
            </c:extLst>
          </c:dLbls>
          <c:cat>
            <c:numRef>
              <c:f>Sheet1!$B$1:$B$1</c:f>
              <c:numCache>
                <c:formatCode>General</c:formatCode>
                <c:ptCount val="1"/>
              </c:numCache>
            </c:numRef>
          </c:cat>
          <c:val>
            <c:numRef>
              <c:f>Sheet1!$B$3:$B$3</c:f>
              <c:numCache>
                <c:formatCode>0%</c:formatCode>
                <c:ptCount val="1"/>
                <c:pt idx="0">
                  <c:v>0.9700000000000002</c:v>
                </c:pt>
              </c:numCache>
            </c:numRef>
          </c:val>
          <c:extLst xmlns:c16r2="http://schemas.microsoft.com/office/drawing/2015/06/chart">
            <c:ext xmlns:c16="http://schemas.microsoft.com/office/drawing/2014/chart" uri="{C3380CC4-5D6E-409C-BE32-E72D297353CC}">
              <c16:uniqueId val="{00000003-2EB7-41E9-AE95-E1478BDDB08D}"/>
            </c:ext>
          </c:extLst>
        </c:ser>
        <c:dLbls/>
        <c:gapDepth val="0"/>
        <c:shape val="box"/>
        <c:axId val="121630080"/>
        <c:axId val="121644160"/>
        <c:axId val="0"/>
      </c:bar3DChart>
      <c:catAx>
        <c:axId val="121630080"/>
        <c:scaling>
          <c:orientation val="minMax"/>
        </c:scaling>
        <c:axPos val="l"/>
        <c:numFmt formatCode="General" sourceLinked="1"/>
        <c:tickLblPos val="low"/>
        <c:spPr>
          <a:ln w="2461">
            <a:solidFill>
              <a:srgbClr val="000000"/>
            </a:solidFill>
            <a:prstDash val="solid"/>
          </a:ln>
        </c:spPr>
        <c:txPr>
          <a:bodyPr rot="0" vert="horz"/>
          <a:lstStyle/>
          <a:p>
            <a:pPr>
              <a:defRPr sz="736" b="1" i="0" u="none" strike="noStrike" baseline="0">
                <a:solidFill>
                  <a:srgbClr val="000000"/>
                </a:solidFill>
                <a:latin typeface="Calibri"/>
                <a:ea typeface="Calibri"/>
                <a:cs typeface="Calibri"/>
              </a:defRPr>
            </a:pPr>
            <a:endParaRPr lang="ru-RU"/>
          </a:p>
        </c:txPr>
        <c:crossAx val="121644160"/>
        <c:crosses val="autoZero"/>
        <c:auto val="1"/>
        <c:lblAlgn val="ctr"/>
        <c:lblOffset val="100"/>
        <c:tickLblSkip val="1"/>
        <c:tickMarkSkip val="1"/>
      </c:catAx>
      <c:valAx>
        <c:axId val="121644160"/>
        <c:scaling>
          <c:orientation val="minMax"/>
        </c:scaling>
        <c:axPos val="b"/>
        <c:majorGridlines>
          <c:spPr>
            <a:ln w="2461">
              <a:solidFill>
                <a:schemeClr val="accent5">
                  <a:lumMod val="75000"/>
                </a:schemeClr>
              </a:solidFill>
              <a:prstDash val="solid"/>
            </a:ln>
          </c:spPr>
        </c:majorGridlines>
        <c:numFmt formatCode="0%" sourceLinked="1"/>
        <c:tickLblPos val="nextTo"/>
        <c:spPr>
          <a:ln w="2461">
            <a:solidFill>
              <a:srgbClr val="000000"/>
            </a:solidFill>
            <a:prstDash val="solid"/>
          </a:ln>
        </c:spPr>
        <c:txPr>
          <a:bodyPr rot="0" vert="horz"/>
          <a:lstStyle/>
          <a:p>
            <a:pPr>
              <a:defRPr sz="1000" b="1" i="0" u="none" strike="noStrike" baseline="0">
                <a:solidFill>
                  <a:srgbClr val="000000"/>
                </a:solidFill>
                <a:latin typeface="Calibri"/>
                <a:ea typeface="Calibri"/>
                <a:cs typeface="Calibri"/>
              </a:defRPr>
            </a:pPr>
            <a:endParaRPr lang="ru-RU"/>
          </a:p>
        </c:txPr>
        <c:crossAx val="121630080"/>
        <c:crosses val="autoZero"/>
        <c:crossBetween val="between"/>
      </c:valAx>
      <c:spPr>
        <a:noFill/>
        <a:ln w="19776">
          <a:noFill/>
        </a:ln>
      </c:spPr>
    </c:plotArea>
    <c:legend>
      <c:legendPos val="r"/>
      <c:layout>
        <c:manualLayout>
          <c:xMode val="edge"/>
          <c:yMode val="edge"/>
          <c:x val="0.86447454068241469"/>
          <c:y val="0.19186684473412796"/>
          <c:w val="0.11343445227241349"/>
          <c:h val="0.51568100244885162"/>
        </c:manualLayout>
      </c:layout>
      <c:spPr>
        <a:noFill/>
        <a:ln w="2461">
          <a:solidFill>
            <a:srgbClr val="000000"/>
          </a:solidFill>
          <a:prstDash val="solid"/>
        </a:ln>
      </c:spPr>
      <c:txPr>
        <a:bodyPr/>
        <a:lstStyle/>
        <a:p>
          <a:pPr>
            <a:defRPr sz="779"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736" b="1" i="0" u="none" strike="noStrike" baseline="0">
          <a:solidFill>
            <a:srgbClr val="000000"/>
          </a:solidFill>
          <a:latin typeface="Calibri"/>
          <a:ea typeface="Calibri"/>
          <a:cs typeface="Calibri"/>
        </a:defRPr>
      </a:pPr>
      <a:endParaRPr lang="ru-RU"/>
    </a:p>
  </c:txPr>
  <c:externalData r:id="rId1"/>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56DA0A6-A579-4C9C-A5F0-B9A86E3F858D}" type="doc">
      <dgm:prSet loTypeId="urn:microsoft.com/office/officeart/2005/8/layout/hList6" loCatId="list" qsTypeId="urn:microsoft.com/office/officeart/2005/8/quickstyle/simple1" qsCatId="simple" csTypeId="urn:microsoft.com/office/officeart/2005/8/colors/colorful4" csCatId="colorful" phldr="1"/>
      <dgm:spPr/>
      <dgm:t>
        <a:bodyPr/>
        <a:lstStyle/>
        <a:p>
          <a:endParaRPr lang="ru-RU"/>
        </a:p>
      </dgm:t>
    </dgm:pt>
    <dgm:pt modelId="{89C79530-70CC-497C-9BCD-5617E4EC56F1}">
      <dgm:prSet phldrT="[Текст]" custT="1"/>
      <dgm:spPr/>
      <dgm:t>
        <a:bodyPr/>
        <a:lstStyle/>
        <a:p>
          <a:r>
            <a:rPr lang="ru-RU" sz="1200" dirty="0" smtClean="0">
              <a:solidFill>
                <a:schemeClr val="tx1"/>
              </a:solidFill>
              <a:latin typeface="Times New Roman" panose="02020603050405020304" pitchFamily="18" charset="0"/>
              <a:cs typeface="Times New Roman" panose="02020603050405020304" pitchFamily="18" charset="0"/>
            </a:rPr>
            <a:t>«Детский сад № 22 «Орлёнок» г. Димитровграда</a:t>
          </a:r>
          <a:endParaRPr lang="ru-RU" sz="1200" dirty="0">
            <a:solidFill>
              <a:schemeClr val="tx1"/>
            </a:solidFill>
            <a:latin typeface="Times New Roman" panose="02020603050405020304" pitchFamily="18" charset="0"/>
            <a:cs typeface="Times New Roman" panose="02020603050405020304" pitchFamily="18" charset="0"/>
          </a:endParaRPr>
        </a:p>
      </dgm:t>
    </dgm:pt>
    <dgm:pt modelId="{746A3C15-4CFE-4734-832D-F95D18C3ED34}" type="parTrans" cxnId="{9672868D-19D4-436E-AA83-B76A949304F6}">
      <dgm:prSet/>
      <dgm:spPr/>
      <dgm:t>
        <a:bodyPr/>
        <a:lstStyle/>
        <a:p>
          <a:endParaRPr lang="ru-RU"/>
        </a:p>
      </dgm:t>
    </dgm:pt>
    <dgm:pt modelId="{9B13DFBC-63F3-46B0-A8CB-EE8C9CB64055}" type="sibTrans" cxnId="{9672868D-19D4-436E-AA83-B76A949304F6}">
      <dgm:prSet/>
      <dgm:spPr/>
      <dgm:t>
        <a:bodyPr/>
        <a:lstStyle/>
        <a:p>
          <a:endParaRPr lang="ru-RU"/>
        </a:p>
      </dgm:t>
    </dgm:pt>
    <dgm:pt modelId="{A6754740-43FE-46D5-B110-47AE5367B0B5}">
      <dgm:prSet phldrT="[Текст]" custT="1"/>
      <dgm:spPr/>
      <dgm:t>
        <a:bodyPr/>
        <a:lstStyle/>
        <a:p>
          <a:r>
            <a:rPr lang="ru-RU" sz="1200" dirty="0" smtClean="0">
              <a:solidFill>
                <a:schemeClr val="tx1"/>
              </a:solidFill>
              <a:latin typeface="Times New Roman" panose="02020603050405020304" pitchFamily="18" charset="0"/>
              <a:cs typeface="Times New Roman" panose="02020603050405020304" pitchFamily="18" charset="0"/>
            </a:rPr>
            <a:t>«Детский сад № 10 «Ёлочка» г. Димитровграда</a:t>
          </a:r>
          <a:endParaRPr lang="ru-RU" sz="1200" dirty="0">
            <a:solidFill>
              <a:schemeClr val="tx1"/>
            </a:solidFill>
            <a:latin typeface="Times New Roman" panose="02020603050405020304" pitchFamily="18" charset="0"/>
            <a:cs typeface="Times New Roman" panose="02020603050405020304" pitchFamily="18" charset="0"/>
          </a:endParaRPr>
        </a:p>
      </dgm:t>
    </dgm:pt>
    <dgm:pt modelId="{55E3AF29-B957-4D43-9706-1F241B296686}" type="parTrans" cxnId="{784703CB-D40F-454D-BF98-EC84E64B0586}">
      <dgm:prSet/>
      <dgm:spPr/>
      <dgm:t>
        <a:bodyPr/>
        <a:lstStyle/>
        <a:p>
          <a:endParaRPr lang="ru-RU"/>
        </a:p>
      </dgm:t>
    </dgm:pt>
    <dgm:pt modelId="{3E7425DA-2F31-44DB-88F9-D6AFE7E33C30}" type="sibTrans" cxnId="{784703CB-D40F-454D-BF98-EC84E64B0586}">
      <dgm:prSet/>
      <dgm:spPr/>
      <dgm:t>
        <a:bodyPr/>
        <a:lstStyle/>
        <a:p>
          <a:endParaRPr lang="ru-RU"/>
        </a:p>
      </dgm:t>
    </dgm:pt>
    <dgm:pt modelId="{F735AD1E-DA51-4AD1-98C3-25D11162B8CC}">
      <dgm:prSet phldrT="[Текст]" custT="1"/>
      <dgm:spPr/>
      <dgm:t>
        <a:bodyPr/>
        <a:lstStyle/>
        <a:p>
          <a:r>
            <a:rPr lang="ru-RU" sz="1200" dirty="0" smtClean="0">
              <a:solidFill>
                <a:schemeClr val="tx1"/>
              </a:solidFill>
              <a:latin typeface="Times New Roman" panose="02020603050405020304" pitchFamily="18" charset="0"/>
              <a:cs typeface="Times New Roman" panose="02020603050405020304" pitchFamily="18" charset="0"/>
            </a:rPr>
            <a:t>«Детский сад № 48 «</a:t>
          </a:r>
          <a:r>
            <a:rPr lang="ru-RU" sz="1200" dirty="0" err="1" smtClean="0">
              <a:solidFill>
                <a:schemeClr val="tx1"/>
              </a:solidFill>
              <a:latin typeface="Times New Roman" panose="02020603050405020304" pitchFamily="18" charset="0"/>
              <a:cs typeface="Times New Roman" panose="02020603050405020304" pitchFamily="18" charset="0"/>
            </a:rPr>
            <a:t>Дельфинёнок</a:t>
          </a:r>
          <a:r>
            <a:rPr lang="ru-RU" sz="1200" dirty="0" smtClean="0">
              <a:solidFill>
                <a:schemeClr val="tx1"/>
              </a:solidFill>
              <a:latin typeface="Times New Roman" panose="02020603050405020304" pitchFamily="18" charset="0"/>
              <a:cs typeface="Times New Roman" panose="02020603050405020304" pitchFamily="18" charset="0"/>
            </a:rPr>
            <a:t>» г. Димитровграда</a:t>
          </a:r>
          <a:endParaRPr lang="ru-RU" sz="1200" dirty="0">
            <a:solidFill>
              <a:schemeClr val="tx1"/>
            </a:solidFill>
            <a:latin typeface="Times New Roman" panose="02020603050405020304" pitchFamily="18" charset="0"/>
            <a:cs typeface="Times New Roman" panose="02020603050405020304" pitchFamily="18" charset="0"/>
          </a:endParaRPr>
        </a:p>
      </dgm:t>
    </dgm:pt>
    <dgm:pt modelId="{D964B441-5BEC-4555-BB37-2F7DED495F4B}" type="parTrans" cxnId="{BAE60876-396A-4FD3-936E-1360A09A3A3A}">
      <dgm:prSet/>
      <dgm:spPr/>
      <dgm:t>
        <a:bodyPr/>
        <a:lstStyle/>
        <a:p>
          <a:endParaRPr lang="ru-RU"/>
        </a:p>
      </dgm:t>
    </dgm:pt>
    <dgm:pt modelId="{E534B8B8-0687-46F5-885B-5F7741AA874D}" type="sibTrans" cxnId="{BAE60876-396A-4FD3-936E-1360A09A3A3A}">
      <dgm:prSet/>
      <dgm:spPr/>
      <dgm:t>
        <a:bodyPr/>
        <a:lstStyle/>
        <a:p>
          <a:endParaRPr lang="ru-RU"/>
        </a:p>
      </dgm:t>
    </dgm:pt>
    <dgm:pt modelId="{2A983399-609F-422D-98AC-105B888DE630}">
      <dgm:prSet phldrT="[Текст]" custT="1"/>
      <dgm:spPr/>
      <dgm:t>
        <a:bodyPr/>
        <a:lstStyle/>
        <a:p>
          <a:endParaRPr lang="ru-RU" sz="1200" dirty="0" smtClean="0">
            <a:solidFill>
              <a:schemeClr val="tx1"/>
            </a:solidFill>
          </a:endParaRPr>
        </a:p>
        <a:p>
          <a:r>
            <a:rPr lang="ru-RU" sz="1200" dirty="0" smtClean="0">
              <a:solidFill>
                <a:schemeClr val="tx1"/>
              </a:solidFill>
              <a:latin typeface="Times New Roman" panose="02020603050405020304" pitchFamily="18" charset="0"/>
              <a:cs typeface="Times New Roman" panose="02020603050405020304" pitchFamily="18" charset="0"/>
            </a:rPr>
            <a:t>«Детский сад № 49 «Жемчужинка г. Димитровграда</a:t>
          </a:r>
          <a:endParaRPr lang="ru-RU" sz="1200" dirty="0">
            <a:solidFill>
              <a:schemeClr val="tx1"/>
            </a:solidFill>
            <a:latin typeface="Times New Roman" panose="02020603050405020304" pitchFamily="18" charset="0"/>
            <a:cs typeface="Times New Roman" panose="02020603050405020304" pitchFamily="18" charset="0"/>
          </a:endParaRPr>
        </a:p>
      </dgm:t>
    </dgm:pt>
    <dgm:pt modelId="{32B8D338-DC23-4C3D-A53B-CE6CF391B598}" type="parTrans" cxnId="{2F272304-13D5-408E-951F-9FE111D868AD}">
      <dgm:prSet/>
      <dgm:spPr/>
      <dgm:t>
        <a:bodyPr/>
        <a:lstStyle/>
        <a:p>
          <a:endParaRPr lang="ru-RU"/>
        </a:p>
      </dgm:t>
    </dgm:pt>
    <dgm:pt modelId="{55290E5F-6495-4A60-98C0-B0604D673F76}" type="sibTrans" cxnId="{2F272304-13D5-408E-951F-9FE111D868AD}">
      <dgm:prSet/>
      <dgm:spPr/>
      <dgm:t>
        <a:bodyPr/>
        <a:lstStyle/>
        <a:p>
          <a:endParaRPr lang="ru-RU"/>
        </a:p>
      </dgm:t>
    </dgm:pt>
    <dgm:pt modelId="{11D82DA0-A540-436B-9ECA-73150D330203}">
      <dgm:prSet phldrT="[Текст]" custT="1"/>
      <dgm:spPr/>
      <dgm:t>
        <a:bodyPr/>
        <a:lstStyle/>
        <a:p>
          <a:r>
            <a:rPr lang="ru-RU" sz="1200" dirty="0" smtClean="0">
              <a:solidFill>
                <a:schemeClr val="tx1"/>
              </a:solidFill>
              <a:latin typeface="Times New Roman" panose="02020603050405020304" pitchFamily="18" charset="0"/>
              <a:cs typeface="Times New Roman" panose="02020603050405020304" pitchFamily="18" charset="0"/>
            </a:rPr>
            <a:t>МБДОУ № 101           г. Ульяновска</a:t>
          </a:r>
          <a:endParaRPr lang="ru-RU" sz="1200" dirty="0">
            <a:solidFill>
              <a:schemeClr val="tx1"/>
            </a:solidFill>
            <a:latin typeface="Times New Roman" panose="02020603050405020304" pitchFamily="18" charset="0"/>
            <a:cs typeface="Times New Roman" panose="02020603050405020304" pitchFamily="18" charset="0"/>
          </a:endParaRPr>
        </a:p>
      </dgm:t>
    </dgm:pt>
    <dgm:pt modelId="{AD9E7355-F639-4605-AE64-6BE6CD1C875B}" type="parTrans" cxnId="{99D31506-04ED-4C0D-AB61-1D68718A9C23}">
      <dgm:prSet/>
      <dgm:spPr/>
      <dgm:t>
        <a:bodyPr/>
        <a:lstStyle/>
        <a:p>
          <a:endParaRPr lang="ru-RU"/>
        </a:p>
      </dgm:t>
    </dgm:pt>
    <dgm:pt modelId="{E30203D3-E623-4271-B407-791EFBBBE348}" type="sibTrans" cxnId="{99D31506-04ED-4C0D-AB61-1D68718A9C23}">
      <dgm:prSet/>
      <dgm:spPr/>
      <dgm:t>
        <a:bodyPr/>
        <a:lstStyle/>
        <a:p>
          <a:endParaRPr lang="ru-RU"/>
        </a:p>
      </dgm:t>
    </dgm:pt>
    <dgm:pt modelId="{B9E6257D-3923-4F3C-B8AF-37E84F04782E}">
      <dgm:prSet phldrT="[Текст]" custT="1"/>
      <dgm:spPr/>
      <dgm:t>
        <a:bodyPr/>
        <a:lstStyle/>
        <a:p>
          <a:r>
            <a:rPr lang="ru-RU" sz="1200" dirty="0" smtClean="0">
              <a:solidFill>
                <a:schemeClr val="tx1"/>
              </a:solidFill>
              <a:latin typeface="Times New Roman" panose="02020603050405020304" pitchFamily="18" charset="0"/>
              <a:cs typeface="Times New Roman" panose="02020603050405020304" pitchFamily="18" charset="0"/>
            </a:rPr>
            <a:t>МБДОУ № 107 «Светлячок»               г. Ульяновска</a:t>
          </a:r>
          <a:endParaRPr lang="ru-RU" sz="1200" dirty="0">
            <a:solidFill>
              <a:schemeClr val="tx1"/>
            </a:solidFill>
            <a:latin typeface="Times New Roman" panose="02020603050405020304" pitchFamily="18" charset="0"/>
            <a:cs typeface="Times New Roman" panose="02020603050405020304" pitchFamily="18" charset="0"/>
          </a:endParaRPr>
        </a:p>
      </dgm:t>
    </dgm:pt>
    <dgm:pt modelId="{07B1BEC7-DAAD-473E-8468-42A25BD1CCE5}" type="parTrans" cxnId="{160A4455-4A34-4F85-A3E7-90FD1FD204FC}">
      <dgm:prSet/>
      <dgm:spPr/>
      <dgm:t>
        <a:bodyPr/>
        <a:lstStyle/>
        <a:p>
          <a:endParaRPr lang="ru-RU"/>
        </a:p>
      </dgm:t>
    </dgm:pt>
    <dgm:pt modelId="{4BC50E65-7836-427D-A5AA-C2C93D020394}" type="sibTrans" cxnId="{160A4455-4A34-4F85-A3E7-90FD1FD204FC}">
      <dgm:prSet/>
      <dgm:spPr/>
      <dgm:t>
        <a:bodyPr/>
        <a:lstStyle/>
        <a:p>
          <a:endParaRPr lang="ru-RU"/>
        </a:p>
      </dgm:t>
    </dgm:pt>
    <dgm:pt modelId="{4A6A26FC-3CB8-46C9-9D81-4392441D1458}">
      <dgm:prSet phldrT="[Текст]" custT="1"/>
      <dgm:spPr/>
      <dgm:t>
        <a:bodyPr/>
        <a:lstStyle/>
        <a:p>
          <a:r>
            <a:rPr lang="ru-RU" sz="1200" dirty="0" smtClean="0"/>
            <a:t>  </a:t>
          </a:r>
          <a:r>
            <a:rPr lang="ru-RU" sz="1200" dirty="0" smtClean="0">
              <a:latin typeface="Times New Roman" panose="02020603050405020304" pitchFamily="18" charset="0"/>
              <a:cs typeface="Times New Roman" panose="02020603050405020304" pitchFamily="18" charset="0"/>
            </a:rPr>
            <a:t>МБДОУ № 173 «Лучик», г.</a:t>
          </a:r>
          <a:r>
            <a:rPr lang="ru-RU" sz="1200" dirty="0" smtClean="0">
              <a:solidFill>
                <a:schemeClr val="bg1"/>
              </a:solidFill>
              <a:latin typeface="Times New Roman" panose="02020603050405020304" pitchFamily="18" charset="0"/>
              <a:cs typeface="Times New Roman" panose="02020603050405020304" pitchFamily="18" charset="0"/>
            </a:rPr>
            <a:t> Ульяновска</a:t>
          </a:r>
          <a:endParaRPr lang="ru-RU" sz="1200" dirty="0">
            <a:solidFill>
              <a:schemeClr val="bg1"/>
            </a:solidFill>
            <a:latin typeface="Times New Roman" panose="02020603050405020304" pitchFamily="18" charset="0"/>
            <a:cs typeface="Times New Roman" panose="02020603050405020304" pitchFamily="18" charset="0"/>
          </a:endParaRPr>
        </a:p>
      </dgm:t>
    </dgm:pt>
    <dgm:pt modelId="{6C3190E0-8F10-4848-B92B-62FBD4392CDD}" type="parTrans" cxnId="{56ADFF90-3363-4433-A23E-4A6FB87460D0}">
      <dgm:prSet/>
      <dgm:spPr/>
      <dgm:t>
        <a:bodyPr/>
        <a:lstStyle/>
        <a:p>
          <a:endParaRPr lang="ru-RU"/>
        </a:p>
      </dgm:t>
    </dgm:pt>
    <dgm:pt modelId="{57F26447-2E82-4FED-A204-8BC1ED73191B}" type="sibTrans" cxnId="{56ADFF90-3363-4433-A23E-4A6FB87460D0}">
      <dgm:prSet/>
      <dgm:spPr/>
      <dgm:t>
        <a:bodyPr/>
        <a:lstStyle/>
        <a:p>
          <a:endParaRPr lang="ru-RU"/>
        </a:p>
      </dgm:t>
    </dgm:pt>
    <dgm:pt modelId="{8496769C-0E09-46DF-A57F-0956791DAA9A}">
      <dgm:prSet phldrT="[Текст]" custT="1"/>
      <dgm:spPr/>
      <dgm:t>
        <a:bodyPr/>
        <a:lstStyle/>
        <a:p>
          <a:r>
            <a:rPr lang="ru-RU" sz="1200" dirty="0" smtClean="0">
              <a:latin typeface="Times New Roman" panose="02020603050405020304" pitchFamily="18" charset="0"/>
              <a:cs typeface="Times New Roman" panose="02020603050405020304" pitchFamily="18" charset="0"/>
            </a:rPr>
            <a:t>МБДОУ № 226 «</a:t>
          </a:r>
          <a:r>
            <a:rPr lang="ru-RU" sz="1200" dirty="0" err="1" smtClean="0">
              <a:latin typeface="Times New Roman" panose="02020603050405020304" pitchFamily="18" charset="0"/>
              <a:cs typeface="Times New Roman" panose="02020603050405020304" pitchFamily="18" charset="0"/>
            </a:rPr>
            <a:t>Капитошка</a:t>
          </a:r>
          <a:r>
            <a:rPr lang="ru-RU" sz="1200" dirty="0" smtClean="0">
              <a:latin typeface="Times New Roman" panose="02020603050405020304" pitchFamily="18" charset="0"/>
              <a:cs typeface="Times New Roman" panose="02020603050405020304" pitchFamily="18" charset="0"/>
            </a:rPr>
            <a:t>» г. Ульяновска</a:t>
          </a:r>
          <a:endParaRPr lang="ru-RU" sz="1200" dirty="0">
            <a:latin typeface="Times New Roman" panose="02020603050405020304" pitchFamily="18" charset="0"/>
            <a:cs typeface="Times New Roman" panose="02020603050405020304" pitchFamily="18" charset="0"/>
          </a:endParaRPr>
        </a:p>
      </dgm:t>
    </dgm:pt>
    <dgm:pt modelId="{3312FC67-E01D-41EE-9D28-66B694BB9866}" type="parTrans" cxnId="{180BC615-6CFE-4415-831D-CCF126E63878}">
      <dgm:prSet/>
      <dgm:spPr/>
      <dgm:t>
        <a:bodyPr/>
        <a:lstStyle/>
        <a:p>
          <a:endParaRPr lang="ru-RU"/>
        </a:p>
      </dgm:t>
    </dgm:pt>
    <dgm:pt modelId="{CA34575A-4FE1-4D61-9876-F798EAC9DA35}" type="sibTrans" cxnId="{180BC615-6CFE-4415-831D-CCF126E63878}">
      <dgm:prSet/>
      <dgm:spPr/>
      <dgm:t>
        <a:bodyPr/>
        <a:lstStyle/>
        <a:p>
          <a:endParaRPr lang="ru-RU"/>
        </a:p>
      </dgm:t>
    </dgm:pt>
    <dgm:pt modelId="{0D9825C8-9FA4-4632-BD26-0FFC76C566E5}">
      <dgm:prSet phldrT="[Текст]" custT="1"/>
      <dgm:spPr/>
      <dgm:t>
        <a:bodyPr/>
        <a:lstStyle/>
        <a:p>
          <a:r>
            <a:rPr lang="ru-RU" sz="1200" dirty="0" smtClean="0">
              <a:latin typeface="Times New Roman" panose="02020603050405020304" pitchFamily="18" charset="0"/>
              <a:cs typeface="Times New Roman" panose="02020603050405020304" pitchFamily="18" charset="0"/>
            </a:rPr>
            <a:t>МБДОУ № 186 «</a:t>
          </a:r>
          <a:r>
            <a:rPr lang="ru-RU" sz="1200" dirty="0" err="1" smtClean="0">
              <a:latin typeface="Times New Roman" panose="02020603050405020304" pitchFamily="18" charset="0"/>
              <a:cs typeface="Times New Roman" panose="02020603050405020304" pitchFamily="18" charset="0"/>
            </a:rPr>
            <a:t>Волгарик</a:t>
          </a:r>
          <a:r>
            <a:rPr lang="ru-RU" sz="1200" dirty="0" smtClean="0">
              <a:latin typeface="Times New Roman" panose="02020603050405020304" pitchFamily="18" charset="0"/>
              <a:cs typeface="Times New Roman" panose="02020603050405020304" pitchFamily="18" charset="0"/>
            </a:rPr>
            <a:t>» г. Ульяновска</a:t>
          </a:r>
          <a:endParaRPr lang="ru-RU" sz="1200" dirty="0">
            <a:latin typeface="Times New Roman" panose="02020603050405020304" pitchFamily="18" charset="0"/>
            <a:cs typeface="Times New Roman" panose="02020603050405020304" pitchFamily="18" charset="0"/>
          </a:endParaRPr>
        </a:p>
      </dgm:t>
    </dgm:pt>
    <dgm:pt modelId="{8A77F248-C86B-4CAC-B26A-FAAB288D41FB}" type="parTrans" cxnId="{DCB145D0-BC84-46F5-8D3F-5EFE1323D613}">
      <dgm:prSet/>
      <dgm:spPr/>
      <dgm:t>
        <a:bodyPr/>
        <a:lstStyle/>
        <a:p>
          <a:endParaRPr lang="ru-RU"/>
        </a:p>
      </dgm:t>
    </dgm:pt>
    <dgm:pt modelId="{4A456AF4-E27D-4674-90FF-CE243040F9CD}" type="sibTrans" cxnId="{DCB145D0-BC84-46F5-8D3F-5EFE1323D613}">
      <dgm:prSet/>
      <dgm:spPr/>
      <dgm:t>
        <a:bodyPr/>
        <a:lstStyle/>
        <a:p>
          <a:endParaRPr lang="ru-RU"/>
        </a:p>
      </dgm:t>
    </dgm:pt>
    <dgm:pt modelId="{89F90240-CA19-4F4D-A09E-121AADC279F2}" type="pres">
      <dgm:prSet presAssocID="{E56DA0A6-A579-4C9C-A5F0-B9A86E3F858D}" presName="Name0" presStyleCnt="0">
        <dgm:presLayoutVars>
          <dgm:dir/>
          <dgm:resizeHandles val="exact"/>
        </dgm:presLayoutVars>
      </dgm:prSet>
      <dgm:spPr/>
      <dgm:t>
        <a:bodyPr/>
        <a:lstStyle/>
        <a:p>
          <a:endParaRPr lang="ru-RU"/>
        </a:p>
      </dgm:t>
    </dgm:pt>
    <dgm:pt modelId="{2DC222B6-B9D6-4B26-B298-2D1E94A7C806}" type="pres">
      <dgm:prSet presAssocID="{89C79530-70CC-497C-9BCD-5617E4EC56F1}" presName="node" presStyleLbl="node1" presStyleIdx="0" presStyleCnt="3">
        <dgm:presLayoutVars>
          <dgm:bulletEnabled val="1"/>
        </dgm:presLayoutVars>
      </dgm:prSet>
      <dgm:spPr/>
      <dgm:t>
        <a:bodyPr/>
        <a:lstStyle/>
        <a:p>
          <a:endParaRPr lang="ru-RU"/>
        </a:p>
      </dgm:t>
    </dgm:pt>
    <dgm:pt modelId="{6F1CF234-3EBA-4373-B612-E3D05557EE07}" type="pres">
      <dgm:prSet presAssocID="{9B13DFBC-63F3-46B0-A8CB-EE8C9CB64055}" presName="sibTrans" presStyleCnt="0"/>
      <dgm:spPr/>
    </dgm:pt>
    <dgm:pt modelId="{8B16D076-2E40-44F9-8424-AE9076CD9E58}" type="pres">
      <dgm:prSet presAssocID="{2A983399-609F-422D-98AC-105B888DE630}" presName="node" presStyleLbl="node1" presStyleIdx="1" presStyleCnt="3">
        <dgm:presLayoutVars>
          <dgm:bulletEnabled val="1"/>
        </dgm:presLayoutVars>
      </dgm:prSet>
      <dgm:spPr/>
      <dgm:t>
        <a:bodyPr/>
        <a:lstStyle/>
        <a:p>
          <a:endParaRPr lang="ru-RU"/>
        </a:p>
      </dgm:t>
    </dgm:pt>
    <dgm:pt modelId="{C40D48C9-922B-45D6-B5A2-E5A9B74653CB}" type="pres">
      <dgm:prSet presAssocID="{55290E5F-6495-4A60-98C0-B0604D673F76}" presName="sibTrans" presStyleCnt="0"/>
      <dgm:spPr/>
    </dgm:pt>
    <dgm:pt modelId="{4B1289DE-EC06-49DD-979B-BCFC7E12544F}" type="pres">
      <dgm:prSet presAssocID="{4A6A26FC-3CB8-46C9-9D81-4392441D1458}" presName="node" presStyleLbl="node1" presStyleIdx="2" presStyleCnt="3">
        <dgm:presLayoutVars>
          <dgm:bulletEnabled val="1"/>
        </dgm:presLayoutVars>
      </dgm:prSet>
      <dgm:spPr/>
      <dgm:t>
        <a:bodyPr/>
        <a:lstStyle/>
        <a:p>
          <a:endParaRPr lang="ru-RU"/>
        </a:p>
      </dgm:t>
    </dgm:pt>
  </dgm:ptLst>
  <dgm:cxnLst>
    <dgm:cxn modelId="{FEC3ED3E-38C2-46AB-8098-3F4ACB6BEE9B}" type="presOf" srcId="{2A983399-609F-422D-98AC-105B888DE630}" destId="{8B16D076-2E40-44F9-8424-AE9076CD9E58}" srcOrd="0" destOrd="0" presId="urn:microsoft.com/office/officeart/2005/8/layout/hList6"/>
    <dgm:cxn modelId="{1EEA83D4-5F31-4B63-803F-7C21C5DC89DD}" type="presOf" srcId="{B9E6257D-3923-4F3C-B8AF-37E84F04782E}" destId="{8B16D076-2E40-44F9-8424-AE9076CD9E58}" srcOrd="0" destOrd="2" presId="urn:microsoft.com/office/officeart/2005/8/layout/hList6"/>
    <dgm:cxn modelId="{499C7810-1B46-403D-993C-B7856E0ABDED}" type="presOf" srcId="{F735AD1E-DA51-4AD1-98C3-25D11162B8CC}" destId="{2DC222B6-B9D6-4B26-B298-2D1E94A7C806}" srcOrd="0" destOrd="2" presId="urn:microsoft.com/office/officeart/2005/8/layout/hList6"/>
    <dgm:cxn modelId="{CFB9DFF5-9D70-4498-922D-2D600636EDE8}" type="presOf" srcId="{11D82DA0-A540-436B-9ECA-73150D330203}" destId="{8B16D076-2E40-44F9-8424-AE9076CD9E58}" srcOrd="0" destOrd="1" presId="urn:microsoft.com/office/officeart/2005/8/layout/hList6"/>
    <dgm:cxn modelId="{2F272304-13D5-408E-951F-9FE111D868AD}" srcId="{E56DA0A6-A579-4C9C-A5F0-B9A86E3F858D}" destId="{2A983399-609F-422D-98AC-105B888DE630}" srcOrd="1" destOrd="0" parTransId="{32B8D338-DC23-4C3D-A53B-CE6CF391B598}" sibTransId="{55290E5F-6495-4A60-98C0-B0604D673F76}"/>
    <dgm:cxn modelId="{56ADFF90-3363-4433-A23E-4A6FB87460D0}" srcId="{E56DA0A6-A579-4C9C-A5F0-B9A86E3F858D}" destId="{4A6A26FC-3CB8-46C9-9D81-4392441D1458}" srcOrd="2" destOrd="0" parTransId="{6C3190E0-8F10-4848-B92B-62FBD4392CDD}" sibTransId="{57F26447-2E82-4FED-A204-8BC1ED73191B}"/>
    <dgm:cxn modelId="{99D31506-04ED-4C0D-AB61-1D68718A9C23}" srcId="{2A983399-609F-422D-98AC-105B888DE630}" destId="{11D82DA0-A540-436B-9ECA-73150D330203}" srcOrd="0" destOrd="0" parTransId="{AD9E7355-F639-4605-AE64-6BE6CD1C875B}" sibTransId="{E30203D3-E623-4271-B407-791EFBBBE348}"/>
    <dgm:cxn modelId="{180BC615-6CFE-4415-831D-CCF126E63878}" srcId="{4A6A26FC-3CB8-46C9-9D81-4392441D1458}" destId="{8496769C-0E09-46DF-A57F-0956791DAA9A}" srcOrd="0" destOrd="0" parTransId="{3312FC67-E01D-41EE-9D28-66B694BB9866}" sibTransId="{CA34575A-4FE1-4D61-9876-F798EAC9DA35}"/>
    <dgm:cxn modelId="{160A4455-4A34-4F85-A3E7-90FD1FD204FC}" srcId="{2A983399-609F-422D-98AC-105B888DE630}" destId="{B9E6257D-3923-4F3C-B8AF-37E84F04782E}" srcOrd="1" destOrd="0" parTransId="{07B1BEC7-DAAD-473E-8468-42A25BD1CCE5}" sibTransId="{4BC50E65-7836-427D-A5AA-C2C93D020394}"/>
    <dgm:cxn modelId="{9672868D-19D4-436E-AA83-B76A949304F6}" srcId="{E56DA0A6-A579-4C9C-A5F0-B9A86E3F858D}" destId="{89C79530-70CC-497C-9BCD-5617E4EC56F1}" srcOrd="0" destOrd="0" parTransId="{746A3C15-4CFE-4734-832D-F95D18C3ED34}" sibTransId="{9B13DFBC-63F3-46B0-A8CB-EE8C9CB64055}"/>
    <dgm:cxn modelId="{BAE60876-396A-4FD3-936E-1360A09A3A3A}" srcId="{89C79530-70CC-497C-9BCD-5617E4EC56F1}" destId="{F735AD1E-DA51-4AD1-98C3-25D11162B8CC}" srcOrd="1" destOrd="0" parTransId="{D964B441-5BEC-4555-BB37-2F7DED495F4B}" sibTransId="{E534B8B8-0687-46F5-885B-5F7741AA874D}"/>
    <dgm:cxn modelId="{4DE07281-17BA-4697-B0D4-0D1021CA5773}" type="presOf" srcId="{89C79530-70CC-497C-9BCD-5617E4EC56F1}" destId="{2DC222B6-B9D6-4B26-B298-2D1E94A7C806}" srcOrd="0" destOrd="0" presId="urn:microsoft.com/office/officeart/2005/8/layout/hList6"/>
    <dgm:cxn modelId="{DCB145D0-BC84-46F5-8D3F-5EFE1323D613}" srcId="{4A6A26FC-3CB8-46C9-9D81-4392441D1458}" destId="{0D9825C8-9FA4-4632-BD26-0FFC76C566E5}" srcOrd="1" destOrd="0" parTransId="{8A77F248-C86B-4CAC-B26A-FAAB288D41FB}" sibTransId="{4A456AF4-E27D-4674-90FF-CE243040F9CD}"/>
    <dgm:cxn modelId="{437FF718-DE82-4BEB-AEB1-580D00A9472E}" type="presOf" srcId="{A6754740-43FE-46D5-B110-47AE5367B0B5}" destId="{2DC222B6-B9D6-4B26-B298-2D1E94A7C806}" srcOrd="0" destOrd="1" presId="urn:microsoft.com/office/officeart/2005/8/layout/hList6"/>
    <dgm:cxn modelId="{5EDA766B-3230-469C-AE86-7A9CD10E225A}" type="presOf" srcId="{8496769C-0E09-46DF-A57F-0956791DAA9A}" destId="{4B1289DE-EC06-49DD-979B-BCFC7E12544F}" srcOrd="0" destOrd="1" presId="urn:microsoft.com/office/officeart/2005/8/layout/hList6"/>
    <dgm:cxn modelId="{9A485FAA-F6B8-4770-A6AD-41CF28F5BF09}" type="presOf" srcId="{E56DA0A6-A579-4C9C-A5F0-B9A86E3F858D}" destId="{89F90240-CA19-4F4D-A09E-121AADC279F2}" srcOrd="0" destOrd="0" presId="urn:microsoft.com/office/officeart/2005/8/layout/hList6"/>
    <dgm:cxn modelId="{439FFC8B-3A35-4394-84D7-6B2734A5EAC1}" type="presOf" srcId="{4A6A26FC-3CB8-46C9-9D81-4392441D1458}" destId="{4B1289DE-EC06-49DD-979B-BCFC7E12544F}" srcOrd="0" destOrd="0" presId="urn:microsoft.com/office/officeart/2005/8/layout/hList6"/>
    <dgm:cxn modelId="{784703CB-D40F-454D-BF98-EC84E64B0586}" srcId="{89C79530-70CC-497C-9BCD-5617E4EC56F1}" destId="{A6754740-43FE-46D5-B110-47AE5367B0B5}" srcOrd="0" destOrd="0" parTransId="{55E3AF29-B957-4D43-9706-1F241B296686}" sibTransId="{3E7425DA-2F31-44DB-88F9-D6AFE7E33C30}"/>
    <dgm:cxn modelId="{D7C7A79D-B038-43F4-A95D-BBE26B80EFFE}" type="presOf" srcId="{0D9825C8-9FA4-4632-BD26-0FFC76C566E5}" destId="{4B1289DE-EC06-49DD-979B-BCFC7E12544F}" srcOrd="0" destOrd="2" presId="urn:microsoft.com/office/officeart/2005/8/layout/hList6"/>
    <dgm:cxn modelId="{DEA21B96-96A6-452C-A52C-6D6C9D63A9C9}" type="presParOf" srcId="{89F90240-CA19-4F4D-A09E-121AADC279F2}" destId="{2DC222B6-B9D6-4B26-B298-2D1E94A7C806}" srcOrd="0" destOrd="0" presId="urn:microsoft.com/office/officeart/2005/8/layout/hList6"/>
    <dgm:cxn modelId="{B911BD61-B8AA-4223-8BEA-A223DBA92DEA}" type="presParOf" srcId="{89F90240-CA19-4F4D-A09E-121AADC279F2}" destId="{6F1CF234-3EBA-4373-B612-E3D05557EE07}" srcOrd="1" destOrd="0" presId="urn:microsoft.com/office/officeart/2005/8/layout/hList6"/>
    <dgm:cxn modelId="{50A8157B-06E1-460A-98C4-005662BEB961}" type="presParOf" srcId="{89F90240-CA19-4F4D-A09E-121AADC279F2}" destId="{8B16D076-2E40-44F9-8424-AE9076CD9E58}" srcOrd="2" destOrd="0" presId="urn:microsoft.com/office/officeart/2005/8/layout/hList6"/>
    <dgm:cxn modelId="{4B3060C5-C0A7-4E2B-9CDA-86F29DEE620A}" type="presParOf" srcId="{89F90240-CA19-4F4D-A09E-121AADC279F2}" destId="{C40D48C9-922B-45D6-B5A2-E5A9B74653CB}" srcOrd="3" destOrd="0" presId="urn:microsoft.com/office/officeart/2005/8/layout/hList6"/>
    <dgm:cxn modelId="{1B6059D0-8956-4E8F-8B64-408EFF8591CF}" type="presParOf" srcId="{89F90240-CA19-4F4D-A09E-121AADC279F2}" destId="{4B1289DE-EC06-49DD-979B-BCFC7E12544F}" srcOrd="4" destOrd="0" presId="urn:microsoft.com/office/officeart/2005/8/layout/hList6"/>
  </dgm:cxnLst>
  <dgm:bg/>
  <dgm:whole/>
  <dgm:extLst>
    <a:ext uri="http://schemas.microsoft.com/office/drawing/2008/diagram">
      <dsp:dataModelExt xmlns:dsp="http://schemas.microsoft.com/office/drawing/2008/diagram" xmlns="" relId="rId2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224BE38-59DA-48F9-BB8F-44AF5599D257}" type="doc">
      <dgm:prSet loTypeId="urn:microsoft.com/office/officeart/2005/8/layout/chevron2" loCatId="list" qsTypeId="urn:microsoft.com/office/officeart/2005/8/quickstyle/simple1" qsCatId="simple" csTypeId="urn:microsoft.com/office/officeart/2005/8/colors/colorful4" csCatId="colorful" phldr="1"/>
      <dgm:spPr/>
      <dgm:t>
        <a:bodyPr/>
        <a:lstStyle/>
        <a:p>
          <a:endParaRPr lang="ru-RU"/>
        </a:p>
      </dgm:t>
    </dgm:pt>
    <dgm:pt modelId="{7FE11D3C-3CAF-4991-B5F3-4881ACFDDFF6}">
      <dgm:prSet phldrT="[Текст]" phldr="1"/>
      <dgm:spPr/>
      <dgm:t>
        <a:bodyPr/>
        <a:lstStyle/>
        <a:p>
          <a:endParaRPr lang="ru-RU"/>
        </a:p>
      </dgm:t>
    </dgm:pt>
    <dgm:pt modelId="{70D5083E-CF0D-44DB-B003-543AC7137BF4}" type="parTrans" cxnId="{FC91F3E8-3CCA-45AF-9ADE-941DFCBDD3B2}">
      <dgm:prSet/>
      <dgm:spPr/>
      <dgm:t>
        <a:bodyPr/>
        <a:lstStyle/>
        <a:p>
          <a:endParaRPr lang="ru-RU"/>
        </a:p>
      </dgm:t>
    </dgm:pt>
    <dgm:pt modelId="{4A0267BB-4DD8-4462-BC4E-7D48DE048FBE}" type="sibTrans" cxnId="{FC91F3E8-3CCA-45AF-9ADE-941DFCBDD3B2}">
      <dgm:prSet/>
      <dgm:spPr/>
      <dgm:t>
        <a:bodyPr/>
        <a:lstStyle/>
        <a:p>
          <a:endParaRPr lang="ru-RU"/>
        </a:p>
      </dgm:t>
    </dgm:pt>
    <dgm:pt modelId="{D7F470AE-35C5-47FE-A305-711F04DA95A5}">
      <dgm:prSet phldrT="[Текст]"/>
      <dgm:spPr/>
      <dgm:t>
        <a:bodyPr/>
        <a:lstStyle/>
        <a:p>
          <a:r>
            <a:rPr lang="ru-RU" dirty="0" smtClean="0"/>
            <a:t>открыт образовательный комплекс «Начальная школа – детский сад» в </a:t>
          </a:r>
          <a:r>
            <a:rPr lang="ru-RU" dirty="0" err="1" smtClean="0"/>
            <a:t>р.п</a:t>
          </a:r>
          <a:r>
            <a:rPr lang="ru-RU" dirty="0" smtClean="0"/>
            <a:t>. Ишеевка Ульяновского района Ульяновской области (дошкольный блок на 120 мест, в том числе для детей в возрасте до 3 лет – 50 мест); </a:t>
          </a:r>
          <a:endParaRPr lang="ru-RU" dirty="0"/>
        </a:p>
      </dgm:t>
    </dgm:pt>
    <dgm:pt modelId="{BBB9A071-6BF1-419B-A189-DAC819C4EF05}" type="parTrans" cxnId="{550BF283-EFC4-4DB9-949B-726B9E4F564B}">
      <dgm:prSet/>
      <dgm:spPr/>
      <dgm:t>
        <a:bodyPr/>
        <a:lstStyle/>
        <a:p>
          <a:endParaRPr lang="ru-RU"/>
        </a:p>
      </dgm:t>
    </dgm:pt>
    <dgm:pt modelId="{62C7C4DE-CEB0-49DD-8FB7-BE204FE72F28}" type="sibTrans" cxnId="{550BF283-EFC4-4DB9-949B-726B9E4F564B}">
      <dgm:prSet/>
      <dgm:spPr/>
      <dgm:t>
        <a:bodyPr/>
        <a:lstStyle/>
        <a:p>
          <a:endParaRPr lang="ru-RU"/>
        </a:p>
      </dgm:t>
    </dgm:pt>
    <dgm:pt modelId="{8C9CAAF6-93E9-473C-8740-80EC6B2ED410}">
      <dgm:prSet phldrT="[Текст]" phldr="1"/>
      <dgm:spPr/>
      <dgm:t>
        <a:bodyPr/>
        <a:lstStyle/>
        <a:p>
          <a:endParaRPr lang="ru-RU" dirty="0"/>
        </a:p>
      </dgm:t>
    </dgm:pt>
    <dgm:pt modelId="{4749DA7D-C2D9-4C2D-BFE3-64F555291C9B}" type="parTrans" cxnId="{EA00E431-C4D6-4DA9-8F75-D2107ED58872}">
      <dgm:prSet/>
      <dgm:spPr/>
      <dgm:t>
        <a:bodyPr/>
        <a:lstStyle/>
        <a:p>
          <a:endParaRPr lang="ru-RU"/>
        </a:p>
      </dgm:t>
    </dgm:pt>
    <dgm:pt modelId="{E2CF4D04-C7EC-49F9-9A46-A389801B6279}" type="sibTrans" cxnId="{EA00E431-C4D6-4DA9-8F75-D2107ED58872}">
      <dgm:prSet/>
      <dgm:spPr/>
      <dgm:t>
        <a:bodyPr/>
        <a:lstStyle/>
        <a:p>
          <a:endParaRPr lang="ru-RU"/>
        </a:p>
      </dgm:t>
    </dgm:pt>
    <dgm:pt modelId="{EC21B3C5-489B-4B4E-92F7-70C1EE9CD25C}">
      <dgm:prSet phldrT="[Текст]" phldr="1"/>
      <dgm:spPr/>
      <dgm:t>
        <a:bodyPr/>
        <a:lstStyle/>
        <a:p>
          <a:endParaRPr lang="ru-RU"/>
        </a:p>
      </dgm:t>
    </dgm:pt>
    <dgm:pt modelId="{4FC17F2F-4443-45BD-B8BE-81309D081238}" type="parTrans" cxnId="{0CC74EE6-9B1E-4AA8-A452-178EDA63CA23}">
      <dgm:prSet/>
      <dgm:spPr/>
      <dgm:t>
        <a:bodyPr/>
        <a:lstStyle/>
        <a:p>
          <a:endParaRPr lang="ru-RU"/>
        </a:p>
      </dgm:t>
    </dgm:pt>
    <dgm:pt modelId="{453BCD7A-9D36-4D7B-BCBA-FFE399229E18}" type="sibTrans" cxnId="{0CC74EE6-9B1E-4AA8-A452-178EDA63CA23}">
      <dgm:prSet/>
      <dgm:spPr/>
      <dgm:t>
        <a:bodyPr/>
        <a:lstStyle/>
        <a:p>
          <a:endParaRPr lang="ru-RU"/>
        </a:p>
      </dgm:t>
    </dgm:pt>
    <dgm:pt modelId="{A61E03EB-A49C-433E-AA92-E8D1838C1B74}">
      <dgm:prSet phldrT="[Текст]"/>
      <dgm:spPr/>
      <dgm:t>
        <a:bodyPr/>
        <a:lstStyle/>
        <a:p>
          <a:r>
            <a:rPr lang="ru-RU" dirty="0" smtClean="0"/>
            <a:t>открыты дополнительные группы в действующих детских садах, создано 75 дополнительных мест;</a:t>
          </a:r>
          <a:endParaRPr lang="ru-RU" dirty="0"/>
        </a:p>
      </dgm:t>
    </dgm:pt>
    <dgm:pt modelId="{87BCDD70-DBAA-4616-8138-0BE03F18CFFD}" type="parTrans" cxnId="{E02DECC9-CEC6-459F-A709-88ABC8D81B0F}">
      <dgm:prSet/>
      <dgm:spPr/>
      <dgm:t>
        <a:bodyPr/>
        <a:lstStyle/>
        <a:p>
          <a:endParaRPr lang="ru-RU"/>
        </a:p>
      </dgm:t>
    </dgm:pt>
    <dgm:pt modelId="{D02D230F-A1AF-4F86-9A02-C842A1D664A2}" type="sibTrans" cxnId="{E02DECC9-CEC6-459F-A709-88ABC8D81B0F}">
      <dgm:prSet/>
      <dgm:spPr/>
      <dgm:t>
        <a:bodyPr/>
        <a:lstStyle/>
        <a:p>
          <a:endParaRPr lang="ru-RU"/>
        </a:p>
      </dgm:t>
    </dgm:pt>
    <dgm:pt modelId="{DD03195F-F3C8-4070-A4B7-7361ED404442}">
      <dgm:prSet phldrT="[Текст]"/>
      <dgm:spPr/>
      <dgm:t>
        <a:bodyPr/>
        <a:lstStyle/>
        <a:p>
          <a:r>
            <a:rPr lang="ru-RU" dirty="0" smtClean="0"/>
            <a:t>открыт новый корпус МБДОУ детский сад № 63 «Буратино» на 100 мест (для детей в возрасте до 3 лет – 50 мест) в микрорайоне «Новая жизнь» г. Ульяновска;</a:t>
          </a:r>
          <a:endParaRPr lang="ru-RU" dirty="0"/>
        </a:p>
      </dgm:t>
    </dgm:pt>
    <dgm:pt modelId="{989C61C2-9A18-4348-9954-246668218C9B}" type="sibTrans" cxnId="{B029266A-7A67-426D-AF53-B450D7D4233A}">
      <dgm:prSet/>
      <dgm:spPr/>
      <dgm:t>
        <a:bodyPr/>
        <a:lstStyle/>
        <a:p>
          <a:endParaRPr lang="ru-RU"/>
        </a:p>
      </dgm:t>
    </dgm:pt>
    <dgm:pt modelId="{03DD5517-7119-4CF9-97FC-6C92B39C4AB9}" type="parTrans" cxnId="{B029266A-7A67-426D-AF53-B450D7D4233A}">
      <dgm:prSet/>
      <dgm:spPr/>
      <dgm:t>
        <a:bodyPr/>
        <a:lstStyle/>
        <a:p>
          <a:endParaRPr lang="ru-RU"/>
        </a:p>
      </dgm:t>
    </dgm:pt>
    <dgm:pt modelId="{47606444-0D62-447A-A81A-1BDAAFDFC65E}">
      <dgm:prSet/>
      <dgm:spPr/>
      <dgm:t>
        <a:bodyPr/>
        <a:lstStyle/>
        <a:p>
          <a:endParaRPr lang="ru-RU" dirty="0"/>
        </a:p>
      </dgm:t>
    </dgm:pt>
    <dgm:pt modelId="{A72037EA-FBEC-418E-8B60-257D4A3D5209}" type="parTrans" cxnId="{4F8808CD-E4B3-4D68-9D83-30B38ED6B803}">
      <dgm:prSet/>
      <dgm:spPr/>
      <dgm:t>
        <a:bodyPr/>
        <a:lstStyle/>
        <a:p>
          <a:endParaRPr lang="ru-RU"/>
        </a:p>
      </dgm:t>
    </dgm:pt>
    <dgm:pt modelId="{4C578B89-360F-47B0-B35A-70086D7A793C}" type="sibTrans" cxnId="{4F8808CD-E4B3-4D68-9D83-30B38ED6B803}">
      <dgm:prSet/>
      <dgm:spPr/>
      <dgm:t>
        <a:bodyPr/>
        <a:lstStyle/>
        <a:p>
          <a:endParaRPr lang="ru-RU"/>
        </a:p>
      </dgm:t>
    </dgm:pt>
    <dgm:pt modelId="{91BF0324-BBB1-4787-A6A4-D4E7E79DB6FE}">
      <dgm:prSet/>
      <dgm:spPr/>
      <dgm:t>
        <a:bodyPr/>
        <a:lstStyle/>
        <a:p>
          <a:r>
            <a:rPr lang="ru-RU" smtClean="0"/>
            <a:t>создано 15 дополнительных мест в частных дошкольных организациях.</a:t>
          </a:r>
          <a:endParaRPr lang="ru-RU"/>
        </a:p>
      </dgm:t>
    </dgm:pt>
    <dgm:pt modelId="{A4363C0F-FCBD-4DEC-A197-24A01A34315D}" type="parTrans" cxnId="{A1BAF38A-706E-4447-B5D2-FF19514495AD}">
      <dgm:prSet/>
      <dgm:spPr/>
      <dgm:t>
        <a:bodyPr/>
        <a:lstStyle/>
        <a:p>
          <a:endParaRPr lang="ru-RU"/>
        </a:p>
      </dgm:t>
    </dgm:pt>
    <dgm:pt modelId="{372B1579-DE76-40B4-9162-5369479F5546}" type="sibTrans" cxnId="{A1BAF38A-706E-4447-B5D2-FF19514495AD}">
      <dgm:prSet/>
      <dgm:spPr/>
      <dgm:t>
        <a:bodyPr/>
        <a:lstStyle/>
        <a:p>
          <a:endParaRPr lang="ru-RU"/>
        </a:p>
      </dgm:t>
    </dgm:pt>
    <dgm:pt modelId="{23D57C6E-3AC5-491B-BDBF-2FB1ACBAD95B}" type="pres">
      <dgm:prSet presAssocID="{F224BE38-59DA-48F9-BB8F-44AF5599D257}" presName="linearFlow" presStyleCnt="0">
        <dgm:presLayoutVars>
          <dgm:dir/>
          <dgm:animLvl val="lvl"/>
          <dgm:resizeHandles val="exact"/>
        </dgm:presLayoutVars>
      </dgm:prSet>
      <dgm:spPr/>
      <dgm:t>
        <a:bodyPr/>
        <a:lstStyle/>
        <a:p>
          <a:endParaRPr lang="ru-RU"/>
        </a:p>
      </dgm:t>
    </dgm:pt>
    <dgm:pt modelId="{6DA1ED9C-DDA7-4F96-9C49-F1D537EE6CD4}" type="pres">
      <dgm:prSet presAssocID="{7FE11D3C-3CAF-4991-B5F3-4881ACFDDFF6}" presName="composite" presStyleCnt="0"/>
      <dgm:spPr/>
    </dgm:pt>
    <dgm:pt modelId="{5F949464-FC54-4527-8D82-7A2088BCD701}" type="pres">
      <dgm:prSet presAssocID="{7FE11D3C-3CAF-4991-B5F3-4881ACFDDFF6}" presName="parentText" presStyleLbl="alignNode1" presStyleIdx="0" presStyleCnt="4">
        <dgm:presLayoutVars>
          <dgm:chMax val="1"/>
          <dgm:bulletEnabled val="1"/>
        </dgm:presLayoutVars>
      </dgm:prSet>
      <dgm:spPr/>
      <dgm:t>
        <a:bodyPr/>
        <a:lstStyle/>
        <a:p>
          <a:endParaRPr lang="ru-RU"/>
        </a:p>
      </dgm:t>
    </dgm:pt>
    <dgm:pt modelId="{01A454AC-3717-4B37-BC78-804CC0353290}" type="pres">
      <dgm:prSet presAssocID="{7FE11D3C-3CAF-4991-B5F3-4881ACFDDFF6}" presName="descendantText" presStyleLbl="alignAcc1" presStyleIdx="0" presStyleCnt="4" custLinFactNeighborX="5" custLinFactNeighborY="1642">
        <dgm:presLayoutVars>
          <dgm:bulletEnabled val="1"/>
        </dgm:presLayoutVars>
      </dgm:prSet>
      <dgm:spPr/>
      <dgm:t>
        <a:bodyPr/>
        <a:lstStyle/>
        <a:p>
          <a:endParaRPr lang="ru-RU"/>
        </a:p>
      </dgm:t>
    </dgm:pt>
    <dgm:pt modelId="{458DB340-D6F9-4303-B203-0BEAF7EBA5D2}" type="pres">
      <dgm:prSet presAssocID="{4A0267BB-4DD8-4462-BC4E-7D48DE048FBE}" presName="sp" presStyleCnt="0"/>
      <dgm:spPr/>
    </dgm:pt>
    <dgm:pt modelId="{E2ACB663-7C0E-4085-8461-C48E5525AC6F}" type="pres">
      <dgm:prSet presAssocID="{8C9CAAF6-93E9-473C-8740-80EC6B2ED410}" presName="composite" presStyleCnt="0"/>
      <dgm:spPr/>
    </dgm:pt>
    <dgm:pt modelId="{9422D0BD-681F-4E50-B371-B6EF4AB6225D}" type="pres">
      <dgm:prSet presAssocID="{8C9CAAF6-93E9-473C-8740-80EC6B2ED410}" presName="parentText" presStyleLbl="alignNode1" presStyleIdx="1" presStyleCnt="4">
        <dgm:presLayoutVars>
          <dgm:chMax val="1"/>
          <dgm:bulletEnabled val="1"/>
        </dgm:presLayoutVars>
      </dgm:prSet>
      <dgm:spPr/>
      <dgm:t>
        <a:bodyPr/>
        <a:lstStyle/>
        <a:p>
          <a:endParaRPr lang="ru-RU"/>
        </a:p>
      </dgm:t>
    </dgm:pt>
    <dgm:pt modelId="{BB10FF7F-9E36-4F99-AD24-DB010B596D65}" type="pres">
      <dgm:prSet presAssocID="{8C9CAAF6-93E9-473C-8740-80EC6B2ED410}" presName="descendantText" presStyleLbl="alignAcc1" presStyleIdx="1" presStyleCnt="4">
        <dgm:presLayoutVars>
          <dgm:bulletEnabled val="1"/>
        </dgm:presLayoutVars>
      </dgm:prSet>
      <dgm:spPr/>
      <dgm:t>
        <a:bodyPr/>
        <a:lstStyle/>
        <a:p>
          <a:endParaRPr lang="ru-RU"/>
        </a:p>
      </dgm:t>
    </dgm:pt>
    <dgm:pt modelId="{2C376EE4-CD77-44F7-8F56-BC7C121758F2}" type="pres">
      <dgm:prSet presAssocID="{E2CF4D04-C7EC-49F9-9A46-A389801B6279}" presName="sp" presStyleCnt="0"/>
      <dgm:spPr/>
    </dgm:pt>
    <dgm:pt modelId="{6AB404BD-652F-4BB5-BEDB-022AB9C0B95A}" type="pres">
      <dgm:prSet presAssocID="{EC21B3C5-489B-4B4E-92F7-70C1EE9CD25C}" presName="composite" presStyleCnt="0"/>
      <dgm:spPr/>
    </dgm:pt>
    <dgm:pt modelId="{D8305868-1E33-4E37-9223-AD8171112B33}" type="pres">
      <dgm:prSet presAssocID="{EC21B3C5-489B-4B4E-92F7-70C1EE9CD25C}" presName="parentText" presStyleLbl="alignNode1" presStyleIdx="2" presStyleCnt="4">
        <dgm:presLayoutVars>
          <dgm:chMax val="1"/>
          <dgm:bulletEnabled val="1"/>
        </dgm:presLayoutVars>
      </dgm:prSet>
      <dgm:spPr/>
      <dgm:t>
        <a:bodyPr/>
        <a:lstStyle/>
        <a:p>
          <a:endParaRPr lang="ru-RU"/>
        </a:p>
      </dgm:t>
    </dgm:pt>
    <dgm:pt modelId="{4471E690-8521-450A-8D92-196A58912846}" type="pres">
      <dgm:prSet presAssocID="{EC21B3C5-489B-4B4E-92F7-70C1EE9CD25C}" presName="descendantText" presStyleLbl="alignAcc1" presStyleIdx="2" presStyleCnt="4">
        <dgm:presLayoutVars>
          <dgm:bulletEnabled val="1"/>
        </dgm:presLayoutVars>
      </dgm:prSet>
      <dgm:spPr/>
      <dgm:t>
        <a:bodyPr/>
        <a:lstStyle/>
        <a:p>
          <a:endParaRPr lang="ru-RU"/>
        </a:p>
      </dgm:t>
    </dgm:pt>
    <dgm:pt modelId="{9DFC5387-18EB-471F-B49F-14EC3442D83C}" type="pres">
      <dgm:prSet presAssocID="{453BCD7A-9D36-4D7B-BCBA-FFE399229E18}" presName="sp" presStyleCnt="0"/>
      <dgm:spPr/>
    </dgm:pt>
    <dgm:pt modelId="{7DCB61C8-79DF-461E-A916-48D5D520E34E}" type="pres">
      <dgm:prSet presAssocID="{47606444-0D62-447A-A81A-1BDAAFDFC65E}" presName="composite" presStyleCnt="0"/>
      <dgm:spPr/>
    </dgm:pt>
    <dgm:pt modelId="{221EA755-3740-49CF-B68F-0CE4459B2497}" type="pres">
      <dgm:prSet presAssocID="{47606444-0D62-447A-A81A-1BDAAFDFC65E}" presName="parentText" presStyleLbl="alignNode1" presStyleIdx="3" presStyleCnt="4">
        <dgm:presLayoutVars>
          <dgm:chMax val="1"/>
          <dgm:bulletEnabled val="1"/>
        </dgm:presLayoutVars>
      </dgm:prSet>
      <dgm:spPr/>
      <dgm:t>
        <a:bodyPr/>
        <a:lstStyle/>
        <a:p>
          <a:endParaRPr lang="ru-RU"/>
        </a:p>
      </dgm:t>
    </dgm:pt>
    <dgm:pt modelId="{786FC08B-A1D2-4BA8-90C7-C71C24761AED}" type="pres">
      <dgm:prSet presAssocID="{47606444-0D62-447A-A81A-1BDAAFDFC65E}" presName="descendantText" presStyleLbl="alignAcc1" presStyleIdx="3" presStyleCnt="4">
        <dgm:presLayoutVars>
          <dgm:bulletEnabled val="1"/>
        </dgm:presLayoutVars>
      </dgm:prSet>
      <dgm:spPr/>
      <dgm:t>
        <a:bodyPr/>
        <a:lstStyle/>
        <a:p>
          <a:endParaRPr lang="ru-RU"/>
        </a:p>
      </dgm:t>
    </dgm:pt>
  </dgm:ptLst>
  <dgm:cxnLst>
    <dgm:cxn modelId="{DA310866-2AB9-4852-832F-899FA11ECAD9}" type="presOf" srcId="{F224BE38-59DA-48F9-BB8F-44AF5599D257}" destId="{23D57C6E-3AC5-491B-BDBF-2FB1ACBAD95B}" srcOrd="0" destOrd="0" presId="urn:microsoft.com/office/officeart/2005/8/layout/chevron2"/>
    <dgm:cxn modelId="{B7F273B3-30E0-4EA2-BC27-48D3C1106086}" type="presOf" srcId="{A61E03EB-A49C-433E-AA92-E8D1838C1B74}" destId="{4471E690-8521-450A-8D92-196A58912846}" srcOrd="0" destOrd="0" presId="urn:microsoft.com/office/officeart/2005/8/layout/chevron2"/>
    <dgm:cxn modelId="{E6D5FFE6-A53E-4E21-ACD5-C3C8FCE36D97}" type="presOf" srcId="{D7F470AE-35C5-47FE-A305-711F04DA95A5}" destId="{01A454AC-3717-4B37-BC78-804CC0353290}" srcOrd="0" destOrd="0" presId="urn:microsoft.com/office/officeart/2005/8/layout/chevron2"/>
    <dgm:cxn modelId="{A1BAF38A-706E-4447-B5D2-FF19514495AD}" srcId="{47606444-0D62-447A-A81A-1BDAAFDFC65E}" destId="{91BF0324-BBB1-4787-A6A4-D4E7E79DB6FE}" srcOrd="0" destOrd="0" parTransId="{A4363C0F-FCBD-4DEC-A197-24A01A34315D}" sibTransId="{372B1579-DE76-40B4-9162-5369479F5546}"/>
    <dgm:cxn modelId="{7CABEDF0-49B4-4B2D-8C65-B18F699288CA}" type="presOf" srcId="{DD03195F-F3C8-4070-A4B7-7361ED404442}" destId="{BB10FF7F-9E36-4F99-AD24-DB010B596D65}" srcOrd="0" destOrd="0" presId="urn:microsoft.com/office/officeart/2005/8/layout/chevron2"/>
    <dgm:cxn modelId="{EA00E431-C4D6-4DA9-8F75-D2107ED58872}" srcId="{F224BE38-59DA-48F9-BB8F-44AF5599D257}" destId="{8C9CAAF6-93E9-473C-8740-80EC6B2ED410}" srcOrd="1" destOrd="0" parTransId="{4749DA7D-C2D9-4C2D-BFE3-64F555291C9B}" sibTransId="{E2CF4D04-C7EC-49F9-9A46-A389801B6279}"/>
    <dgm:cxn modelId="{0526EB5A-3157-4CDA-BA8A-D678DCD3C8ED}" type="presOf" srcId="{EC21B3C5-489B-4B4E-92F7-70C1EE9CD25C}" destId="{D8305868-1E33-4E37-9223-AD8171112B33}" srcOrd="0" destOrd="0" presId="urn:microsoft.com/office/officeart/2005/8/layout/chevron2"/>
    <dgm:cxn modelId="{550BF283-EFC4-4DB9-949B-726B9E4F564B}" srcId="{7FE11D3C-3CAF-4991-B5F3-4881ACFDDFF6}" destId="{D7F470AE-35C5-47FE-A305-711F04DA95A5}" srcOrd="0" destOrd="0" parTransId="{BBB9A071-6BF1-419B-A189-DAC819C4EF05}" sibTransId="{62C7C4DE-CEB0-49DD-8FB7-BE204FE72F28}"/>
    <dgm:cxn modelId="{49CCF3CC-74EB-48C6-B39E-220AB270E6C7}" type="presOf" srcId="{47606444-0D62-447A-A81A-1BDAAFDFC65E}" destId="{221EA755-3740-49CF-B68F-0CE4459B2497}" srcOrd="0" destOrd="0" presId="urn:microsoft.com/office/officeart/2005/8/layout/chevron2"/>
    <dgm:cxn modelId="{36B1E5C0-8470-48B4-B619-AD6949370C9D}" type="presOf" srcId="{7FE11D3C-3CAF-4991-B5F3-4881ACFDDFF6}" destId="{5F949464-FC54-4527-8D82-7A2088BCD701}" srcOrd="0" destOrd="0" presId="urn:microsoft.com/office/officeart/2005/8/layout/chevron2"/>
    <dgm:cxn modelId="{006463B3-4FEA-4408-84D7-0980D29A8329}" type="presOf" srcId="{8C9CAAF6-93E9-473C-8740-80EC6B2ED410}" destId="{9422D0BD-681F-4E50-B371-B6EF4AB6225D}" srcOrd="0" destOrd="0" presId="urn:microsoft.com/office/officeart/2005/8/layout/chevron2"/>
    <dgm:cxn modelId="{4F8808CD-E4B3-4D68-9D83-30B38ED6B803}" srcId="{F224BE38-59DA-48F9-BB8F-44AF5599D257}" destId="{47606444-0D62-447A-A81A-1BDAAFDFC65E}" srcOrd="3" destOrd="0" parTransId="{A72037EA-FBEC-418E-8B60-257D4A3D5209}" sibTransId="{4C578B89-360F-47B0-B35A-70086D7A793C}"/>
    <dgm:cxn modelId="{B029266A-7A67-426D-AF53-B450D7D4233A}" srcId="{8C9CAAF6-93E9-473C-8740-80EC6B2ED410}" destId="{DD03195F-F3C8-4070-A4B7-7361ED404442}" srcOrd="0" destOrd="0" parTransId="{03DD5517-7119-4CF9-97FC-6C92B39C4AB9}" sibTransId="{989C61C2-9A18-4348-9954-246668218C9B}"/>
    <dgm:cxn modelId="{E02DECC9-CEC6-459F-A709-88ABC8D81B0F}" srcId="{EC21B3C5-489B-4B4E-92F7-70C1EE9CD25C}" destId="{A61E03EB-A49C-433E-AA92-E8D1838C1B74}" srcOrd="0" destOrd="0" parTransId="{87BCDD70-DBAA-4616-8138-0BE03F18CFFD}" sibTransId="{D02D230F-A1AF-4F86-9A02-C842A1D664A2}"/>
    <dgm:cxn modelId="{0CC74EE6-9B1E-4AA8-A452-178EDA63CA23}" srcId="{F224BE38-59DA-48F9-BB8F-44AF5599D257}" destId="{EC21B3C5-489B-4B4E-92F7-70C1EE9CD25C}" srcOrd="2" destOrd="0" parTransId="{4FC17F2F-4443-45BD-B8BE-81309D081238}" sibTransId="{453BCD7A-9D36-4D7B-BCBA-FFE399229E18}"/>
    <dgm:cxn modelId="{BCCF8F1B-95FB-4D40-92CE-F023DB01ADB6}" type="presOf" srcId="{91BF0324-BBB1-4787-A6A4-D4E7E79DB6FE}" destId="{786FC08B-A1D2-4BA8-90C7-C71C24761AED}" srcOrd="0" destOrd="0" presId="urn:microsoft.com/office/officeart/2005/8/layout/chevron2"/>
    <dgm:cxn modelId="{FC91F3E8-3CCA-45AF-9ADE-941DFCBDD3B2}" srcId="{F224BE38-59DA-48F9-BB8F-44AF5599D257}" destId="{7FE11D3C-3CAF-4991-B5F3-4881ACFDDFF6}" srcOrd="0" destOrd="0" parTransId="{70D5083E-CF0D-44DB-B003-543AC7137BF4}" sibTransId="{4A0267BB-4DD8-4462-BC4E-7D48DE048FBE}"/>
    <dgm:cxn modelId="{30197BEB-FBBF-4E1E-BB3D-21E38A98638E}" type="presParOf" srcId="{23D57C6E-3AC5-491B-BDBF-2FB1ACBAD95B}" destId="{6DA1ED9C-DDA7-4F96-9C49-F1D537EE6CD4}" srcOrd="0" destOrd="0" presId="urn:microsoft.com/office/officeart/2005/8/layout/chevron2"/>
    <dgm:cxn modelId="{8228D360-2656-4613-B8E3-6DA50FCC4FAF}" type="presParOf" srcId="{6DA1ED9C-DDA7-4F96-9C49-F1D537EE6CD4}" destId="{5F949464-FC54-4527-8D82-7A2088BCD701}" srcOrd="0" destOrd="0" presId="urn:microsoft.com/office/officeart/2005/8/layout/chevron2"/>
    <dgm:cxn modelId="{329BC303-8B18-4A9F-8FD2-0595868D5743}" type="presParOf" srcId="{6DA1ED9C-DDA7-4F96-9C49-F1D537EE6CD4}" destId="{01A454AC-3717-4B37-BC78-804CC0353290}" srcOrd="1" destOrd="0" presId="urn:microsoft.com/office/officeart/2005/8/layout/chevron2"/>
    <dgm:cxn modelId="{3DE0CF02-3E2E-4C34-B4F5-FDB081C43581}" type="presParOf" srcId="{23D57C6E-3AC5-491B-BDBF-2FB1ACBAD95B}" destId="{458DB340-D6F9-4303-B203-0BEAF7EBA5D2}" srcOrd="1" destOrd="0" presId="urn:microsoft.com/office/officeart/2005/8/layout/chevron2"/>
    <dgm:cxn modelId="{B125D07D-E99F-4E48-B785-6415BD921D67}" type="presParOf" srcId="{23D57C6E-3AC5-491B-BDBF-2FB1ACBAD95B}" destId="{E2ACB663-7C0E-4085-8461-C48E5525AC6F}" srcOrd="2" destOrd="0" presId="urn:microsoft.com/office/officeart/2005/8/layout/chevron2"/>
    <dgm:cxn modelId="{C8BD06D3-A116-493B-8797-21D877C13F1A}" type="presParOf" srcId="{E2ACB663-7C0E-4085-8461-C48E5525AC6F}" destId="{9422D0BD-681F-4E50-B371-B6EF4AB6225D}" srcOrd="0" destOrd="0" presId="urn:microsoft.com/office/officeart/2005/8/layout/chevron2"/>
    <dgm:cxn modelId="{2A9EBD5F-9CA7-44FE-9AAA-136C3404F62D}" type="presParOf" srcId="{E2ACB663-7C0E-4085-8461-C48E5525AC6F}" destId="{BB10FF7F-9E36-4F99-AD24-DB010B596D65}" srcOrd="1" destOrd="0" presId="urn:microsoft.com/office/officeart/2005/8/layout/chevron2"/>
    <dgm:cxn modelId="{F774A37C-749D-4B03-83A0-9F4810690DDC}" type="presParOf" srcId="{23D57C6E-3AC5-491B-BDBF-2FB1ACBAD95B}" destId="{2C376EE4-CD77-44F7-8F56-BC7C121758F2}" srcOrd="3" destOrd="0" presId="urn:microsoft.com/office/officeart/2005/8/layout/chevron2"/>
    <dgm:cxn modelId="{C437A14A-0B13-4138-8283-FC54F009A556}" type="presParOf" srcId="{23D57C6E-3AC5-491B-BDBF-2FB1ACBAD95B}" destId="{6AB404BD-652F-4BB5-BEDB-022AB9C0B95A}" srcOrd="4" destOrd="0" presId="urn:microsoft.com/office/officeart/2005/8/layout/chevron2"/>
    <dgm:cxn modelId="{62E2274F-7325-4E5F-ADCF-058F1D6A2058}" type="presParOf" srcId="{6AB404BD-652F-4BB5-BEDB-022AB9C0B95A}" destId="{D8305868-1E33-4E37-9223-AD8171112B33}" srcOrd="0" destOrd="0" presId="urn:microsoft.com/office/officeart/2005/8/layout/chevron2"/>
    <dgm:cxn modelId="{86F0FFF8-B268-4C55-9877-532D9BC2A472}" type="presParOf" srcId="{6AB404BD-652F-4BB5-BEDB-022AB9C0B95A}" destId="{4471E690-8521-450A-8D92-196A58912846}" srcOrd="1" destOrd="0" presId="urn:microsoft.com/office/officeart/2005/8/layout/chevron2"/>
    <dgm:cxn modelId="{BED82C05-1AB5-4EC4-9228-3360379B23CF}" type="presParOf" srcId="{23D57C6E-3AC5-491B-BDBF-2FB1ACBAD95B}" destId="{9DFC5387-18EB-471F-B49F-14EC3442D83C}" srcOrd="5" destOrd="0" presId="urn:microsoft.com/office/officeart/2005/8/layout/chevron2"/>
    <dgm:cxn modelId="{3F8A618D-988F-4FA6-9F3E-5E2B368E73A0}" type="presParOf" srcId="{23D57C6E-3AC5-491B-BDBF-2FB1ACBAD95B}" destId="{7DCB61C8-79DF-461E-A916-48D5D520E34E}" srcOrd="6" destOrd="0" presId="urn:microsoft.com/office/officeart/2005/8/layout/chevron2"/>
    <dgm:cxn modelId="{3775DC1D-7431-485F-905C-5A2A7FF9A9A5}" type="presParOf" srcId="{7DCB61C8-79DF-461E-A916-48D5D520E34E}" destId="{221EA755-3740-49CF-B68F-0CE4459B2497}" srcOrd="0" destOrd="0" presId="urn:microsoft.com/office/officeart/2005/8/layout/chevron2"/>
    <dgm:cxn modelId="{63FF0A2D-BA3E-4A56-8188-9F21822E917A}" type="presParOf" srcId="{7DCB61C8-79DF-461E-A916-48D5D520E34E}" destId="{786FC08B-A1D2-4BA8-90C7-C71C24761AED}" srcOrd="1" destOrd="0" presId="urn:microsoft.com/office/officeart/2005/8/layout/chevron2"/>
  </dgm:cxnLst>
  <dgm:bg/>
  <dgm:whole/>
  <dgm:extLst>
    <a:ext uri="http://schemas.microsoft.com/office/drawing/2008/diagram">
      <dsp:dataModelExt xmlns:dsp="http://schemas.microsoft.com/office/drawing/2008/diagram" xmlns="" relId="rId28"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DC222B6-B9D6-4B26-B298-2D1E94A7C806}">
      <dsp:nvSpPr>
        <dsp:cNvPr id="0" name=""/>
        <dsp:cNvSpPr/>
      </dsp:nvSpPr>
      <dsp:spPr>
        <a:xfrm rot="16200000">
          <a:off x="-523570" y="524149"/>
          <a:ext cx="2552367" cy="1504069"/>
        </a:xfrm>
        <a:prstGeom prst="flowChartManualOperation">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0" rIns="76200" bIns="0" numCol="1" spcCol="1270" anchor="t" anchorCtr="0">
          <a:noAutofit/>
        </a:bodyPr>
        <a:lstStyle/>
        <a:p>
          <a:pPr lvl="0" algn="l" defTabSz="533400">
            <a:lnSpc>
              <a:spcPct val="90000"/>
            </a:lnSpc>
            <a:spcBef>
              <a:spcPct val="0"/>
            </a:spcBef>
            <a:spcAft>
              <a:spcPct val="35000"/>
            </a:spcAft>
          </a:pPr>
          <a:r>
            <a:rPr lang="ru-RU" sz="1200" kern="1200" dirty="0" smtClean="0">
              <a:solidFill>
                <a:schemeClr val="tx1"/>
              </a:solidFill>
              <a:latin typeface="Times New Roman" panose="02020603050405020304" pitchFamily="18" charset="0"/>
              <a:cs typeface="Times New Roman" panose="02020603050405020304" pitchFamily="18" charset="0"/>
            </a:rPr>
            <a:t>«Детский сад № 22 «Орлёнок» г. Димитровграда</a:t>
          </a:r>
          <a:endParaRPr lang="ru-RU" sz="1200" kern="1200" dirty="0">
            <a:solidFill>
              <a:schemeClr val="tx1"/>
            </a:solidFill>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r>
            <a:rPr lang="ru-RU" sz="1200" kern="1200" dirty="0" smtClean="0">
              <a:solidFill>
                <a:schemeClr val="tx1"/>
              </a:solidFill>
              <a:latin typeface="Times New Roman" panose="02020603050405020304" pitchFamily="18" charset="0"/>
              <a:cs typeface="Times New Roman" panose="02020603050405020304" pitchFamily="18" charset="0"/>
            </a:rPr>
            <a:t>«Детский сад № 10 «Ёлочка» г. Димитровграда</a:t>
          </a:r>
          <a:endParaRPr lang="ru-RU" sz="1200" kern="1200" dirty="0">
            <a:solidFill>
              <a:schemeClr val="tx1"/>
            </a:solidFill>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r>
            <a:rPr lang="ru-RU" sz="1200" kern="1200" dirty="0" smtClean="0">
              <a:solidFill>
                <a:schemeClr val="tx1"/>
              </a:solidFill>
              <a:latin typeface="Times New Roman" panose="02020603050405020304" pitchFamily="18" charset="0"/>
              <a:cs typeface="Times New Roman" panose="02020603050405020304" pitchFamily="18" charset="0"/>
            </a:rPr>
            <a:t>«Детский сад № 48 «</a:t>
          </a:r>
          <a:r>
            <a:rPr lang="ru-RU" sz="1200" kern="1200" dirty="0" err="1" smtClean="0">
              <a:solidFill>
                <a:schemeClr val="tx1"/>
              </a:solidFill>
              <a:latin typeface="Times New Roman" panose="02020603050405020304" pitchFamily="18" charset="0"/>
              <a:cs typeface="Times New Roman" panose="02020603050405020304" pitchFamily="18" charset="0"/>
            </a:rPr>
            <a:t>Дельфинёнок</a:t>
          </a:r>
          <a:r>
            <a:rPr lang="ru-RU" sz="1200" kern="1200" dirty="0" smtClean="0">
              <a:solidFill>
                <a:schemeClr val="tx1"/>
              </a:solidFill>
              <a:latin typeface="Times New Roman" panose="02020603050405020304" pitchFamily="18" charset="0"/>
              <a:cs typeface="Times New Roman" panose="02020603050405020304" pitchFamily="18" charset="0"/>
            </a:rPr>
            <a:t>» г. Димитровграда</a:t>
          </a:r>
          <a:endParaRPr lang="ru-RU" sz="1200" kern="1200" dirty="0">
            <a:solidFill>
              <a:schemeClr val="tx1"/>
            </a:solidFill>
            <a:latin typeface="Times New Roman" panose="02020603050405020304" pitchFamily="18" charset="0"/>
            <a:cs typeface="Times New Roman" panose="02020603050405020304" pitchFamily="18" charset="0"/>
          </a:endParaRPr>
        </a:p>
      </dsp:txBody>
      <dsp:txXfrm rot="16200000">
        <a:off x="-523570" y="524149"/>
        <a:ext cx="2552367" cy="1504069"/>
      </dsp:txXfrm>
    </dsp:sp>
    <dsp:sp modelId="{8B16D076-2E40-44F9-8424-AE9076CD9E58}">
      <dsp:nvSpPr>
        <dsp:cNvPr id="0" name=""/>
        <dsp:cNvSpPr/>
      </dsp:nvSpPr>
      <dsp:spPr>
        <a:xfrm rot="16200000">
          <a:off x="1093304" y="524149"/>
          <a:ext cx="2552367" cy="1504069"/>
        </a:xfrm>
        <a:prstGeom prst="flowChartManualOperation">
          <a:avLst/>
        </a:prstGeom>
        <a:solidFill>
          <a:schemeClr val="accent4">
            <a:hueOff val="5197847"/>
            <a:satOff val="-23984"/>
            <a:lumOff val="88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0" rIns="76200" bIns="0" numCol="1" spcCol="1270" anchor="t" anchorCtr="0">
          <a:noAutofit/>
        </a:bodyPr>
        <a:lstStyle/>
        <a:p>
          <a:pPr lvl="0" algn="l" defTabSz="533400">
            <a:lnSpc>
              <a:spcPct val="90000"/>
            </a:lnSpc>
            <a:spcBef>
              <a:spcPct val="0"/>
            </a:spcBef>
            <a:spcAft>
              <a:spcPct val="35000"/>
            </a:spcAft>
          </a:pPr>
          <a:endParaRPr lang="ru-RU" sz="1200" kern="1200" dirty="0" smtClean="0">
            <a:solidFill>
              <a:schemeClr val="tx1"/>
            </a:solidFill>
          </a:endParaRPr>
        </a:p>
        <a:p>
          <a:pPr lvl="0" algn="l" defTabSz="533400">
            <a:lnSpc>
              <a:spcPct val="90000"/>
            </a:lnSpc>
            <a:spcBef>
              <a:spcPct val="0"/>
            </a:spcBef>
            <a:spcAft>
              <a:spcPct val="35000"/>
            </a:spcAft>
          </a:pPr>
          <a:r>
            <a:rPr lang="ru-RU" sz="1200" kern="1200" dirty="0" smtClean="0">
              <a:solidFill>
                <a:schemeClr val="tx1"/>
              </a:solidFill>
              <a:latin typeface="Times New Roman" panose="02020603050405020304" pitchFamily="18" charset="0"/>
              <a:cs typeface="Times New Roman" panose="02020603050405020304" pitchFamily="18" charset="0"/>
            </a:rPr>
            <a:t>«Детский сад № 49 «Жемчужинка г. Димитровграда</a:t>
          </a:r>
          <a:endParaRPr lang="ru-RU" sz="1200" kern="1200" dirty="0">
            <a:solidFill>
              <a:schemeClr val="tx1"/>
            </a:solidFill>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r>
            <a:rPr lang="ru-RU" sz="1200" kern="1200" dirty="0" smtClean="0">
              <a:solidFill>
                <a:schemeClr val="tx1"/>
              </a:solidFill>
              <a:latin typeface="Times New Roman" panose="02020603050405020304" pitchFamily="18" charset="0"/>
              <a:cs typeface="Times New Roman" panose="02020603050405020304" pitchFamily="18" charset="0"/>
            </a:rPr>
            <a:t>МБДОУ № 101           г. Ульяновска</a:t>
          </a:r>
          <a:endParaRPr lang="ru-RU" sz="1200" kern="1200" dirty="0">
            <a:solidFill>
              <a:schemeClr val="tx1"/>
            </a:solidFill>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r>
            <a:rPr lang="ru-RU" sz="1200" kern="1200" dirty="0" smtClean="0">
              <a:solidFill>
                <a:schemeClr val="tx1"/>
              </a:solidFill>
              <a:latin typeface="Times New Roman" panose="02020603050405020304" pitchFamily="18" charset="0"/>
              <a:cs typeface="Times New Roman" panose="02020603050405020304" pitchFamily="18" charset="0"/>
            </a:rPr>
            <a:t>МБДОУ № 107 «Светлячок»               г. Ульяновска</a:t>
          </a:r>
          <a:endParaRPr lang="ru-RU" sz="1200" kern="1200" dirty="0">
            <a:solidFill>
              <a:schemeClr val="tx1"/>
            </a:solidFill>
            <a:latin typeface="Times New Roman" panose="02020603050405020304" pitchFamily="18" charset="0"/>
            <a:cs typeface="Times New Roman" panose="02020603050405020304" pitchFamily="18" charset="0"/>
          </a:endParaRPr>
        </a:p>
      </dsp:txBody>
      <dsp:txXfrm rot="16200000">
        <a:off x="1093304" y="524149"/>
        <a:ext cx="2552367" cy="1504069"/>
      </dsp:txXfrm>
    </dsp:sp>
    <dsp:sp modelId="{4B1289DE-EC06-49DD-979B-BCFC7E12544F}">
      <dsp:nvSpPr>
        <dsp:cNvPr id="0" name=""/>
        <dsp:cNvSpPr/>
      </dsp:nvSpPr>
      <dsp:spPr>
        <a:xfrm rot="16200000">
          <a:off x="2710179" y="524149"/>
          <a:ext cx="2552367" cy="1504069"/>
        </a:xfrm>
        <a:prstGeom prst="flowChartManualOperation">
          <a:avLst/>
        </a:prstGeom>
        <a:solidFill>
          <a:schemeClr val="accent4">
            <a:hueOff val="10395693"/>
            <a:satOff val="-47968"/>
            <a:lumOff val="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0" rIns="76200" bIns="0" numCol="1" spcCol="1270" anchor="t" anchorCtr="0">
          <a:noAutofit/>
        </a:bodyPr>
        <a:lstStyle/>
        <a:p>
          <a:pPr lvl="0" algn="l" defTabSz="533400">
            <a:lnSpc>
              <a:spcPct val="90000"/>
            </a:lnSpc>
            <a:spcBef>
              <a:spcPct val="0"/>
            </a:spcBef>
            <a:spcAft>
              <a:spcPct val="35000"/>
            </a:spcAft>
          </a:pPr>
          <a:r>
            <a:rPr lang="ru-RU" sz="1200" kern="1200" dirty="0" smtClean="0"/>
            <a:t>  </a:t>
          </a:r>
          <a:r>
            <a:rPr lang="ru-RU" sz="1200" kern="1200" dirty="0" smtClean="0">
              <a:latin typeface="Times New Roman" panose="02020603050405020304" pitchFamily="18" charset="0"/>
              <a:cs typeface="Times New Roman" panose="02020603050405020304" pitchFamily="18" charset="0"/>
            </a:rPr>
            <a:t>МБДОУ № 173 «Лучик», г.</a:t>
          </a:r>
          <a:r>
            <a:rPr lang="ru-RU" sz="1200" kern="1200" dirty="0" smtClean="0">
              <a:solidFill>
                <a:schemeClr val="bg1"/>
              </a:solidFill>
              <a:latin typeface="Times New Roman" panose="02020603050405020304" pitchFamily="18" charset="0"/>
              <a:cs typeface="Times New Roman" panose="02020603050405020304" pitchFamily="18" charset="0"/>
            </a:rPr>
            <a:t> Ульяновска</a:t>
          </a:r>
          <a:endParaRPr lang="ru-RU" sz="1200" kern="1200" dirty="0">
            <a:solidFill>
              <a:schemeClr val="bg1"/>
            </a:solidFill>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r>
            <a:rPr lang="ru-RU" sz="1200" kern="1200" dirty="0" smtClean="0">
              <a:latin typeface="Times New Roman" panose="02020603050405020304" pitchFamily="18" charset="0"/>
              <a:cs typeface="Times New Roman" panose="02020603050405020304" pitchFamily="18" charset="0"/>
            </a:rPr>
            <a:t>МБДОУ № 226 «</a:t>
          </a:r>
          <a:r>
            <a:rPr lang="ru-RU" sz="1200" kern="1200" dirty="0" err="1" smtClean="0">
              <a:latin typeface="Times New Roman" panose="02020603050405020304" pitchFamily="18" charset="0"/>
              <a:cs typeface="Times New Roman" panose="02020603050405020304" pitchFamily="18" charset="0"/>
            </a:rPr>
            <a:t>Капитошка</a:t>
          </a:r>
          <a:r>
            <a:rPr lang="ru-RU" sz="1200" kern="1200" dirty="0" smtClean="0">
              <a:latin typeface="Times New Roman" panose="02020603050405020304" pitchFamily="18" charset="0"/>
              <a:cs typeface="Times New Roman" panose="02020603050405020304" pitchFamily="18" charset="0"/>
            </a:rPr>
            <a:t>» г. Ульяновска</a:t>
          </a:r>
          <a:endParaRPr lang="ru-RU" sz="1200" kern="1200" dirty="0">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r>
            <a:rPr lang="ru-RU" sz="1200" kern="1200" dirty="0" smtClean="0">
              <a:latin typeface="Times New Roman" panose="02020603050405020304" pitchFamily="18" charset="0"/>
              <a:cs typeface="Times New Roman" panose="02020603050405020304" pitchFamily="18" charset="0"/>
            </a:rPr>
            <a:t>МБДОУ № 186 «</a:t>
          </a:r>
          <a:r>
            <a:rPr lang="ru-RU" sz="1200" kern="1200" dirty="0" err="1" smtClean="0">
              <a:latin typeface="Times New Roman" panose="02020603050405020304" pitchFamily="18" charset="0"/>
              <a:cs typeface="Times New Roman" panose="02020603050405020304" pitchFamily="18" charset="0"/>
            </a:rPr>
            <a:t>Волгарик</a:t>
          </a:r>
          <a:r>
            <a:rPr lang="ru-RU" sz="1200" kern="1200" dirty="0" smtClean="0">
              <a:latin typeface="Times New Roman" panose="02020603050405020304" pitchFamily="18" charset="0"/>
              <a:cs typeface="Times New Roman" panose="02020603050405020304" pitchFamily="18" charset="0"/>
            </a:rPr>
            <a:t>» г. Ульяновска</a:t>
          </a:r>
          <a:endParaRPr lang="ru-RU" sz="1200" kern="1200" dirty="0">
            <a:latin typeface="Times New Roman" panose="02020603050405020304" pitchFamily="18" charset="0"/>
            <a:cs typeface="Times New Roman" panose="02020603050405020304" pitchFamily="18" charset="0"/>
          </a:endParaRPr>
        </a:p>
      </dsp:txBody>
      <dsp:txXfrm rot="16200000">
        <a:off x="2710179" y="524149"/>
        <a:ext cx="2552367" cy="1504069"/>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5F949464-FC54-4527-8D82-7A2088BCD701}">
      <dsp:nvSpPr>
        <dsp:cNvPr id="0" name=""/>
        <dsp:cNvSpPr/>
      </dsp:nvSpPr>
      <dsp:spPr>
        <a:xfrm rot="5400000">
          <a:off x="-120201" y="120547"/>
          <a:ext cx="801342" cy="560939"/>
        </a:xfrm>
        <a:prstGeom prst="chevron">
          <a:avLst/>
        </a:prstGeom>
        <a:solidFill>
          <a:schemeClr val="accent4">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endParaRPr lang="ru-RU" sz="1500" kern="1200"/>
        </a:p>
      </dsp:txBody>
      <dsp:txXfrm rot="5400000">
        <a:off x="-120201" y="120547"/>
        <a:ext cx="801342" cy="560939"/>
      </dsp:txXfrm>
    </dsp:sp>
    <dsp:sp modelId="{01A454AC-3717-4B37-BC78-804CC0353290}">
      <dsp:nvSpPr>
        <dsp:cNvPr id="0" name=""/>
        <dsp:cNvSpPr/>
      </dsp:nvSpPr>
      <dsp:spPr>
        <a:xfrm rot="5400000">
          <a:off x="2787087" y="-2217248"/>
          <a:ext cx="520872" cy="4973167"/>
        </a:xfrm>
        <a:prstGeom prst="round2SameRect">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u-RU" sz="1000" kern="1200" dirty="0" smtClean="0"/>
            <a:t>открыт образовательный комплекс «Начальная школа – детский сад» в </a:t>
          </a:r>
          <a:r>
            <a:rPr lang="ru-RU" sz="1000" kern="1200" dirty="0" err="1" smtClean="0"/>
            <a:t>р.п</a:t>
          </a:r>
          <a:r>
            <a:rPr lang="ru-RU" sz="1000" kern="1200" dirty="0" smtClean="0"/>
            <a:t>. Ишеевка Ульяновского района Ульяновской области (дошкольный блок на 120 мест, в том числе для детей в возрасте до 3 лет – 50 мест); </a:t>
          </a:r>
          <a:endParaRPr lang="ru-RU" sz="1000" kern="1200" dirty="0"/>
        </a:p>
      </dsp:txBody>
      <dsp:txXfrm rot="5400000">
        <a:off x="2787087" y="-2217248"/>
        <a:ext cx="520872" cy="4973167"/>
      </dsp:txXfrm>
    </dsp:sp>
    <dsp:sp modelId="{9422D0BD-681F-4E50-B371-B6EF4AB6225D}">
      <dsp:nvSpPr>
        <dsp:cNvPr id="0" name=""/>
        <dsp:cNvSpPr/>
      </dsp:nvSpPr>
      <dsp:spPr>
        <a:xfrm rot="5400000">
          <a:off x="-120201" y="764952"/>
          <a:ext cx="801342" cy="560939"/>
        </a:xfrm>
        <a:prstGeom prst="chevron">
          <a:avLst/>
        </a:prstGeom>
        <a:solidFill>
          <a:schemeClr val="accent4">
            <a:hueOff val="3465231"/>
            <a:satOff val="-15989"/>
            <a:lumOff val="588"/>
            <a:alphaOff val="0"/>
          </a:schemeClr>
        </a:solidFill>
        <a:ln w="12700" cap="flat" cmpd="sng" algn="ctr">
          <a:solidFill>
            <a:schemeClr val="accent4">
              <a:hueOff val="3465231"/>
              <a:satOff val="-15989"/>
              <a:lumOff val="588"/>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endParaRPr lang="ru-RU" sz="1500" kern="1200" dirty="0"/>
        </a:p>
      </dsp:txBody>
      <dsp:txXfrm rot="5400000">
        <a:off x="-120201" y="764952"/>
        <a:ext cx="801342" cy="560939"/>
      </dsp:txXfrm>
    </dsp:sp>
    <dsp:sp modelId="{BB10FF7F-9E36-4F99-AD24-DB010B596D65}">
      <dsp:nvSpPr>
        <dsp:cNvPr id="0" name=""/>
        <dsp:cNvSpPr/>
      </dsp:nvSpPr>
      <dsp:spPr>
        <a:xfrm rot="5400000">
          <a:off x="2787087" y="-1581396"/>
          <a:ext cx="520872" cy="4973167"/>
        </a:xfrm>
        <a:prstGeom prst="round2SameRect">
          <a:avLst/>
        </a:prstGeom>
        <a:solidFill>
          <a:schemeClr val="lt1">
            <a:alpha val="90000"/>
            <a:hueOff val="0"/>
            <a:satOff val="0"/>
            <a:lumOff val="0"/>
            <a:alphaOff val="0"/>
          </a:schemeClr>
        </a:solidFill>
        <a:ln w="12700" cap="flat" cmpd="sng" algn="ctr">
          <a:solidFill>
            <a:schemeClr val="accent4">
              <a:hueOff val="3465231"/>
              <a:satOff val="-15989"/>
              <a:lumOff val="588"/>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u-RU" sz="1000" kern="1200" dirty="0" smtClean="0"/>
            <a:t>открыт новый корпус МБДОУ детский сад № 63 «Буратино» на 100 мест (для детей в возрасте до 3 лет – 50 мест) в микрорайоне «Новая жизнь» г. Ульяновска;</a:t>
          </a:r>
          <a:endParaRPr lang="ru-RU" sz="1000" kern="1200" dirty="0"/>
        </a:p>
      </dsp:txBody>
      <dsp:txXfrm rot="5400000">
        <a:off x="2787087" y="-1581396"/>
        <a:ext cx="520872" cy="4973167"/>
      </dsp:txXfrm>
    </dsp:sp>
    <dsp:sp modelId="{D8305868-1E33-4E37-9223-AD8171112B33}">
      <dsp:nvSpPr>
        <dsp:cNvPr id="0" name=""/>
        <dsp:cNvSpPr/>
      </dsp:nvSpPr>
      <dsp:spPr>
        <a:xfrm rot="5400000">
          <a:off x="-120201" y="1409357"/>
          <a:ext cx="801342" cy="560939"/>
        </a:xfrm>
        <a:prstGeom prst="chevron">
          <a:avLst/>
        </a:prstGeom>
        <a:solidFill>
          <a:schemeClr val="accent4">
            <a:hueOff val="6930462"/>
            <a:satOff val="-31979"/>
            <a:lumOff val="1177"/>
            <a:alphaOff val="0"/>
          </a:schemeClr>
        </a:solidFill>
        <a:ln w="12700" cap="flat" cmpd="sng" algn="ctr">
          <a:solidFill>
            <a:schemeClr val="accent4">
              <a:hueOff val="6930462"/>
              <a:satOff val="-31979"/>
              <a:lumOff val="1177"/>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endParaRPr lang="ru-RU" sz="1500" kern="1200"/>
        </a:p>
      </dsp:txBody>
      <dsp:txXfrm rot="5400000">
        <a:off x="-120201" y="1409357"/>
        <a:ext cx="801342" cy="560939"/>
      </dsp:txXfrm>
    </dsp:sp>
    <dsp:sp modelId="{4471E690-8521-450A-8D92-196A58912846}">
      <dsp:nvSpPr>
        <dsp:cNvPr id="0" name=""/>
        <dsp:cNvSpPr/>
      </dsp:nvSpPr>
      <dsp:spPr>
        <a:xfrm rot="5400000">
          <a:off x="2787087" y="-936991"/>
          <a:ext cx="520872" cy="4973167"/>
        </a:xfrm>
        <a:prstGeom prst="round2SameRect">
          <a:avLst/>
        </a:prstGeom>
        <a:solidFill>
          <a:schemeClr val="lt1">
            <a:alpha val="90000"/>
            <a:hueOff val="0"/>
            <a:satOff val="0"/>
            <a:lumOff val="0"/>
            <a:alphaOff val="0"/>
          </a:schemeClr>
        </a:solidFill>
        <a:ln w="12700" cap="flat" cmpd="sng" algn="ctr">
          <a:solidFill>
            <a:schemeClr val="accent4">
              <a:hueOff val="6930462"/>
              <a:satOff val="-31979"/>
              <a:lumOff val="1177"/>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u-RU" sz="1000" kern="1200" dirty="0" smtClean="0"/>
            <a:t>открыты дополнительные группы в действующих детских садах, создано 75 дополнительных мест;</a:t>
          </a:r>
          <a:endParaRPr lang="ru-RU" sz="1000" kern="1200" dirty="0"/>
        </a:p>
      </dsp:txBody>
      <dsp:txXfrm rot="5400000">
        <a:off x="2787087" y="-936991"/>
        <a:ext cx="520872" cy="4973167"/>
      </dsp:txXfrm>
    </dsp:sp>
    <dsp:sp modelId="{221EA755-3740-49CF-B68F-0CE4459B2497}">
      <dsp:nvSpPr>
        <dsp:cNvPr id="0" name=""/>
        <dsp:cNvSpPr/>
      </dsp:nvSpPr>
      <dsp:spPr>
        <a:xfrm rot="5400000">
          <a:off x="-120201" y="2053762"/>
          <a:ext cx="801342" cy="560939"/>
        </a:xfrm>
        <a:prstGeom prst="chevron">
          <a:avLst/>
        </a:prstGeom>
        <a:solidFill>
          <a:schemeClr val="accent4">
            <a:hueOff val="10395693"/>
            <a:satOff val="-47968"/>
            <a:lumOff val="1765"/>
            <a:alphaOff val="0"/>
          </a:schemeClr>
        </a:solidFill>
        <a:ln w="12700" cap="flat" cmpd="sng" algn="ctr">
          <a:solidFill>
            <a:schemeClr val="accent4">
              <a:hueOff val="10395693"/>
              <a:satOff val="-47968"/>
              <a:lumOff val="1765"/>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endParaRPr lang="ru-RU" sz="1500" kern="1200" dirty="0"/>
        </a:p>
      </dsp:txBody>
      <dsp:txXfrm rot="5400000">
        <a:off x="-120201" y="2053762"/>
        <a:ext cx="801342" cy="560939"/>
      </dsp:txXfrm>
    </dsp:sp>
    <dsp:sp modelId="{786FC08B-A1D2-4BA8-90C7-C71C24761AED}">
      <dsp:nvSpPr>
        <dsp:cNvPr id="0" name=""/>
        <dsp:cNvSpPr/>
      </dsp:nvSpPr>
      <dsp:spPr>
        <a:xfrm rot="5400000">
          <a:off x="2787087" y="-292586"/>
          <a:ext cx="520872" cy="4973167"/>
        </a:xfrm>
        <a:prstGeom prst="round2SameRect">
          <a:avLst/>
        </a:prstGeom>
        <a:solidFill>
          <a:schemeClr val="lt1">
            <a:alpha val="90000"/>
            <a:hueOff val="0"/>
            <a:satOff val="0"/>
            <a:lumOff val="0"/>
            <a:alphaOff val="0"/>
          </a:schemeClr>
        </a:solidFill>
        <a:ln w="12700" cap="flat" cmpd="sng" algn="ctr">
          <a:solidFill>
            <a:schemeClr val="accent4">
              <a:hueOff val="10395693"/>
              <a:satOff val="-47968"/>
              <a:lumOff val="1765"/>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u-RU" sz="1000" kern="1200" smtClean="0"/>
            <a:t>создано 15 дополнительных мест в частных дошкольных организациях.</a:t>
          </a:r>
          <a:endParaRPr lang="ru-RU" sz="1000" kern="1200"/>
        </a:p>
      </dsp:txBody>
      <dsp:txXfrm rot="5400000">
        <a:off x="2787087" y="-292586"/>
        <a:ext cx="520872" cy="4973167"/>
      </dsp:txXfrm>
    </dsp:sp>
  </dsp:spTree>
</dsp:drawing>
</file>

<file path=word/diagrams/layout1.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67C078-1B67-4803-8E77-2632EE3DD3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143</Pages>
  <Words>48651</Words>
  <Characters>277315</Characters>
  <Application>Microsoft Office Word</Application>
  <DocSecurity>4</DocSecurity>
  <Lines>2310</Lines>
  <Paragraphs>650</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325316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User</cp:lastModifiedBy>
  <cp:revision>2</cp:revision>
  <cp:lastPrinted>2022-03-01T05:35:00Z</cp:lastPrinted>
  <dcterms:created xsi:type="dcterms:W3CDTF">2022-03-09T13:15:00Z</dcterms:created>
  <dcterms:modified xsi:type="dcterms:W3CDTF">2022-03-09T13:15:00Z</dcterms:modified>
</cp:coreProperties>
</file>