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41" w:rsidRPr="00CB6629" w:rsidRDefault="00E30041" w:rsidP="001C1D85">
      <w:pPr>
        <w:spacing w:after="0" w:line="240" w:lineRule="auto"/>
        <w:ind w:firstLine="709"/>
        <w:contextualSpacing/>
        <w:jc w:val="center"/>
        <w:rPr>
          <w:rFonts w:ascii="Times New Roman" w:hAnsi="Times New Roman"/>
          <w:b/>
          <w:bCs/>
          <w:sz w:val="28"/>
          <w:szCs w:val="28"/>
        </w:rPr>
      </w:pPr>
      <w:bookmarkStart w:id="0" w:name="_Hlk65140588"/>
      <w:r w:rsidRPr="00CB6629">
        <w:rPr>
          <w:rFonts w:ascii="Times New Roman" w:hAnsi="Times New Roman"/>
          <w:b/>
          <w:bCs/>
          <w:sz w:val="28"/>
          <w:szCs w:val="28"/>
        </w:rPr>
        <w:t>Отчет об итогах работы в 2021 году</w:t>
      </w:r>
    </w:p>
    <w:p w:rsidR="00E30041" w:rsidRPr="00CB6629" w:rsidRDefault="00E30041" w:rsidP="001C1D85">
      <w:pPr>
        <w:spacing w:after="0" w:line="240" w:lineRule="auto"/>
        <w:ind w:firstLine="709"/>
        <w:contextualSpacing/>
        <w:jc w:val="center"/>
        <w:rPr>
          <w:rFonts w:ascii="Times New Roman" w:hAnsi="Times New Roman"/>
          <w:b/>
          <w:bCs/>
          <w:sz w:val="28"/>
          <w:szCs w:val="28"/>
        </w:rPr>
      </w:pPr>
      <w:r w:rsidRPr="00CB6629">
        <w:rPr>
          <w:rFonts w:ascii="Times New Roman" w:hAnsi="Times New Roman"/>
          <w:b/>
          <w:bCs/>
          <w:sz w:val="28"/>
          <w:szCs w:val="28"/>
        </w:rPr>
        <w:t>Министерства энергетики, ЖКК и городской среды Ульяновской области</w:t>
      </w:r>
    </w:p>
    <w:p w:rsidR="00E30041" w:rsidRPr="00CB6629" w:rsidRDefault="00E30041" w:rsidP="001C1D85">
      <w:pPr>
        <w:spacing w:after="0" w:line="240" w:lineRule="auto"/>
        <w:ind w:firstLine="709"/>
        <w:contextualSpacing/>
        <w:jc w:val="center"/>
        <w:rPr>
          <w:rFonts w:ascii="Times New Roman" w:hAnsi="Times New Roman"/>
          <w:b/>
          <w:sz w:val="28"/>
          <w:szCs w:val="28"/>
        </w:rPr>
      </w:pPr>
    </w:p>
    <w:p w:rsidR="00E30041" w:rsidRPr="00CB6629" w:rsidRDefault="00E30041" w:rsidP="000A6B00">
      <w:pPr>
        <w:spacing w:after="0" w:line="240" w:lineRule="auto"/>
        <w:ind w:firstLine="709"/>
        <w:contextualSpacing/>
        <w:rPr>
          <w:rFonts w:ascii="Times New Roman" w:hAnsi="Times New Roman"/>
          <w:bCs/>
          <w:sz w:val="28"/>
          <w:szCs w:val="28"/>
        </w:rPr>
      </w:pPr>
    </w:p>
    <w:p w:rsidR="00E30041" w:rsidRPr="00CB6629" w:rsidRDefault="00E30041" w:rsidP="005B0A99">
      <w:pPr>
        <w:pStyle w:val="TOCHeading"/>
        <w:spacing w:before="0" w:line="360" w:lineRule="auto"/>
        <w:ind w:firstLine="709"/>
        <w:rPr>
          <w:rFonts w:ascii="Times New Roman" w:hAnsi="Times New Roman"/>
          <w:color w:val="auto"/>
        </w:rPr>
      </w:pPr>
      <w:r w:rsidRPr="00CB6629">
        <w:rPr>
          <w:rFonts w:ascii="Times New Roman" w:hAnsi="Times New Roman"/>
          <w:color w:val="auto"/>
        </w:rPr>
        <w:t>Оглавление</w:t>
      </w:r>
    </w:p>
    <w:p w:rsidR="00E30041" w:rsidRPr="00CB6629" w:rsidRDefault="00E30041" w:rsidP="00277848">
      <w:pPr>
        <w:pStyle w:val="TOC1"/>
        <w:tabs>
          <w:tab w:val="clear" w:pos="10196"/>
          <w:tab w:val="right" w:pos="10063"/>
        </w:tabs>
        <w:rPr>
          <w:rFonts w:cs="Times New Roman"/>
          <w:sz w:val="22"/>
          <w:szCs w:val="22"/>
        </w:rPr>
      </w:pPr>
      <w:r w:rsidRPr="00CB6629">
        <w:fldChar w:fldCharType="begin"/>
      </w:r>
      <w:r w:rsidRPr="00CB6629">
        <w:instrText xml:space="preserve"> TOC \o "1-3" \h \z \u </w:instrText>
      </w:r>
      <w:r w:rsidRPr="00CB6629">
        <w:fldChar w:fldCharType="separate"/>
      </w:r>
      <w:hyperlink w:anchor="_Toc96000677" w:history="1">
        <w:r w:rsidRPr="00CB6629">
          <w:rPr>
            <w:rStyle w:val="Hyperlink"/>
            <w:rFonts w:cs="Calibri"/>
            <w:color w:val="auto"/>
          </w:rPr>
          <w:t>ВОДОСНАБЖЕНИЕ И ВОДООТВЕДЕНИЕ</w:t>
        </w:r>
        <w:r w:rsidRPr="00CB6629">
          <w:rPr>
            <w:webHidden/>
          </w:rPr>
          <w:tab/>
        </w:r>
        <w:r w:rsidRPr="00CB6629">
          <w:rPr>
            <w:webHidden/>
          </w:rPr>
          <w:fldChar w:fldCharType="begin"/>
        </w:r>
        <w:r w:rsidRPr="00CB6629">
          <w:rPr>
            <w:webHidden/>
          </w:rPr>
          <w:instrText xml:space="preserve"> PAGEREF _Toc96000677 \h </w:instrText>
        </w:r>
        <w:r w:rsidRPr="00CB6629">
          <w:rPr>
            <w:webHidden/>
          </w:rPr>
          <w:fldChar w:fldCharType="separate"/>
        </w:r>
        <w:r>
          <w:rPr>
            <w:webHidden/>
          </w:rPr>
          <w:t>2</w:t>
        </w:r>
        <w:r w:rsidRPr="00CB6629">
          <w:rPr>
            <w:webHidden/>
          </w:rPr>
          <w:fldChar w:fldCharType="end"/>
        </w:r>
      </w:hyperlink>
    </w:p>
    <w:p w:rsidR="00E30041" w:rsidRPr="00CB6629" w:rsidRDefault="00E30041" w:rsidP="00277848">
      <w:pPr>
        <w:pStyle w:val="TOC1"/>
        <w:tabs>
          <w:tab w:val="clear" w:pos="10196"/>
          <w:tab w:val="right" w:pos="10063"/>
        </w:tabs>
        <w:rPr>
          <w:rFonts w:cs="Times New Roman"/>
          <w:sz w:val="22"/>
          <w:szCs w:val="22"/>
        </w:rPr>
      </w:pPr>
      <w:hyperlink w:anchor="_Toc96000678" w:history="1">
        <w:r w:rsidRPr="00CB6629">
          <w:rPr>
            <w:rStyle w:val="Hyperlink"/>
            <w:rFonts w:cs="Calibri"/>
            <w:color w:val="auto"/>
          </w:rPr>
          <w:t>ГАЗИФИКАЦИЯ</w:t>
        </w:r>
        <w:r w:rsidRPr="00CB6629">
          <w:rPr>
            <w:webHidden/>
          </w:rPr>
          <w:tab/>
        </w:r>
        <w:r w:rsidRPr="00CB6629">
          <w:rPr>
            <w:webHidden/>
          </w:rPr>
          <w:fldChar w:fldCharType="begin"/>
        </w:r>
        <w:r w:rsidRPr="00CB6629">
          <w:rPr>
            <w:webHidden/>
          </w:rPr>
          <w:instrText xml:space="preserve"> PAGEREF _Toc96000678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clear" w:pos="10196"/>
          <w:tab w:val="right" w:pos="10063"/>
        </w:tabs>
        <w:rPr>
          <w:rFonts w:cs="Times New Roman"/>
          <w:sz w:val="22"/>
          <w:szCs w:val="22"/>
        </w:rPr>
      </w:pPr>
      <w:hyperlink w:anchor="_Toc96000679" w:history="1">
        <w:r w:rsidRPr="00CB6629">
          <w:rPr>
            <w:rStyle w:val="Hyperlink"/>
            <w:rFonts w:cs="Calibri"/>
            <w:color w:val="auto"/>
          </w:rPr>
          <w:t>ПОСТАВКА СУГ НАСЕЛЕНИЮ</w:t>
        </w:r>
        <w:r w:rsidRPr="00CB6629">
          <w:rPr>
            <w:webHidden/>
          </w:rPr>
          <w:tab/>
        </w:r>
        <w:r w:rsidRPr="00CB6629">
          <w:rPr>
            <w:webHidden/>
          </w:rPr>
          <w:fldChar w:fldCharType="begin"/>
        </w:r>
        <w:r w:rsidRPr="00CB6629">
          <w:rPr>
            <w:webHidden/>
          </w:rPr>
          <w:instrText xml:space="preserve"> PAGEREF _Toc96000679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clear" w:pos="10196"/>
          <w:tab w:val="right" w:pos="10063"/>
        </w:tabs>
        <w:rPr>
          <w:rFonts w:cs="Times New Roman"/>
          <w:sz w:val="22"/>
          <w:szCs w:val="22"/>
        </w:rPr>
      </w:pPr>
      <w:hyperlink w:anchor="_Toc96000680" w:history="1">
        <w:r w:rsidRPr="00CB6629">
          <w:rPr>
            <w:rStyle w:val="Hyperlink"/>
            <w:rFonts w:cs="Calibri"/>
            <w:color w:val="auto"/>
          </w:rPr>
          <w:t>ТЕПЛОСНАБЖЕНИЕ</w:t>
        </w:r>
        <w:r w:rsidRPr="00CB6629">
          <w:rPr>
            <w:webHidden/>
          </w:rPr>
          <w:tab/>
        </w:r>
        <w:r w:rsidRPr="00CB6629">
          <w:rPr>
            <w:webHidden/>
          </w:rPr>
          <w:fldChar w:fldCharType="begin"/>
        </w:r>
        <w:r w:rsidRPr="00CB6629">
          <w:rPr>
            <w:webHidden/>
          </w:rPr>
          <w:instrText xml:space="preserve"> PAGEREF _Toc96000680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clear" w:pos="10196"/>
          <w:tab w:val="right" w:pos="10063"/>
        </w:tabs>
        <w:rPr>
          <w:rFonts w:cs="Times New Roman"/>
          <w:sz w:val="22"/>
          <w:szCs w:val="22"/>
        </w:rPr>
      </w:pPr>
      <w:hyperlink w:anchor="_Toc96000681" w:history="1">
        <w:r w:rsidRPr="00CB6629">
          <w:rPr>
            <w:rStyle w:val="Hyperlink"/>
            <w:rFonts w:cs="Calibri"/>
            <w:color w:val="auto"/>
          </w:rPr>
          <w:t>ТОПЛИВНО-ЭНЕРГЕТИЧЕСКИЙ БАЛАНС</w:t>
        </w:r>
        <w:r w:rsidRPr="00CB6629">
          <w:rPr>
            <w:webHidden/>
          </w:rPr>
          <w:tab/>
        </w:r>
        <w:r w:rsidRPr="00CB6629">
          <w:rPr>
            <w:webHidden/>
          </w:rPr>
          <w:fldChar w:fldCharType="begin"/>
        </w:r>
        <w:r w:rsidRPr="00CB6629">
          <w:rPr>
            <w:webHidden/>
          </w:rPr>
          <w:instrText xml:space="preserve"> PAGEREF _Toc96000681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clear" w:pos="10196"/>
          <w:tab w:val="right" w:pos="10063"/>
        </w:tabs>
        <w:rPr>
          <w:rFonts w:cs="Times New Roman"/>
          <w:sz w:val="22"/>
          <w:szCs w:val="22"/>
        </w:rPr>
      </w:pPr>
      <w:hyperlink w:anchor="_Toc96000682" w:history="1">
        <w:r w:rsidRPr="00CB6629">
          <w:rPr>
            <w:rStyle w:val="Hyperlink"/>
            <w:rFonts w:cs="Calibri"/>
            <w:color w:val="auto"/>
          </w:rPr>
          <w:t>ПРИВЛЕЧЕНИЕ ЧАСТНЫХ ИНВЕСТИЦИЙ В СФЕРУ ЖКК, В ТОМ ЧИСЛЕ В РАМКАХ ЭНЕРГОСЕРВИСНЫХ КОНТРАКТОВ</w:t>
        </w:r>
        <w:r w:rsidRPr="00CB6629">
          <w:rPr>
            <w:webHidden/>
          </w:rPr>
          <w:tab/>
        </w:r>
        <w:r w:rsidRPr="00CB6629">
          <w:rPr>
            <w:webHidden/>
          </w:rPr>
          <w:fldChar w:fldCharType="begin"/>
        </w:r>
        <w:r w:rsidRPr="00CB6629">
          <w:rPr>
            <w:webHidden/>
          </w:rPr>
          <w:instrText xml:space="preserve"> PAGEREF _Toc96000682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clear" w:pos="10196"/>
          <w:tab w:val="right" w:pos="10063"/>
        </w:tabs>
        <w:rPr>
          <w:rFonts w:cs="Times New Roman"/>
          <w:sz w:val="22"/>
          <w:szCs w:val="22"/>
        </w:rPr>
      </w:pPr>
      <w:hyperlink w:anchor="_Toc96000683" w:history="1">
        <w:r w:rsidRPr="00CB6629">
          <w:rPr>
            <w:rStyle w:val="Hyperlink"/>
            <w:rFonts w:cs="Calibri"/>
            <w:color w:val="auto"/>
          </w:rPr>
          <w:t>Модернизация наружного освещения</w:t>
        </w:r>
        <w:r w:rsidRPr="00CB6629">
          <w:rPr>
            <w:webHidden/>
          </w:rPr>
          <w:tab/>
        </w:r>
        <w:r w:rsidRPr="00CB6629">
          <w:rPr>
            <w:webHidden/>
          </w:rPr>
          <w:fldChar w:fldCharType="begin"/>
        </w:r>
        <w:r w:rsidRPr="00CB6629">
          <w:rPr>
            <w:webHidden/>
          </w:rPr>
          <w:instrText xml:space="preserve"> PAGEREF _Toc96000683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clear" w:pos="10196"/>
          <w:tab w:val="right" w:pos="10063"/>
        </w:tabs>
        <w:rPr>
          <w:rFonts w:cs="Times New Roman"/>
          <w:sz w:val="22"/>
          <w:szCs w:val="22"/>
        </w:rPr>
      </w:pPr>
      <w:hyperlink w:anchor="_Toc96000684" w:history="1">
        <w:r w:rsidRPr="00CB6629">
          <w:rPr>
            <w:rStyle w:val="Hyperlink"/>
            <w:rFonts w:cs="Calibri"/>
            <w:color w:val="auto"/>
          </w:rPr>
          <w:t>ТЕХНОЛОГИЧЕСКОЕ ПРИСОЕДИНЕНИЕ К СЕТЯМ ИНЖЕНЕРНО-ТЕХНИЧЕСКОГО ОБЕСПЕЧЕНИЯ</w:t>
        </w:r>
        <w:r w:rsidRPr="00CB6629">
          <w:rPr>
            <w:webHidden/>
          </w:rPr>
          <w:tab/>
        </w:r>
        <w:r w:rsidRPr="00CB6629">
          <w:rPr>
            <w:webHidden/>
          </w:rPr>
          <w:fldChar w:fldCharType="begin"/>
        </w:r>
        <w:r w:rsidRPr="00CB6629">
          <w:rPr>
            <w:webHidden/>
          </w:rPr>
          <w:instrText xml:space="preserve"> PAGEREF _Toc96000684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clear" w:pos="10196"/>
          <w:tab w:val="right" w:pos="10063"/>
        </w:tabs>
        <w:rPr>
          <w:rFonts w:cs="Times New Roman"/>
          <w:sz w:val="22"/>
          <w:szCs w:val="22"/>
        </w:rPr>
      </w:pPr>
      <w:hyperlink w:anchor="_Toc96000685" w:history="1">
        <w:r w:rsidRPr="00CB6629">
          <w:rPr>
            <w:rStyle w:val="Hyperlink"/>
            <w:rFonts w:cs="Calibri"/>
            <w:color w:val="auto"/>
          </w:rPr>
          <w:t>ЭЛЕКТРОСНАБЖЕНИЕ</w:t>
        </w:r>
        <w:r w:rsidRPr="00CB6629">
          <w:rPr>
            <w:webHidden/>
          </w:rPr>
          <w:tab/>
        </w:r>
        <w:r w:rsidRPr="00CB6629">
          <w:rPr>
            <w:webHidden/>
          </w:rPr>
          <w:fldChar w:fldCharType="begin"/>
        </w:r>
        <w:r w:rsidRPr="00CB6629">
          <w:rPr>
            <w:webHidden/>
          </w:rPr>
          <w:instrText xml:space="preserve"> PAGEREF _Toc96000685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clear" w:pos="10196"/>
          <w:tab w:val="right" w:pos="10063"/>
        </w:tabs>
        <w:rPr>
          <w:rFonts w:cs="Times New Roman"/>
          <w:sz w:val="22"/>
          <w:szCs w:val="22"/>
        </w:rPr>
      </w:pPr>
      <w:hyperlink w:anchor="_Toc96000686" w:history="1">
        <w:r w:rsidRPr="00CB6629">
          <w:rPr>
            <w:rStyle w:val="Hyperlink"/>
            <w:rFonts w:cs="Calibri"/>
            <w:color w:val="auto"/>
          </w:rPr>
          <w:t>ЭЛЕКТРОСНАБЖЕНИЕ САДОВОДЧЕСКИХ ТОВАРИЩЕСТВ</w:t>
        </w:r>
        <w:r w:rsidRPr="00CB6629">
          <w:rPr>
            <w:webHidden/>
          </w:rPr>
          <w:tab/>
        </w:r>
        <w:r w:rsidRPr="00CB6629">
          <w:rPr>
            <w:webHidden/>
          </w:rPr>
          <w:fldChar w:fldCharType="begin"/>
        </w:r>
        <w:r w:rsidRPr="00CB6629">
          <w:rPr>
            <w:webHidden/>
          </w:rPr>
          <w:instrText xml:space="preserve"> PAGEREF _Toc96000686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clear" w:pos="10196"/>
          <w:tab w:val="right" w:pos="10063"/>
        </w:tabs>
        <w:rPr>
          <w:rFonts w:cs="Times New Roman"/>
          <w:sz w:val="22"/>
          <w:szCs w:val="22"/>
        </w:rPr>
      </w:pPr>
      <w:hyperlink w:anchor="_Toc96000687" w:history="1">
        <w:r w:rsidRPr="00CB6629">
          <w:rPr>
            <w:rStyle w:val="Hyperlink"/>
            <w:rFonts w:cs="Calibri"/>
            <w:color w:val="auto"/>
          </w:rPr>
          <w:t>Возобновляемая энергетика</w:t>
        </w:r>
        <w:r w:rsidRPr="00CB6629">
          <w:rPr>
            <w:webHidden/>
          </w:rPr>
          <w:tab/>
        </w:r>
        <w:r w:rsidRPr="00CB6629">
          <w:rPr>
            <w:webHidden/>
          </w:rPr>
          <w:fldChar w:fldCharType="begin"/>
        </w:r>
        <w:r w:rsidRPr="00CB6629">
          <w:rPr>
            <w:webHidden/>
          </w:rPr>
          <w:instrText xml:space="preserve"> PAGEREF _Toc96000687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clear" w:pos="10196"/>
          <w:tab w:val="right" w:pos="10063"/>
        </w:tabs>
        <w:rPr>
          <w:rFonts w:cs="Times New Roman"/>
          <w:sz w:val="22"/>
          <w:szCs w:val="22"/>
        </w:rPr>
      </w:pPr>
      <w:hyperlink w:anchor="_Toc96000688" w:history="1">
        <w:r w:rsidRPr="00CB6629">
          <w:rPr>
            <w:rStyle w:val="Hyperlink"/>
            <w:rFonts w:cs="Calibri"/>
            <w:color w:val="auto"/>
          </w:rPr>
          <w:t>Исполнение Федерального закона от 21.07.2014 № 209-ФЗ «О государственной информационной системе жилищно-коммунального хозяйства» (ГИС ЖКХ)</w:t>
        </w:r>
        <w:r w:rsidRPr="00CB6629">
          <w:rPr>
            <w:webHidden/>
          </w:rPr>
          <w:tab/>
        </w:r>
        <w:r w:rsidRPr="00CB6629">
          <w:rPr>
            <w:webHidden/>
          </w:rPr>
          <w:fldChar w:fldCharType="begin"/>
        </w:r>
        <w:r w:rsidRPr="00CB6629">
          <w:rPr>
            <w:webHidden/>
          </w:rPr>
          <w:instrText xml:space="preserve"> PAGEREF _Toc96000688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clear" w:pos="10196"/>
          <w:tab w:val="right" w:pos="10063"/>
        </w:tabs>
        <w:rPr>
          <w:rFonts w:cs="Times New Roman"/>
          <w:sz w:val="22"/>
          <w:szCs w:val="22"/>
        </w:rPr>
      </w:pPr>
      <w:hyperlink w:anchor="_Toc96000689" w:history="1">
        <w:r w:rsidRPr="00CB6629">
          <w:rPr>
            <w:rStyle w:val="Hyperlink"/>
            <w:rFonts w:cs="Calibri"/>
            <w:color w:val="auto"/>
          </w:rPr>
          <w:t>Цифровизация. Развитие «РИАС ЖКХ»</w:t>
        </w:r>
        <w:r w:rsidRPr="00CB6629">
          <w:rPr>
            <w:webHidden/>
          </w:rPr>
          <w:tab/>
        </w:r>
        <w:r w:rsidRPr="00CB6629">
          <w:rPr>
            <w:webHidden/>
          </w:rPr>
          <w:fldChar w:fldCharType="begin"/>
        </w:r>
        <w:r w:rsidRPr="00CB6629">
          <w:rPr>
            <w:webHidden/>
          </w:rPr>
          <w:instrText xml:space="preserve"> PAGEREF _Toc96000689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clear" w:pos="10196"/>
          <w:tab w:val="right" w:pos="10063"/>
        </w:tabs>
        <w:rPr>
          <w:rFonts w:cs="Times New Roman"/>
          <w:sz w:val="22"/>
          <w:szCs w:val="22"/>
        </w:rPr>
      </w:pPr>
      <w:hyperlink w:anchor="_Toc96000690" w:history="1">
        <w:r w:rsidRPr="00CB6629">
          <w:rPr>
            <w:rStyle w:val="Hyperlink"/>
            <w:rFonts w:cs="Calibri"/>
            <w:color w:val="auto"/>
          </w:rPr>
          <w:t>Мероприятия по обеспечению функционирования Центра управления региона Ульяновской области</w:t>
        </w:r>
        <w:r w:rsidRPr="00CB6629">
          <w:rPr>
            <w:webHidden/>
          </w:rPr>
          <w:tab/>
        </w:r>
        <w:r w:rsidRPr="00CB6629">
          <w:rPr>
            <w:webHidden/>
          </w:rPr>
          <w:fldChar w:fldCharType="begin"/>
        </w:r>
        <w:r w:rsidRPr="00CB6629">
          <w:rPr>
            <w:webHidden/>
          </w:rPr>
          <w:instrText xml:space="preserve"> PAGEREF _Toc96000690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clear" w:pos="10196"/>
          <w:tab w:val="right" w:pos="10063"/>
        </w:tabs>
        <w:rPr>
          <w:rFonts w:cs="Times New Roman"/>
          <w:sz w:val="22"/>
          <w:szCs w:val="22"/>
        </w:rPr>
      </w:pPr>
      <w:hyperlink w:anchor="_Toc96000691" w:history="1">
        <w:r w:rsidRPr="00CB6629">
          <w:rPr>
            <w:rStyle w:val="Hyperlink"/>
            <w:rFonts w:cs="Calibri"/>
            <w:color w:val="auto"/>
          </w:rPr>
          <w:t>Региональная программа капитального ремонта общего имущества в многоквартирных домах</w:t>
        </w:r>
        <w:r w:rsidRPr="00CB6629">
          <w:rPr>
            <w:webHidden/>
          </w:rPr>
          <w:tab/>
        </w:r>
        <w:r w:rsidRPr="00CB6629">
          <w:rPr>
            <w:webHidden/>
          </w:rPr>
          <w:fldChar w:fldCharType="begin"/>
        </w:r>
        <w:r w:rsidRPr="00CB6629">
          <w:rPr>
            <w:webHidden/>
          </w:rPr>
          <w:instrText xml:space="preserve"> PAGEREF _Toc96000691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right" w:pos="10063"/>
        </w:tabs>
        <w:rPr>
          <w:rFonts w:cs="Times New Roman"/>
          <w:sz w:val="22"/>
          <w:szCs w:val="22"/>
        </w:rPr>
      </w:pPr>
      <w:hyperlink w:anchor="_Toc96000692" w:history="1">
        <w:r w:rsidRPr="00CB6629">
          <w:rPr>
            <w:rStyle w:val="Hyperlink"/>
            <w:rFonts w:cs="Calibri"/>
            <w:color w:val="auto"/>
          </w:rPr>
          <w:t>Федеральный проект «Комплексная система обращения с твЁрдыми коммунальными отходами»</w:t>
        </w:r>
        <w:r w:rsidRPr="00CB6629">
          <w:rPr>
            <w:webHidden/>
          </w:rPr>
          <w:tab/>
        </w:r>
        <w:r w:rsidRPr="00CB6629">
          <w:rPr>
            <w:webHidden/>
          </w:rPr>
          <w:fldChar w:fldCharType="begin"/>
        </w:r>
        <w:r w:rsidRPr="00CB6629">
          <w:rPr>
            <w:webHidden/>
          </w:rPr>
          <w:instrText xml:space="preserve"> PAGEREF _Toc96000692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right" w:pos="10063"/>
        </w:tabs>
        <w:rPr>
          <w:rFonts w:cs="Times New Roman"/>
          <w:sz w:val="22"/>
          <w:szCs w:val="22"/>
        </w:rPr>
      </w:pPr>
      <w:hyperlink w:anchor="_Toc96000693" w:history="1">
        <w:r w:rsidRPr="00CB6629">
          <w:rPr>
            <w:rStyle w:val="Hyperlink"/>
            <w:rFonts w:cs="Calibri"/>
            <w:color w:val="auto"/>
          </w:rPr>
          <w:t>комплекс работ по благоустройству территорий населённых пунктов</w:t>
        </w:r>
        <w:r w:rsidRPr="00CB6629">
          <w:rPr>
            <w:webHidden/>
          </w:rPr>
          <w:tab/>
        </w:r>
        <w:r w:rsidRPr="00CB6629">
          <w:rPr>
            <w:webHidden/>
          </w:rPr>
          <w:fldChar w:fldCharType="begin"/>
        </w:r>
        <w:r w:rsidRPr="00CB6629">
          <w:rPr>
            <w:webHidden/>
          </w:rPr>
          <w:instrText xml:space="preserve"> PAGEREF _Toc96000693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right" w:pos="10063"/>
        </w:tabs>
        <w:rPr>
          <w:rFonts w:cs="Times New Roman"/>
          <w:sz w:val="22"/>
          <w:szCs w:val="22"/>
        </w:rPr>
      </w:pPr>
      <w:hyperlink w:anchor="_Toc96000694" w:history="1">
        <w:r w:rsidRPr="00CB6629">
          <w:rPr>
            <w:rStyle w:val="Hyperlink"/>
            <w:rFonts w:cs="Calibri"/>
            <w:color w:val="auto"/>
          </w:rPr>
          <w:t>государственнАЯ программа «Формирование комфортной городской среды»</w:t>
        </w:r>
        <w:r w:rsidRPr="00CB6629">
          <w:rPr>
            <w:webHidden/>
          </w:rPr>
          <w:tab/>
        </w:r>
        <w:r w:rsidRPr="00CB6629">
          <w:rPr>
            <w:webHidden/>
          </w:rPr>
          <w:fldChar w:fldCharType="begin"/>
        </w:r>
        <w:r w:rsidRPr="00CB6629">
          <w:rPr>
            <w:webHidden/>
          </w:rPr>
          <w:instrText xml:space="preserve"> PAGEREF _Toc96000694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pStyle w:val="TOC1"/>
        <w:tabs>
          <w:tab w:val="right" w:pos="10063"/>
        </w:tabs>
        <w:rPr>
          <w:rFonts w:cs="Times New Roman"/>
          <w:sz w:val="22"/>
          <w:szCs w:val="22"/>
        </w:rPr>
      </w:pPr>
      <w:hyperlink w:anchor="_Toc96000695" w:history="1">
        <w:r w:rsidRPr="00CB6629">
          <w:rPr>
            <w:rStyle w:val="Hyperlink"/>
            <w:rFonts w:cs="Calibri"/>
            <w:color w:val="auto"/>
          </w:rPr>
          <w:t>Подготовка специалистов для ЖКК И ПОВЫШЕНИЕ профессионального УРОВНЯ ПРЕДСЕДАТЕЛЕЙ СОВЕТОВ МКД</w:t>
        </w:r>
        <w:r w:rsidRPr="00CB6629">
          <w:rPr>
            <w:webHidden/>
          </w:rPr>
          <w:tab/>
        </w:r>
        <w:r w:rsidRPr="00CB6629">
          <w:rPr>
            <w:webHidden/>
          </w:rPr>
          <w:fldChar w:fldCharType="begin"/>
        </w:r>
        <w:r w:rsidRPr="00CB6629">
          <w:rPr>
            <w:webHidden/>
          </w:rPr>
          <w:instrText xml:space="preserve"> PAGEREF _Toc96000695 \h </w:instrText>
        </w:r>
        <w:r w:rsidRPr="00CB6629">
          <w:rPr>
            <w:webHidden/>
          </w:rPr>
          <w:fldChar w:fldCharType="separate"/>
        </w:r>
        <w:r>
          <w:rPr>
            <w:webHidden/>
          </w:rPr>
          <w:t>6</w:t>
        </w:r>
        <w:r w:rsidRPr="00CB6629">
          <w:rPr>
            <w:webHidden/>
          </w:rPr>
          <w:fldChar w:fldCharType="end"/>
        </w:r>
      </w:hyperlink>
    </w:p>
    <w:p w:rsidR="00E30041" w:rsidRPr="00CB6629" w:rsidRDefault="00E30041" w:rsidP="00277848">
      <w:pPr>
        <w:tabs>
          <w:tab w:val="right" w:pos="10063"/>
        </w:tabs>
        <w:spacing w:after="0" w:line="360" w:lineRule="auto"/>
        <w:rPr>
          <w:rFonts w:ascii="Times New Roman" w:hAnsi="Times New Roman"/>
          <w:sz w:val="28"/>
          <w:szCs w:val="28"/>
        </w:rPr>
      </w:pPr>
      <w:r w:rsidRPr="00CB6629">
        <w:fldChar w:fldCharType="end"/>
      </w:r>
    </w:p>
    <w:p w:rsidR="00E30041" w:rsidRPr="00CB6629" w:rsidRDefault="00E30041" w:rsidP="000A6B00">
      <w:pPr>
        <w:spacing w:after="0" w:line="240" w:lineRule="auto"/>
        <w:ind w:firstLine="709"/>
        <w:rPr>
          <w:rFonts w:ascii="Times New Roman" w:hAnsi="Times New Roman"/>
          <w:b/>
          <w:bCs/>
          <w:caps/>
          <w:kern w:val="36"/>
          <w:sz w:val="28"/>
          <w:szCs w:val="28"/>
        </w:rPr>
      </w:pPr>
      <w:bookmarkStart w:id="1" w:name="_Toc64458766"/>
      <w:r w:rsidRPr="00CB6629">
        <w:rPr>
          <w:rFonts w:ascii="Times New Roman" w:hAnsi="Times New Roman"/>
          <w:sz w:val="28"/>
          <w:szCs w:val="28"/>
        </w:rPr>
        <w:br w:type="page"/>
      </w:r>
    </w:p>
    <w:p w:rsidR="00E30041" w:rsidRPr="00CB6629" w:rsidRDefault="00E30041" w:rsidP="000A6B00">
      <w:pPr>
        <w:pStyle w:val="Heading1"/>
        <w:spacing w:before="0"/>
        <w:ind w:firstLine="709"/>
        <w:rPr>
          <w:szCs w:val="28"/>
        </w:rPr>
      </w:pPr>
      <w:bookmarkStart w:id="2" w:name="_Toc96000677"/>
      <w:bookmarkEnd w:id="0"/>
      <w:r w:rsidRPr="00CB6629">
        <w:rPr>
          <w:szCs w:val="28"/>
        </w:rPr>
        <w:t>ВОДОСНАБЖЕНИЕ И ВОДООТВЕДЕНИЕ</w:t>
      </w:r>
      <w:bookmarkEnd w:id="1"/>
      <w:bookmarkEnd w:id="2"/>
    </w:p>
    <w:p w:rsidR="00E30041" w:rsidRPr="00CB6629" w:rsidRDefault="00E30041" w:rsidP="000A6B00">
      <w:pPr>
        <w:spacing w:after="0" w:line="240" w:lineRule="auto"/>
        <w:ind w:firstLine="709"/>
        <w:contextualSpacing/>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Государственная политика, реализуемая Министерством в сфере водоснабжения и водоотведения направлена на повышение качества и надежности услуг водоснабжения и водоотведения, оказываемых населению Ульяновской области.</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Механизмы реализации данной политики: федеральные проекты «Чистая вода» и «Оздоровление Волги», ведомственный проект «Современный облик сельских территорий» государственной программы РФ «Комплексное развитие сельских территорий», Региональная подпрограмма «Чистая вода» и проект поддержки местных инициатив граждан.</w:t>
      </w:r>
    </w:p>
    <w:p w:rsidR="00E30041" w:rsidRPr="00CB6629" w:rsidRDefault="00E30041" w:rsidP="005F41FC">
      <w:pPr>
        <w:spacing w:after="0" w:line="240" w:lineRule="auto"/>
        <w:ind w:firstLine="709"/>
        <w:jc w:val="both"/>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sz w:val="28"/>
          <w:szCs w:val="28"/>
        </w:rPr>
        <w:t>Федеральный проект «Оздоровление Волги»</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Проект реализуется в течение 6 лет и предусматривает снижение к 31.12.2024 в три раза объёма отводимых в реку Волга загрязнённых сточных вод: с 94 522,8 тыс. м3 до 31 507,6 тыс. м3. Общий объём финансирования проекта </w:t>
      </w:r>
      <w:r>
        <w:rPr>
          <w:rFonts w:ascii="Times New Roman" w:hAnsi="Times New Roman"/>
          <w:sz w:val="28"/>
          <w:szCs w:val="28"/>
        </w:rPr>
        <w:t>4,750</w:t>
      </w:r>
      <w:r w:rsidRPr="00CB6629">
        <w:rPr>
          <w:rFonts w:ascii="Times New Roman" w:hAnsi="Times New Roman"/>
          <w:sz w:val="28"/>
          <w:szCs w:val="28"/>
        </w:rPr>
        <w:t xml:space="preserve"> млрд. рублей, из них средства федерального бюджета – 4,6</w:t>
      </w:r>
      <w:r>
        <w:rPr>
          <w:rFonts w:ascii="Times New Roman" w:hAnsi="Times New Roman"/>
          <w:sz w:val="28"/>
          <w:szCs w:val="28"/>
        </w:rPr>
        <w:t>08</w:t>
      </w:r>
      <w:bookmarkStart w:id="3" w:name="_GoBack"/>
      <w:bookmarkEnd w:id="3"/>
      <w:r w:rsidRPr="00CB6629">
        <w:rPr>
          <w:rFonts w:ascii="Times New Roman" w:hAnsi="Times New Roman"/>
          <w:sz w:val="28"/>
          <w:szCs w:val="28"/>
        </w:rPr>
        <w:t xml:space="preserve"> млрд. рублей, средства регионального бюджета – 0,142 млрд. рублей.</w:t>
      </w:r>
    </w:p>
    <w:p w:rsidR="00E30041" w:rsidRPr="00CB6629" w:rsidRDefault="00E30041" w:rsidP="005F41FC">
      <w:pPr>
        <w:spacing w:after="0" w:line="240" w:lineRule="auto"/>
        <w:ind w:firstLine="709"/>
        <w:jc w:val="both"/>
        <w:rPr>
          <w:rFonts w:ascii="Times New Roman" w:hAnsi="Times New Roman"/>
          <w:sz w:val="28"/>
          <w:szCs w:val="28"/>
        </w:rPr>
      </w:pP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sz w:val="28"/>
          <w:szCs w:val="28"/>
        </w:rPr>
        <w:t>Федеральный проект «Чистая вода»</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Общий объёмом финансирования 400,319 млн. рублей, из них средства федерального бюджета – 388,317 млн. рублей, средства регионального бюджета – 12,002 млн. рублей.</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Цель и показатели проекта: повышение качества питьевой воды с целью обеспечения 97,6% населения Ульяновской области качественной питьевой водой посредством модернизации систем водоснабжения и водоподготовки с использованием перспективных технологий к 2024 году.</w:t>
      </w:r>
    </w:p>
    <w:p w:rsidR="00E30041" w:rsidRPr="00CB6629" w:rsidRDefault="00E30041" w:rsidP="005F41FC">
      <w:pPr>
        <w:snapToGrid w:val="0"/>
        <w:spacing w:after="0" w:line="240" w:lineRule="auto"/>
        <w:ind w:firstLine="709"/>
        <w:jc w:val="both"/>
        <w:rPr>
          <w:rFonts w:ascii="Times New Roman" w:hAnsi="Times New Roman"/>
          <w:sz w:val="28"/>
          <w:szCs w:val="28"/>
        </w:rPr>
      </w:pPr>
    </w:p>
    <w:p w:rsidR="00E30041" w:rsidRPr="00CB6629" w:rsidRDefault="00E30041" w:rsidP="005F41FC">
      <w:pPr>
        <w:snapToGrid w:val="0"/>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В 2021 году на повышение качества водоснабжения и водоотведения направлено </w:t>
      </w:r>
      <w:r w:rsidRPr="00CB6629">
        <w:rPr>
          <w:rFonts w:ascii="Times New Roman" w:hAnsi="Times New Roman"/>
          <w:b/>
          <w:bCs/>
          <w:sz w:val="28"/>
          <w:szCs w:val="28"/>
        </w:rPr>
        <w:t xml:space="preserve">1 млрд </w:t>
      </w:r>
      <w:r w:rsidRPr="00E96586">
        <w:rPr>
          <w:rFonts w:ascii="Times New Roman" w:hAnsi="Times New Roman"/>
          <w:b/>
          <w:bCs/>
          <w:sz w:val="28"/>
          <w:szCs w:val="28"/>
        </w:rPr>
        <w:t>51</w:t>
      </w:r>
      <w:r w:rsidRPr="009973E9">
        <w:rPr>
          <w:rFonts w:ascii="Times New Roman" w:hAnsi="Times New Roman"/>
          <w:b/>
          <w:bCs/>
          <w:sz w:val="28"/>
          <w:szCs w:val="28"/>
        </w:rPr>
        <w:t>9</w:t>
      </w:r>
      <w:r w:rsidRPr="00CB6629">
        <w:rPr>
          <w:rFonts w:ascii="Times New Roman" w:hAnsi="Times New Roman"/>
          <w:b/>
          <w:bCs/>
          <w:sz w:val="28"/>
          <w:szCs w:val="28"/>
        </w:rPr>
        <w:t xml:space="preserve"> млн. руб.</w:t>
      </w:r>
      <w:r w:rsidRPr="00CB6629">
        <w:rPr>
          <w:rFonts w:ascii="Times New Roman" w:hAnsi="Times New Roman"/>
          <w:sz w:val="28"/>
          <w:szCs w:val="28"/>
        </w:rPr>
        <w:t xml:space="preserve">, в том числе средства федерального бюджета в рамках реализации мероприятий федеральных проектов «Оздоровление Волги» и «Чистая вода», государственной программы РФ «Комплексное развитие сельских территорий» – </w:t>
      </w:r>
      <w:r>
        <w:rPr>
          <w:rFonts w:ascii="Times New Roman" w:hAnsi="Times New Roman"/>
          <w:sz w:val="28"/>
          <w:szCs w:val="28"/>
        </w:rPr>
        <w:t>988,98</w:t>
      </w:r>
      <w:r w:rsidRPr="00CB6629">
        <w:rPr>
          <w:rFonts w:ascii="Times New Roman" w:hAnsi="Times New Roman"/>
          <w:sz w:val="28"/>
          <w:szCs w:val="28"/>
        </w:rPr>
        <w:t xml:space="preserve"> млн. руб., областной бюджет – </w:t>
      </w:r>
      <w:r>
        <w:rPr>
          <w:rFonts w:ascii="Times New Roman" w:hAnsi="Times New Roman"/>
          <w:sz w:val="28"/>
          <w:szCs w:val="28"/>
        </w:rPr>
        <w:t>529,82</w:t>
      </w:r>
      <w:r w:rsidRPr="00CB6629">
        <w:rPr>
          <w:rFonts w:ascii="Times New Roman" w:hAnsi="Times New Roman"/>
          <w:sz w:val="28"/>
          <w:szCs w:val="28"/>
        </w:rPr>
        <w:t xml:space="preserve"> млн. руб.:</w:t>
      </w:r>
    </w:p>
    <w:p w:rsidR="00E30041" w:rsidRPr="00CB6629" w:rsidRDefault="00E30041" w:rsidP="005F41FC">
      <w:pPr>
        <w:tabs>
          <w:tab w:val="left" w:pos="4220"/>
        </w:tabs>
        <w:spacing w:after="0" w:line="240" w:lineRule="auto"/>
        <w:ind w:firstLine="709"/>
        <w:jc w:val="both"/>
        <w:rPr>
          <w:rFonts w:ascii="Times New Roman" w:hAnsi="Times New Roman"/>
          <w:b/>
          <w:sz w:val="28"/>
          <w:szCs w:val="28"/>
        </w:rPr>
      </w:pPr>
    </w:p>
    <w:p w:rsidR="00E30041" w:rsidRPr="00CB6629" w:rsidRDefault="00E30041" w:rsidP="005F41FC">
      <w:pPr>
        <w:tabs>
          <w:tab w:val="left" w:pos="4220"/>
        </w:tabs>
        <w:spacing w:after="0" w:line="240" w:lineRule="auto"/>
        <w:ind w:firstLine="709"/>
        <w:jc w:val="both"/>
        <w:rPr>
          <w:rFonts w:ascii="Times New Roman" w:hAnsi="Times New Roman"/>
          <w:b/>
          <w:sz w:val="28"/>
          <w:szCs w:val="28"/>
        </w:rPr>
      </w:pPr>
      <w:r w:rsidRPr="00CB6629">
        <w:rPr>
          <w:rFonts w:ascii="Times New Roman" w:hAnsi="Times New Roman"/>
          <w:b/>
          <w:sz w:val="28"/>
          <w:szCs w:val="28"/>
        </w:rPr>
        <w:t>1. Федеральный проект «Оздоровление Волги».</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b/>
          <w:sz w:val="28"/>
          <w:szCs w:val="28"/>
        </w:rPr>
        <w:t>В 2021 году</w:t>
      </w:r>
      <w:r w:rsidRPr="00CB6629">
        <w:rPr>
          <w:rFonts w:ascii="Times New Roman" w:hAnsi="Times New Roman"/>
          <w:sz w:val="28"/>
          <w:szCs w:val="28"/>
        </w:rPr>
        <w:t xml:space="preserve"> на реализацию проекта направлено 829,1 млн. рублей, за счет которых начата реконструкция сооружений биологической очистки на очистных сооружениях канализации правобережья города Ульяновска.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Строительно-монтажные работы будут завершены в 2022 году, стоимость объекта – 1209,005 млн. рублей.</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На сегодняшний день выполнено 9,5% объема строительно-монтажных работ (учтены только работы, в отношении которых оформлены акты выполненных работ и предъявлены строительному контролю).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Работы ведутся в соответствии с утвержденным графиком. </w:t>
      </w: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sz w:val="28"/>
          <w:szCs w:val="28"/>
        </w:rPr>
        <w:t>Показатели, предусмотренные для Ульяновской области федеральным проектом «Оздоровление Волги», в 2021 году достигнуты.</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В соответствии с постановлением Правительства Российской Федерации от 09.08.2021 № 1315 и приказом Минстроя России от 21.07.2021 № 500/пр, учитывая резкий рост стоимости материалов и оборудования, заказчиком работ выполнен пересчет смет с применением индексов </w:t>
      </w:r>
      <w:r w:rsidRPr="00CB6629">
        <w:rPr>
          <w:rFonts w:ascii="Times New Roman" w:hAnsi="Times New Roman"/>
          <w:sz w:val="28"/>
          <w:szCs w:val="28"/>
          <w:lang w:val="en-US"/>
        </w:rPr>
        <w:t>III</w:t>
      </w:r>
      <w:r w:rsidRPr="00CB6629">
        <w:rPr>
          <w:rFonts w:ascii="Times New Roman" w:hAnsi="Times New Roman"/>
          <w:sz w:val="28"/>
          <w:szCs w:val="28"/>
        </w:rPr>
        <w:t xml:space="preserve"> квартала 2021 года. 22.12.2021 получено положительное заключение ФАУ «Главгосэкспертиза» сметной документации.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После получения согласования Минстроя России стоимость контракта с подрядной организацией будет увеличена на 129,241 млн. рублей (с учетом выполнения непредвиденных и дополнительных работ).</w:t>
      </w:r>
    </w:p>
    <w:p w:rsidR="00E30041" w:rsidRPr="00CB6629" w:rsidRDefault="00E30041" w:rsidP="005F41FC">
      <w:pPr>
        <w:spacing w:after="0" w:line="240" w:lineRule="auto"/>
        <w:ind w:firstLine="709"/>
        <w:jc w:val="both"/>
        <w:rPr>
          <w:rFonts w:ascii="Times New Roman" w:hAnsi="Times New Roman"/>
          <w:b/>
          <w:bCs/>
          <w:sz w:val="28"/>
          <w:szCs w:val="28"/>
        </w:rPr>
      </w:pPr>
    </w:p>
    <w:p w:rsidR="00E30041" w:rsidRPr="00CB6629" w:rsidRDefault="00E30041" w:rsidP="005F41FC">
      <w:pPr>
        <w:spacing w:after="0" w:line="240" w:lineRule="auto"/>
        <w:ind w:firstLine="709"/>
        <w:jc w:val="both"/>
        <w:rPr>
          <w:rFonts w:ascii="Times New Roman" w:hAnsi="Times New Roman"/>
          <w:b/>
          <w:bCs/>
          <w:sz w:val="28"/>
          <w:szCs w:val="28"/>
        </w:rPr>
      </w:pPr>
      <w:r w:rsidRPr="00CB6629">
        <w:rPr>
          <w:rFonts w:ascii="Times New Roman" w:hAnsi="Times New Roman"/>
          <w:b/>
          <w:bCs/>
          <w:sz w:val="28"/>
          <w:szCs w:val="28"/>
        </w:rPr>
        <w:t>2. Федеральный проект «Чистая вода».</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b/>
          <w:sz w:val="28"/>
          <w:szCs w:val="28"/>
        </w:rPr>
        <w:t>В 2021 году</w:t>
      </w:r>
      <w:r w:rsidRPr="00CB6629">
        <w:rPr>
          <w:rFonts w:ascii="Times New Roman" w:hAnsi="Times New Roman"/>
          <w:sz w:val="28"/>
          <w:szCs w:val="28"/>
        </w:rPr>
        <w:t xml:space="preserve"> на реализацию проекта направлены 73,656 млн. рублей. За счет указанных средств ведется строительство водовода от Архангельского грунтового водозабора до р.п. Октябрьский Чердаклинского района. Выполнено 55% строительно-монтажных работ, при плане на конец 2021 года – 40%.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Работы будут завершены в 2022 году, общая стоимость работ – 102,9 млн. рублей.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Лимит средств федерального бюджета в 2021 году в полном объёме направлен на строительство водовода до пос. Октябрьский Чердаклинского района. </w:t>
      </w:r>
    </w:p>
    <w:p w:rsidR="00E30041" w:rsidRPr="00CB6629" w:rsidRDefault="00E30041" w:rsidP="005F41FC">
      <w:pPr>
        <w:spacing w:after="0" w:line="240" w:lineRule="auto"/>
        <w:ind w:firstLine="709"/>
        <w:jc w:val="both"/>
        <w:rPr>
          <w:rFonts w:ascii="Times New Roman" w:hAnsi="Times New Roman"/>
          <w:b/>
          <w:bCs/>
          <w:sz w:val="28"/>
          <w:szCs w:val="28"/>
        </w:rPr>
      </w:pP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bCs/>
          <w:sz w:val="28"/>
          <w:szCs w:val="28"/>
        </w:rPr>
        <w:t>3.</w:t>
      </w:r>
      <w:r w:rsidRPr="00CB6629">
        <w:rPr>
          <w:rFonts w:ascii="Times New Roman" w:hAnsi="Times New Roman"/>
          <w:sz w:val="28"/>
          <w:szCs w:val="28"/>
        </w:rPr>
        <w:t xml:space="preserve"> </w:t>
      </w:r>
      <w:r w:rsidRPr="00CB6629">
        <w:rPr>
          <w:rFonts w:ascii="Times New Roman" w:hAnsi="Times New Roman"/>
          <w:b/>
          <w:sz w:val="28"/>
          <w:szCs w:val="28"/>
        </w:rPr>
        <w:t>Ведомственный проект «Современный облик сельских территорий» государственной программы РФ «Комплексное развитие сельских территорий».</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b/>
          <w:bCs/>
          <w:sz w:val="28"/>
          <w:szCs w:val="28"/>
        </w:rPr>
        <w:t>В 2021 году</w:t>
      </w:r>
      <w:r w:rsidRPr="00CB6629">
        <w:rPr>
          <w:rFonts w:ascii="Times New Roman" w:hAnsi="Times New Roman"/>
          <w:sz w:val="28"/>
          <w:szCs w:val="28"/>
        </w:rPr>
        <w:t xml:space="preserve"> на реализацию мероприятий из федерального и областного бюджетов направлено 116,8 млн. руб.:</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1. Реконструкция водовода р.п.Глотовка, строительство водопровода по ул. Борьбы и реконструкция водовода в г. Инза, строительство канализационных сетей и канализационной насосной станции микрорайона лесхоза Инзенского района.</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2. Реконструкция водопровода в с. Баевка Кузоватовского района.</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Все запланированные на 2021 год работы завершены.</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29.12.2021 введено в эксплуатацию 3,514 км новых водопроводных сетей: водопровода по ул. Борьбы и водовод в г. Инза.</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Завершение работ и ввод в эксплуатацию водопроводных сетей в с. Баевка Кузоватовского района, р.п. Глотовка Инзенского района, канализационных сетей микрорайона Лесхоза г. Инзы – 2022 год.</w:t>
      </w:r>
    </w:p>
    <w:p w:rsidR="00E30041" w:rsidRPr="00CB6629" w:rsidRDefault="00E30041" w:rsidP="005F41FC">
      <w:pPr>
        <w:widowControl w:val="0"/>
        <w:autoSpaceDE w:val="0"/>
        <w:autoSpaceDN w:val="0"/>
        <w:adjustRightInd w:val="0"/>
        <w:spacing w:after="0" w:line="240" w:lineRule="auto"/>
        <w:ind w:firstLine="709"/>
        <w:jc w:val="both"/>
        <w:rPr>
          <w:rFonts w:ascii="Times New Roman" w:hAnsi="Times New Roman"/>
          <w:b/>
          <w:sz w:val="28"/>
          <w:szCs w:val="28"/>
        </w:rPr>
      </w:pPr>
    </w:p>
    <w:p w:rsidR="00E30041" w:rsidRPr="00CB6629" w:rsidRDefault="00E30041" w:rsidP="005F41FC">
      <w:pPr>
        <w:widowControl w:val="0"/>
        <w:autoSpaceDE w:val="0"/>
        <w:autoSpaceDN w:val="0"/>
        <w:adjustRightInd w:val="0"/>
        <w:spacing w:after="0" w:line="240" w:lineRule="auto"/>
        <w:ind w:firstLine="709"/>
        <w:jc w:val="both"/>
        <w:rPr>
          <w:rFonts w:ascii="Times New Roman" w:hAnsi="Times New Roman"/>
          <w:b/>
          <w:sz w:val="28"/>
          <w:szCs w:val="28"/>
        </w:rPr>
      </w:pPr>
      <w:r w:rsidRPr="00CB6629">
        <w:rPr>
          <w:rFonts w:ascii="Times New Roman" w:hAnsi="Times New Roman"/>
          <w:b/>
          <w:sz w:val="28"/>
          <w:szCs w:val="28"/>
        </w:rPr>
        <w:t>4. Региональная подпрограмма «Чистая вода» и проект поддержки местных инициатив граждан:</w:t>
      </w:r>
    </w:p>
    <w:p w:rsidR="00E30041" w:rsidRPr="00CB6629" w:rsidRDefault="00E30041" w:rsidP="00C44C3A">
      <w:pPr>
        <w:spacing w:after="0" w:line="240" w:lineRule="auto"/>
        <w:ind w:firstLine="709"/>
        <w:jc w:val="both"/>
        <w:rPr>
          <w:rFonts w:ascii="Times New Roman" w:hAnsi="Times New Roman"/>
          <w:sz w:val="28"/>
          <w:szCs w:val="28"/>
        </w:rPr>
      </w:pPr>
      <w:r w:rsidRPr="00CB6629">
        <w:rPr>
          <w:rFonts w:ascii="Times New Roman" w:hAnsi="Times New Roman"/>
          <w:b/>
          <w:bCs/>
          <w:sz w:val="28"/>
          <w:szCs w:val="28"/>
        </w:rPr>
        <w:t>В 2021 году</w:t>
      </w:r>
      <w:r w:rsidRPr="00CB6629">
        <w:rPr>
          <w:rFonts w:ascii="Times New Roman" w:hAnsi="Times New Roman"/>
          <w:sz w:val="28"/>
          <w:szCs w:val="28"/>
        </w:rPr>
        <w:t xml:space="preserve"> на реализацию мероприятий направлено 499,3 млн. руб.</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Выполнено 280 мероприятий по ремонту объектов водоснабжения и водоотведения в 163 населённых пунктах Ульяновской области, что составляет более 16% от общего количества населённых пунктов, расположенных в субъекте (1005 населённых пунктов всего):</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по ремонту 46 водозаборов;</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замене 59 водонапорных башен;</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замене 116,242 км аварийных участков водопроводных сетей.</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Качество предоставления коммунальной услуги холодного водоснабжения в 2021 году улучшено для почти 190 тыс. человек, проживающих на территории субъекта.</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Полностью проблема с водоснабжением решена в 23 населённых пунктах с численностью населения 10,5 тыс. человек:</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Базарносызганский район, д. Чириково;</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Вешкаймский район: с. Беклемишево;</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Инзенский район: с. Городищи;</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Карсунский район: с. Беловодье, с. Татарская Голышевка, с. Котяково;</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Кузоватовский район: пос. Станция Безводовка, с. Трубетчина, с. Хвостиха, с. Екатериновка, с. Волынщина, с. Безводовка, с. Спешневка, с. Лесное Матюнино;</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Майнский район: пос. Рыбхоза «Пионер»;</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Новоспасский район: с. Самайкино;</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Чердаклинский район: с. Енганаево, с. Озерки, с. Асаново, с. Старое Еремкино, с. Малаевка, с. Богдашкино, с. Поповка.</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В 2021 году начаты работы по строительству и реконструкции сетей водоснабжения:</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строительство сетей водоснабжения с. Станция Бряндино Чердаклинского района (43,4 млн руб., завершение – 2022 год), </w:t>
      </w:r>
    </w:p>
    <w:p w:rsidR="00E30041" w:rsidRPr="00CB6629" w:rsidRDefault="00E30041" w:rsidP="00C44C3A">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реконструкция водоснабжения с. Большая Кандарать Карсунского района (52,3 млн руб., завершение – 2023 год).</w:t>
      </w:r>
    </w:p>
    <w:p w:rsidR="00E30041" w:rsidRPr="00CB6629" w:rsidRDefault="00E30041" w:rsidP="000A6B00">
      <w:pPr>
        <w:tabs>
          <w:tab w:val="left" w:pos="4320"/>
          <w:tab w:val="left" w:pos="4500"/>
        </w:tabs>
        <w:spacing w:after="0" w:line="240" w:lineRule="auto"/>
        <w:ind w:firstLine="709"/>
        <w:rPr>
          <w:rFonts w:ascii="Times New Roman" w:hAnsi="Times New Roman"/>
          <w:sz w:val="28"/>
          <w:szCs w:val="28"/>
        </w:rPr>
      </w:pPr>
    </w:p>
    <w:p w:rsidR="00E30041" w:rsidRPr="00CB6629" w:rsidRDefault="00E30041" w:rsidP="000A6B00">
      <w:pPr>
        <w:pStyle w:val="Subtitle"/>
      </w:pPr>
      <w:r w:rsidRPr="00CB6629">
        <w:t>ЗАДАЧИ 2022 ГОДА В СФЕРЕ ВОДОСНАБЖЕНИЯ И ВОДООТВЕДЕНИЯ</w:t>
      </w:r>
    </w:p>
    <w:p w:rsidR="00E30041" w:rsidRPr="00CB6629" w:rsidRDefault="00E30041" w:rsidP="000A6B00">
      <w:pPr>
        <w:autoSpaceDE w:val="0"/>
        <w:autoSpaceDN w:val="0"/>
        <w:adjustRightInd w:val="0"/>
        <w:spacing w:after="0" w:line="240" w:lineRule="auto"/>
        <w:ind w:firstLine="709"/>
        <w:rPr>
          <w:rFonts w:ascii="Times New Roman" w:hAnsi="Times New Roman"/>
          <w:sz w:val="28"/>
          <w:szCs w:val="28"/>
        </w:rPr>
      </w:pPr>
    </w:p>
    <w:p w:rsidR="00E30041" w:rsidRPr="00CB6629" w:rsidRDefault="00E30041" w:rsidP="005F41FC">
      <w:pPr>
        <w:autoSpaceDE w:val="0"/>
        <w:autoSpaceDN w:val="0"/>
        <w:adjustRightInd w:val="0"/>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Областным бюджетом Ульяновской области </w:t>
      </w:r>
      <w:r w:rsidRPr="00CB6629">
        <w:rPr>
          <w:rFonts w:ascii="Times New Roman" w:hAnsi="Times New Roman"/>
          <w:b/>
          <w:bCs/>
          <w:sz w:val="28"/>
          <w:szCs w:val="28"/>
        </w:rPr>
        <w:t>на 2022 год</w:t>
      </w:r>
      <w:r w:rsidRPr="00CB6629">
        <w:rPr>
          <w:rFonts w:ascii="Times New Roman" w:hAnsi="Times New Roman"/>
          <w:sz w:val="28"/>
          <w:szCs w:val="28"/>
        </w:rPr>
        <w:t xml:space="preserve"> на реализацию мероприятий по строительству, реконструкции, ремонту объектов водоснабжения и водоотведения предусмотрено почти </w:t>
      </w:r>
      <w:r w:rsidRPr="00CB6629">
        <w:rPr>
          <w:rFonts w:ascii="Times New Roman" w:hAnsi="Times New Roman"/>
          <w:b/>
          <w:sz w:val="28"/>
          <w:szCs w:val="28"/>
        </w:rPr>
        <w:t>1 млрд 297 млн. руб.</w:t>
      </w:r>
      <w:r w:rsidRPr="00CB6629">
        <w:rPr>
          <w:rFonts w:ascii="Times New Roman" w:hAnsi="Times New Roman"/>
          <w:sz w:val="28"/>
          <w:szCs w:val="28"/>
        </w:rPr>
        <w:t>, в том числе привлекаемые средства федерального бюджета в рамках национальный проектов и государственных программ – 986,984 млн. руб., средства областного бюджета – 309,887 млн. руб.</w:t>
      </w:r>
    </w:p>
    <w:p w:rsidR="00E30041" w:rsidRPr="00CB6629" w:rsidRDefault="00E30041" w:rsidP="005F41FC">
      <w:pPr>
        <w:spacing w:after="0" w:line="240" w:lineRule="auto"/>
        <w:ind w:firstLine="709"/>
        <w:jc w:val="both"/>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sz w:val="28"/>
          <w:szCs w:val="28"/>
        </w:rPr>
        <w:t xml:space="preserve">1. Федеральный проект «Оздоровление Волги» </w:t>
      </w:r>
      <w:r w:rsidRPr="00CB6629">
        <w:rPr>
          <w:rFonts w:ascii="Times New Roman" w:hAnsi="Times New Roman"/>
          <w:bCs/>
          <w:sz w:val="28"/>
          <w:szCs w:val="28"/>
        </w:rPr>
        <w:t>национального проекта «Экология» -</w:t>
      </w:r>
      <w:r w:rsidRPr="00CB6629">
        <w:rPr>
          <w:rFonts w:ascii="Times New Roman" w:hAnsi="Times New Roman"/>
          <w:b/>
          <w:sz w:val="28"/>
          <w:szCs w:val="28"/>
        </w:rPr>
        <w:t xml:space="preserve"> 853 409,39 тыс. руб</w:t>
      </w:r>
      <w:r w:rsidRPr="00CB6629">
        <w:rPr>
          <w:rFonts w:ascii="Times New Roman" w:hAnsi="Times New Roman"/>
          <w:bCs/>
          <w:sz w:val="28"/>
          <w:szCs w:val="28"/>
        </w:rPr>
        <w:t>., в том числе: федеральный бюджет – 827 806,9 тыс. руб., областной бюджет – 13 847,954 тыс. руб., муниципальный бюджет – 11 754 тыс. рублей,</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 рамках регионального проекта «Оздоровление Волги» в 2022 году планируется:</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завершение работ, начатых в 2021 году по реконструкции сооружений биологической очистки очистных сооружений канализации Правобережья г. Ульяновска, 1 очередь. В 2022 году финансирование составит 379,9 млн. рублей;</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начало реконструкции сооружений биологической очистки очистных сооружений канализации Левобережья г. Ульяновска. Срок выполнения СМР – 2022 – 2024 годы, стоимость работ – 3035,28 млн. рублей, в том числе в 2022 году – 302,844 млн. рублей;</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 реконструкция канализационных очистных сооружений, канализационной насосной станции с сетями канализации, расположенные в г. Барыше (1 этап). Срок выполнения работ – 2022-2023 годы, стоимость работ – 349,68 млн. рублей, в том числе в 2022 году – 170,66 млн. рублей. </w:t>
      </w:r>
    </w:p>
    <w:p w:rsidR="00E30041" w:rsidRPr="00CB6629" w:rsidRDefault="00E30041" w:rsidP="005F41FC">
      <w:pPr>
        <w:spacing w:after="0" w:line="240" w:lineRule="auto"/>
        <w:ind w:firstLine="709"/>
        <w:jc w:val="both"/>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
          <w:sz w:val="28"/>
          <w:szCs w:val="28"/>
        </w:rPr>
        <w:t xml:space="preserve">2. Федеральный проект «Чистая вода» </w:t>
      </w:r>
      <w:r w:rsidRPr="00CB6629">
        <w:rPr>
          <w:rFonts w:ascii="Times New Roman" w:hAnsi="Times New Roman"/>
          <w:bCs/>
          <w:sz w:val="28"/>
          <w:szCs w:val="28"/>
        </w:rPr>
        <w:t xml:space="preserve">национального проекта «Жильё и городская среда» </w:t>
      </w:r>
      <w:r w:rsidRPr="00CB6629">
        <w:rPr>
          <w:rFonts w:ascii="Times New Roman" w:hAnsi="Times New Roman"/>
          <w:b/>
          <w:sz w:val="28"/>
          <w:szCs w:val="28"/>
        </w:rPr>
        <w:t>- 118 571,33 тыс. руб</w:t>
      </w:r>
      <w:r w:rsidRPr="00CB6629">
        <w:rPr>
          <w:rFonts w:ascii="Times New Roman" w:hAnsi="Times New Roman"/>
          <w:bCs/>
          <w:sz w:val="28"/>
          <w:szCs w:val="28"/>
        </w:rPr>
        <w:t>., в том числе: федеральный бюджет – 100 049,9 тыс. руб., областной бюджет – 18 521,43 тыс. руб.</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 2022 году за счёт средств, предусмотренных на реализацию мероприятий федерального проекта «Чистая вода» планируется:</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завершение работ по строительству объектов водоснабжения населённых пунктов Чердаклинского района 2 этап, начатых в 2020 году. Финансирование на 2021 год составит 31,15 млн. рублей;</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  начало реконструкции системы водоснабжения с установкой станции водоподготовки (водозабор мощностью 1440 куб.м/сутки) в р.п. Новая Майна Мелекесского района. Срок выполнения работ – 2022 – 2023 годы. Стоимость работ – 190,64 млн. рублей, в том числе в 2022 году – 87,421 млн. рублей.  </w:t>
      </w:r>
    </w:p>
    <w:p w:rsidR="00E30041" w:rsidRPr="00CB6629" w:rsidRDefault="00E30041" w:rsidP="005F41FC">
      <w:pPr>
        <w:autoSpaceDE w:val="0"/>
        <w:autoSpaceDN w:val="0"/>
        <w:adjustRightInd w:val="0"/>
        <w:spacing w:after="0" w:line="240" w:lineRule="auto"/>
        <w:ind w:firstLine="709"/>
        <w:jc w:val="both"/>
        <w:rPr>
          <w:rFonts w:ascii="Times New Roman" w:hAnsi="Times New Roman"/>
          <w:bCs/>
          <w:sz w:val="28"/>
          <w:szCs w:val="28"/>
        </w:rPr>
      </w:pPr>
      <w:r w:rsidRPr="00CB6629">
        <w:rPr>
          <w:rFonts w:ascii="Times New Roman" w:hAnsi="Times New Roman"/>
          <w:b/>
          <w:sz w:val="28"/>
          <w:szCs w:val="28"/>
        </w:rPr>
        <w:t xml:space="preserve">3. Государственная программа Российской Федерации «Комплексное развитие сельских территорий» </w:t>
      </w:r>
      <w:r w:rsidRPr="00CB6629">
        <w:rPr>
          <w:rFonts w:ascii="Times New Roman" w:hAnsi="Times New Roman"/>
          <w:bCs/>
          <w:sz w:val="28"/>
          <w:szCs w:val="28"/>
        </w:rPr>
        <w:t>субсидии на обеспечение комплексного развития сельских территорий (в рамках ведомственного проекта «Современный облик сельских территорий»)</w:t>
      </w:r>
      <w:r w:rsidRPr="00CB6629">
        <w:rPr>
          <w:rFonts w:ascii="Times New Roman" w:hAnsi="Times New Roman"/>
          <w:b/>
          <w:sz w:val="28"/>
          <w:szCs w:val="28"/>
        </w:rPr>
        <w:t xml:space="preserve"> – 63 993,65 тыс. руб</w:t>
      </w:r>
      <w:r w:rsidRPr="00CB6629">
        <w:rPr>
          <w:rFonts w:ascii="Times New Roman" w:hAnsi="Times New Roman"/>
          <w:bCs/>
          <w:sz w:val="28"/>
          <w:szCs w:val="28"/>
        </w:rPr>
        <w:t>., в том числе: федеральный бюджет – 59 128,0 тыс. руб., областной бюджет – 4 865,65 тыс. руб.</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Указанные средства будут направлены на завершение работ, начатых в 2021 году:</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строительство канализационных сетей и канализационной насосной станции микрорайона Лесхоза г. Инзы – 23 485,63 тыс. руб.,</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реконструкция водовода р.п. Глотовка Инзенского района – 25 629,76 тыс. руб.,</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реконструкция водопровода с. Баевка Кузоватовского района – 14 878,26 тыс. руб.</w:t>
      </w:r>
    </w:p>
    <w:p w:rsidR="00E30041" w:rsidRPr="00CB6629" w:rsidRDefault="00E30041" w:rsidP="005F41FC">
      <w:pPr>
        <w:spacing w:after="0" w:line="240" w:lineRule="auto"/>
        <w:ind w:firstLine="709"/>
        <w:jc w:val="both"/>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b/>
          <w:sz w:val="28"/>
          <w:szCs w:val="28"/>
        </w:rPr>
        <w:t>4. Подпрограмма «Чистая вода»</w:t>
      </w:r>
      <w:r w:rsidRPr="00CB6629">
        <w:rPr>
          <w:rFonts w:ascii="Times New Roman" w:hAnsi="Times New Roman"/>
          <w:sz w:val="28"/>
          <w:szCs w:val="28"/>
        </w:rPr>
        <w:t xml:space="preserve"> – </w:t>
      </w:r>
      <w:r w:rsidRPr="00CB6629">
        <w:rPr>
          <w:rFonts w:ascii="Times New Roman" w:hAnsi="Times New Roman"/>
          <w:b/>
          <w:sz w:val="28"/>
          <w:szCs w:val="28"/>
        </w:rPr>
        <w:t>260 898,193 тыс. руб.:</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Завершение реконструкции 7,8 км водопроводных сетей в с. Станция Бряндино Чердаклинского района, строительство 0,9 км водопроводных сетей по ул. Пушкина, ул. Мичурина в селе Новочеремшанск Новомалыклинского района, реконструкция 2,951 км водопроводных сетей в пос. Октябрьский Чердаклинского района.</w:t>
      </w:r>
    </w:p>
    <w:p w:rsidR="00E30041" w:rsidRPr="00CB6629" w:rsidRDefault="00E30041" w:rsidP="00590547">
      <w:pPr>
        <w:spacing w:after="0" w:line="240" w:lineRule="auto"/>
        <w:ind w:firstLine="709"/>
        <w:jc w:val="both"/>
        <w:rPr>
          <w:rFonts w:ascii="Times New Roman" w:hAnsi="Times New Roman"/>
          <w:sz w:val="28"/>
          <w:szCs w:val="28"/>
        </w:rPr>
      </w:pPr>
      <w:r w:rsidRPr="00CB6629">
        <w:rPr>
          <w:rFonts w:ascii="Times New Roman" w:hAnsi="Times New Roman"/>
          <w:sz w:val="28"/>
          <w:szCs w:val="28"/>
        </w:rPr>
        <w:t>Ремонт объектов водоснабжения в 18 населённых пунктах 9 муниципальных образований: замена 21,4 км аварийных участков водопроводных сетей, восстановление дебита 4 водозаборов, замена 5 водонапорных башен.</w:t>
      </w:r>
    </w:p>
    <w:p w:rsidR="00E30041" w:rsidRPr="00CB6629" w:rsidRDefault="00E30041" w:rsidP="00590547">
      <w:pPr>
        <w:spacing w:after="0" w:line="240" w:lineRule="auto"/>
        <w:ind w:firstLine="709"/>
        <w:jc w:val="both"/>
        <w:rPr>
          <w:rFonts w:ascii="Times New Roman" w:hAnsi="Times New Roman"/>
          <w:sz w:val="28"/>
          <w:szCs w:val="28"/>
        </w:rPr>
      </w:pPr>
      <w:r w:rsidRPr="00CB6629">
        <w:rPr>
          <w:rFonts w:ascii="Times New Roman" w:hAnsi="Times New Roman"/>
          <w:sz w:val="28"/>
          <w:szCs w:val="28"/>
        </w:rPr>
        <w:t>В 2022 году мы полностью решим проблемные вопросы, связанные с водоснабжением, в 7 населённых пунктах с численностью населения 5,5 тыс. человек:</w:t>
      </w:r>
    </w:p>
    <w:p w:rsidR="00E30041" w:rsidRPr="00CB6629" w:rsidRDefault="00E30041" w:rsidP="00590547">
      <w:pPr>
        <w:spacing w:after="0" w:line="240" w:lineRule="auto"/>
        <w:ind w:firstLine="709"/>
        <w:jc w:val="both"/>
        <w:rPr>
          <w:rFonts w:ascii="Times New Roman" w:hAnsi="Times New Roman"/>
          <w:sz w:val="28"/>
          <w:szCs w:val="28"/>
        </w:rPr>
      </w:pPr>
      <w:r w:rsidRPr="00CB6629">
        <w:rPr>
          <w:rFonts w:ascii="Times New Roman" w:hAnsi="Times New Roman"/>
          <w:sz w:val="28"/>
          <w:szCs w:val="28"/>
        </w:rPr>
        <w:t>Майнский район: с. Старые Маклауши, с. Белое Озеро;</w:t>
      </w:r>
    </w:p>
    <w:p w:rsidR="00E30041" w:rsidRPr="00CB6629" w:rsidRDefault="00E30041" w:rsidP="00590547">
      <w:pPr>
        <w:spacing w:after="0" w:line="240" w:lineRule="auto"/>
        <w:ind w:firstLine="709"/>
        <w:jc w:val="both"/>
        <w:rPr>
          <w:rFonts w:ascii="Times New Roman" w:hAnsi="Times New Roman"/>
          <w:sz w:val="28"/>
          <w:szCs w:val="28"/>
        </w:rPr>
      </w:pPr>
      <w:r w:rsidRPr="00CB6629">
        <w:rPr>
          <w:rFonts w:ascii="Times New Roman" w:hAnsi="Times New Roman"/>
          <w:sz w:val="28"/>
          <w:szCs w:val="28"/>
        </w:rPr>
        <w:t>Мелекесский район: с. Боровка, с. Александровка, с. Лесная Хмелевка;</w:t>
      </w:r>
    </w:p>
    <w:p w:rsidR="00E30041" w:rsidRPr="00CB6629" w:rsidRDefault="00E30041" w:rsidP="00590547">
      <w:pPr>
        <w:spacing w:after="0" w:line="240" w:lineRule="auto"/>
        <w:ind w:firstLine="709"/>
        <w:jc w:val="both"/>
        <w:rPr>
          <w:rFonts w:ascii="Times New Roman" w:hAnsi="Times New Roman"/>
          <w:sz w:val="28"/>
          <w:szCs w:val="28"/>
        </w:rPr>
      </w:pPr>
      <w:r w:rsidRPr="00CB6629">
        <w:rPr>
          <w:rFonts w:ascii="Times New Roman" w:hAnsi="Times New Roman"/>
          <w:sz w:val="28"/>
          <w:szCs w:val="28"/>
        </w:rPr>
        <w:t>Чердаклинский район: с. Станция Бряндино, пос. Октябрьский.</w:t>
      </w:r>
    </w:p>
    <w:p w:rsidR="00E30041" w:rsidRPr="00CB6629" w:rsidRDefault="00E30041" w:rsidP="00590547">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В 2022 году будут продолжены работы по реконструкции водоснабжения в с. Большая Кандарать Карсунского района (52,3 млн руб., срок реализации 2021-2023 гг.). </w:t>
      </w:r>
    </w:p>
    <w:p w:rsidR="00E30041" w:rsidRPr="00CB6629" w:rsidRDefault="00E30041" w:rsidP="00590547">
      <w:pPr>
        <w:spacing w:after="0" w:line="240" w:lineRule="auto"/>
        <w:ind w:firstLine="709"/>
        <w:jc w:val="both"/>
        <w:rPr>
          <w:rFonts w:ascii="Times New Roman" w:hAnsi="Times New Roman"/>
          <w:sz w:val="28"/>
          <w:szCs w:val="28"/>
        </w:rPr>
      </w:pPr>
      <w:r w:rsidRPr="00CB6629">
        <w:rPr>
          <w:rFonts w:ascii="Times New Roman" w:hAnsi="Times New Roman"/>
          <w:sz w:val="28"/>
          <w:szCs w:val="28"/>
        </w:rPr>
        <w:t>Будут начаты работы по реконструкции объектов водоснабжения на общую сумму 267,7 млн руб.:</w:t>
      </w:r>
    </w:p>
    <w:p w:rsidR="00E30041" w:rsidRPr="00CB6629" w:rsidRDefault="00E30041" w:rsidP="00590547">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реконструкция водоснабжения с. Новая Малыкла Новомалыклинского района (166,0 млн руб., планируется долгосрочный контракт 2022-2024 годов), </w:t>
      </w:r>
    </w:p>
    <w:p w:rsidR="00E30041" w:rsidRPr="00CB6629" w:rsidRDefault="00E30041" w:rsidP="00590547">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реконструкция водоснабжения с. Полдомасово Ульяновского района (40,0 млн руб., завершение – 2023 год), </w:t>
      </w:r>
    </w:p>
    <w:p w:rsidR="00E30041" w:rsidRPr="00CB6629" w:rsidRDefault="00E30041" w:rsidP="00590547">
      <w:pPr>
        <w:spacing w:after="0" w:line="240" w:lineRule="auto"/>
        <w:ind w:firstLine="709"/>
        <w:jc w:val="both"/>
        <w:rPr>
          <w:rFonts w:ascii="Times New Roman" w:hAnsi="Times New Roman"/>
          <w:sz w:val="28"/>
          <w:szCs w:val="28"/>
        </w:rPr>
      </w:pPr>
      <w:r w:rsidRPr="00CB6629">
        <w:rPr>
          <w:rFonts w:ascii="Times New Roman" w:hAnsi="Times New Roman"/>
          <w:sz w:val="28"/>
          <w:szCs w:val="28"/>
        </w:rPr>
        <w:t>строительство водопровода в с. Вышки Ульяновского района (61,7 млн руб., завершение – 2023 год).</w:t>
      </w:r>
    </w:p>
    <w:p w:rsidR="00E30041" w:rsidRPr="00CB6629" w:rsidRDefault="00E30041" w:rsidP="00590547">
      <w:pPr>
        <w:spacing w:after="0" w:line="240" w:lineRule="auto"/>
        <w:ind w:firstLine="709"/>
        <w:jc w:val="both"/>
        <w:rPr>
          <w:rFonts w:ascii="Times New Roman" w:hAnsi="Times New Roman"/>
          <w:sz w:val="28"/>
          <w:szCs w:val="28"/>
        </w:rPr>
      </w:pPr>
      <w:r w:rsidRPr="00CB6629">
        <w:rPr>
          <w:rFonts w:ascii="Times New Roman" w:hAnsi="Times New Roman"/>
          <w:sz w:val="28"/>
          <w:szCs w:val="28"/>
        </w:rPr>
        <w:t>Будет выполнено проектирование реконструкции объектов водоотведения в 5 населённых пунктах 5 муниципальных образований, водоснабжения в 7 населённых пунктах 4 муниципальных образований.</w:t>
      </w:r>
    </w:p>
    <w:p w:rsidR="00E30041" w:rsidRPr="00CB6629" w:rsidRDefault="00E30041" w:rsidP="005F41FC">
      <w:pPr>
        <w:spacing w:after="0" w:line="240" w:lineRule="auto"/>
        <w:ind w:firstLine="709"/>
        <w:jc w:val="both"/>
        <w:rPr>
          <w:rFonts w:ascii="Times New Roman" w:hAnsi="Times New Roman"/>
          <w:sz w:val="28"/>
          <w:szCs w:val="28"/>
        </w:rPr>
      </w:pPr>
    </w:p>
    <w:p w:rsidR="00E30041" w:rsidRPr="00CB6629" w:rsidRDefault="00E30041" w:rsidP="005F41FC">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b/>
          <w:bCs/>
          <w:sz w:val="28"/>
          <w:szCs w:val="28"/>
        </w:rPr>
        <w:t xml:space="preserve">По итогам исполнения областного бюджета Ульяновской области в 2022 году </w:t>
      </w:r>
      <w:r w:rsidRPr="00CB6629">
        <w:rPr>
          <w:rFonts w:ascii="Times New Roman" w:hAnsi="Times New Roman"/>
          <w:sz w:val="28"/>
          <w:szCs w:val="28"/>
        </w:rPr>
        <w:t xml:space="preserve">на реализацию мероприятий подпрограммы «Чистая вода» планируется направить из областного бюджета </w:t>
      </w:r>
      <w:r w:rsidRPr="00CB6629">
        <w:rPr>
          <w:rFonts w:ascii="Times New Roman" w:hAnsi="Times New Roman"/>
          <w:b/>
          <w:sz w:val="28"/>
          <w:szCs w:val="28"/>
        </w:rPr>
        <w:t xml:space="preserve">дополнительно 122 685,0 тыс. руб. </w:t>
      </w:r>
      <w:r w:rsidRPr="00CB6629">
        <w:rPr>
          <w:rFonts w:ascii="Times New Roman" w:hAnsi="Times New Roman"/>
          <w:bCs/>
          <w:sz w:val="28"/>
          <w:szCs w:val="28"/>
        </w:rPr>
        <w:t>на реализацию</w:t>
      </w:r>
      <w:r w:rsidRPr="00CB6629">
        <w:rPr>
          <w:rFonts w:ascii="Times New Roman" w:hAnsi="Times New Roman"/>
          <w:b/>
          <w:sz w:val="28"/>
          <w:szCs w:val="28"/>
        </w:rPr>
        <w:t xml:space="preserve"> </w:t>
      </w:r>
      <w:r w:rsidRPr="00CB6629">
        <w:rPr>
          <w:rFonts w:ascii="Times New Roman" w:hAnsi="Times New Roman"/>
          <w:sz w:val="28"/>
          <w:szCs w:val="28"/>
        </w:rPr>
        <w:t xml:space="preserve">21 мероприятия: </w:t>
      </w:r>
    </w:p>
    <w:p w:rsidR="00E30041" w:rsidRPr="00CB6629" w:rsidRDefault="00E30041" w:rsidP="005F41FC">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Завершение проектирования реконструкции объектов водоотведения в г. Ульяновске.</w:t>
      </w:r>
    </w:p>
    <w:p w:rsidR="00E30041" w:rsidRPr="00CB6629" w:rsidRDefault="00E30041" w:rsidP="005F41FC">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Замена 27,5 км водопроводных сетей в 14 населённых пунктах 5 муниципальных образований.</w:t>
      </w:r>
    </w:p>
    <w:p w:rsidR="00E30041" w:rsidRPr="00CB6629" w:rsidRDefault="00E30041" w:rsidP="005F41FC">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Ремонт 4 водозаборов в 4 населённых пунктах 2 муниципальных образований (с. Муратовка, р.п. Павловка Павловского района, с. Березовка, с. Большая Кандала Старомайнского района).</w:t>
      </w:r>
    </w:p>
    <w:p w:rsidR="00E30041" w:rsidRPr="00CB6629" w:rsidRDefault="00E30041" w:rsidP="005F41FC">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Замена 1 водонапорной башни в р.п. Николаевка Николаевского района. </w:t>
      </w:r>
    </w:p>
    <w:p w:rsidR="00E30041" w:rsidRPr="00CB6629" w:rsidRDefault="00E30041" w:rsidP="005F41FC">
      <w:pPr>
        <w:tabs>
          <w:tab w:val="left" w:pos="4320"/>
          <w:tab w:val="left" w:pos="4500"/>
        </w:tabs>
        <w:spacing w:after="0" w:line="240" w:lineRule="auto"/>
        <w:ind w:firstLine="709"/>
        <w:jc w:val="both"/>
        <w:rPr>
          <w:rFonts w:ascii="Times New Roman" w:hAnsi="Times New Roman"/>
          <w:sz w:val="28"/>
          <w:szCs w:val="28"/>
        </w:rPr>
      </w:pPr>
    </w:p>
    <w:p w:rsidR="00E30041" w:rsidRPr="00CB6629" w:rsidRDefault="00E30041" w:rsidP="005F41FC">
      <w:pPr>
        <w:tabs>
          <w:tab w:val="left" w:pos="4320"/>
          <w:tab w:val="left" w:pos="4500"/>
        </w:tabs>
        <w:spacing w:after="0" w:line="240" w:lineRule="auto"/>
        <w:ind w:firstLine="709"/>
        <w:jc w:val="both"/>
        <w:rPr>
          <w:rFonts w:ascii="Times New Roman" w:hAnsi="Times New Roman"/>
          <w:sz w:val="28"/>
          <w:szCs w:val="28"/>
        </w:rPr>
      </w:pPr>
      <w:r w:rsidRPr="00CB6629">
        <w:rPr>
          <w:rFonts w:ascii="Times New Roman" w:hAnsi="Times New Roman"/>
          <w:sz w:val="28"/>
          <w:szCs w:val="28"/>
        </w:rPr>
        <w:t>По итогам реализации запланированных на 2022 год мероприятий, качество предоставления коммунальной услуги холодного водоснабжения будет улучшено для 79 тыс. человек, проживающих на территории Ульяновской области.</w:t>
      </w:r>
    </w:p>
    <w:p w:rsidR="00E30041" w:rsidRPr="00CB6629" w:rsidRDefault="00E30041" w:rsidP="000A6B00">
      <w:pPr>
        <w:snapToGrid w:val="0"/>
        <w:spacing w:after="0" w:line="240" w:lineRule="auto"/>
        <w:ind w:firstLine="709"/>
        <w:contextualSpacing/>
        <w:rPr>
          <w:rFonts w:ascii="Times New Roman" w:hAnsi="Times New Roman"/>
          <w:sz w:val="28"/>
          <w:szCs w:val="28"/>
        </w:rPr>
      </w:pPr>
    </w:p>
    <w:p w:rsidR="00E30041" w:rsidRPr="00CB6629" w:rsidRDefault="00E30041" w:rsidP="000A6B00">
      <w:pPr>
        <w:pStyle w:val="Heading1"/>
      </w:pPr>
      <w:bookmarkStart w:id="4" w:name="_Toc64458767"/>
      <w:bookmarkStart w:id="5" w:name="_Toc96000678"/>
      <w:r w:rsidRPr="00CB6629">
        <w:t>ГАЗИФИКАЦИЯ</w:t>
      </w:r>
      <w:bookmarkEnd w:id="4"/>
      <w:bookmarkEnd w:id="5"/>
    </w:p>
    <w:p w:rsidR="00E30041" w:rsidRPr="00CB6629" w:rsidRDefault="00E30041" w:rsidP="000A6B00">
      <w:pPr>
        <w:spacing w:after="0" w:line="240" w:lineRule="auto"/>
        <w:ind w:firstLine="709"/>
        <w:contextualSpacing/>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Газоснабжение и газификация области является одной из стратегических задач, на решении которой сконцентрированы усилия Правительства Ульяновской области.</w:t>
      </w:r>
    </w:p>
    <w:p w:rsidR="00E30041" w:rsidRPr="00CB6629" w:rsidRDefault="00E30041" w:rsidP="005F41FC">
      <w:pPr>
        <w:tabs>
          <w:tab w:val="left" w:pos="17436"/>
        </w:tabs>
        <w:spacing w:after="0" w:line="240" w:lineRule="auto"/>
        <w:ind w:firstLine="709"/>
        <w:jc w:val="both"/>
        <w:rPr>
          <w:rFonts w:ascii="Times New Roman" w:hAnsi="Times New Roman"/>
          <w:sz w:val="28"/>
          <w:szCs w:val="28"/>
        </w:rPr>
      </w:pPr>
      <w:r w:rsidRPr="00CB6629">
        <w:rPr>
          <w:rFonts w:ascii="Times New Roman" w:hAnsi="Times New Roman"/>
          <w:sz w:val="28"/>
          <w:szCs w:val="28"/>
        </w:rPr>
        <w:t>В настоящее время из 1006 населённых пунктов Ульяновской области газифицировано 488 населённых пунктов. Уровень газификации населения природным газом составляет 78,19 % по области, в том числе по сельской местности – 54,76 % (рассчитан по методике Минэнерго РФ). Не планируется газификация 255 населённых пунктов ввиду не перспективности (крайне малое количество проживающих – менее 30), подлежит обеспечить газификацией 263 населённых пунктов.</w:t>
      </w:r>
    </w:p>
    <w:p w:rsidR="00E30041" w:rsidRPr="00CB6629" w:rsidRDefault="00E30041" w:rsidP="005F41FC">
      <w:pPr>
        <w:spacing w:after="0" w:line="240" w:lineRule="auto"/>
        <w:ind w:firstLine="709"/>
        <w:jc w:val="both"/>
        <w:rPr>
          <w:rFonts w:ascii="Times New Roman" w:hAnsi="Times New Roman"/>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Газификация Ульяновской области ведётся по двум направлениям:</w:t>
      </w:r>
    </w:p>
    <w:p w:rsidR="00E30041" w:rsidRPr="00CB6629" w:rsidRDefault="00E30041" w:rsidP="005F41FC">
      <w:pPr>
        <w:pStyle w:val="Title"/>
        <w:numPr>
          <w:ilvl w:val="0"/>
          <w:numId w:val="22"/>
        </w:numPr>
        <w:spacing w:after="0" w:line="240" w:lineRule="auto"/>
        <w:ind w:left="0" w:firstLine="709"/>
        <w:jc w:val="both"/>
        <w:rPr>
          <w:rFonts w:ascii="Times New Roman" w:hAnsi="Times New Roman"/>
          <w:b/>
          <w:sz w:val="28"/>
          <w:szCs w:val="28"/>
          <w:lang w:eastAsia="ar-SA"/>
        </w:rPr>
      </w:pPr>
      <w:r w:rsidRPr="00CB6629">
        <w:rPr>
          <w:rFonts w:ascii="Times New Roman" w:hAnsi="Times New Roman"/>
          <w:b/>
          <w:sz w:val="28"/>
          <w:szCs w:val="28"/>
        </w:rPr>
        <w:t xml:space="preserve">Газификация населённых пунктов, </w:t>
      </w:r>
      <w:r w:rsidRPr="00CB6629">
        <w:rPr>
          <w:rFonts w:ascii="Times New Roman" w:hAnsi="Times New Roman"/>
          <w:b/>
          <w:sz w:val="28"/>
          <w:szCs w:val="28"/>
          <w:lang w:eastAsia="ar-SA"/>
        </w:rPr>
        <w:t>для которых необходимо строительство газораспределительных сетей, в том числе межпоселковых газопроводов.</w:t>
      </w:r>
    </w:p>
    <w:p w:rsidR="00E30041" w:rsidRPr="00CB6629" w:rsidRDefault="00E30041" w:rsidP="005F41FC">
      <w:pPr>
        <w:tabs>
          <w:tab w:val="left" w:pos="17436"/>
        </w:tabs>
        <w:spacing w:after="0" w:line="240" w:lineRule="auto"/>
        <w:ind w:firstLine="709"/>
        <w:jc w:val="both"/>
        <w:rPr>
          <w:rFonts w:ascii="Times New Roman" w:hAnsi="Times New Roman"/>
          <w:sz w:val="28"/>
          <w:szCs w:val="28"/>
        </w:rPr>
      </w:pPr>
      <w:r w:rsidRPr="00CB6629">
        <w:rPr>
          <w:rFonts w:ascii="Times New Roman" w:hAnsi="Times New Roman"/>
          <w:sz w:val="28"/>
          <w:szCs w:val="28"/>
          <w:lang w:eastAsia="ar-SA"/>
        </w:rPr>
        <w:t>Основная задача в рамках данного направления – обеспечить газификацией все подлежащие газификации населённые пункты региона до 2030 года.</w:t>
      </w:r>
      <w:r w:rsidRPr="00CB6629">
        <w:rPr>
          <w:rFonts w:ascii="Times New Roman" w:hAnsi="Times New Roman"/>
          <w:sz w:val="28"/>
          <w:szCs w:val="28"/>
        </w:rPr>
        <w:t xml:space="preserve"> </w:t>
      </w:r>
    </w:p>
    <w:p w:rsidR="00E30041" w:rsidRPr="00CB6629" w:rsidRDefault="00E30041" w:rsidP="005F41FC">
      <w:pPr>
        <w:pStyle w:val="Title"/>
        <w:numPr>
          <w:ilvl w:val="0"/>
          <w:numId w:val="22"/>
        </w:numPr>
        <w:spacing w:after="0" w:line="240" w:lineRule="auto"/>
        <w:ind w:left="0" w:firstLine="709"/>
        <w:jc w:val="both"/>
        <w:rPr>
          <w:rFonts w:ascii="Times New Roman" w:hAnsi="Times New Roman"/>
          <w:sz w:val="28"/>
          <w:szCs w:val="28"/>
        </w:rPr>
      </w:pPr>
      <w:r w:rsidRPr="00CB6629">
        <w:rPr>
          <w:rFonts w:ascii="Times New Roman" w:hAnsi="Times New Roman"/>
          <w:b/>
          <w:sz w:val="28"/>
          <w:szCs w:val="28"/>
        </w:rPr>
        <w:t xml:space="preserve">Газификация негазифицированных домовладений в населённых </w:t>
      </w:r>
      <w:r w:rsidRPr="00CB6629">
        <w:rPr>
          <w:rFonts w:ascii="Times New Roman" w:hAnsi="Times New Roman"/>
          <w:b/>
          <w:sz w:val="28"/>
          <w:szCs w:val="28"/>
        </w:rPr>
        <w:br/>
        <w:t>пунктах, в границах которых имеются газораспределительные сети (далее –догазификация).</w:t>
      </w:r>
      <w:r w:rsidRPr="00CB6629">
        <w:rPr>
          <w:rFonts w:ascii="Times New Roman" w:hAnsi="Times New Roman"/>
          <w:sz w:val="28"/>
          <w:szCs w:val="28"/>
        </w:rPr>
        <w:t xml:space="preserve"> Работа по данному направлению ведётся в рамках исполнения пункта 8 Перечня поручений Президента Российской Федерации от 02.05.2021 </w:t>
      </w:r>
      <w:r w:rsidRPr="00CB6629">
        <w:rPr>
          <w:rFonts w:ascii="Times New Roman" w:hAnsi="Times New Roman"/>
          <w:sz w:val="28"/>
          <w:szCs w:val="28"/>
        </w:rPr>
        <w:br/>
        <w:t xml:space="preserve">№ Пр-753 по реализации Послания Президента Российской Федерации Федеральному Собранию Российской Федерации от 21.04.2021. </w:t>
      </w:r>
    </w:p>
    <w:p w:rsidR="00E30041" w:rsidRPr="00CB6629" w:rsidRDefault="00E30041" w:rsidP="005F41FC">
      <w:pPr>
        <w:pStyle w:val="Title"/>
        <w:spacing w:after="0" w:line="240" w:lineRule="auto"/>
        <w:ind w:left="0" w:firstLine="709"/>
        <w:jc w:val="both"/>
        <w:rPr>
          <w:rFonts w:ascii="Times New Roman" w:hAnsi="Times New Roman"/>
          <w:sz w:val="28"/>
          <w:szCs w:val="28"/>
        </w:rPr>
      </w:pPr>
      <w:r w:rsidRPr="00CB6629">
        <w:rPr>
          <w:rFonts w:ascii="Times New Roman" w:hAnsi="Times New Roman"/>
          <w:sz w:val="28"/>
          <w:szCs w:val="28"/>
        </w:rPr>
        <w:t xml:space="preserve">Основная задача </w:t>
      </w:r>
      <w:r w:rsidRPr="00CB6629">
        <w:rPr>
          <w:rFonts w:ascii="Times New Roman" w:hAnsi="Times New Roman"/>
          <w:sz w:val="28"/>
          <w:szCs w:val="28"/>
          <w:lang w:eastAsia="ar-SA"/>
        </w:rPr>
        <w:t xml:space="preserve">данного направления </w:t>
      </w:r>
      <w:r w:rsidRPr="00CB6629">
        <w:rPr>
          <w:rFonts w:ascii="Times New Roman" w:hAnsi="Times New Roman"/>
          <w:sz w:val="28"/>
          <w:szCs w:val="28"/>
        </w:rPr>
        <w:t xml:space="preserve">– завершить догазификацию </w:t>
      </w:r>
      <w:r w:rsidRPr="00CB6629">
        <w:rPr>
          <w:rFonts w:ascii="Times New Roman" w:hAnsi="Times New Roman"/>
          <w:sz w:val="28"/>
          <w:szCs w:val="28"/>
        </w:rPr>
        <w:br/>
        <w:t>до 01.01.2023.</w:t>
      </w:r>
    </w:p>
    <w:p w:rsidR="00E30041" w:rsidRPr="00CB6629" w:rsidRDefault="00E30041" w:rsidP="005F41FC">
      <w:pPr>
        <w:pStyle w:val="Title"/>
        <w:spacing w:after="0" w:line="240" w:lineRule="auto"/>
        <w:ind w:left="0" w:firstLine="709"/>
        <w:jc w:val="both"/>
        <w:rPr>
          <w:rFonts w:ascii="Times New Roman" w:hAnsi="Times New Roman"/>
          <w:sz w:val="28"/>
          <w:szCs w:val="28"/>
        </w:rPr>
      </w:pPr>
    </w:p>
    <w:p w:rsidR="00E30041" w:rsidRPr="00CB6629" w:rsidRDefault="00E30041" w:rsidP="005F41FC">
      <w:pPr>
        <w:pStyle w:val="Title"/>
        <w:spacing w:after="0" w:line="240" w:lineRule="auto"/>
        <w:ind w:left="0" w:firstLine="709"/>
        <w:jc w:val="both"/>
        <w:rPr>
          <w:rFonts w:ascii="Times New Roman" w:hAnsi="Times New Roman"/>
          <w:sz w:val="28"/>
          <w:szCs w:val="28"/>
          <w:lang w:eastAsia="ar-SA"/>
        </w:rPr>
      </w:pPr>
      <w:r w:rsidRPr="00CB6629">
        <w:rPr>
          <w:rFonts w:ascii="Times New Roman" w:hAnsi="Times New Roman"/>
          <w:sz w:val="28"/>
          <w:szCs w:val="28"/>
        </w:rPr>
        <w:t xml:space="preserve">Газификация населённых пунктов, </w:t>
      </w:r>
      <w:r w:rsidRPr="00CB6629">
        <w:rPr>
          <w:rFonts w:ascii="Times New Roman" w:hAnsi="Times New Roman"/>
          <w:sz w:val="28"/>
          <w:szCs w:val="28"/>
          <w:lang w:eastAsia="ar-SA"/>
        </w:rPr>
        <w:t xml:space="preserve">для которых необходимо строительство газораспределительных сетей, в том числе межпоселковых газопроводов ведётся </w:t>
      </w:r>
      <w:r w:rsidRPr="00CB6629">
        <w:rPr>
          <w:rFonts w:ascii="Times New Roman" w:hAnsi="Times New Roman"/>
          <w:sz w:val="28"/>
          <w:szCs w:val="28"/>
          <w:lang w:eastAsia="ar-SA"/>
        </w:rPr>
        <w:br/>
        <w:t>в рамках Программы развития газоснабжения и газификации Ульяновской области (далее – Программа) с участием ПАО «Газпром».</w:t>
      </w:r>
    </w:p>
    <w:p w:rsidR="00E30041" w:rsidRPr="00CB6629" w:rsidRDefault="00E30041" w:rsidP="005F41FC">
      <w:pPr>
        <w:spacing w:after="0" w:line="240" w:lineRule="auto"/>
        <w:ind w:firstLine="709"/>
        <w:jc w:val="both"/>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sz w:val="28"/>
          <w:szCs w:val="28"/>
        </w:rPr>
        <w:t>В рамках реализации 1 этапа Программы (2016-2020 годы):</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ПАО «Газпром» построены и введены в эксплуатацию 14 межпоселковых газопроводов общей протяжённостью 339,2 км для газификации 52 населённых пунктов региона.</w:t>
      </w:r>
    </w:p>
    <w:p w:rsidR="00E30041" w:rsidRPr="00CB6629" w:rsidRDefault="00E30041" w:rsidP="005F41FC">
      <w:pPr>
        <w:tabs>
          <w:tab w:val="left" w:pos="17436"/>
        </w:tabs>
        <w:spacing w:after="0" w:line="240" w:lineRule="auto"/>
        <w:ind w:firstLine="709"/>
        <w:jc w:val="both"/>
        <w:rPr>
          <w:rFonts w:ascii="Times New Roman" w:hAnsi="Times New Roman"/>
          <w:sz w:val="28"/>
          <w:szCs w:val="28"/>
        </w:rPr>
      </w:pPr>
      <w:r w:rsidRPr="00CB6629">
        <w:rPr>
          <w:rFonts w:ascii="Times New Roman" w:hAnsi="Times New Roman"/>
          <w:sz w:val="28"/>
          <w:szCs w:val="28"/>
        </w:rPr>
        <w:t>по обязательствам Правительства Ульяновской области (проектирование и строительство внутрипоселковых сетей в 52 населенных пунктах):</w:t>
      </w:r>
    </w:p>
    <w:p w:rsidR="00E30041" w:rsidRPr="00CB6629" w:rsidRDefault="00E30041" w:rsidP="005F41FC">
      <w:pPr>
        <w:tabs>
          <w:tab w:val="left" w:pos="17436"/>
        </w:tabs>
        <w:spacing w:after="0" w:line="240" w:lineRule="auto"/>
        <w:ind w:firstLine="709"/>
        <w:jc w:val="both"/>
        <w:rPr>
          <w:rFonts w:ascii="Times New Roman" w:hAnsi="Times New Roman"/>
          <w:bCs/>
          <w:sz w:val="28"/>
          <w:szCs w:val="28"/>
        </w:rPr>
      </w:pPr>
      <w:r w:rsidRPr="00CB6629">
        <w:rPr>
          <w:rFonts w:ascii="Times New Roman" w:hAnsi="Times New Roman"/>
          <w:sz w:val="28"/>
          <w:szCs w:val="28"/>
        </w:rPr>
        <w:t>в</w:t>
      </w:r>
      <w:r w:rsidRPr="00CB6629">
        <w:rPr>
          <w:rFonts w:ascii="Times New Roman" w:hAnsi="Times New Roman"/>
          <w:bCs/>
          <w:sz w:val="28"/>
          <w:szCs w:val="28"/>
        </w:rPr>
        <w:t xml:space="preserve"> 40 населённых пунктах внутрипоселковые газопроводы построены; </w:t>
      </w:r>
    </w:p>
    <w:p w:rsidR="00E30041" w:rsidRPr="00CB6629" w:rsidRDefault="00E30041" w:rsidP="005F41FC">
      <w:pPr>
        <w:tabs>
          <w:tab w:val="left" w:pos="17436"/>
        </w:tabs>
        <w:spacing w:after="0" w:line="240" w:lineRule="auto"/>
        <w:ind w:firstLine="709"/>
        <w:jc w:val="both"/>
        <w:rPr>
          <w:rFonts w:ascii="Times New Roman" w:hAnsi="Times New Roman"/>
          <w:b/>
          <w:bCs/>
          <w:sz w:val="28"/>
          <w:szCs w:val="28"/>
        </w:rPr>
      </w:pPr>
      <w:r w:rsidRPr="00CB6629">
        <w:rPr>
          <w:rFonts w:ascii="Times New Roman" w:hAnsi="Times New Roman"/>
          <w:sz w:val="28"/>
          <w:szCs w:val="28"/>
        </w:rPr>
        <w:t xml:space="preserve">в 4 населённых пунктах строительно-монтажные работы по внутрипоселковым газопроводам начаты в 2021 году, </w:t>
      </w:r>
      <w:r w:rsidRPr="00CB6629">
        <w:rPr>
          <w:rFonts w:ascii="Times New Roman" w:hAnsi="Times New Roman"/>
          <w:bCs/>
          <w:sz w:val="28"/>
          <w:szCs w:val="28"/>
        </w:rPr>
        <w:t>срок завершения – 2022 год:</w:t>
      </w:r>
    </w:p>
    <w:p w:rsidR="00E30041" w:rsidRPr="00CB6629" w:rsidRDefault="00E30041" w:rsidP="005F41FC">
      <w:pPr>
        <w:tabs>
          <w:tab w:val="left" w:pos="17436"/>
        </w:tabs>
        <w:spacing w:after="0" w:line="240" w:lineRule="auto"/>
        <w:ind w:firstLine="709"/>
        <w:jc w:val="both"/>
        <w:rPr>
          <w:rFonts w:ascii="Times New Roman" w:hAnsi="Times New Roman"/>
          <w:sz w:val="28"/>
          <w:szCs w:val="28"/>
        </w:rPr>
      </w:pPr>
      <w:r w:rsidRPr="00CB6629">
        <w:rPr>
          <w:rFonts w:ascii="Times New Roman" w:hAnsi="Times New Roman"/>
          <w:sz w:val="28"/>
          <w:szCs w:val="28"/>
        </w:rPr>
        <w:t>Вешкаймский район: с. Каргино, с. Коченяевка;</w:t>
      </w:r>
    </w:p>
    <w:p w:rsidR="00E30041" w:rsidRPr="00CB6629" w:rsidRDefault="00E30041" w:rsidP="005F41FC">
      <w:pPr>
        <w:tabs>
          <w:tab w:val="left" w:pos="17436"/>
        </w:tabs>
        <w:spacing w:after="0" w:line="240" w:lineRule="auto"/>
        <w:ind w:firstLine="709"/>
        <w:jc w:val="both"/>
        <w:rPr>
          <w:rFonts w:ascii="Times New Roman" w:hAnsi="Times New Roman"/>
          <w:sz w:val="28"/>
          <w:szCs w:val="28"/>
        </w:rPr>
      </w:pPr>
      <w:r w:rsidRPr="00CB6629">
        <w:rPr>
          <w:rFonts w:ascii="Times New Roman" w:hAnsi="Times New Roman"/>
          <w:sz w:val="28"/>
          <w:szCs w:val="28"/>
        </w:rPr>
        <w:t>Старокулаткинский район: с. Верхняя Терешка, с. Средняя Терешка;</w:t>
      </w:r>
    </w:p>
    <w:p w:rsidR="00E30041" w:rsidRPr="00CB6629" w:rsidRDefault="00E30041" w:rsidP="005F41FC">
      <w:pPr>
        <w:tabs>
          <w:tab w:val="left" w:pos="17436"/>
        </w:tabs>
        <w:spacing w:after="0" w:line="240" w:lineRule="auto"/>
        <w:ind w:firstLine="709"/>
        <w:jc w:val="both"/>
        <w:rPr>
          <w:rFonts w:ascii="Times New Roman" w:hAnsi="Times New Roman"/>
          <w:sz w:val="28"/>
          <w:szCs w:val="28"/>
        </w:rPr>
      </w:pPr>
      <w:r w:rsidRPr="00CB6629">
        <w:rPr>
          <w:rFonts w:ascii="Times New Roman" w:hAnsi="Times New Roman"/>
          <w:sz w:val="28"/>
          <w:szCs w:val="28"/>
        </w:rPr>
        <w:t>в 8 населённых пунктах строительство внутрипоселковых газопроводов в соответствии с планом-графиком синхронизации выполнения Программы на 2022 год  запланировано осуществлять за счёт средств единого оператора газификации ООО «Газпром газификация» с 2022 года:</w:t>
      </w:r>
    </w:p>
    <w:p w:rsidR="00E30041" w:rsidRPr="00CB6629" w:rsidRDefault="00E30041" w:rsidP="005F41FC">
      <w:pPr>
        <w:tabs>
          <w:tab w:val="left" w:pos="17436"/>
        </w:tabs>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Базарносызганский район: с. Иевлевка;</w:t>
      </w:r>
    </w:p>
    <w:p w:rsidR="00E30041" w:rsidRPr="00CB6629" w:rsidRDefault="00E30041" w:rsidP="005F41FC">
      <w:pPr>
        <w:tabs>
          <w:tab w:val="left" w:pos="17436"/>
        </w:tabs>
        <w:spacing w:after="0" w:line="240" w:lineRule="auto"/>
        <w:ind w:firstLine="709"/>
        <w:jc w:val="both"/>
        <w:rPr>
          <w:rFonts w:ascii="Times New Roman" w:hAnsi="Times New Roman"/>
          <w:sz w:val="28"/>
          <w:szCs w:val="28"/>
        </w:rPr>
      </w:pPr>
      <w:r w:rsidRPr="00CB6629">
        <w:rPr>
          <w:rFonts w:ascii="Times New Roman" w:hAnsi="Times New Roman"/>
          <w:sz w:val="28"/>
          <w:szCs w:val="28"/>
        </w:rPr>
        <w:t>Мелекесский район: пос. Курлан;</w:t>
      </w:r>
    </w:p>
    <w:p w:rsidR="00E30041" w:rsidRPr="00CB6629" w:rsidRDefault="00E30041" w:rsidP="005F41FC">
      <w:pPr>
        <w:tabs>
          <w:tab w:val="left" w:pos="17436"/>
        </w:tabs>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Барышский район: с. Кисилевка, с. Осока, с. Кудажлейка, с. Новая Деревня;</w:t>
      </w:r>
    </w:p>
    <w:p w:rsidR="00E30041" w:rsidRPr="00CB6629" w:rsidRDefault="00E30041" w:rsidP="005F41FC">
      <w:pPr>
        <w:pStyle w:val="Title"/>
        <w:tabs>
          <w:tab w:val="left" w:pos="17436"/>
        </w:tabs>
        <w:spacing w:after="0" w:line="240" w:lineRule="auto"/>
        <w:ind w:left="0" w:firstLine="709"/>
        <w:jc w:val="both"/>
        <w:rPr>
          <w:rFonts w:ascii="Times New Roman" w:hAnsi="Times New Roman"/>
          <w:spacing w:val="-4"/>
          <w:sz w:val="28"/>
          <w:szCs w:val="28"/>
        </w:rPr>
      </w:pPr>
      <w:r w:rsidRPr="00CB6629">
        <w:rPr>
          <w:rFonts w:ascii="Times New Roman" w:hAnsi="Times New Roman"/>
          <w:spacing w:val="-4"/>
          <w:sz w:val="28"/>
          <w:szCs w:val="28"/>
        </w:rPr>
        <w:t>Сурский район: с. Аркаево, с. Малый Кувай.</w:t>
      </w:r>
    </w:p>
    <w:p w:rsidR="00E30041" w:rsidRPr="00CB6629" w:rsidRDefault="00E30041" w:rsidP="005F41FC">
      <w:pPr>
        <w:tabs>
          <w:tab w:val="left" w:pos="17436"/>
        </w:tabs>
        <w:spacing w:after="0" w:line="240" w:lineRule="auto"/>
        <w:ind w:firstLine="709"/>
        <w:jc w:val="both"/>
        <w:rPr>
          <w:rFonts w:ascii="Times New Roman" w:hAnsi="Times New Roman"/>
          <w:b/>
          <w:sz w:val="28"/>
          <w:szCs w:val="28"/>
        </w:rPr>
      </w:pPr>
    </w:p>
    <w:p w:rsidR="00E30041" w:rsidRPr="00CB6629" w:rsidRDefault="00E30041" w:rsidP="005F41FC">
      <w:pPr>
        <w:tabs>
          <w:tab w:val="left" w:pos="17436"/>
        </w:tabs>
        <w:spacing w:after="0" w:line="240" w:lineRule="auto"/>
        <w:ind w:firstLine="709"/>
        <w:jc w:val="both"/>
        <w:rPr>
          <w:rFonts w:ascii="Times New Roman" w:hAnsi="Times New Roman"/>
          <w:b/>
          <w:sz w:val="28"/>
          <w:szCs w:val="28"/>
        </w:rPr>
      </w:pPr>
      <w:r w:rsidRPr="00CB6629">
        <w:rPr>
          <w:rFonts w:ascii="Times New Roman" w:hAnsi="Times New Roman"/>
          <w:b/>
          <w:sz w:val="28"/>
          <w:szCs w:val="28"/>
        </w:rPr>
        <w:t>В рамках реализации 2 этапа Программы (2021-2025 годы):</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ПАО «Газпром» предусмотрено строительство 27 межпоселковых газопроводов общей протяжённостью 620 км для газификации 97 населённых пунктов.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В настоящее время ПАО «Газпром» выполнены работы </w:t>
      </w:r>
      <w:r w:rsidRPr="00CB6629">
        <w:rPr>
          <w:rFonts w:ascii="Times New Roman" w:hAnsi="Times New Roman"/>
          <w:sz w:val="28"/>
          <w:szCs w:val="28"/>
        </w:rPr>
        <w:br/>
        <w:t xml:space="preserve">по проектированию 25 межпоселковых газопроводов, из них по 12 ведутся строительно-монтажные работы, по 2 межпоселковым газопроводам ведутся проектные работы. </w:t>
      </w:r>
    </w:p>
    <w:p w:rsidR="00E30041" w:rsidRPr="00CB6629" w:rsidRDefault="00E30041" w:rsidP="005F41FC">
      <w:pPr>
        <w:pStyle w:val="ConsNormal"/>
        <w:widowControl/>
        <w:ind w:right="0" w:firstLine="709"/>
        <w:jc w:val="both"/>
        <w:rPr>
          <w:rFonts w:ascii="Times New Roman" w:hAnsi="Times New Roman" w:cs="Times New Roman"/>
          <w:b/>
          <w:sz w:val="28"/>
          <w:szCs w:val="28"/>
        </w:rPr>
      </w:pPr>
      <w:r w:rsidRPr="00CB6629">
        <w:rPr>
          <w:rFonts w:ascii="Times New Roman" w:hAnsi="Times New Roman" w:cs="Times New Roman"/>
          <w:b/>
          <w:sz w:val="28"/>
          <w:szCs w:val="28"/>
        </w:rPr>
        <w:t>По обязательствам Правительства Ульяновской области (проектирование и строительство внутрипоселковых сетей в 97 населённых пунктах):</w:t>
      </w:r>
    </w:p>
    <w:p w:rsidR="00E30041" w:rsidRPr="00CB6629" w:rsidRDefault="00E30041" w:rsidP="005F41FC">
      <w:pPr>
        <w:pStyle w:val="ConsNormal"/>
        <w:widowControl/>
        <w:ind w:right="0" w:firstLine="709"/>
        <w:jc w:val="both"/>
        <w:rPr>
          <w:rFonts w:ascii="Times New Roman" w:hAnsi="Times New Roman" w:cs="Times New Roman"/>
          <w:sz w:val="28"/>
          <w:szCs w:val="28"/>
        </w:rPr>
      </w:pPr>
      <w:r w:rsidRPr="00CB6629">
        <w:rPr>
          <w:rFonts w:ascii="Times New Roman" w:hAnsi="Times New Roman" w:cs="Times New Roman"/>
          <w:sz w:val="28"/>
          <w:szCs w:val="28"/>
        </w:rPr>
        <w:t>в 3 населённых пунктах внутрипоселковые газопроводы построены:</w:t>
      </w:r>
    </w:p>
    <w:p w:rsidR="00E30041" w:rsidRPr="00CB6629" w:rsidRDefault="00E30041" w:rsidP="005F41FC">
      <w:pPr>
        <w:tabs>
          <w:tab w:val="left" w:pos="17436"/>
        </w:tabs>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Кузоватовский район: с. Спешневка, с. Стоговка, пос. Первомайский;</w:t>
      </w:r>
    </w:p>
    <w:p w:rsidR="00E30041" w:rsidRPr="00CB6629" w:rsidRDefault="00E30041" w:rsidP="005F41FC">
      <w:pPr>
        <w:tabs>
          <w:tab w:val="left" w:pos="17436"/>
        </w:tabs>
        <w:spacing w:after="0" w:line="240" w:lineRule="auto"/>
        <w:ind w:firstLine="709"/>
        <w:jc w:val="both"/>
        <w:rPr>
          <w:rFonts w:ascii="Times New Roman" w:hAnsi="Times New Roman"/>
          <w:b/>
          <w:bCs/>
          <w:sz w:val="28"/>
          <w:szCs w:val="28"/>
        </w:rPr>
      </w:pPr>
      <w:r w:rsidRPr="00CB6629">
        <w:rPr>
          <w:rFonts w:ascii="Times New Roman" w:hAnsi="Times New Roman"/>
          <w:sz w:val="28"/>
          <w:szCs w:val="28"/>
        </w:rPr>
        <w:t xml:space="preserve">в 2 населённых пунктах строительно-монтажные работы по внутрипоселковым газопроводам начаты в 2021 году, </w:t>
      </w:r>
      <w:r w:rsidRPr="00CB6629">
        <w:rPr>
          <w:rFonts w:ascii="Times New Roman" w:hAnsi="Times New Roman"/>
          <w:bCs/>
          <w:sz w:val="28"/>
          <w:szCs w:val="28"/>
        </w:rPr>
        <w:t>срок завершения – 2022 год:</w:t>
      </w:r>
    </w:p>
    <w:p w:rsidR="00E30041" w:rsidRPr="00CB6629" w:rsidRDefault="00E30041" w:rsidP="005F41FC">
      <w:pPr>
        <w:tabs>
          <w:tab w:val="left" w:pos="17436"/>
        </w:tabs>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Николаевский район: с. Никулино;</w:t>
      </w:r>
    </w:p>
    <w:p w:rsidR="00E30041" w:rsidRPr="00CB6629" w:rsidRDefault="00E30041" w:rsidP="005F41FC">
      <w:pPr>
        <w:tabs>
          <w:tab w:val="left" w:pos="17436"/>
        </w:tabs>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Радищевский район: с. Вязовка;</w:t>
      </w:r>
    </w:p>
    <w:p w:rsidR="00E30041" w:rsidRPr="00CB6629" w:rsidRDefault="00E30041" w:rsidP="005F41FC">
      <w:pPr>
        <w:tabs>
          <w:tab w:val="left" w:pos="17436"/>
        </w:tabs>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в 1 населённом пункте строительство внутрипоселкового газопровода запланировано на 2022 год:</w:t>
      </w:r>
    </w:p>
    <w:p w:rsidR="00E30041" w:rsidRPr="00CB6629" w:rsidRDefault="00E30041" w:rsidP="005F41FC">
      <w:pPr>
        <w:tabs>
          <w:tab w:val="left" w:pos="17436"/>
        </w:tabs>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Тереньгульский район: с. Федькино;</w:t>
      </w:r>
    </w:p>
    <w:p w:rsidR="00E30041" w:rsidRPr="00CB6629" w:rsidRDefault="00E30041" w:rsidP="005F41FC">
      <w:pPr>
        <w:tabs>
          <w:tab w:val="left" w:pos="17436"/>
        </w:tabs>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по 7 населённым пунктам проектная документация имеется:</w:t>
      </w:r>
    </w:p>
    <w:p w:rsidR="00E30041" w:rsidRPr="00CB6629" w:rsidRDefault="00E30041" w:rsidP="005F41FC">
      <w:pPr>
        <w:tabs>
          <w:tab w:val="left" w:pos="17436"/>
        </w:tabs>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Базарносызганский  район: с. Сосновый Бор;</w:t>
      </w:r>
    </w:p>
    <w:p w:rsidR="00E30041" w:rsidRPr="00CB6629" w:rsidRDefault="00E30041" w:rsidP="005F41FC">
      <w:pPr>
        <w:tabs>
          <w:tab w:val="left" w:pos="17436"/>
        </w:tabs>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Барышский район: с. Чувашская Решётка;</w:t>
      </w:r>
    </w:p>
    <w:p w:rsidR="00E30041" w:rsidRPr="00CB6629" w:rsidRDefault="00E30041" w:rsidP="005F41FC">
      <w:pPr>
        <w:tabs>
          <w:tab w:val="left" w:pos="17436"/>
        </w:tabs>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Кузоватовский район: с.  Екатериновка, с. Малая Борла;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Майнский район: с. Анненково-Лесное;</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xml:space="preserve">Старомайнский район: с. Жедяевка, </w:t>
      </w:r>
    </w:p>
    <w:p w:rsidR="00E30041" w:rsidRPr="00CB6629" w:rsidRDefault="00E30041" w:rsidP="005F41FC">
      <w:pPr>
        <w:tabs>
          <w:tab w:val="left" w:pos="17436"/>
        </w:tabs>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Тереньгульский район: с. Зеленец;</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по 14 населённым пунктам проектные работы начаты в 2021 году, срок завершения работ – 2022 год:</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Барышский район: с. Новый Дол;</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xml:space="preserve">- Инзенский район: с. Коржевка, с. Чамзинка; </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Майнский район: с. Старые Маклауши;</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xml:space="preserve">- Николаевский район: с. Татарский Сайман, с. Телятниково; </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Карсунский район: с. Беловодье, с. Вальдиватское, с. Сосновка;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xml:space="preserve">- Старомайнский район: с. Волостниковка, с. Русский Юрткуль; </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Радищевский район: с. Ореховка;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Тереньгульский район: с. Гладчиха, с. Сосновка.</w:t>
      </w:r>
    </w:p>
    <w:p w:rsidR="00E30041" w:rsidRPr="00CB6629" w:rsidRDefault="00E30041" w:rsidP="005F41FC">
      <w:pPr>
        <w:tabs>
          <w:tab w:val="left" w:pos="17436"/>
        </w:tabs>
        <w:spacing w:after="0" w:line="240" w:lineRule="auto"/>
        <w:ind w:firstLine="709"/>
        <w:jc w:val="both"/>
        <w:rPr>
          <w:rFonts w:ascii="Times New Roman" w:hAnsi="Times New Roman"/>
          <w:sz w:val="28"/>
          <w:szCs w:val="28"/>
        </w:rPr>
      </w:pPr>
    </w:p>
    <w:p w:rsidR="00E30041" w:rsidRPr="00CB6629" w:rsidRDefault="00E30041" w:rsidP="005F41FC">
      <w:pPr>
        <w:tabs>
          <w:tab w:val="left" w:pos="17436"/>
        </w:tabs>
        <w:spacing w:after="0" w:line="240" w:lineRule="auto"/>
        <w:ind w:firstLine="709"/>
        <w:jc w:val="both"/>
        <w:rPr>
          <w:rFonts w:ascii="Times New Roman" w:hAnsi="Times New Roman"/>
          <w:sz w:val="28"/>
          <w:szCs w:val="28"/>
        </w:rPr>
      </w:pPr>
      <w:r w:rsidRPr="00CB6629">
        <w:rPr>
          <w:rFonts w:ascii="Times New Roman" w:hAnsi="Times New Roman"/>
          <w:sz w:val="28"/>
          <w:szCs w:val="28"/>
        </w:rPr>
        <w:t>Не начатые строительством внутрипоселковые газопроводы по 2 этапу Программы</w:t>
      </w:r>
      <w:r w:rsidRPr="00CB6629">
        <w:rPr>
          <w:rFonts w:ascii="Times New Roman" w:hAnsi="Times New Roman"/>
          <w:bCs/>
          <w:sz w:val="28"/>
          <w:szCs w:val="28"/>
        </w:rPr>
        <w:t>, это 91 населённый пункт</w:t>
      </w:r>
      <w:r w:rsidRPr="00CB6629">
        <w:rPr>
          <w:rFonts w:ascii="Times New Roman" w:hAnsi="Times New Roman"/>
          <w:sz w:val="28"/>
          <w:szCs w:val="28"/>
        </w:rPr>
        <w:t>, с 2022 года планируется осуществлять за счёт средств единого оператора газификации ООО «Газпром газификация».</w:t>
      </w:r>
    </w:p>
    <w:p w:rsidR="00E30041" w:rsidRPr="00CB6629" w:rsidRDefault="00E30041" w:rsidP="005F41FC">
      <w:pPr>
        <w:spacing w:after="0" w:line="240" w:lineRule="auto"/>
        <w:ind w:firstLine="709"/>
        <w:jc w:val="both"/>
        <w:rPr>
          <w:rFonts w:ascii="Times New Roman" w:hAnsi="Times New Roman"/>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b/>
          <w:sz w:val="28"/>
          <w:szCs w:val="28"/>
        </w:rPr>
        <w:t xml:space="preserve">С целью выполнения поручения Президента Российской Федерации </w:t>
      </w:r>
      <w:r w:rsidRPr="00CB6629">
        <w:rPr>
          <w:rFonts w:ascii="Times New Roman" w:hAnsi="Times New Roman"/>
          <w:b/>
          <w:sz w:val="28"/>
          <w:szCs w:val="28"/>
        </w:rPr>
        <w:br/>
        <w:t>от 02.05.2021 № Пр-753</w:t>
      </w:r>
      <w:r w:rsidRPr="00CB6629">
        <w:rPr>
          <w:rFonts w:ascii="Times New Roman" w:hAnsi="Times New Roman"/>
          <w:sz w:val="28"/>
          <w:szCs w:val="28"/>
        </w:rPr>
        <w:t xml:space="preserve"> по реализации послания Президента Российской Федерации от 21.04.2021 Правительством Ульяновской области совместно </w:t>
      </w:r>
      <w:r w:rsidRPr="00CB6629">
        <w:rPr>
          <w:rFonts w:ascii="Times New Roman" w:hAnsi="Times New Roman"/>
          <w:sz w:val="28"/>
          <w:szCs w:val="28"/>
        </w:rPr>
        <w:br/>
        <w:t xml:space="preserve">с газораспределительными организациями и администрациями муниципальных образований Ульяновской области сформированы сводный и пообъектный планы-графики догазификации Ульяновской области, в которые вошли </w:t>
      </w:r>
      <w:r w:rsidRPr="00CB6629">
        <w:rPr>
          <w:rFonts w:ascii="Times New Roman" w:hAnsi="Times New Roman"/>
          <w:b/>
          <w:sz w:val="28"/>
          <w:szCs w:val="28"/>
        </w:rPr>
        <w:t>4553 домовладения в 258 населённых пунктах Ульяновской области</w:t>
      </w:r>
      <w:r w:rsidRPr="00CB6629">
        <w:rPr>
          <w:rFonts w:ascii="Times New Roman" w:hAnsi="Times New Roman"/>
          <w:sz w:val="28"/>
          <w:szCs w:val="28"/>
        </w:rPr>
        <w:t xml:space="preserve">.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Потребность на газификацию указанных домовладений составляет 789,66 млн. рублей. </w:t>
      </w:r>
    </w:p>
    <w:p w:rsidR="00E30041" w:rsidRPr="00CB6629" w:rsidRDefault="00E30041" w:rsidP="005F41FC">
      <w:pPr>
        <w:shd w:val="clear" w:color="auto" w:fill="FFFFFF"/>
        <w:spacing w:after="0" w:line="240" w:lineRule="auto"/>
        <w:ind w:firstLine="709"/>
        <w:jc w:val="both"/>
        <w:rPr>
          <w:rFonts w:ascii="Times New Roman" w:hAnsi="Times New Roman"/>
          <w:sz w:val="28"/>
          <w:szCs w:val="28"/>
          <w:shd w:val="clear" w:color="auto" w:fill="FFFFFF"/>
        </w:rPr>
      </w:pPr>
      <w:r w:rsidRPr="00CB6629">
        <w:rPr>
          <w:rFonts w:ascii="Times New Roman" w:hAnsi="Times New Roman"/>
          <w:sz w:val="28"/>
          <w:szCs w:val="28"/>
          <w:shd w:val="clear" w:color="auto" w:fill="FFFFFF"/>
        </w:rPr>
        <w:t xml:space="preserve">В качестве источников финансирования для выполнения мероприятий </w:t>
      </w:r>
      <w:r w:rsidRPr="00CB6629">
        <w:rPr>
          <w:rFonts w:ascii="Times New Roman" w:hAnsi="Times New Roman"/>
          <w:sz w:val="28"/>
          <w:szCs w:val="28"/>
          <w:shd w:val="clear" w:color="auto" w:fill="FFFFFF"/>
        </w:rPr>
        <w:br/>
        <w:t>по догазификации предусматривается использование средств специальной надбавки к тарифам на услуги по транспортировки газа по газораспределительным сетям и средств единого оператора.</w:t>
      </w:r>
    </w:p>
    <w:p w:rsidR="00E30041" w:rsidRPr="00CB6629" w:rsidRDefault="00E30041" w:rsidP="000A6B00">
      <w:pPr>
        <w:pStyle w:val="Title"/>
        <w:spacing w:after="0" w:line="240" w:lineRule="auto"/>
        <w:ind w:left="0" w:firstLine="709"/>
        <w:rPr>
          <w:rFonts w:ascii="Times New Roman" w:hAnsi="Times New Roman"/>
          <w:sz w:val="28"/>
          <w:szCs w:val="28"/>
        </w:rPr>
      </w:pPr>
    </w:p>
    <w:p w:rsidR="00E30041" w:rsidRPr="00CB6629" w:rsidRDefault="00E30041" w:rsidP="005F41FC">
      <w:pPr>
        <w:spacing w:after="0" w:line="240" w:lineRule="auto"/>
        <w:ind w:firstLine="709"/>
        <w:jc w:val="both"/>
        <w:rPr>
          <w:rFonts w:ascii="Times New Roman" w:hAnsi="Times New Roman"/>
          <w:b/>
          <w:noProof/>
          <w:sz w:val="28"/>
          <w:szCs w:val="28"/>
        </w:rPr>
      </w:pPr>
      <w:r w:rsidRPr="00CB6629">
        <w:rPr>
          <w:rFonts w:ascii="Times New Roman" w:hAnsi="Times New Roman"/>
          <w:b/>
          <w:noProof/>
          <w:sz w:val="28"/>
          <w:szCs w:val="28"/>
        </w:rPr>
        <w:t>ИТОГИ 2021 ГОДА</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 2021 году работы по газификации населённых пунктов Ульяновской области за счёт бюджетных средств велись в рамках:</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b/>
          <w:sz w:val="28"/>
          <w:szCs w:val="28"/>
        </w:rPr>
        <w:t>подпрограммы «Газификация населенных пунктов Ульяновской области» государственной программы Ульяновской области «Развитие жилищно-коммунального хозяйства и повышение энергетической эффективности в Ульяновской области»</w:t>
      </w:r>
      <w:r w:rsidRPr="00CB6629">
        <w:rPr>
          <w:rFonts w:ascii="Times New Roman" w:hAnsi="Times New Roman"/>
          <w:sz w:val="28"/>
          <w:szCs w:val="28"/>
        </w:rPr>
        <w:t xml:space="preserve">, субсидии областного бюджета Ульяновской области составили 440,18 млн. рублей;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b/>
          <w:sz w:val="28"/>
          <w:szCs w:val="28"/>
        </w:rPr>
        <w:t xml:space="preserve">подпрограммы «Комплексное развитие сельских территорий» государственной программы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w:t>
      </w:r>
      <w:r w:rsidRPr="00CB6629">
        <w:rPr>
          <w:rFonts w:ascii="Times New Roman" w:hAnsi="Times New Roman"/>
          <w:sz w:val="28"/>
          <w:szCs w:val="28"/>
        </w:rPr>
        <w:t>субсидии федерального бюджета составили 50,27 млн. рублей, областного бюджета Ульяновской области – 4,97 млн. рублей.</w:t>
      </w:r>
    </w:p>
    <w:p w:rsidR="00E30041" w:rsidRPr="00CB6629" w:rsidRDefault="00E30041" w:rsidP="005F41FC">
      <w:pPr>
        <w:spacing w:after="0" w:line="240" w:lineRule="auto"/>
        <w:ind w:firstLine="709"/>
        <w:jc w:val="both"/>
        <w:rPr>
          <w:rFonts w:ascii="Times New Roman" w:hAnsi="Times New Roman"/>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Указанное финансирование позволило:</w:t>
      </w: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sz w:val="28"/>
          <w:szCs w:val="28"/>
        </w:rPr>
        <w:t>- завершить работы по строительству газопроводов общей протяжённостью 211,82 км в 18</w:t>
      </w:r>
      <w:r w:rsidRPr="00CB6629">
        <w:rPr>
          <w:rFonts w:ascii="Times New Roman" w:hAnsi="Times New Roman"/>
          <w:sz w:val="28"/>
          <w:szCs w:val="28"/>
        </w:rPr>
        <w:t xml:space="preserve"> </w:t>
      </w:r>
      <w:r w:rsidRPr="00CB6629">
        <w:rPr>
          <w:rFonts w:ascii="Times New Roman" w:hAnsi="Times New Roman"/>
          <w:b/>
          <w:sz w:val="28"/>
          <w:szCs w:val="28"/>
        </w:rPr>
        <w:t xml:space="preserve">населённых пунктах Ульяновской области, </w:t>
      </w:r>
      <w:r w:rsidRPr="00CB6629">
        <w:rPr>
          <w:rFonts w:ascii="Times New Roman" w:hAnsi="Times New Roman"/>
          <w:b/>
          <w:bCs/>
          <w:sz w:val="28"/>
          <w:szCs w:val="28"/>
        </w:rPr>
        <w:t>возможность газифицировать свои домовладения получат 6313 человек</w:t>
      </w:r>
      <w:r w:rsidRPr="00CB6629">
        <w:rPr>
          <w:rFonts w:ascii="Times New Roman" w:hAnsi="Times New Roman"/>
          <w:b/>
          <w:sz w:val="28"/>
          <w:szCs w:val="28"/>
        </w:rPr>
        <w:t>:</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Базарносызганский район: с. Патрикеево;</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xml:space="preserve">Барышский район: с. Кармалейка, с. Воецкое, пос. Приозерный, </w:t>
      </w:r>
      <w:r w:rsidRPr="00CB6629">
        <w:rPr>
          <w:rFonts w:ascii="Times New Roman" w:hAnsi="Times New Roman"/>
          <w:sz w:val="28"/>
          <w:szCs w:val="28"/>
        </w:rPr>
        <w:t xml:space="preserve">ул. Полевая, </w:t>
      </w:r>
      <w:r w:rsidRPr="00CB6629">
        <w:rPr>
          <w:rFonts w:ascii="Times New Roman" w:hAnsi="Times New Roman"/>
          <w:sz w:val="28"/>
          <w:szCs w:val="28"/>
        </w:rPr>
        <w:br/>
        <w:t>ул. Садовая, ул. Дачная, ул. Молодёжная в пос. Земляничный</w:t>
      </w:r>
      <w:r w:rsidRPr="00CB6629">
        <w:rPr>
          <w:rFonts w:ascii="Times New Roman" w:hAnsi="Times New Roman"/>
          <w:bCs/>
          <w:sz w:val="28"/>
          <w:szCs w:val="28"/>
        </w:rPr>
        <w:t>;</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Вешкаймский район: с. Красный Бор, с. Ахматово-Белый Ключ;</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Карсунский район: с. Теньковка (межпоселковый газопровод);</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Майнский район: с. Сиуч;</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Мелекесский район: с. Лесная Хмелевка, с. Бригадировка, с. Лесная Васильевка, ул. Пролетарская в с. Тиинск;</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Николаевский район: с. Прасковьино;</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СЕнгилеевский район: с. Артюшкино;</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Старокулаткинский район: с. Новая Яндовка;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Сурский район: с. Большой Кувай;</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Тереньгульский район: с. Назайкино;</w:t>
      </w: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bCs/>
          <w:sz w:val="28"/>
          <w:szCs w:val="28"/>
        </w:rPr>
        <w:t>- начать работы по строительству газопроводов общей протяжённостью 95,22 км в 7 населённых пунктах Ульяновской области:</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Вешкаймский район: с. Каргино, с. Коченяевка;</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Николаевский район: с. Никулино;</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Радищевский район: с. Вязовка;</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Сенгилеевский район: с. Смородино;</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Старокулаткинский район: с. Средняя Терешка, с. Верхняя Терешка;</w:t>
      </w: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sz w:val="28"/>
          <w:szCs w:val="28"/>
        </w:rPr>
        <w:t>- выполнить проектирование газопроводов общей протяжённостью 125,49 км в 8 населённых пунктах Ульяновской области:</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xml:space="preserve">Базарносызганский  район: с. Сосновый Бор; </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Барышский район: с. Чувашская Решётка;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Майнский район: с. Анненково-Лесное, пос. Безречный (межпоселковый газопровод);</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Кузоватовский район: с. Малая Борла;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xml:space="preserve">Старомайнский район: с. Жедяевка, </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Тереньгульский район: с. Зеленец;</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г. Ульяновск: кварталы «Г», «Д» в Заволжском район г. Ульяновска;</w:t>
      </w:r>
    </w:p>
    <w:p w:rsidR="00E30041" w:rsidRPr="00CB6629" w:rsidRDefault="00E30041" w:rsidP="005F41FC">
      <w:pPr>
        <w:spacing w:after="0" w:line="240" w:lineRule="auto"/>
        <w:ind w:firstLine="709"/>
        <w:jc w:val="both"/>
        <w:rPr>
          <w:rFonts w:ascii="Times New Roman" w:hAnsi="Times New Roman"/>
          <w:b/>
          <w:bCs/>
          <w:sz w:val="28"/>
          <w:szCs w:val="28"/>
        </w:rPr>
      </w:pPr>
      <w:r w:rsidRPr="00CB6629">
        <w:rPr>
          <w:rFonts w:ascii="Times New Roman" w:hAnsi="Times New Roman"/>
          <w:b/>
          <w:bCs/>
          <w:sz w:val="28"/>
          <w:szCs w:val="28"/>
        </w:rPr>
        <w:t>- начать работы по проектированию газопроводов общей протяжённостью 237,20 км в 14 населённых пунктах Ульяновской области:</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Барышский район с. Новый Дол;</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Инзенский район с. Коржевка, с. Чамзинка;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Карсунский район: с. Беловодье, с. Вальдиватское, с. Сосновка;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Майнский район с. Старые Маклауши;</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Николаевский район с. Татарский Сайман, с. Телятниково;</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Радищевский район: с. Ореховка;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Старомайнский район: с. Русский Юрткуль, с. Волостниковка;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Тереньгульский район: с. Гладчиха, с. Сосновка.</w:t>
      </w:r>
    </w:p>
    <w:p w:rsidR="00E30041" w:rsidRPr="00CB6629" w:rsidRDefault="00E30041" w:rsidP="005F41FC">
      <w:pPr>
        <w:spacing w:after="0" w:line="240" w:lineRule="auto"/>
        <w:ind w:firstLine="709"/>
        <w:jc w:val="both"/>
        <w:rPr>
          <w:rFonts w:ascii="Times New Roman" w:hAnsi="Times New Roman"/>
          <w:sz w:val="28"/>
          <w:szCs w:val="28"/>
          <w:lang w:eastAsia="en-US"/>
        </w:rPr>
      </w:pPr>
      <w:r w:rsidRPr="00CB6629">
        <w:rPr>
          <w:rFonts w:ascii="Times New Roman" w:hAnsi="Times New Roman"/>
          <w:b/>
          <w:sz w:val="28"/>
          <w:szCs w:val="28"/>
        </w:rPr>
        <w:t xml:space="preserve">За счёт </w:t>
      </w:r>
      <w:r w:rsidRPr="00CB6629">
        <w:rPr>
          <w:rFonts w:ascii="Times New Roman" w:hAnsi="Times New Roman"/>
          <w:b/>
          <w:sz w:val="28"/>
          <w:szCs w:val="28"/>
          <w:lang w:eastAsia="en-US"/>
        </w:rPr>
        <w:t>внебюджетных источников в рамках Программы газификации Ульяновской области за счёт специальной надбавки к тарифам</w:t>
      </w:r>
      <w:r w:rsidRPr="00CB6629">
        <w:rPr>
          <w:rFonts w:ascii="Times New Roman" w:hAnsi="Times New Roman"/>
          <w:sz w:val="28"/>
          <w:szCs w:val="28"/>
          <w:lang w:eastAsia="en-US"/>
        </w:rPr>
        <w:t xml:space="preserve"> на услуги </w:t>
      </w:r>
      <w:r w:rsidRPr="00CB6629">
        <w:rPr>
          <w:rFonts w:ascii="Times New Roman" w:hAnsi="Times New Roman"/>
          <w:sz w:val="28"/>
          <w:szCs w:val="28"/>
          <w:lang w:eastAsia="en-US"/>
        </w:rPr>
        <w:br/>
        <w:t>по транспортировке газа по газораспределительным сетям ООО «Газпром газораспределение Ульяновск» выполнено строительство газопроводов общей протяжённостью 45,57 км в 3 населённых пунктах Ульяновской области:</w:t>
      </w:r>
    </w:p>
    <w:p w:rsidR="00E30041" w:rsidRPr="00CB6629" w:rsidRDefault="00E30041" w:rsidP="005F41FC">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Базарносызганский район: пос. Раздолье;</w:t>
      </w:r>
    </w:p>
    <w:p w:rsidR="00E30041" w:rsidRPr="00CB6629" w:rsidRDefault="00E30041" w:rsidP="005F41FC">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Инзенский район: северо-западная часть г. Инзы;</w:t>
      </w:r>
    </w:p>
    <w:p w:rsidR="00E30041" w:rsidRPr="00CB6629" w:rsidRDefault="00E30041" w:rsidP="005F41FC">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Сурский район: с. Архангельское.</w:t>
      </w:r>
    </w:p>
    <w:p w:rsidR="00E30041" w:rsidRPr="00CB6629" w:rsidRDefault="00E30041" w:rsidP="000A6B00">
      <w:pPr>
        <w:spacing w:after="0" w:line="240" w:lineRule="auto"/>
        <w:ind w:firstLine="709"/>
        <w:rPr>
          <w:rFonts w:ascii="Times New Roman" w:hAnsi="Times New Roman"/>
          <w:sz w:val="28"/>
          <w:szCs w:val="28"/>
          <w:lang w:eastAsia="en-US"/>
        </w:rPr>
      </w:pPr>
    </w:p>
    <w:p w:rsidR="00E30041" w:rsidRPr="00CB6629" w:rsidRDefault="00E30041" w:rsidP="000A6B00">
      <w:pPr>
        <w:pStyle w:val="Subtitle"/>
      </w:pPr>
      <w:r w:rsidRPr="00CB6629">
        <w:t>ЗАДАЧИ 2022 ГОДА В СФЕРЕ газоснабжения</w:t>
      </w:r>
    </w:p>
    <w:p w:rsidR="00E30041" w:rsidRPr="00CB6629" w:rsidRDefault="00E30041" w:rsidP="000A6B00">
      <w:pPr>
        <w:spacing w:after="0" w:line="240" w:lineRule="auto"/>
        <w:ind w:firstLine="709"/>
        <w:rPr>
          <w:rFonts w:ascii="Times New Roman" w:hAnsi="Times New Roman"/>
          <w:b/>
          <w:bCs/>
          <w:i/>
          <w:sz w:val="28"/>
          <w:szCs w:val="28"/>
        </w:rPr>
      </w:pPr>
    </w:p>
    <w:p w:rsidR="00E30041" w:rsidRPr="00CB6629" w:rsidRDefault="00E30041" w:rsidP="005F41FC">
      <w:pPr>
        <w:spacing w:after="0" w:line="240" w:lineRule="auto"/>
        <w:ind w:firstLine="709"/>
        <w:contextualSpacing/>
        <w:jc w:val="both"/>
        <w:rPr>
          <w:rFonts w:ascii="Times New Roman" w:hAnsi="Times New Roman"/>
          <w:b/>
          <w:sz w:val="28"/>
          <w:szCs w:val="28"/>
        </w:rPr>
      </w:pPr>
      <w:r w:rsidRPr="00CB6629">
        <w:rPr>
          <w:rFonts w:ascii="Times New Roman" w:hAnsi="Times New Roman"/>
          <w:sz w:val="28"/>
          <w:szCs w:val="28"/>
        </w:rPr>
        <w:t xml:space="preserve">В 2022 году в рамках подпрограммы «Газификация населенных пунктов Ульяновской области» государственной программы Ульяновской области «Развитие жилищно-коммунального хозяйства и повышение энергетической эффективности </w:t>
      </w:r>
      <w:r w:rsidRPr="00CB6629">
        <w:rPr>
          <w:rFonts w:ascii="Times New Roman" w:hAnsi="Times New Roman"/>
          <w:sz w:val="28"/>
          <w:szCs w:val="28"/>
        </w:rPr>
        <w:br/>
        <w:t xml:space="preserve">в Ульяновской области» предусмотрены субсидии областного бюджета Ульяновской области в сумме </w:t>
      </w:r>
      <w:r w:rsidRPr="00CB6629">
        <w:rPr>
          <w:rFonts w:ascii="Times New Roman" w:hAnsi="Times New Roman"/>
          <w:b/>
          <w:sz w:val="28"/>
          <w:szCs w:val="28"/>
        </w:rPr>
        <w:t xml:space="preserve">230,54 млн. рублей. </w:t>
      </w:r>
    </w:p>
    <w:p w:rsidR="00E30041" w:rsidRPr="00CB6629" w:rsidRDefault="00E30041" w:rsidP="005F41FC">
      <w:pPr>
        <w:spacing w:after="0" w:line="240" w:lineRule="auto"/>
        <w:ind w:firstLine="709"/>
        <w:jc w:val="both"/>
        <w:rPr>
          <w:rFonts w:ascii="Times New Roman" w:hAnsi="Times New Roman"/>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Указанные средства будут направлены:</w:t>
      </w: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sz w:val="28"/>
          <w:szCs w:val="28"/>
        </w:rPr>
        <w:t>- на завершение строительства газопроводов (объекты 2021 года) общей протяжённостью</w:t>
      </w:r>
      <w:r w:rsidRPr="00CB6629">
        <w:rPr>
          <w:rFonts w:ascii="Times New Roman" w:hAnsi="Times New Roman"/>
          <w:sz w:val="28"/>
          <w:szCs w:val="28"/>
        </w:rPr>
        <w:t xml:space="preserve"> </w:t>
      </w:r>
      <w:r w:rsidRPr="00CB6629">
        <w:rPr>
          <w:rFonts w:ascii="Times New Roman" w:hAnsi="Times New Roman"/>
          <w:b/>
          <w:bCs/>
          <w:sz w:val="28"/>
          <w:szCs w:val="28"/>
        </w:rPr>
        <w:t>95,22 км в 7 населённых пунктах Ульяновской области, возможность газифицировать свои домовладения получат 3051человек</w:t>
      </w:r>
      <w:r w:rsidRPr="00CB6629">
        <w:rPr>
          <w:rFonts w:ascii="Times New Roman" w:hAnsi="Times New Roman"/>
          <w:b/>
          <w:sz w:val="28"/>
          <w:szCs w:val="28"/>
        </w:rPr>
        <w:t>:</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xml:space="preserve"> Вешкаймский район: с. Каргино, с. Коченяевка;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Николаевский район: с. Никулино;</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Радищевский район: с. Вязовка;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xml:space="preserve">Сенгилеевский район: с. Смородино; </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Старокулаткинский район: с. Средняя Терешка, с. Верхняя Терешка;</w:t>
      </w:r>
    </w:p>
    <w:p w:rsidR="00E30041" w:rsidRPr="00CB6629" w:rsidRDefault="00E30041" w:rsidP="005F41FC">
      <w:pPr>
        <w:spacing w:after="0" w:line="240" w:lineRule="auto"/>
        <w:ind w:firstLine="709"/>
        <w:jc w:val="both"/>
        <w:rPr>
          <w:rFonts w:ascii="Times New Roman" w:hAnsi="Times New Roman"/>
          <w:b/>
          <w:bCs/>
          <w:sz w:val="28"/>
          <w:szCs w:val="28"/>
        </w:rPr>
      </w:pPr>
      <w:r w:rsidRPr="00CB6629">
        <w:rPr>
          <w:rFonts w:ascii="Times New Roman" w:hAnsi="Times New Roman"/>
          <w:b/>
          <w:bCs/>
          <w:sz w:val="28"/>
          <w:szCs w:val="28"/>
        </w:rPr>
        <w:t xml:space="preserve">- на завершение проектирования газопроводов </w:t>
      </w:r>
      <w:r w:rsidRPr="00CB6629">
        <w:rPr>
          <w:rFonts w:ascii="Times New Roman" w:hAnsi="Times New Roman"/>
          <w:b/>
          <w:sz w:val="28"/>
          <w:szCs w:val="28"/>
        </w:rPr>
        <w:t xml:space="preserve">(объекты 2021 года) </w:t>
      </w:r>
      <w:r w:rsidRPr="00CB6629">
        <w:rPr>
          <w:rFonts w:ascii="Times New Roman" w:hAnsi="Times New Roman"/>
          <w:b/>
          <w:bCs/>
          <w:sz w:val="28"/>
          <w:szCs w:val="28"/>
        </w:rPr>
        <w:t>общей протяжённостью 237,20 км в 14 населённых пунктах Ульяновской области:</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Барышский район с. Новый Дол;</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Инзенский район с. Коржевка, с. Чамзинка;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Карсунский район: с. Беловодье, с. Вальдиватское, с. Сосновка;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Майнский район с. Старые Маклауши;</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Николаевский район с. Татарский Сайман, с. Телятниково;</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Радищевский район: с. Ореховка;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Старомайнский район: с. Русский Юрткуль, с. Волостниковка;</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Тереньгульский район: с. Гладчиха, с. Сосновка.</w:t>
      </w:r>
    </w:p>
    <w:p w:rsidR="00E30041" w:rsidRPr="00CB6629" w:rsidRDefault="00E30041" w:rsidP="005F41FC">
      <w:pPr>
        <w:spacing w:after="0" w:line="240" w:lineRule="auto"/>
        <w:ind w:firstLine="709"/>
        <w:jc w:val="both"/>
        <w:rPr>
          <w:rFonts w:ascii="Times New Roman" w:hAnsi="Times New Roman"/>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b/>
          <w:sz w:val="28"/>
          <w:szCs w:val="28"/>
        </w:rPr>
        <w:t>За счёт внебюджетных источников (в рамках Программы газификации Ульяновской области за счёт специальной надбавки к тарифам</w:t>
      </w:r>
      <w:r w:rsidRPr="00CB6629">
        <w:rPr>
          <w:rFonts w:ascii="Times New Roman" w:hAnsi="Times New Roman"/>
          <w:sz w:val="28"/>
          <w:szCs w:val="28"/>
        </w:rPr>
        <w:t xml:space="preserve"> на услуги </w:t>
      </w:r>
      <w:r w:rsidRPr="00CB6629">
        <w:rPr>
          <w:rFonts w:ascii="Times New Roman" w:hAnsi="Times New Roman"/>
          <w:sz w:val="28"/>
          <w:szCs w:val="28"/>
        </w:rPr>
        <w:br/>
        <w:t>по транспортировке газа по газораспределительным сетям ООО «Газпром газораспределение Ульяновск») предусмотрено строительство газопроводов общей протяжённостью 23,43 км в 2 населённых пунктах региона:</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Тереньгульский район: с. Федькино;</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Цильнинский район: ул. Романова, ул. Магистральная, ул. Садковская, </w:t>
      </w:r>
      <w:r w:rsidRPr="00CB6629">
        <w:rPr>
          <w:rFonts w:ascii="Times New Roman" w:hAnsi="Times New Roman"/>
          <w:sz w:val="28"/>
          <w:szCs w:val="28"/>
        </w:rPr>
        <w:br/>
        <w:t>ул. Берёзовая, ул. Чебанова, ул. Зеленая, ул. Юбилейная в с. Большое Нагаткино.</w:t>
      </w:r>
    </w:p>
    <w:p w:rsidR="00E30041" w:rsidRPr="00CB6629" w:rsidRDefault="00E30041" w:rsidP="000A6B00">
      <w:pPr>
        <w:spacing w:after="0" w:line="240" w:lineRule="auto"/>
        <w:ind w:firstLine="709"/>
        <w:rPr>
          <w:rFonts w:ascii="Times New Roman" w:hAnsi="Times New Roman"/>
          <w:sz w:val="28"/>
          <w:szCs w:val="28"/>
          <w:lang w:eastAsia="en-US"/>
        </w:rPr>
      </w:pPr>
    </w:p>
    <w:p w:rsidR="00E30041" w:rsidRPr="00CB6629" w:rsidRDefault="00E30041" w:rsidP="000A6B00">
      <w:pPr>
        <w:pStyle w:val="Heading1"/>
      </w:pPr>
      <w:bookmarkStart w:id="6" w:name="_Toc64458768"/>
      <w:bookmarkStart w:id="7" w:name="_Toc96000679"/>
      <w:r w:rsidRPr="00CB6629">
        <w:t>ПОСТАВКА СУГ НАСЕЛЕНИЮ</w:t>
      </w:r>
      <w:bookmarkEnd w:id="6"/>
      <w:bookmarkEnd w:id="7"/>
    </w:p>
    <w:p w:rsidR="00E30041" w:rsidRPr="00CB6629" w:rsidRDefault="00E30041" w:rsidP="000A6B00">
      <w:pPr>
        <w:spacing w:after="0" w:line="240" w:lineRule="auto"/>
        <w:ind w:firstLine="709"/>
        <w:rPr>
          <w:rFonts w:ascii="Times New Roman" w:hAnsi="Times New Roman"/>
          <w:b/>
          <w:bCs/>
          <w:sz w:val="28"/>
          <w:szCs w:val="28"/>
        </w:rPr>
      </w:pP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С января 2019 года рекомендованный Минэнерго РФ, поставщик газа ссылаясь на Постановление Правительства Российской Федерации от 30.11.2018 г. № 1442 «Об изменении и признании утратившими силу некоторых актов Правительства Российской Федерации по вопросам государственного регулирования цен на газ», сжиженный углеводородный газ (далее – СУГ) согласно которому выпал из правового поля в части государственного регулирования оптовых цен, приостановил поставку балансового СУГ в баллонах населению Ульяновской области.</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Для обеспечения бесперебойного снабжения населения СУГ Министерством энергетики, жилищно-коммунального комплекса и городской среды Ульяновской области решена задача обеспечения присутствия уполномоченных газораспределительных организаций обеспечивающих поставку СУГ населению, путем предоставления субсидий на компенсацию разницы между оптовой и розничной ценами, так утверждено Постановление Правительства Ульяновской области от 16.05.2019 года №222-П, а также утверждён перечень уполномоченных газораспределительных организаций по обеспечению поставки СУГ для бытовых нужд населению Ульяновской области.</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В настоящее время на территории Ульяновской области действует одна уполномоченная организация по обеспечению СУГ в баллонах для бытовых нужд населению - ООО «РусГаз».</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В 2021 году населению было поставлено 96942 баллона сжиженного газа.</w:t>
      </w:r>
    </w:p>
    <w:p w:rsidR="00E30041" w:rsidRPr="00CB6629" w:rsidRDefault="00E30041" w:rsidP="000A6B00">
      <w:pPr>
        <w:spacing w:after="0" w:line="240" w:lineRule="auto"/>
        <w:ind w:firstLine="709"/>
        <w:rPr>
          <w:rFonts w:ascii="Times New Roman" w:hAnsi="Times New Roman"/>
          <w:bCs/>
          <w:sz w:val="28"/>
          <w:szCs w:val="28"/>
        </w:rPr>
      </w:pPr>
    </w:p>
    <w:p w:rsidR="00E30041" w:rsidRPr="00CB6629" w:rsidRDefault="00E30041" w:rsidP="000A6B00">
      <w:pPr>
        <w:pStyle w:val="Subtitle"/>
      </w:pPr>
      <w:r w:rsidRPr="00CB6629">
        <w:t>Задачи 2022 ГОДА ПО ОБЕСПЕЧЕНИЮ НАСЕЛЕНИЯ СУГ</w:t>
      </w:r>
    </w:p>
    <w:p w:rsidR="00E30041" w:rsidRPr="00CB6629" w:rsidRDefault="00E30041" w:rsidP="000A6B00">
      <w:pPr>
        <w:pStyle w:val="Heading1"/>
        <w:spacing w:before="0"/>
        <w:ind w:firstLine="709"/>
        <w:rPr>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обеспечение контроля за своевременной поставкой СУГ, качеством и наполняемостью газовых баллонов.</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обеспечение выделения субсидий уполномоченным газораспределительным организациям на компенсацию недополученных доходов, образовавшихся при реализации населению Ульяновской области СУГ по подлежащим государственному регулированию розничным ценам».</w:t>
      </w:r>
    </w:p>
    <w:p w:rsidR="00E30041" w:rsidRPr="00CB6629" w:rsidRDefault="00E30041" w:rsidP="005F41FC">
      <w:pPr>
        <w:spacing w:after="0" w:line="240" w:lineRule="auto"/>
        <w:ind w:firstLine="709"/>
        <w:jc w:val="both"/>
        <w:rPr>
          <w:rFonts w:ascii="Times New Roman" w:hAnsi="Times New Roman"/>
          <w:bCs/>
          <w:sz w:val="28"/>
          <w:szCs w:val="28"/>
        </w:rPr>
      </w:pPr>
    </w:p>
    <w:p w:rsidR="00E30041" w:rsidRPr="00CB6629" w:rsidRDefault="00E30041" w:rsidP="000A6B00">
      <w:pPr>
        <w:pStyle w:val="Heading1"/>
      </w:pPr>
      <w:bookmarkStart w:id="8" w:name="_Toc64458769"/>
      <w:bookmarkStart w:id="9" w:name="_Toc96000680"/>
      <w:r w:rsidRPr="00CB6629">
        <w:t>ТЕПЛОСНАБЖЕНИЕ</w:t>
      </w:r>
      <w:bookmarkEnd w:id="8"/>
      <w:bookmarkEnd w:id="9"/>
    </w:p>
    <w:p w:rsidR="00E30041" w:rsidRPr="00CB6629" w:rsidRDefault="00E30041" w:rsidP="000A6B00">
      <w:pPr>
        <w:spacing w:after="0" w:line="240" w:lineRule="auto"/>
        <w:ind w:firstLine="709"/>
        <w:contextualSpacing/>
        <w:rPr>
          <w:rFonts w:ascii="Times New Roman" w:hAnsi="Times New Roman"/>
          <w:sz w:val="28"/>
          <w:szCs w:val="28"/>
        </w:rPr>
      </w:pPr>
    </w:p>
    <w:p w:rsidR="00E30041" w:rsidRPr="00CB6629" w:rsidRDefault="00E30041" w:rsidP="005F41F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Министерством организован комплексный подход к модернизации систем теплоснабжения в Ульяновской области, заключающийся в модернизации теплоисточников и тепловых сетей, направленный на повышение качества и надежности теплоснабжения.</w:t>
      </w:r>
    </w:p>
    <w:p w:rsidR="00E30041" w:rsidRPr="00CB6629" w:rsidRDefault="00E30041" w:rsidP="005F41FC">
      <w:pPr>
        <w:suppressAutoHyphens/>
        <w:spacing w:after="0" w:line="240" w:lineRule="auto"/>
        <w:ind w:firstLine="709"/>
        <w:jc w:val="both"/>
        <w:rPr>
          <w:rFonts w:ascii="Times New Roman" w:hAnsi="Times New Roman"/>
          <w:b/>
          <w:sz w:val="28"/>
          <w:szCs w:val="28"/>
          <w:lang w:eastAsia="en-US"/>
        </w:rPr>
      </w:pPr>
      <w:r w:rsidRPr="00CB6629">
        <w:rPr>
          <w:rFonts w:ascii="Times New Roman" w:hAnsi="Times New Roman"/>
          <w:b/>
          <w:sz w:val="28"/>
          <w:szCs w:val="28"/>
          <w:lang w:eastAsia="en-US"/>
        </w:rPr>
        <w:t>В 2021 году выполнен ввод в эксплуатацию:</w:t>
      </w:r>
    </w:p>
    <w:p w:rsidR="00E30041" w:rsidRPr="00CB6629" w:rsidRDefault="00E30041" w:rsidP="005F41FC">
      <w:pPr>
        <w:suppressAutoHyphens/>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 двух новых газовых котельных в г. Инза, что позволило вывести из эксплуатации последнюю муниципальную котельную, работающую на мазутном топливе;</w:t>
      </w:r>
    </w:p>
    <w:p w:rsidR="00E30041" w:rsidRPr="00CB6629" w:rsidRDefault="00E30041" w:rsidP="005F41FC">
      <w:pPr>
        <w:suppressAutoHyphens/>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 квартальной котельной в р.п. Чердаклы;</w:t>
      </w:r>
    </w:p>
    <w:p w:rsidR="00E30041" w:rsidRPr="00CB6629" w:rsidRDefault="00E30041" w:rsidP="005F41FC">
      <w:pPr>
        <w:suppressAutoHyphens/>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 газовой котельной для ДК в с.Большая Кандала, Старомайнского района – что позволило вывести из эксплуатации твердотопливный теплоисточник;</w:t>
      </w:r>
    </w:p>
    <w:p w:rsidR="00E30041" w:rsidRPr="00CB6629" w:rsidRDefault="00E30041" w:rsidP="005F41FC">
      <w:pPr>
        <w:suppressAutoHyphens/>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Переведены на газ путем технического перевооружения 2 котельных ДК с. Стемасс и с. Сосновка.</w:t>
      </w:r>
    </w:p>
    <w:p w:rsidR="00E30041" w:rsidRPr="00CB6629" w:rsidRDefault="00E30041" w:rsidP="005F41FC">
      <w:pPr>
        <w:suppressAutoHyphens/>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 xml:space="preserve">Выполнена частичная модернизация 3 изношенных квартальных котельных переданных МО «Павловский район». </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lang w:eastAsia="en-US"/>
        </w:rPr>
        <w:t xml:space="preserve">Приступили к модернизации путем нового строительства 3 </w:t>
      </w:r>
      <w:r w:rsidRPr="00CB6629">
        <w:rPr>
          <w:rFonts w:ascii="Times New Roman" w:hAnsi="Times New Roman"/>
          <w:sz w:val="28"/>
          <w:szCs w:val="28"/>
        </w:rPr>
        <w:t>котельных:</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для ГУЗ «Карсунская ЦРБ», которая позволит вывести из эксплуатации существующий теплоисточник, не удовлетворяющий потребности потребителя;</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-для СОШ с. Большой Кувай МО «Сурский район»</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для СОШ с. Архангельское МО «Сурский район».</w:t>
      </w:r>
    </w:p>
    <w:p w:rsidR="00E30041" w:rsidRPr="00CB6629" w:rsidRDefault="00E30041" w:rsidP="005F41FC">
      <w:pPr>
        <w:suppressAutoHyphens/>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rPr>
        <w:t xml:space="preserve">существующие теплоисточники учреждений образования Сурского района работают на твердом топливе.  </w:t>
      </w:r>
    </w:p>
    <w:p w:rsidR="00E30041" w:rsidRPr="00CB6629" w:rsidRDefault="00E30041" w:rsidP="005F41FC">
      <w:pPr>
        <w:suppressAutoHyphens/>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Все работы, запланированные к выполнению в период подготовки к отопительному сезону, выполнены в полном объеме: отремонтировано 313 котлов, 1659 ед. вспомогательного оборудования теплоисточников, заменено 55 котлов и отремонтировано 60 ведомственных котельных. Выполнен ремонт, в том числе замена 51 км. сетей теплоснабжения, промывка 5609 систем центрального теплоснабжения объектов жилищного фонда и социальной сферы, опрессовка 5572 и ремонту 2378 данных систем.</w:t>
      </w:r>
    </w:p>
    <w:p w:rsidR="00E30041" w:rsidRPr="00CB6629" w:rsidRDefault="00E30041" w:rsidP="000A6B00">
      <w:pPr>
        <w:suppressAutoHyphens/>
        <w:spacing w:after="0" w:line="240" w:lineRule="auto"/>
        <w:ind w:firstLine="709"/>
        <w:rPr>
          <w:rFonts w:ascii="Times New Roman" w:hAnsi="Times New Roman"/>
          <w:sz w:val="28"/>
          <w:szCs w:val="28"/>
          <w:lang w:eastAsia="en-US"/>
        </w:rPr>
      </w:pPr>
    </w:p>
    <w:p w:rsidR="00E30041" w:rsidRPr="00CB6629" w:rsidRDefault="00E30041" w:rsidP="000A6B00">
      <w:pPr>
        <w:pStyle w:val="Subtitle"/>
      </w:pPr>
      <w:r w:rsidRPr="00CB6629">
        <w:t>Задачи 202</w:t>
      </w:r>
      <w:r>
        <w:rPr>
          <w:lang w:val="en-US"/>
        </w:rPr>
        <w:t>2</w:t>
      </w:r>
      <w:r w:rsidRPr="00CB6629">
        <w:t xml:space="preserve"> года в ОРГАНИЗАЦИИ ТЕПЛОСНАБЖЕНИЯ </w:t>
      </w:r>
    </w:p>
    <w:p w:rsidR="00E30041" w:rsidRPr="00CB6629" w:rsidRDefault="00E30041" w:rsidP="000A6B00">
      <w:pPr>
        <w:pStyle w:val="NoSpacing"/>
        <w:ind w:firstLine="709"/>
        <w:rPr>
          <w:rFonts w:ascii="Times New Roman" w:hAnsi="Times New Roman" w:cs="Times New Roman"/>
          <w:sz w:val="28"/>
          <w:szCs w:val="28"/>
        </w:rPr>
      </w:pPr>
    </w:p>
    <w:p w:rsidR="00E30041" w:rsidRPr="00CB6629" w:rsidRDefault="00E30041" w:rsidP="000A6B00">
      <w:pPr>
        <w:spacing w:after="0" w:line="240" w:lineRule="auto"/>
        <w:ind w:firstLine="709"/>
        <w:contextualSpacing/>
        <w:jc w:val="both"/>
        <w:rPr>
          <w:rFonts w:ascii="Times New Roman" w:hAnsi="Times New Roman"/>
          <w:sz w:val="28"/>
          <w:szCs w:val="28"/>
          <w:lang w:eastAsia="en-US"/>
        </w:rPr>
      </w:pPr>
      <w:r w:rsidRPr="00CB6629">
        <w:rPr>
          <w:rFonts w:ascii="Times New Roman" w:hAnsi="Times New Roman"/>
          <w:bCs/>
          <w:sz w:val="28"/>
          <w:szCs w:val="28"/>
          <w:lang w:eastAsia="en-US"/>
        </w:rPr>
        <w:t xml:space="preserve">- ввод в эксплуатацию новых теплоисточников </w:t>
      </w:r>
      <w:r w:rsidRPr="00CB6629">
        <w:rPr>
          <w:rFonts w:ascii="Times New Roman" w:hAnsi="Times New Roman"/>
          <w:sz w:val="28"/>
          <w:szCs w:val="28"/>
        </w:rPr>
        <w:t>ГУЗ «Карсунская ЦРБ» МО «Карсунский район», СОШ с. Большой Кувай и СОШ с. Архангельское МО «Сурский район»</w:t>
      </w:r>
      <w:r w:rsidRPr="00CB6629">
        <w:rPr>
          <w:rFonts w:ascii="Times New Roman" w:hAnsi="Times New Roman"/>
          <w:bCs/>
          <w:sz w:val="28"/>
          <w:szCs w:val="28"/>
          <w:lang w:eastAsia="en-US"/>
        </w:rPr>
        <w:t>;</w:t>
      </w:r>
    </w:p>
    <w:p w:rsidR="00E30041" w:rsidRPr="00CB6629" w:rsidRDefault="00E30041" w:rsidP="000A6B00">
      <w:pPr>
        <w:spacing w:after="0" w:line="240" w:lineRule="auto"/>
        <w:ind w:firstLine="709"/>
        <w:contextualSpacing/>
        <w:jc w:val="both"/>
        <w:rPr>
          <w:rFonts w:ascii="Times New Roman" w:hAnsi="Times New Roman"/>
          <w:sz w:val="28"/>
          <w:szCs w:val="28"/>
          <w:lang w:eastAsia="en-US"/>
        </w:rPr>
      </w:pPr>
      <w:r w:rsidRPr="00CB6629">
        <w:rPr>
          <w:rFonts w:ascii="Times New Roman" w:hAnsi="Times New Roman"/>
          <w:bCs/>
          <w:sz w:val="28"/>
          <w:szCs w:val="28"/>
          <w:lang w:eastAsia="en-US"/>
        </w:rPr>
        <w:t xml:space="preserve">- начало реализации программы перевода 184 котельных объектов социально-культурного назначения, расположенных в газифицированных населенных пунктах Ульяновской области на природный газ. </w:t>
      </w:r>
    </w:p>
    <w:p w:rsidR="00E30041" w:rsidRPr="00CB6629" w:rsidRDefault="00E30041" w:rsidP="000A6B00">
      <w:pPr>
        <w:spacing w:after="0" w:line="240" w:lineRule="auto"/>
        <w:ind w:firstLine="709"/>
        <w:contextualSpacing/>
        <w:jc w:val="both"/>
        <w:rPr>
          <w:rFonts w:ascii="Times New Roman" w:hAnsi="Times New Roman"/>
          <w:bCs/>
          <w:sz w:val="28"/>
          <w:szCs w:val="28"/>
          <w:lang w:eastAsia="en-US"/>
        </w:rPr>
      </w:pPr>
      <w:r w:rsidRPr="00CB6629">
        <w:rPr>
          <w:rFonts w:ascii="Times New Roman" w:hAnsi="Times New Roman"/>
          <w:bCs/>
          <w:sz w:val="28"/>
          <w:szCs w:val="28"/>
          <w:lang w:eastAsia="en-US"/>
        </w:rPr>
        <w:t>Также в период подготовки к отопительному периоду 2021-2022 годов будут произведены замена и ремонт порядка 45 км сетей теплоснабжения в муниципальных образованиях и учреждениях социальной сферы подведомственных ИОГВ Ульяновской области.</w:t>
      </w:r>
    </w:p>
    <w:p w:rsidR="00E30041" w:rsidRPr="00CB6629" w:rsidRDefault="00E30041" w:rsidP="000A6B00">
      <w:pPr>
        <w:spacing w:after="0" w:line="240" w:lineRule="auto"/>
        <w:ind w:firstLine="709"/>
        <w:rPr>
          <w:rFonts w:ascii="Times New Roman" w:hAnsi="Times New Roman"/>
          <w:b/>
          <w:sz w:val="28"/>
          <w:szCs w:val="28"/>
        </w:rPr>
      </w:pPr>
    </w:p>
    <w:p w:rsidR="00E30041" w:rsidRPr="00CB6629" w:rsidRDefault="00E30041" w:rsidP="000A6B00">
      <w:pPr>
        <w:pStyle w:val="Heading1"/>
      </w:pPr>
      <w:bookmarkStart w:id="10" w:name="_Toc64458770"/>
      <w:bookmarkStart w:id="11" w:name="_Toc96000681"/>
      <w:r w:rsidRPr="00CB6629">
        <w:t>ТОПЛИВНО-ЭНЕРГЕТИЧЕСКИЙ БАЛАНС</w:t>
      </w:r>
      <w:bookmarkEnd w:id="10"/>
      <w:bookmarkEnd w:id="11"/>
    </w:p>
    <w:p w:rsidR="00E30041" w:rsidRPr="00CB6629" w:rsidRDefault="00E30041" w:rsidP="000A6B00">
      <w:pPr>
        <w:spacing w:after="0" w:line="240" w:lineRule="auto"/>
        <w:ind w:firstLine="709"/>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Министерством, согласно представленным данным главными распорядителями средств бюджета Ульяновской области и муниципальными образованиями области, ежемесячно проводится анализ фактического потребления энергоресурсов и коммунальных услуг учреждениями социальной сферы.</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По итогам 2021 года фактическое потребление топливно-энергетических ресурсов и коммунальных услуг учреждениями социальной сферы, финансируемых из бюджета Ульяновской области и бюджетов муниципальных образований Ульяновской области всего составило 3054,4 млн. руб. при плановых показателях 3467,2 млн. руб. Экономия составила 412,8 млн. руб.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Экономия в потреблении энергоресурсов и коммунальных услуг по учреждениям сложилась за счёт постоянного контроля за потреблением, контроля за работой энерго- и теплопотребляющего оборудования, в связи с заключением энергосервисных контрактов, снижением деловой активности учреждений, связанной с введением карантинных мероприятий, режимом ограничений по эпидемиологической обстановке вызванной заболеваемостью ГРИППА, ОРВИ и коронавируса.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Министерством разработана и утверждена Памятка руководителю бюджетного учреждения по энергосбережению, повышению энергетической эффективности и соблюдению лимитов потребления топливно-энергетических ресурсов. Данная Памятка предполагают систему мероприятий, направленных на обеспечение энергосбережения, повышение энергетической эффективности, рациональное использование энергоресурсов и бюджетных средств Ульяновской области.</w:t>
      </w:r>
    </w:p>
    <w:p w:rsidR="00E30041" w:rsidRPr="00CB6629" w:rsidRDefault="00E30041" w:rsidP="000A6B00">
      <w:pPr>
        <w:spacing w:after="0" w:line="240" w:lineRule="auto"/>
        <w:ind w:firstLine="709"/>
        <w:rPr>
          <w:rFonts w:ascii="Times New Roman" w:hAnsi="Times New Roman"/>
          <w:sz w:val="28"/>
          <w:szCs w:val="28"/>
        </w:rPr>
      </w:pPr>
    </w:p>
    <w:p w:rsidR="00E30041" w:rsidRPr="00CB6629" w:rsidRDefault="00E30041" w:rsidP="000A6B00">
      <w:pPr>
        <w:pStyle w:val="Subtitle"/>
      </w:pPr>
      <w:r w:rsidRPr="00CB6629">
        <w:t xml:space="preserve">Задачи 2022 года в области энергосбережения </w:t>
      </w:r>
    </w:p>
    <w:p w:rsidR="00E30041" w:rsidRPr="00CB6629" w:rsidRDefault="00E30041" w:rsidP="000A6B00">
      <w:pPr>
        <w:spacing w:after="0" w:line="240" w:lineRule="auto"/>
        <w:ind w:firstLine="709"/>
        <w:rPr>
          <w:rFonts w:ascii="Times New Roman" w:hAnsi="Times New Roman"/>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Контроль за реализацией мероприятий, направленных на энергосбережение, повышение энергетической эффективности, рациональное использование энергоресурсов и бюджетных средств Ульяновской области, а также исполнение лимитов потребления топливно-энергетических ресурсов, коммунальных услуг государственными областными и муниципальными учреждениями в 2022 году. Прогнозное потребление топливно-энергетических ресурсов и коммунальных услуг по учреждениям, финансируемым из бюджета Ульяновской области в стоимостном выражении запланировано на 2022 год в сумме 1 515,8 млн.руб., что составляет рост по отношению к плану 2021 года (1 474,0 млн.руб.) на 41,8 млн.руб. или на 2,8%. </w:t>
      </w:r>
      <w:r w:rsidRPr="00CB6629">
        <w:rPr>
          <w:rFonts w:ascii="Times New Roman" w:hAnsi="Times New Roman"/>
          <w:b/>
          <w:sz w:val="28"/>
          <w:szCs w:val="28"/>
        </w:rPr>
        <w:t>Рост в 2022 году произошел</w:t>
      </w:r>
      <w:r w:rsidRPr="00CB6629">
        <w:rPr>
          <w:rFonts w:ascii="Times New Roman" w:hAnsi="Times New Roman"/>
          <w:sz w:val="28"/>
          <w:szCs w:val="28"/>
        </w:rPr>
        <w:t xml:space="preserve"> в стоимостном выражении и за счет прогнозирования роста величины нерегулируемых цен на электроэнергию в разрезе ценовой категории, но не более 3% с июля 2022года. Прогнозируемое изменение, а именно рост на 3%, величины нерегулируемой цены на электроэнергию основано на показателе Прогноза социально-экономического развития Российской Федерации на 2022 год и на плановый период 2023 и 2024 годов.</w:t>
      </w:r>
    </w:p>
    <w:p w:rsidR="00E30041" w:rsidRPr="00CB6629" w:rsidRDefault="00E30041" w:rsidP="000A6B00">
      <w:pPr>
        <w:pStyle w:val="Title"/>
        <w:spacing w:after="0" w:line="240" w:lineRule="auto"/>
        <w:ind w:left="0" w:firstLine="709"/>
        <w:rPr>
          <w:rFonts w:ascii="Times New Roman" w:hAnsi="Times New Roman"/>
          <w:sz w:val="28"/>
          <w:szCs w:val="28"/>
        </w:rPr>
      </w:pPr>
    </w:p>
    <w:p w:rsidR="00E30041" w:rsidRPr="00CB6629" w:rsidRDefault="00E30041" w:rsidP="000A6B00">
      <w:pPr>
        <w:pStyle w:val="Heading1"/>
      </w:pPr>
      <w:bookmarkStart w:id="12" w:name="_Toc64458771"/>
      <w:bookmarkStart w:id="13" w:name="_Toc96000682"/>
      <w:r w:rsidRPr="00CB6629">
        <w:t>ПРИВЛЕЧЕНИЕ ЧАСТНЫХ ИНВЕСТИЦИЙ В СФЕРУ ЖКК, В ТОМ ЧИСЛЕ В РАМКАХ ЭНЕРГОСЕРВИСНЫХ КОНТРАКТОВ</w:t>
      </w:r>
      <w:bookmarkEnd w:id="12"/>
      <w:bookmarkEnd w:id="13"/>
    </w:p>
    <w:p w:rsidR="00E30041" w:rsidRPr="00CB6629" w:rsidRDefault="00E30041" w:rsidP="000A6B00">
      <w:pPr>
        <w:spacing w:after="0" w:line="240" w:lineRule="auto"/>
        <w:ind w:firstLine="709"/>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На территории Ульяновской области заключено 194 энергосервисных контракта на общую сумму 1557 млн. руб., в т.ч. в 2021 году 1 ЭСК в Барышском районе (СОШ с. Живайкино ЭСК по переводу теплоисточников с твердого топлива и электроэнергии на газ). Экономия по контракту за срок действия (5 лет) составит 9,87 млн. руб.</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Всего за период с 2015 года на модернизацию инженерной инфраструктуры бюджетных учреждений в рамках ЭСК направлено 515 млн. руб. внебюджетных инвестиций. Фактическая экономия за этот период составила 631 млн. руб.</w:t>
      </w:r>
    </w:p>
    <w:p w:rsidR="00E30041" w:rsidRPr="00CB6629" w:rsidRDefault="00E30041" w:rsidP="000A6B00">
      <w:pPr>
        <w:spacing w:after="0" w:line="240" w:lineRule="auto"/>
        <w:ind w:firstLine="709"/>
        <w:rPr>
          <w:rFonts w:ascii="Times New Roman" w:hAnsi="Times New Roman"/>
          <w:sz w:val="28"/>
          <w:szCs w:val="28"/>
        </w:rPr>
      </w:pPr>
    </w:p>
    <w:p w:rsidR="00E30041" w:rsidRPr="00CB6629" w:rsidRDefault="00E30041" w:rsidP="000A6B00">
      <w:pPr>
        <w:pStyle w:val="Subtitle"/>
      </w:pPr>
      <w:r w:rsidRPr="00CB6629">
        <w:t>ЗАДАЧИ 202</w:t>
      </w:r>
      <w:r w:rsidRPr="001D0480">
        <w:t>2</w:t>
      </w:r>
      <w:r w:rsidRPr="00CB6629">
        <w:t xml:space="preserve"> года ПО ПРИВЛЕЧЕНИЮ ЧАСТНЫХ ИНВЕСТИЦИЙ</w:t>
      </w:r>
    </w:p>
    <w:p w:rsidR="00E30041" w:rsidRPr="00CB6629" w:rsidRDefault="00E30041" w:rsidP="000A6B00">
      <w:pPr>
        <w:spacing w:after="0" w:line="240" w:lineRule="auto"/>
        <w:ind w:firstLine="709"/>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1. Реализация мероприятий по заключению энергосервисных контрактов на модернизацию 21 котельных учреждений социальной сферы на территории 11 муниципальных образований Ульяновской области путем их перевода на природный газ с электроотопления и твердого топлива.</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2. Реализация мероприятий, направленных на заключение концессионного соглашения по передаче в концессию объектов водоснабжения и водоотведения МО «Цильнинский район».</w:t>
      </w:r>
    </w:p>
    <w:p w:rsidR="00E30041" w:rsidRPr="00CB6629" w:rsidRDefault="00E30041" w:rsidP="000A6B00">
      <w:pPr>
        <w:spacing w:after="0" w:line="240" w:lineRule="auto"/>
        <w:ind w:firstLine="709"/>
        <w:rPr>
          <w:rFonts w:ascii="Times New Roman" w:hAnsi="Times New Roman"/>
          <w:sz w:val="28"/>
          <w:szCs w:val="28"/>
        </w:rPr>
      </w:pPr>
      <w:r w:rsidRPr="00CB6629">
        <w:rPr>
          <w:rFonts w:ascii="Times New Roman" w:hAnsi="Times New Roman"/>
          <w:sz w:val="28"/>
          <w:szCs w:val="28"/>
        </w:rPr>
        <w:t xml:space="preserve"> </w:t>
      </w:r>
    </w:p>
    <w:p w:rsidR="00E30041" w:rsidRPr="00CB6629" w:rsidRDefault="00E30041" w:rsidP="000A6B00">
      <w:pPr>
        <w:pStyle w:val="Heading1"/>
      </w:pPr>
      <w:bookmarkStart w:id="14" w:name="_Toc96000683"/>
      <w:r w:rsidRPr="00CB6629">
        <w:t>Модернизация наружного освещения</w:t>
      </w:r>
      <w:bookmarkEnd w:id="14"/>
    </w:p>
    <w:p w:rsidR="00E30041" w:rsidRPr="00CB6629" w:rsidRDefault="00E30041" w:rsidP="000A6B00">
      <w:pPr>
        <w:spacing w:after="0" w:line="240" w:lineRule="auto"/>
        <w:ind w:firstLine="709"/>
        <w:rPr>
          <w:rFonts w:ascii="Times New Roman" w:hAnsi="Times New Roman"/>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В рамках Межведомственной программы строительства и модернизации </w:t>
      </w:r>
      <w:r w:rsidRPr="00CB6629">
        <w:rPr>
          <w:rFonts w:ascii="Times New Roman" w:hAnsi="Times New Roman"/>
          <w:b/>
          <w:sz w:val="28"/>
          <w:szCs w:val="28"/>
        </w:rPr>
        <w:t>наружного освещения</w:t>
      </w:r>
      <w:r w:rsidRPr="00CB6629">
        <w:rPr>
          <w:rFonts w:ascii="Times New Roman" w:hAnsi="Times New Roman"/>
          <w:sz w:val="28"/>
          <w:szCs w:val="28"/>
        </w:rPr>
        <w:t xml:space="preserve"> на территории Ульяновской области в 2021 году установлено 8847 светильников наружного освещения.</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14 января 2021 года Губернатором Ульяновской области С.И. Морозовым была утверждена «Межведомственная программа строительства и модернизации наружного освещения на территории Ульяновской области» (№1-ПЛ от 14.01.2021).</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 рамках Межведомственной программы строительства и модернизации наружного освещения на территории Ульяновской области в 2022 году будет модернизировано 3520 светильников, что позволит повысить долю энергоэффективного освещения с 62% до 70%, получить экономию потребления электрической энергии порядка 7 млн. руб., смонтировано 63,1 км линий электропередач, будет установлено 3477 новых светильника, что позволит закрыть потребность на 10,9% от потребности 31908 ед.</w:t>
      </w:r>
    </w:p>
    <w:p w:rsidR="00E30041" w:rsidRPr="00CB6629" w:rsidRDefault="00E30041" w:rsidP="000A6B00">
      <w:pPr>
        <w:spacing w:after="0" w:line="240" w:lineRule="auto"/>
        <w:ind w:firstLine="709"/>
        <w:contextualSpacing/>
        <w:rPr>
          <w:rFonts w:ascii="Times New Roman" w:hAnsi="Times New Roman"/>
          <w:b/>
          <w:sz w:val="28"/>
          <w:szCs w:val="28"/>
        </w:rPr>
      </w:pPr>
    </w:p>
    <w:p w:rsidR="00E30041" w:rsidRPr="00CB6629" w:rsidRDefault="00E30041" w:rsidP="000A6B00">
      <w:pPr>
        <w:pStyle w:val="Heading1"/>
        <w:rPr>
          <w:lang w:eastAsia="en-US"/>
        </w:rPr>
      </w:pPr>
      <w:bookmarkStart w:id="15" w:name="_Toc96000684"/>
      <w:r w:rsidRPr="00CB6629">
        <w:t>ТЕХНОЛОГИЧЕСКОЕ ПРИСОЕДИНЕНИЕ К СЕТЯМ ИНЖЕНЕРНО-ТЕХНИЧЕСКОГО ОБЕСПЕЧЕНИЯ</w:t>
      </w:r>
      <w:bookmarkEnd w:id="15"/>
    </w:p>
    <w:p w:rsidR="00E30041" w:rsidRPr="00CB6629" w:rsidRDefault="00E30041" w:rsidP="000A6B00">
      <w:pPr>
        <w:spacing w:after="0" w:line="240" w:lineRule="auto"/>
        <w:ind w:firstLine="709"/>
        <w:contextualSpacing/>
        <w:rPr>
          <w:rFonts w:ascii="Times New Roman" w:hAnsi="Times New Roman"/>
          <w:sz w:val="28"/>
          <w:szCs w:val="28"/>
          <w:lang w:eastAsia="en-US"/>
        </w:rPr>
      </w:pPr>
    </w:p>
    <w:p w:rsidR="00E30041" w:rsidRPr="00CB6629" w:rsidRDefault="00E30041" w:rsidP="005F41FC">
      <w:pPr>
        <w:widowControl w:val="0"/>
        <w:autoSpaceDE w:val="0"/>
        <w:autoSpaceDN w:val="0"/>
        <w:adjustRightInd w:val="0"/>
        <w:spacing w:after="0" w:line="240" w:lineRule="auto"/>
        <w:ind w:firstLine="709"/>
        <w:contextualSpacing/>
        <w:jc w:val="both"/>
        <w:rPr>
          <w:rFonts w:ascii="Times New Roman" w:hAnsi="Times New Roman"/>
          <w:sz w:val="28"/>
          <w:szCs w:val="28"/>
        </w:rPr>
      </w:pPr>
      <w:bookmarkStart w:id="16" w:name="_Toc64458774"/>
      <w:r w:rsidRPr="00CB6629">
        <w:rPr>
          <w:rFonts w:ascii="Times New Roman" w:hAnsi="Times New Roman"/>
          <w:sz w:val="28"/>
          <w:szCs w:val="28"/>
        </w:rPr>
        <w:t xml:space="preserve">Министерство, как и ряд других ИОГВ, осуществляет политику, направленную на повышение инвестиционной привлекательности Ульяновской области. </w:t>
      </w:r>
    </w:p>
    <w:p w:rsidR="00E30041" w:rsidRPr="00CB6629" w:rsidRDefault="00E30041" w:rsidP="005F41F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Работа по улучшению инвестиционного климата Ульяновской области путём снижения сроков и количества процедур технологических присоединений, а также снижения административных барьеров и внедрения в отрасль цифровых технологий ведётся Министерством в рамках реализации мероприятий целевых моделей по подключению к сетям инженерно-технического обеспечения, утверждённых Распоряжением Правительства Российской Федерации.</w:t>
      </w:r>
    </w:p>
    <w:p w:rsidR="00E30041" w:rsidRPr="00CB6629" w:rsidRDefault="00E30041" w:rsidP="005F41F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В соответствии с распоряжением Правительства Российской Федерации от 29.04.2021 № 1139-р «О внесении изменений в распоряжение Правительства Российской Федерации от 31.01.2017 N 147-р» внесены изменения в целевую модель «Технологическое присоединение к электрическим сетям». В связи с этим Председателем Правительства Ульяновской области утверждена новая дорожная карта внедрения Целевой модели «Технологическое присоединение к электрическим сетям» от 04.08.2021 № 117-ПЛ. Указанными изменениями в целевую модель добавлен ряд новых показателей. Дорожная карта направлена на исполнение ответственным ведомствам и организациям за реализацию мероприятий.</w:t>
      </w:r>
    </w:p>
    <w:p w:rsidR="00E30041" w:rsidRPr="00CB6629" w:rsidRDefault="00E30041" w:rsidP="005F41F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По показателям целевой модели «Подключение (технологическое присоединение) к сетям теплоснабжения, водоснабжения и водоотведения» выполнено 90 % показателей. По итогам реализации мероприятий данной целевой модели на сайтах ресурсоснабжающих организаций, осуществляющих подключение (технологическое присоединение), размещены утвержденные регулируемой организацией регламенты подключения (технологического присоединения), отвечающего требованиям соответствующего стандарта раскрытия информации, утверждённого Правительством Российской Федерации. Срок представления сведений о технических условиях подключения (технологического присоединения) для подготовки ГПЗУ в уполномоченный орган ресурсоснабжающими организациями сокращены до 5 рабочих дней. Также на сайтах ресурсоснабжающих организаций размещена актуальная информация о количестве поданных и исполненных заявок о подключении, о количестве заявок о подключении (технологическом присоединении), по которым принято решение об отказе в подключении (технологическом присоединении) (с указанием причин), о резерве мощности на источнике тепло-, водоснабжения. У ресурсоснабжающих организаций появилась возможность направления заявителю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 акта о подключении (технологическом присоединении) объекта, акта разграничения балансовой принадлежности и эксплуатационной ответственности, подписанных электронной подписью.</w:t>
      </w:r>
    </w:p>
    <w:p w:rsidR="00E30041" w:rsidRPr="00CB6629" w:rsidRDefault="00E30041" w:rsidP="005F41F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По показателям целевой модели «Подключение (технологическое присоединение) к сетям газораспределения» выполнено 100% всех имеющихся показателей. В целях повышения доступности и удобства пользования услугой по подключению (технологическому присоединению) к сетям газораспределения ООО «Газпром газораспределение Ульяновск» в 2021 году на территории Ульяновской области реализованы ряд мероприятий, в том числе на сайте компании обеспечен доступ к личному кабинету с возможностью получения услуг организации в электронном виде, обеспечена возможность подачи электронных заявок на технологическое присоединение и техническое обслуживание газового оборудования, обеспечен доступ к интерактивной карте технологического присоединения, к карте газификации Ульяновской области на период 2021 - 2025 годы. Также ГРО обеспечена возможность использования калькулятора газификации для физических лиц по предварительному расчету стоимости газификации объекта, разработан раздел сайта по социальной газификации (догазификации). В разделе представлена интерактивная карта с возможностью узнать статус газификации/догазификации населённого пункта Ульяновской области и сроки газификации/догазификации.</w:t>
      </w:r>
    </w:p>
    <w:p w:rsidR="00E30041" w:rsidRPr="00CB6629" w:rsidRDefault="00E30041" w:rsidP="005F41F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Распоряжением Правительства Российской Федерации от 29.04.2021 № 1139-р «О внесении изменений в распоряжение Правительства Российской Федерации от 31.01.2017 N 147-р» целевая модель «Подключение (технологическое присоединение) к сетям газораспределения» отменена.</w:t>
      </w:r>
    </w:p>
    <w:p w:rsidR="00E30041" w:rsidRPr="00CB6629" w:rsidRDefault="00E30041" w:rsidP="005F41F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По результатам проведенного Национального рейтинга состояния инвестиционного климата в 2021 году Ульяновская область заняла 12 место среди всех субъектов Российской Федерации (по итогам 2020 года – 17 место).</w:t>
      </w:r>
    </w:p>
    <w:p w:rsidR="00E30041" w:rsidRPr="00CB6629" w:rsidRDefault="00E30041" w:rsidP="005F41F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По показателю А5.1. «Среднее время подключения к электросетям» Ульяновская область вошла в группу В с текущим значением 45,71 дней.</w:t>
      </w:r>
    </w:p>
    <w:p w:rsidR="00E30041" w:rsidRPr="00CB6629" w:rsidRDefault="00E30041" w:rsidP="005F41F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По показателю А5.2 «Среднее количество процедур при подключении к электросетям» Ульяновская область вошла в группу С с текущим значением 5,57 шт.</w:t>
      </w:r>
    </w:p>
    <w:p w:rsidR="00E30041" w:rsidRPr="00CB6629" w:rsidRDefault="00E30041" w:rsidP="005F41F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По показателю А5.3 «Оценка эффективности подключения к электросетям» Ульяновская область вошла в группу С с текущим значением 4,34 балла.</w:t>
      </w:r>
    </w:p>
    <w:p w:rsidR="00E30041" w:rsidRPr="00CB6629" w:rsidRDefault="00E30041" w:rsidP="000A6B00">
      <w:pPr>
        <w:widowControl w:val="0"/>
        <w:autoSpaceDE w:val="0"/>
        <w:autoSpaceDN w:val="0"/>
        <w:adjustRightInd w:val="0"/>
        <w:spacing w:after="0" w:line="240" w:lineRule="auto"/>
        <w:ind w:firstLine="709"/>
        <w:contextualSpacing/>
        <w:rPr>
          <w:rFonts w:ascii="Times New Roman" w:hAnsi="Times New Roman"/>
          <w:sz w:val="28"/>
          <w:szCs w:val="28"/>
        </w:rPr>
      </w:pPr>
    </w:p>
    <w:p w:rsidR="00E30041" w:rsidRPr="00CB6629" w:rsidRDefault="00E30041" w:rsidP="000A6B00">
      <w:pPr>
        <w:pStyle w:val="Subtitle"/>
      </w:pPr>
      <w:r w:rsidRPr="00CB6629">
        <w:t>Задачи 2022 года ПО ОПТИМИЗАЦИИ ТЕХНОЛОГИЧЕСКОГО ПРИСОЕДИНЕНИЯ К СЕТЯМ ИНЖЕНЕРНО-ТЕХНИЧЕСКОГО ОБЕСПЕЧЕНИЯ</w:t>
      </w:r>
    </w:p>
    <w:p w:rsidR="00E30041" w:rsidRPr="00CB6629" w:rsidRDefault="00E30041" w:rsidP="000A6B00">
      <w:pPr>
        <w:spacing w:after="0" w:line="240" w:lineRule="auto"/>
        <w:ind w:firstLine="709"/>
        <w:contextualSpacing/>
        <w:rPr>
          <w:rFonts w:ascii="Times New Roman" w:hAnsi="Times New Roman"/>
          <w:sz w:val="28"/>
          <w:szCs w:val="28"/>
          <w:lang w:eastAsia="en-US"/>
        </w:rPr>
      </w:pPr>
    </w:p>
    <w:p w:rsidR="00E30041" w:rsidRPr="00CB6629" w:rsidRDefault="00E30041" w:rsidP="005F41FC">
      <w:pPr>
        <w:spacing w:after="0" w:line="240" w:lineRule="auto"/>
        <w:ind w:firstLine="709"/>
        <w:contextualSpacing/>
        <w:jc w:val="both"/>
        <w:rPr>
          <w:rFonts w:ascii="Times New Roman" w:hAnsi="Times New Roman"/>
          <w:sz w:val="28"/>
          <w:szCs w:val="28"/>
          <w:lang w:eastAsia="en-US"/>
        </w:rPr>
      </w:pPr>
      <w:r w:rsidRPr="00CB6629">
        <w:rPr>
          <w:rFonts w:ascii="Times New Roman" w:hAnsi="Times New Roman"/>
          <w:sz w:val="28"/>
          <w:szCs w:val="28"/>
          <w:lang w:eastAsia="en-US"/>
        </w:rPr>
        <w:t>Продолжится работа по выполнению мероприятий целевых моделей «Подключение к системам тепло-, водоснабжения и водоотведения» и «Подключение (технологическое присоединение) к электросетям», в которые распоряжениями Правительства Российской Федерации включены новые показатели. В 2022 году будет осуществлено расширение функционала интерактивных сервисов путём внедрения дополнительных возможностей для заявителя с последующим тиражированием на все ресурсоснабжающие и сетевые организации Ульяновской области, что позволит обеспечить прозрачность взаимоотношений заявителей с организациями и сократить сроки прохождения процедур при подключении к сетям инженерно-технического обеспечения.</w:t>
      </w:r>
    </w:p>
    <w:p w:rsidR="00E30041" w:rsidRPr="00CB6629" w:rsidRDefault="00E30041" w:rsidP="000A6B00">
      <w:pPr>
        <w:spacing w:after="0" w:line="240" w:lineRule="auto"/>
        <w:ind w:firstLine="709"/>
        <w:contextualSpacing/>
        <w:rPr>
          <w:rFonts w:ascii="Times New Roman" w:hAnsi="Times New Roman"/>
          <w:b/>
          <w:sz w:val="28"/>
          <w:szCs w:val="28"/>
        </w:rPr>
      </w:pPr>
    </w:p>
    <w:p w:rsidR="00E30041" w:rsidRPr="00CB6629" w:rsidRDefault="00E30041" w:rsidP="00615D5C">
      <w:pPr>
        <w:pStyle w:val="Heading1"/>
      </w:pPr>
      <w:bookmarkStart w:id="17" w:name="_Toc96000685"/>
      <w:r w:rsidRPr="00CB6629">
        <w:t>ЭЛЕКТРОСНАБЖЕНИЕ</w:t>
      </w:r>
      <w:bookmarkEnd w:id="16"/>
      <w:bookmarkEnd w:id="17"/>
    </w:p>
    <w:p w:rsidR="00E30041" w:rsidRPr="00CB6629" w:rsidRDefault="00E30041" w:rsidP="000A6B00">
      <w:pPr>
        <w:spacing w:after="0" w:line="240" w:lineRule="auto"/>
        <w:ind w:firstLine="709"/>
        <w:contextualSpacing/>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 рамках реализации государственной политики и доктрины энергетической безопасности определено стратегическое направление на 5 летний период в сфере энергетики, для чего Указом Губернатора Ульяновской области от 23.04.2021 № 43 утверждена схема и программа перспективного развития электроэнергетики Ульяновской области на 2022-2026 годы.</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Схема и программа развития электроэнергетики является документом стратегического планирования и направлена на обеспечение надёжного функционирования энергосистемы Ульяновской области в долгосрочной перспективе, скоординированного планирования строительства, ввода в эксплуатацию/вывода из эксплуатации объектов сетевой инфраструктуры и генерирующих мощностей.</w:t>
      </w: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sz w:val="28"/>
          <w:szCs w:val="28"/>
        </w:rPr>
        <w:t>Инвестиционные программы ресурсоснабжающих организаций Ульяновской области</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 2021 году, на территории Ульяновской области действует 20 инвестиционных программ субъектов естественных монополий Ульяновской области, ранее утверждённых или скорректированных Министерством энергетики Российской Федерации и Министерством энергетики, ЖКК городской среды Ульяновской области с планом финансирования ИП сумму 972,75 млн. рублей без НДС. При этом за счет инвестиционной составляющей в тарифе 583,12 млн. рублей без НДС.</w:t>
      </w:r>
    </w:p>
    <w:p w:rsidR="00E30041" w:rsidRPr="00CB6629" w:rsidRDefault="00E30041" w:rsidP="005F41FC">
      <w:pPr>
        <w:spacing w:after="0" w:line="240" w:lineRule="auto"/>
        <w:ind w:firstLine="709"/>
        <w:jc w:val="both"/>
        <w:rPr>
          <w:rFonts w:ascii="Times New Roman" w:hAnsi="Times New Roman"/>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 2021 году в Министерство поступило на рассмотрение и утверждение:</w:t>
      </w:r>
    </w:p>
    <w:p w:rsidR="00E30041" w:rsidRPr="00CB6629" w:rsidRDefault="00E30041" w:rsidP="005F41FC">
      <w:pPr>
        <w:spacing w:after="0" w:line="240" w:lineRule="auto"/>
        <w:ind w:firstLine="709"/>
        <w:jc w:val="both"/>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sz w:val="28"/>
          <w:szCs w:val="28"/>
        </w:rPr>
        <w:t>1. Два новых проекта ИП на сумму 971,34 млн. рублей без НДС:</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1) АО «Ульяновская сетевая компания» (далее АО «УСК») на </w:t>
      </w:r>
      <w:r w:rsidRPr="00CB6629">
        <w:rPr>
          <w:rFonts w:ascii="Times New Roman" w:hAnsi="Times New Roman"/>
          <w:b/>
          <w:sz w:val="28"/>
          <w:szCs w:val="28"/>
        </w:rPr>
        <w:t>2022 – 2026</w:t>
      </w:r>
      <w:r w:rsidRPr="00CB6629">
        <w:rPr>
          <w:rFonts w:ascii="Times New Roman" w:hAnsi="Times New Roman"/>
          <w:sz w:val="28"/>
          <w:szCs w:val="28"/>
        </w:rPr>
        <w:t xml:space="preserve"> годы на </w:t>
      </w:r>
      <w:r w:rsidRPr="00CB6629">
        <w:rPr>
          <w:rFonts w:ascii="Times New Roman" w:hAnsi="Times New Roman"/>
          <w:b/>
          <w:sz w:val="28"/>
          <w:szCs w:val="28"/>
        </w:rPr>
        <w:t>614,01 млн. рублей</w:t>
      </w:r>
      <w:r w:rsidRPr="00CB6629">
        <w:rPr>
          <w:rFonts w:ascii="Times New Roman" w:hAnsi="Times New Roman"/>
          <w:sz w:val="28"/>
          <w:szCs w:val="28"/>
        </w:rPr>
        <w:t xml:space="preserve"> с проектом мероприятий в количестве 20 шт. (в т. ч. на </w:t>
      </w:r>
      <w:r w:rsidRPr="00CB6629">
        <w:rPr>
          <w:rFonts w:ascii="Times New Roman" w:hAnsi="Times New Roman"/>
          <w:b/>
          <w:sz w:val="28"/>
          <w:szCs w:val="28"/>
        </w:rPr>
        <w:t>2022</w:t>
      </w:r>
      <w:r w:rsidRPr="00CB6629">
        <w:rPr>
          <w:rFonts w:ascii="Times New Roman" w:hAnsi="Times New Roman"/>
          <w:sz w:val="28"/>
          <w:szCs w:val="28"/>
        </w:rPr>
        <w:t xml:space="preserve"> год 8 проектов на </w:t>
      </w:r>
      <w:r w:rsidRPr="00CB6629">
        <w:rPr>
          <w:rFonts w:ascii="Times New Roman" w:hAnsi="Times New Roman"/>
          <w:b/>
          <w:sz w:val="28"/>
          <w:szCs w:val="28"/>
        </w:rPr>
        <w:t>108,08 млн. рублей</w:t>
      </w:r>
      <w:r w:rsidRPr="00CB6629">
        <w:rPr>
          <w:rFonts w:ascii="Times New Roman" w:hAnsi="Times New Roman"/>
          <w:sz w:val="28"/>
          <w:szCs w:val="28"/>
        </w:rPr>
        <w:t>) по направлениям:</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 реконструкция линий электропередачи на </w:t>
      </w:r>
      <w:r w:rsidRPr="00CB6629">
        <w:rPr>
          <w:rFonts w:ascii="Times New Roman" w:hAnsi="Times New Roman"/>
          <w:b/>
          <w:sz w:val="28"/>
          <w:szCs w:val="28"/>
        </w:rPr>
        <w:t>32,84 млн. рублей</w:t>
      </w:r>
      <w:r w:rsidRPr="00CB6629">
        <w:rPr>
          <w:rFonts w:ascii="Times New Roman" w:hAnsi="Times New Roman"/>
          <w:sz w:val="28"/>
          <w:szCs w:val="28"/>
        </w:rPr>
        <w:t>;</w:t>
      </w: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sz w:val="28"/>
          <w:szCs w:val="28"/>
        </w:rPr>
        <w:t xml:space="preserve">- установка приборов учета, класс напряжения 0,22 (0,4) кВ </w:t>
      </w:r>
      <w:r w:rsidRPr="00CB6629">
        <w:rPr>
          <w:rFonts w:ascii="Times New Roman" w:hAnsi="Times New Roman"/>
          <w:b/>
          <w:sz w:val="28"/>
          <w:szCs w:val="28"/>
        </w:rPr>
        <w:t>на 492,434 млн. рублей, (</w:t>
      </w:r>
      <w:r w:rsidRPr="00CB6629">
        <w:rPr>
          <w:rFonts w:ascii="Times New Roman" w:hAnsi="Times New Roman"/>
          <w:sz w:val="28"/>
          <w:szCs w:val="28"/>
        </w:rPr>
        <w:t>в т. ч. на</w:t>
      </w:r>
      <w:r w:rsidRPr="00CB6629">
        <w:rPr>
          <w:rFonts w:ascii="Times New Roman" w:hAnsi="Times New Roman"/>
          <w:b/>
          <w:sz w:val="28"/>
          <w:szCs w:val="28"/>
        </w:rPr>
        <w:t xml:space="preserve"> 2022 год 93,19 млн. рублей);</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 прочее новое строительство объектов электросетевого хозяйства на </w:t>
      </w:r>
      <w:r w:rsidRPr="00CB6629">
        <w:rPr>
          <w:rFonts w:ascii="Times New Roman" w:hAnsi="Times New Roman"/>
          <w:b/>
          <w:sz w:val="28"/>
          <w:szCs w:val="28"/>
        </w:rPr>
        <w:t>0,602 млн.</w:t>
      </w:r>
      <w:r w:rsidRPr="00CB6629">
        <w:rPr>
          <w:rFonts w:ascii="Times New Roman" w:hAnsi="Times New Roman"/>
          <w:sz w:val="28"/>
          <w:szCs w:val="28"/>
        </w:rPr>
        <w:t xml:space="preserve"> </w:t>
      </w:r>
      <w:r w:rsidRPr="00CB6629">
        <w:rPr>
          <w:rFonts w:ascii="Times New Roman" w:hAnsi="Times New Roman"/>
          <w:b/>
          <w:sz w:val="28"/>
          <w:szCs w:val="28"/>
        </w:rPr>
        <w:t>рублей</w:t>
      </w:r>
      <w:r w:rsidRPr="00CB6629">
        <w:rPr>
          <w:rFonts w:ascii="Times New Roman" w:hAnsi="Times New Roman"/>
          <w:sz w:val="28"/>
          <w:szCs w:val="28"/>
        </w:rPr>
        <w:t xml:space="preserve">, (в т. ч. на </w:t>
      </w:r>
      <w:r w:rsidRPr="00CB6629">
        <w:rPr>
          <w:rFonts w:ascii="Times New Roman" w:hAnsi="Times New Roman"/>
          <w:b/>
          <w:sz w:val="28"/>
          <w:szCs w:val="28"/>
        </w:rPr>
        <w:t>2022</w:t>
      </w:r>
      <w:r w:rsidRPr="00CB6629">
        <w:rPr>
          <w:rFonts w:ascii="Times New Roman" w:hAnsi="Times New Roman"/>
          <w:sz w:val="28"/>
          <w:szCs w:val="28"/>
        </w:rPr>
        <w:t xml:space="preserve"> год </w:t>
      </w:r>
      <w:r w:rsidRPr="00CB6629">
        <w:rPr>
          <w:rFonts w:ascii="Times New Roman" w:hAnsi="Times New Roman"/>
          <w:b/>
          <w:sz w:val="28"/>
          <w:szCs w:val="28"/>
        </w:rPr>
        <w:t>0,602 млн. рублей</w:t>
      </w:r>
      <w:r w:rsidRPr="00CB6629">
        <w:rPr>
          <w:rFonts w:ascii="Times New Roman" w:hAnsi="Times New Roman"/>
          <w:sz w:val="28"/>
          <w:szCs w:val="28"/>
        </w:rPr>
        <w:t xml:space="preserve">); </w:t>
      </w: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sz w:val="28"/>
          <w:szCs w:val="28"/>
        </w:rPr>
        <w:t xml:space="preserve">- прочие инвестиционные проекты (закупка специализированной и иной автотракторной техники, серверов с программным обеспечением) на </w:t>
      </w:r>
      <w:r w:rsidRPr="00CB6629">
        <w:rPr>
          <w:rFonts w:ascii="Times New Roman" w:hAnsi="Times New Roman"/>
          <w:b/>
          <w:sz w:val="28"/>
          <w:szCs w:val="28"/>
        </w:rPr>
        <w:t>88,131 млн. рублей, (в т. ч. на 2022 год 14,283 млн. рублей);</w:t>
      </w:r>
    </w:p>
    <w:p w:rsidR="00E30041" w:rsidRPr="00CB6629" w:rsidRDefault="00E30041" w:rsidP="005F41FC">
      <w:pPr>
        <w:spacing w:after="0" w:line="240" w:lineRule="auto"/>
        <w:ind w:firstLine="709"/>
        <w:jc w:val="both"/>
        <w:rPr>
          <w:rFonts w:ascii="Times New Roman" w:hAnsi="Times New Roman"/>
          <w:sz w:val="28"/>
          <w:szCs w:val="28"/>
        </w:rPr>
      </w:pP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sz w:val="28"/>
          <w:szCs w:val="28"/>
        </w:rPr>
        <w:t xml:space="preserve">2) ПАО «Ульяновскэнерго» на 2022-2024 годы на 357,33 млн. рублей с проектом мероприятий в количестве 5 шт. (в т. ч. на </w:t>
      </w:r>
      <w:r w:rsidRPr="00CB6629">
        <w:rPr>
          <w:rFonts w:ascii="Times New Roman" w:hAnsi="Times New Roman"/>
          <w:b/>
          <w:sz w:val="28"/>
          <w:szCs w:val="28"/>
        </w:rPr>
        <w:t xml:space="preserve">2022 год </w:t>
      </w:r>
      <w:r w:rsidRPr="00CB6629">
        <w:rPr>
          <w:rFonts w:ascii="Times New Roman" w:hAnsi="Times New Roman"/>
          <w:sz w:val="28"/>
          <w:szCs w:val="28"/>
        </w:rPr>
        <w:t xml:space="preserve">3 проекта на </w:t>
      </w:r>
      <w:r w:rsidRPr="00CB6629">
        <w:rPr>
          <w:rFonts w:ascii="Times New Roman" w:hAnsi="Times New Roman"/>
          <w:b/>
          <w:sz w:val="28"/>
          <w:szCs w:val="28"/>
        </w:rPr>
        <w:t>17,41 млн. рублей):</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 приобретение вычислительной и организационной техники (ВТиОТ) на </w:t>
      </w:r>
      <w:r w:rsidRPr="00CB6629">
        <w:rPr>
          <w:rFonts w:ascii="Times New Roman" w:hAnsi="Times New Roman"/>
          <w:b/>
          <w:sz w:val="28"/>
          <w:szCs w:val="28"/>
        </w:rPr>
        <w:t>14,33</w:t>
      </w:r>
      <w:r w:rsidRPr="00CB6629">
        <w:rPr>
          <w:rFonts w:ascii="Times New Roman" w:hAnsi="Times New Roman"/>
          <w:sz w:val="28"/>
          <w:szCs w:val="28"/>
        </w:rPr>
        <w:t xml:space="preserve"> </w:t>
      </w:r>
      <w:r w:rsidRPr="00CB6629">
        <w:rPr>
          <w:rFonts w:ascii="Times New Roman" w:hAnsi="Times New Roman"/>
          <w:b/>
          <w:sz w:val="28"/>
          <w:szCs w:val="28"/>
        </w:rPr>
        <w:t>млн. рублей</w:t>
      </w:r>
      <w:r w:rsidRPr="00CB6629">
        <w:rPr>
          <w:rFonts w:ascii="Times New Roman" w:hAnsi="Times New Roman"/>
          <w:sz w:val="28"/>
          <w:szCs w:val="28"/>
        </w:rPr>
        <w:t xml:space="preserve"> (на </w:t>
      </w:r>
      <w:r w:rsidRPr="00CB6629">
        <w:rPr>
          <w:rFonts w:ascii="Times New Roman" w:hAnsi="Times New Roman"/>
          <w:b/>
          <w:sz w:val="28"/>
          <w:szCs w:val="28"/>
        </w:rPr>
        <w:t>2022</w:t>
      </w:r>
      <w:r w:rsidRPr="00CB6629">
        <w:rPr>
          <w:rFonts w:ascii="Times New Roman" w:hAnsi="Times New Roman"/>
          <w:sz w:val="28"/>
          <w:szCs w:val="28"/>
        </w:rPr>
        <w:t xml:space="preserve"> год – </w:t>
      </w:r>
      <w:r w:rsidRPr="00CB6629">
        <w:rPr>
          <w:rFonts w:ascii="Times New Roman" w:hAnsi="Times New Roman"/>
          <w:b/>
          <w:sz w:val="28"/>
          <w:szCs w:val="28"/>
        </w:rPr>
        <w:t>5,04 млн. рублей</w:t>
      </w:r>
      <w:r w:rsidRPr="00CB6629">
        <w:rPr>
          <w:rFonts w:ascii="Times New Roman" w:hAnsi="Times New Roman"/>
          <w:sz w:val="28"/>
          <w:szCs w:val="28"/>
        </w:rPr>
        <w:t>);</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 приобретение автотранспортной техники на </w:t>
      </w:r>
      <w:r w:rsidRPr="00CB6629">
        <w:rPr>
          <w:rFonts w:ascii="Times New Roman" w:hAnsi="Times New Roman"/>
          <w:b/>
          <w:sz w:val="28"/>
          <w:szCs w:val="28"/>
        </w:rPr>
        <w:t>15,01 млн. рублей (на 2022 год – 5,87 млн. рублей);</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 приобретение объектов недвижимости для центров обслуживания клиентов (ЦОК) на </w:t>
      </w:r>
      <w:r w:rsidRPr="00CB6629">
        <w:rPr>
          <w:rFonts w:ascii="Times New Roman" w:hAnsi="Times New Roman"/>
          <w:b/>
          <w:sz w:val="28"/>
          <w:szCs w:val="28"/>
        </w:rPr>
        <w:t>11,60 млн. рублей</w:t>
      </w:r>
      <w:r w:rsidRPr="00CB6629">
        <w:rPr>
          <w:rFonts w:ascii="Times New Roman" w:hAnsi="Times New Roman"/>
          <w:sz w:val="28"/>
          <w:szCs w:val="28"/>
        </w:rPr>
        <w:t>;</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 энергосбережение </w:t>
      </w:r>
      <w:r w:rsidRPr="00CB6629">
        <w:rPr>
          <w:rFonts w:ascii="Times New Roman" w:hAnsi="Times New Roman"/>
          <w:b/>
          <w:sz w:val="28"/>
          <w:szCs w:val="28"/>
        </w:rPr>
        <w:t>на 7,97 млн. рублей</w:t>
      </w:r>
      <w:r w:rsidRPr="00CB6629">
        <w:rPr>
          <w:rFonts w:ascii="Times New Roman" w:hAnsi="Times New Roman"/>
          <w:sz w:val="28"/>
          <w:szCs w:val="28"/>
        </w:rPr>
        <w:t>;</w:t>
      </w: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sz w:val="28"/>
          <w:szCs w:val="28"/>
        </w:rPr>
        <w:t xml:space="preserve">- создание интеллектуальной системы учета электрической энергии (мощности)(ИСУЭЭ(М)) на </w:t>
      </w:r>
      <w:r w:rsidRPr="00CB6629">
        <w:rPr>
          <w:rFonts w:ascii="Times New Roman" w:hAnsi="Times New Roman"/>
          <w:b/>
          <w:sz w:val="28"/>
          <w:szCs w:val="28"/>
        </w:rPr>
        <w:t>308,42 млн. рублей</w:t>
      </w:r>
      <w:r w:rsidRPr="00CB6629">
        <w:rPr>
          <w:rFonts w:ascii="Times New Roman" w:hAnsi="Times New Roman"/>
          <w:sz w:val="28"/>
          <w:szCs w:val="28"/>
        </w:rPr>
        <w:t xml:space="preserve"> (в т. ч. на </w:t>
      </w:r>
      <w:r w:rsidRPr="00CB6629">
        <w:rPr>
          <w:rFonts w:ascii="Times New Roman" w:hAnsi="Times New Roman"/>
          <w:b/>
          <w:sz w:val="28"/>
          <w:szCs w:val="28"/>
        </w:rPr>
        <w:t>2022</w:t>
      </w:r>
      <w:r w:rsidRPr="00CB6629">
        <w:rPr>
          <w:rFonts w:ascii="Times New Roman" w:hAnsi="Times New Roman"/>
          <w:sz w:val="28"/>
          <w:szCs w:val="28"/>
        </w:rPr>
        <w:t xml:space="preserve"> год – </w:t>
      </w:r>
      <w:r w:rsidRPr="00CB6629">
        <w:rPr>
          <w:rFonts w:ascii="Times New Roman" w:hAnsi="Times New Roman"/>
          <w:b/>
          <w:sz w:val="28"/>
          <w:szCs w:val="28"/>
        </w:rPr>
        <w:t>6,50 млн. рублей);</w:t>
      </w:r>
    </w:p>
    <w:p w:rsidR="00E30041" w:rsidRPr="00CB6629" w:rsidRDefault="00E30041" w:rsidP="005F41FC">
      <w:pPr>
        <w:spacing w:after="0" w:line="240" w:lineRule="auto"/>
        <w:ind w:firstLine="709"/>
        <w:jc w:val="both"/>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sz w:val="28"/>
          <w:szCs w:val="28"/>
        </w:rPr>
        <w:t>2. Тринадцать проектов корректировки ранее утвержденных инвестиционных программ.</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 результате корректировки мероприятий (количество уменьшилось со 156 шт. до 132 шт.) под объем финансирования, предусмотренный в тарифе   план финансирования ИП на 2021 год снизился с 1189,43 млн. рублей без НДС до 972,75 млн. рублей без НДС, что составит 18,21 %.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 соответствии с пунктом 7 постановления Правительства Российской Федерации от 01.12.2009 № 977 «Об инвестиционных программах субъектов электроэнергетики» в целях проведения общественного обсуждения проекта инвестиционной программы и (или) проекта изменений, которые вносятся в инвестиционную программу привлекается Межотраслевой Совет потребителей.</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Все новые проекты ИП и проекты изменений ИП субъектов естественных монополий были направлены в Агентство по регулированию цен и тарифов и Межотраслевой совет потребителей для рассмотрения и предоставления заключений.</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На все доработанные проекты было получены положительные заключения. Презентации всех скорректированных проектов были представлены на штабе по безопасности электроснабжения на территории Ульяновской области и получили одобрение.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Проекты корректировок инвестиционные программы АО «Авиастар-ОПЭ», ООО «Энергомодуль», ООО «Энергопромгрупп», МУП «Гортепло», УМУП «Ульяновскводоканал, ООО «Ульяновскоблводоканал» были отклонены из-за несоблюдения процедуры рассмотрения и утверждения ИП субъектов естественных монополий и не соответствия предоставленных документов требованиям законодательства РФ.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По ИП организаций ООО «УСК» и АО «Ульяновскэнерго» в ходе рассмотрения возникли разногласия по источникам финансирования инвестиционных программ.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 ходе проведенного согласительного совещания при Министерстве и подписания протокола разногласий, ИП этих организаций были доработаны и на них получены положительные заключения.</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Для ознакомления представлен перечень действующих, скорректированных и вновь утвержденных ИП субъектов естественных монополий Ульяновской области на 2022 (Приложение 1 к докладу).</w:t>
      </w:r>
    </w:p>
    <w:p w:rsidR="00E30041" w:rsidRPr="00CB6629" w:rsidRDefault="00E30041" w:rsidP="005F41FC">
      <w:pPr>
        <w:tabs>
          <w:tab w:val="left" w:pos="6915"/>
        </w:tab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В 2022 году, на территории Ульяновской области будет действовать 19 ИП субъектов естественных монополий Ульяновской области со </w:t>
      </w:r>
      <w:r w:rsidRPr="00CB6629">
        <w:rPr>
          <w:rFonts w:ascii="Times New Roman" w:hAnsi="Times New Roman"/>
          <w:b/>
          <w:sz w:val="28"/>
          <w:szCs w:val="28"/>
        </w:rPr>
        <w:t>110 проектами</w:t>
      </w:r>
      <w:r w:rsidRPr="00CB6629">
        <w:rPr>
          <w:rFonts w:ascii="Times New Roman" w:hAnsi="Times New Roman"/>
          <w:sz w:val="28"/>
          <w:szCs w:val="28"/>
        </w:rPr>
        <w:t xml:space="preserve"> мероприятий и с планом финансирования на </w:t>
      </w:r>
      <w:r w:rsidRPr="00CB6629">
        <w:rPr>
          <w:rFonts w:ascii="Times New Roman" w:hAnsi="Times New Roman"/>
          <w:b/>
          <w:sz w:val="28"/>
          <w:szCs w:val="28"/>
        </w:rPr>
        <w:t>1117,82 млн. рублей без НДС</w:t>
      </w:r>
      <w:r w:rsidRPr="00CB6629">
        <w:rPr>
          <w:rFonts w:ascii="Times New Roman" w:hAnsi="Times New Roman"/>
          <w:sz w:val="28"/>
          <w:szCs w:val="28"/>
        </w:rPr>
        <w:t>.</w:t>
      </w:r>
    </w:p>
    <w:p w:rsidR="00E30041" w:rsidRPr="00CB6629" w:rsidRDefault="00E30041" w:rsidP="005F41FC">
      <w:pPr>
        <w:tabs>
          <w:tab w:val="left" w:pos="6915"/>
        </w:tabs>
        <w:spacing w:after="0" w:line="240" w:lineRule="auto"/>
        <w:ind w:firstLine="709"/>
        <w:jc w:val="both"/>
        <w:rPr>
          <w:rFonts w:ascii="Times New Roman" w:hAnsi="Times New Roman"/>
          <w:sz w:val="28"/>
          <w:szCs w:val="28"/>
        </w:rPr>
      </w:pPr>
      <w:r w:rsidRPr="00CB6629">
        <w:rPr>
          <w:rFonts w:ascii="Times New Roman" w:hAnsi="Times New Roman"/>
          <w:sz w:val="28"/>
          <w:szCs w:val="28"/>
        </w:rPr>
        <w:t>Самыми крупными и значимыми проектами на территории Ульяновской области, планируемые к реализации на 2022 год являются:</w:t>
      </w:r>
    </w:p>
    <w:p w:rsidR="00E30041" w:rsidRPr="00CB6629" w:rsidRDefault="00E30041" w:rsidP="005F41FC">
      <w:pPr>
        <w:tabs>
          <w:tab w:val="left" w:pos="6915"/>
        </w:tabs>
        <w:spacing w:after="0" w:line="240" w:lineRule="auto"/>
        <w:ind w:firstLine="709"/>
        <w:jc w:val="both"/>
        <w:rPr>
          <w:rFonts w:ascii="Times New Roman" w:hAnsi="Times New Roman"/>
          <w:b/>
          <w:sz w:val="28"/>
          <w:szCs w:val="28"/>
        </w:rPr>
      </w:pPr>
      <w:r w:rsidRPr="00CB6629">
        <w:rPr>
          <w:rFonts w:ascii="Times New Roman" w:hAnsi="Times New Roman"/>
          <w:sz w:val="28"/>
          <w:szCs w:val="28"/>
        </w:rPr>
        <w:t xml:space="preserve">- мероприятия по созданию комплексной системы информационной безопасности электросетевого комплекса филиала ПАО «Россети Волга» </w:t>
      </w:r>
      <w:r w:rsidRPr="00CB6629">
        <w:rPr>
          <w:rFonts w:ascii="Times New Roman" w:hAnsi="Times New Roman"/>
          <w:b/>
          <w:sz w:val="28"/>
          <w:szCs w:val="28"/>
        </w:rPr>
        <w:t>«Ульяновские распределительные сети»</w:t>
      </w:r>
      <w:r w:rsidRPr="00CB6629">
        <w:rPr>
          <w:rFonts w:ascii="Times New Roman" w:hAnsi="Times New Roman"/>
          <w:sz w:val="28"/>
          <w:szCs w:val="28"/>
        </w:rPr>
        <w:t xml:space="preserve"> на </w:t>
      </w:r>
      <w:r w:rsidRPr="00CB6629">
        <w:rPr>
          <w:rFonts w:ascii="Times New Roman" w:hAnsi="Times New Roman"/>
          <w:b/>
          <w:sz w:val="28"/>
          <w:szCs w:val="28"/>
        </w:rPr>
        <w:t>132,05 млн. рублей;</w:t>
      </w:r>
    </w:p>
    <w:p w:rsidR="00E30041" w:rsidRPr="00CB6629" w:rsidRDefault="00E30041" w:rsidP="005F41FC">
      <w:pPr>
        <w:tabs>
          <w:tab w:val="left" w:pos="6915"/>
        </w:tabs>
        <w:spacing w:after="0" w:line="240" w:lineRule="auto"/>
        <w:ind w:firstLine="709"/>
        <w:jc w:val="both"/>
        <w:rPr>
          <w:rFonts w:ascii="Times New Roman" w:hAnsi="Times New Roman"/>
          <w:b/>
          <w:sz w:val="28"/>
          <w:szCs w:val="28"/>
        </w:rPr>
      </w:pPr>
      <w:r w:rsidRPr="00CB6629">
        <w:rPr>
          <w:rFonts w:ascii="Times New Roman" w:hAnsi="Times New Roman"/>
          <w:sz w:val="28"/>
          <w:szCs w:val="28"/>
        </w:rPr>
        <w:t xml:space="preserve">- развитие и модернизация учета электрической энергии (мощности) филиала ПАО «Россети Волга» </w:t>
      </w:r>
      <w:r w:rsidRPr="00CB6629">
        <w:rPr>
          <w:rFonts w:ascii="Times New Roman" w:hAnsi="Times New Roman"/>
          <w:b/>
          <w:sz w:val="28"/>
          <w:szCs w:val="28"/>
        </w:rPr>
        <w:t>«Ульяновские распределительные сети»</w:t>
      </w:r>
      <w:r w:rsidRPr="00CB6629">
        <w:rPr>
          <w:rFonts w:ascii="Times New Roman" w:hAnsi="Times New Roman"/>
          <w:sz w:val="28"/>
          <w:szCs w:val="28"/>
        </w:rPr>
        <w:t xml:space="preserve"> в соответствии с Федеральным законом от 27.12.2018 № 522, на сумму </w:t>
      </w:r>
      <w:r w:rsidRPr="00CB6629">
        <w:rPr>
          <w:rFonts w:ascii="Times New Roman" w:hAnsi="Times New Roman"/>
          <w:b/>
          <w:sz w:val="28"/>
          <w:szCs w:val="28"/>
        </w:rPr>
        <w:t xml:space="preserve">223,14 млн. рублей </w:t>
      </w:r>
      <w:r w:rsidRPr="00CB6629">
        <w:rPr>
          <w:rFonts w:ascii="Times New Roman" w:hAnsi="Times New Roman"/>
          <w:sz w:val="28"/>
          <w:szCs w:val="28"/>
        </w:rPr>
        <w:t xml:space="preserve">(планируется смонтировать </w:t>
      </w:r>
      <w:r w:rsidRPr="00CB6629">
        <w:rPr>
          <w:rFonts w:ascii="Times New Roman" w:hAnsi="Times New Roman"/>
          <w:b/>
          <w:sz w:val="28"/>
          <w:szCs w:val="28"/>
        </w:rPr>
        <w:t>5477 приборов учета и 845 устройств передачи данных)</w:t>
      </w:r>
    </w:p>
    <w:p w:rsidR="00E30041" w:rsidRPr="00CB6629" w:rsidRDefault="00E30041" w:rsidP="005F41FC">
      <w:pPr>
        <w:tabs>
          <w:tab w:val="left" w:pos="6915"/>
        </w:tabs>
        <w:spacing w:after="0" w:line="240" w:lineRule="auto"/>
        <w:ind w:firstLine="709"/>
        <w:jc w:val="both"/>
        <w:rPr>
          <w:rFonts w:ascii="Times New Roman" w:hAnsi="Times New Roman"/>
          <w:b/>
          <w:sz w:val="28"/>
          <w:szCs w:val="28"/>
        </w:rPr>
      </w:pPr>
      <w:r w:rsidRPr="00CB6629">
        <w:rPr>
          <w:rFonts w:ascii="Times New Roman" w:hAnsi="Times New Roman"/>
          <w:sz w:val="28"/>
          <w:szCs w:val="28"/>
        </w:rPr>
        <w:t xml:space="preserve">- выполнение обязательств филиала ПАО «Россети Волга» </w:t>
      </w:r>
      <w:r w:rsidRPr="00CB6629">
        <w:rPr>
          <w:rFonts w:ascii="Times New Roman" w:hAnsi="Times New Roman"/>
          <w:b/>
          <w:sz w:val="28"/>
          <w:szCs w:val="28"/>
        </w:rPr>
        <w:t>«Ульяновские распределительные сети»</w:t>
      </w:r>
      <w:r w:rsidRPr="00CB6629">
        <w:rPr>
          <w:rFonts w:ascii="Times New Roman" w:hAnsi="Times New Roman"/>
          <w:sz w:val="28"/>
          <w:szCs w:val="28"/>
        </w:rPr>
        <w:t xml:space="preserve"> по договорам технологического присоединения льготных категорий потребителей максимальной мощностью до 15 кВт включительно, всего на сумму </w:t>
      </w:r>
      <w:r w:rsidRPr="00CB6629">
        <w:rPr>
          <w:rFonts w:ascii="Times New Roman" w:hAnsi="Times New Roman"/>
          <w:b/>
          <w:sz w:val="28"/>
          <w:szCs w:val="28"/>
        </w:rPr>
        <w:t>186,46 млн. рублей.</w:t>
      </w:r>
    </w:p>
    <w:p w:rsidR="00E30041" w:rsidRPr="00CB6629" w:rsidRDefault="00E30041" w:rsidP="005F41FC">
      <w:pPr>
        <w:tabs>
          <w:tab w:val="left" w:pos="6915"/>
        </w:tab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 организация интеллектуальной системы учета электрической энергии </w:t>
      </w:r>
      <w:r w:rsidRPr="00CB6629">
        <w:rPr>
          <w:rFonts w:ascii="Times New Roman" w:hAnsi="Times New Roman"/>
          <w:b/>
          <w:sz w:val="28"/>
          <w:szCs w:val="28"/>
        </w:rPr>
        <w:t>АО «Ульяновская сетевая компания»</w:t>
      </w:r>
      <w:r w:rsidRPr="00CB6629">
        <w:rPr>
          <w:rFonts w:ascii="Times New Roman" w:hAnsi="Times New Roman"/>
          <w:sz w:val="28"/>
          <w:szCs w:val="28"/>
        </w:rPr>
        <w:t xml:space="preserve"> </w:t>
      </w:r>
      <w:r w:rsidRPr="00CB6629">
        <w:rPr>
          <w:rFonts w:ascii="Times New Roman" w:hAnsi="Times New Roman"/>
          <w:b/>
          <w:sz w:val="28"/>
          <w:szCs w:val="28"/>
        </w:rPr>
        <w:t>на сумму 93,19 млн. рублей</w:t>
      </w:r>
      <w:r w:rsidRPr="00CB6629">
        <w:rPr>
          <w:rFonts w:ascii="Times New Roman" w:hAnsi="Times New Roman"/>
          <w:sz w:val="28"/>
          <w:szCs w:val="28"/>
        </w:rPr>
        <w:t xml:space="preserve"> (планируется смонтировать </w:t>
      </w:r>
      <w:r w:rsidRPr="00CB6629">
        <w:rPr>
          <w:rFonts w:ascii="Times New Roman" w:hAnsi="Times New Roman"/>
          <w:b/>
          <w:sz w:val="28"/>
          <w:szCs w:val="28"/>
        </w:rPr>
        <w:t>4648 приборов учета</w:t>
      </w:r>
      <w:r w:rsidRPr="00CB6629">
        <w:rPr>
          <w:rFonts w:ascii="Times New Roman" w:hAnsi="Times New Roman"/>
          <w:sz w:val="28"/>
          <w:szCs w:val="28"/>
        </w:rPr>
        <w:t>)</w:t>
      </w:r>
    </w:p>
    <w:p w:rsidR="00E30041" w:rsidRPr="00CB6629" w:rsidRDefault="00E30041" w:rsidP="005F41FC">
      <w:pPr>
        <w:tabs>
          <w:tab w:val="left" w:pos="6915"/>
        </w:tab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 организация интеллектуальной системы учета электрической энергии </w:t>
      </w:r>
      <w:r w:rsidRPr="00CB6629">
        <w:rPr>
          <w:rFonts w:ascii="Times New Roman" w:hAnsi="Times New Roman"/>
          <w:b/>
          <w:sz w:val="28"/>
          <w:szCs w:val="28"/>
        </w:rPr>
        <w:t>АО «Ульяновскэнерго</w:t>
      </w:r>
      <w:r w:rsidRPr="00CB6629">
        <w:rPr>
          <w:rFonts w:ascii="Times New Roman" w:hAnsi="Times New Roman"/>
          <w:sz w:val="28"/>
          <w:szCs w:val="28"/>
        </w:rPr>
        <w:t xml:space="preserve"> на сумму 6,5 млн. рублей (планируется смонтировать </w:t>
      </w:r>
      <w:r w:rsidRPr="00CB6629">
        <w:rPr>
          <w:rFonts w:ascii="Times New Roman" w:hAnsi="Times New Roman"/>
          <w:b/>
          <w:sz w:val="28"/>
          <w:szCs w:val="28"/>
        </w:rPr>
        <w:t>620</w:t>
      </w:r>
      <w:r w:rsidRPr="00CB6629">
        <w:rPr>
          <w:rFonts w:ascii="Times New Roman" w:hAnsi="Times New Roman"/>
          <w:sz w:val="28"/>
          <w:szCs w:val="28"/>
        </w:rPr>
        <w:t xml:space="preserve"> приборов учета и </w:t>
      </w:r>
      <w:r w:rsidRPr="00CB6629">
        <w:rPr>
          <w:rFonts w:ascii="Times New Roman" w:hAnsi="Times New Roman"/>
          <w:b/>
          <w:sz w:val="28"/>
          <w:szCs w:val="28"/>
        </w:rPr>
        <w:t xml:space="preserve">35 </w:t>
      </w:r>
      <w:r w:rsidRPr="00CB6629">
        <w:rPr>
          <w:rFonts w:ascii="Times New Roman" w:hAnsi="Times New Roman"/>
          <w:sz w:val="28"/>
          <w:szCs w:val="28"/>
        </w:rPr>
        <w:t>устройств передачи данных)</w:t>
      </w:r>
    </w:p>
    <w:p w:rsidR="00E30041" w:rsidRPr="00CB6629" w:rsidRDefault="00E30041" w:rsidP="005F41FC">
      <w:pPr>
        <w:tabs>
          <w:tab w:val="left" w:pos="6915"/>
        </w:tab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 реконструкция трансформаторных и иных подстанций </w:t>
      </w:r>
      <w:r w:rsidRPr="00CB6629">
        <w:rPr>
          <w:rFonts w:ascii="Times New Roman" w:hAnsi="Times New Roman"/>
          <w:b/>
          <w:sz w:val="28"/>
          <w:szCs w:val="28"/>
        </w:rPr>
        <w:t>АО «Авиастар – ОПЭ</w:t>
      </w:r>
      <w:r w:rsidRPr="00CB6629">
        <w:rPr>
          <w:rFonts w:ascii="Times New Roman" w:hAnsi="Times New Roman"/>
          <w:sz w:val="28"/>
          <w:szCs w:val="28"/>
        </w:rPr>
        <w:t>» (</w:t>
      </w:r>
      <w:r w:rsidRPr="00CB6629">
        <w:rPr>
          <w:rFonts w:ascii="Times New Roman" w:hAnsi="Times New Roman"/>
          <w:b/>
          <w:sz w:val="28"/>
          <w:szCs w:val="28"/>
        </w:rPr>
        <w:t>ГПП 110/10кВ</w:t>
      </w:r>
      <w:r w:rsidRPr="00CB6629">
        <w:rPr>
          <w:rFonts w:ascii="Times New Roman" w:hAnsi="Times New Roman"/>
          <w:sz w:val="28"/>
          <w:szCs w:val="28"/>
        </w:rPr>
        <w:t xml:space="preserve"> в количестве </w:t>
      </w:r>
      <w:r w:rsidRPr="00CB6629">
        <w:rPr>
          <w:rFonts w:ascii="Times New Roman" w:hAnsi="Times New Roman"/>
          <w:b/>
          <w:sz w:val="28"/>
          <w:szCs w:val="28"/>
        </w:rPr>
        <w:t>6 шт</w:t>
      </w:r>
      <w:r w:rsidRPr="00CB6629">
        <w:rPr>
          <w:rFonts w:ascii="Times New Roman" w:hAnsi="Times New Roman"/>
          <w:sz w:val="28"/>
          <w:szCs w:val="28"/>
        </w:rPr>
        <w:t xml:space="preserve">.) на сумму </w:t>
      </w:r>
      <w:r w:rsidRPr="00CB6629">
        <w:rPr>
          <w:rFonts w:ascii="Times New Roman" w:hAnsi="Times New Roman"/>
          <w:b/>
          <w:sz w:val="28"/>
          <w:szCs w:val="28"/>
        </w:rPr>
        <w:t>181,87 млн. рублей</w:t>
      </w:r>
      <w:r w:rsidRPr="00CB6629">
        <w:rPr>
          <w:rFonts w:ascii="Times New Roman" w:hAnsi="Times New Roman"/>
          <w:sz w:val="28"/>
          <w:szCs w:val="28"/>
        </w:rPr>
        <w:t>.</w:t>
      </w:r>
    </w:p>
    <w:p w:rsidR="00E30041" w:rsidRPr="00CB6629" w:rsidRDefault="00E30041" w:rsidP="005F41FC">
      <w:pPr>
        <w:tabs>
          <w:tab w:val="left" w:pos="6915"/>
        </w:tabs>
        <w:spacing w:after="0" w:line="240" w:lineRule="auto"/>
        <w:ind w:firstLine="709"/>
        <w:jc w:val="both"/>
        <w:rPr>
          <w:rFonts w:ascii="Times New Roman" w:hAnsi="Times New Roman"/>
          <w:sz w:val="28"/>
          <w:szCs w:val="28"/>
        </w:rPr>
      </w:pPr>
      <w:r w:rsidRPr="00CB6629">
        <w:rPr>
          <w:rFonts w:ascii="Times New Roman" w:hAnsi="Times New Roman"/>
          <w:sz w:val="28"/>
          <w:szCs w:val="28"/>
        </w:rPr>
        <w:t>В 2022 году на первый план выходит исполнение., в соответствии с Федеральным законом от 27.12.2018 № 522, мероприятий по организации интелектуальной системы учета электрической энергии.</w:t>
      </w:r>
    </w:p>
    <w:p w:rsidR="00E30041" w:rsidRPr="00CB6629" w:rsidRDefault="00E30041" w:rsidP="005F41FC">
      <w:pPr>
        <w:tabs>
          <w:tab w:val="left" w:pos="6915"/>
        </w:tab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Для этого на территории Ульяновской планируется установить </w:t>
      </w:r>
      <w:r w:rsidRPr="00CB6629">
        <w:rPr>
          <w:rFonts w:ascii="Times New Roman" w:hAnsi="Times New Roman"/>
          <w:b/>
          <w:sz w:val="28"/>
          <w:szCs w:val="28"/>
        </w:rPr>
        <w:t>11431</w:t>
      </w:r>
      <w:r w:rsidRPr="00CB6629">
        <w:rPr>
          <w:rFonts w:ascii="Times New Roman" w:hAnsi="Times New Roman"/>
          <w:sz w:val="28"/>
          <w:szCs w:val="28"/>
        </w:rPr>
        <w:t xml:space="preserve"> приборов учета и </w:t>
      </w:r>
      <w:r w:rsidRPr="00CB6629">
        <w:rPr>
          <w:rFonts w:ascii="Times New Roman" w:hAnsi="Times New Roman"/>
          <w:b/>
          <w:sz w:val="28"/>
          <w:szCs w:val="28"/>
        </w:rPr>
        <w:t xml:space="preserve">890 </w:t>
      </w:r>
      <w:r w:rsidRPr="00CB6629">
        <w:rPr>
          <w:rFonts w:ascii="Times New Roman" w:hAnsi="Times New Roman"/>
          <w:sz w:val="28"/>
          <w:szCs w:val="28"/>
        </w:rPr>
        <w:t xml:space="preserve">устройств передачи данных на </w:t>
      </w:r>
      <w:r w:rsidRPr="00CB6629">
        <w:rPr>
          <w:rFonts w:ascii="Times New Roman" w:hAnsi="Times New Roman"/>
          <w:b/>
          <w:sz w:val="28"/>
          <w:szCs w:val="28"/>
        </w:rPr>
        <w:t>329,53</w:t>
      </w:r>
      <w:r w:rsidRPr="00CB6629">
        <w:rPr>
          <w:rFonts w:ascii="Times New Roman" w:hAnsi="Times New Roman"/>
          <w:sz w:val="28"/>
          <w:szCs w:val="28"/>
        </w:rPr>
        <w:t xml:space="preserve"> млн. рублей, что составит </w:t>
      </w:r>
      <w:r w:rsidRPr="00CB6629">
        <w:rPr>
          <w:rFonts w:ascii="Times New Roman" w:hAnsi="Times New Roman"/>
          <w:b/>
          <w:sz w:val="28"/>
          <w:szCs w:val="28"/>
        </w:rPr>
        <w:t>29,4 %</w:t>
      </w:r>
      <w:r w:rsidRPr="00CB6629">
        <w:rPr>
          <w:rFonts w:ascii="Times New Roman" w:hAnsi="Times New Roman"/>
          <w:sz w:val="28"/>
          <w:szCs w:val="28"/>
        </w:rPr>
        <w:t xml:space="preserve"> от общего плана финансирования инвестиционных программ. </w:t>
      </w:r>
    </w:p>
    <w:p w:rsidR="00E30041" w:rsidRPr="00CB6629" w:rsidRDefault="00E30041" w:rsidP="000A6B00">
      <w:pPr>
        <w:pStyle w:val="Subtitle"/>
        <w:ind w:firstLine="709"/>
        <w:rPr>
          <w:b/>
          <w:iCs w:val="0"/>
          <w:caps w:val="0"/>
          <w:szCs w:val="28"/>
          <w:u w:val="none"/>
        </w:rPr>
      </w:pPr>
    </w:p>
    <w:p w:rsidR="00E30041" w:rsidRPr="00CB6629" w:rsidRDefault="00E30041" w:rsidP="000A6B00">
      <w:pPr>
        <w:pStyle w:val="Subtitle"/>
      </w:pPr>
      <w:r w:rsidRPr="00CB6629">
        <w:t>Задачи 2022 года в электроснабжении</w:t>
      </w:r>
    </w:p>
    <w:p w:rsidR="00E30041" w:rsidRPr="00CB6629" w:rsidRDefault="00E30041" w:rsidP="000A6B00">
      <w:pPr>
        <w:spacing w:after="0" w:line="240" w:lineRule="auto"/>
        <w:ind w:firstLine="709"/>
        <w:contextualSpacing/>
        <w:rPr>
          <w:rFonts w:ascii="Times New Roman" w:hAnsi="Times New Roman"/>
          <w:b/>
          <w:sz w:val="28"/>
          <w:szCs w:val="28"/>
        </w:rPr>
      </w:pPr>
    </w:p>
    <w:p w:rsidR="00E30041" w:rsidRPr="00CB6629" w:rsidRDefault="00E30041" w:rsidP="005F41FC">
      <w:pPr>
        <w:spacing w:after="0" w:line="240" w:lineRule="auto"/>
        <w:ind w:firstLine="709"/>
        <w:contextualSpacing/>
        <w:jc w:val="both"/>
        <w:rPr>
          <w:rFonts w:ascii="Times New Roman" w:hAnsi="Times New Roman"/>
          <w:b/>
          <w:bCs/>
          <w:sz w:val="28"/>
          <w:szCs w:val="28"/>
        </w:rPr>
      </w:pPr>
      <w:r w:rsidRPr="00CB6629">
        <w:rPr>
          <w:rFonts w:ascii="Times New Roman" w:hAnsi="Times New Roman"/>
          <w:b/>
          <w:sz w:val="28"/>
          <w:szCs w:val="28"/>
        </w:rPr>
        <w:t>1. Определение стратегического направления на 5 летний период</w:t>
      </w:r>
      <w:r w:rsidRPr="00CB6629">
        <w:rPr>
          <w:rFonts w:ascii="Times New Roman" w:hAnsi="Times New Roman"/>
          <w:sz w:val="28"/>
          <w:szCs w:val="28"/>
        </w:rPr>
        <w:t xml:space="preserve"> в сфере энергетики и в</w:t>
      </w:r>
      <w:r w:rsidRPr="00CB6629">
        <w:rPr>
          <w:rFonts w:ascii="Times New Roman" w:hAnsi="Times New Roman"/>
          <w:bCs/>
          <w:sz w:val="28"/>
          <w:szCs w:val="28"/>
        </w:rPr>
        <w:t xml:space="preserve"> срок до 1 мая 2022 года утвердить Губернатором Ульяновской области Схему и программу перспективного развития энергетики Ульяновской области на </w:t>
      </w:r>
      <w:r w:rsidRPr="00CB6629">
        <w:rPr>
          <w:rFonts w:ascii="Times New Roman" w:hAnsi="Times New Roman"/>
          <w:b/>
          <w:bCs/>
          <w:sz w:val="28"/>
          <w:szCs w:val="28"/>
        </w:rPr>
        <w:t>2023-2027 годы.</w:t>
      </w: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caps/>
          <w:sz w:val="28"/>
          <w:szCs w:val="28"/>
        </w:rPr>
        <w:t xml:space="preserve">2. </w:t>
      </w:r>
      <w:r w:rsidRPr="00CB6629">
        <w:rPr>
          <w:rFonts w:ascii="Times New Roman" w:hAnsi="Times New Roman"/>
          <w:b/>
          <w:sz w:val="28"/>
          <w:szCs w:val="28"/>
        </w:rPr>
        <w:t>Обеспечение контроля за реализацией и выполнением инвестиционных программ.</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
          <w:sz w:val="28"/>
          <w:szCs w:val="28"/>
        </w:rPr>
        <w:t xml:space="preserve"> В рамках контроля за реализацией и выполнением ИП, Министерством энергетики, жилищно-коммунального комплекса и городской среды Ульяновской области на 2022 год запланированы проверки в отношение 12 организаций в сфере электроэнергетики </w:t>
      </w:r>
    </w:p>
    <w:p w:rsidR="00E30041" w:rsidRPr="00CB6629" w:rsidRDefault="00E30041" w:rsidP="005F41FC">
      <w:pPr>
        <w:suppressAutoHyphens/>
        <w:spacing w:after="0" w:line="240" w:lineRule="auto"/>
        <w:ind w:firstLine="709"/>
        <w:jc w:val="both"/>
        <w:rPr>
          <w:rFonts w:ascii="Times New Roman" w:hAnsi="Times New Roman"/>
          <w:sz w:val="28"/>
          <w:szCs w:val="28"/>
          <w:u w:val="single"/>
        </w:rPr>
      </w:pPr>
      <w:r w:rsidRPr="00CB6629">
        <w:rPr>
          <w:rFonts w:ascii="Times New Roman" w:hAnsi="Times New Roman"/>
          <w:sz w:val="28"/>
          <w:szCs w:val="28"/>
        </w:rPr>
        <w:t xml:space="preserve">В ходе реализации инвестиционных программ планируется проверить </w:t>
      </w:r>
      <w:r w:rsidRPr="00CB6629">
        <w:rPr>
          <w:rFonts w:ascii="Times New Roman" w:hAnsi="Times New Roman"/>
          <w:sz w:val="28"/>
          <w:szCs w:val="28"/>
          <w:u w:val="single"/>
        </w:rPr>
        <w:t>в сфере электроэнергетики мероприятия по:</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реконструкции трансформаторных подстанций;</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реконструкции воздушных линий электропередачи;</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реконструкции кабельных линий электропередачи;</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установке автоматизированных(интеллектуальных) систем коммерческого учета электроэнергии;</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приобретению объектов недвижимости;</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 закупке автомобильной и специализированной техники </w:t>
      </w:r>
    </w:p>
    <w:p w:rsidR="00E30041" w:rsidRPr="00CB6629" w:rsidRDefault="00E30041" w:rsidP="000A6B00">
      <w:pPr>
        <w:pStyle w:val="Heading1"/>
        <w:spacing w:before="0"/>
        <w:ind w:firstLine="709"/>
        <w:rPr>
          <w:b w:val="0"/>
          <w:bCs w:val="0"/>
          <w:caps w:val="0"/>
          <w:kern w:val="0"/>
          <w:szCs w:val="28"/>
        </w:rPr>
      </w:pPr>
      <w:bookmarkStart w:id="18" w:name="_Toc64458775"/>
    </w:p>
    <w:p w:rsidR="00E30041" w:rsidRPr="00CB6629" w:rsidRDefault="00E30041" w:rsidP="000A6B00">
      <w:pPr>
        <w:pStyle w:val="Heading1"/>
      </w:pPr>
      <w:bookmarkStart w:id="19" w:name="_Toc96000686"/>
      <w:r w:rsidRPr="00CB6629">
        <w:t>ЭЛЕКТРОСНАБЖЕНИЕ САДОВОДЧЕСКИХ ТОВАРИЩЕСТВ</w:t>
      </w:r>
      <w:bookmarkEnd w:id="18"/>
      <w:bookmarkEnd w:id="19"/>
    </w:p>
    <w:p w:rsidR="00E30041" w:rsidRPr="00CB6629" w:rsidRDefault="00E30041" w:rsidP="000A6B00">
      <w:pPr>
        <w:spacing w:after="0" w:line="240" w:lineRule="auto"/>
        <w:ind w:firstLine="709"/>
        <w:contextualSpacing/>
        <w:rPr>
          <w:rFonts w:ascii="Times New Roman" w:hAnsi="Times New Roman"/>
          <w:sz w:val="28"/>
          <w:szCs w:val="28"/>
        </w:rPr>
      </w:pPr>
    </w:p>
    <w:p w:rsidR="00E30041" w:rsidRPr="00CB6629" w:rsidRDefault="00E30041" w:rsidP="005F41FC">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Цель Министерства в деятельности по электроснабжению садоводческих товариществ - довести и приравнять условия потребления электроэнергии на территории садоводческих товариществ к условиям и ценам, по которым данную электроэнергию приобретают жители сельской местности.</w:t>
      </w:r>
    </w:p>
    <w:p w:rsidR="00E30041" w:rsidRPr="00CB6629" w:rsidRDefault="00E30041" w:rsidP="005F41FC">
      <w:pPr>
        <w:spacing w:after="0" w:line="240" w:lineRule="auto"/>
        <w:ind w:firstLine="709"/>
        <w:jc w:val="both"/>
        <w:rPr>
          <w:rFonts w:ascii="Times New Roman" w:hAnsi="Times New Roman"/>
          <w:bCs/>
          <w:sz w:val="28"/>
          <w:szCs w:val="28"/>
          <w:lang w:eastAsia="en-US"/>
        </w:rPr>
      </w:pPr>
      <w:r w:rsidRPr="00CB6629">
        <w:rPr>
          <w:rFonts w:ascii="Times New Roman" w:hAnsi="Times New Roman"/>
          <w:sz w:val="28"/>
          <w:szCs w:val="28"/>
          <w:lang w:eastAsia="en-US"/>
        </w:rPr>
        <w:t xml:space="preserve">Для решения задач по электрификации СНТ и передачи электрохозяйств в специализированные организации Министерством </w:t>
      </w:r>
      <w:r w:rsidRPr="00CB6629">
        <w:rPr>
          <w:rFonts w:ascii="Times New Roman" w:hAnsi="Times New Roman"/>
          <w:bCs/>
          <w:sz w:val="28"/>
          <w:szCs w:val="28"/>
          <w:lang w:eastAsia="en-US"/>
        </w:rPr>
        <w:t xml:space="preserve">разработан механизм (в соответствии с </w:t>
      </w:r>
      <w:r w:rsidRPr="00CB6629">
        <w:rPr>
          <w:rFonts w:ascii="Times New Roman" w:hAnsi="Times New Roman"/>
          <w:sz w:val="28"/>
          <w:szCs w:val="28"/>
          <w:lang w:eastAsia="en-US"/>
        </w:rPr>
        <w:t>определенным Минэнерго России порядком передачи объектов электросетевого хозяйства, принадлежащих садоводческим, огородническим и дачным некоммерческим объединениям граждан на баланс территориальных сетевых организаций на добровольной основе</w:t>
      </w:r>
      <w:r w:rsidRPr="00CB6629">
        <w:rPr>
          <w:rFonts w:ascii="Times New Roman" w:hAnsi="Times New Roman"/>
          <w:bCs/>
          <w:sz w:val="28"/>
          <w:szCs w:val="28"/>
          <w:lang w:eastAsia="en-US"/>
        </w:rPr>
        <w:t xml:space="preserve"> и «дорожная карта» по передаче электрохозяйств СНТ на баланс специализированных организаций.</w:t>
      </w:r>
    </w:p>
    <w:p w:rsidR="00E30041" w:rsidRPr="00CB6629" w:rsidRDefault="00E30041" w:rsidP="005F41FC">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 xml:space="preserve">В рамках мероприятий «дорожной карты» все садовые некоммерческие товарищества, определенные в перечне Министерством агропромышленного комплекса и развития сельских территорий Ульяновской области, были закреплены за специализированными сетевыми организациями. </w:t>
      </w:r>
    </w:p>
    <w:p w:rsidR="00E30041" w:rsidRPr="00CB6629" w:rsidRDefault="00E30041" w:rsidP="005F41FC">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 xml:space="preserve">В 2021 году электрохозяйство садоводов обслуживали </w:t>
      </w:r>
      <w:r w:rsidRPr="00CB6629">
        <w:rPr>
          <w:rFonts w:ascii="Times New Roman" w:hAnsi="Times New Roman"/>
          <w:sz w:val="28"/>
          <w:szCs w:val="28"/>
          <w:lang w:eastAsia="en-US"/>
        </w:rPr>
        <w:br/>
      </w:r>
      <w:r w:rsidRPr="00CB6629">
        <w:rPr>
          <w:rFonts w:ascii="Times New Roman" w:hAnsi="Times New Roman"/>
          <w:sz w:val="28"/>
          <w:szCs w:val="28"/>
        </w:rPr>
        <w:t>19 электросетевых организаций, которыми</w:t>
      </w:r>
      <w:r w:rsidRPr="00CB6629">
        <w:rPr>
          <w:rFonts w:ascii="Times New Roman" w:hAnsi="Times New Roman"/>
          <w:sz w:val="28"/>
          <w:szCs w:val="28"/>
          <w:lang w:eastAsia="en-US"/>
        </w:rPr>
        <w:t xml:space="preserve"> осуществлены работы по реконструкции имеющегося энергооборудования и строительству новых электросетей, установке трансформаторных подстанций в 32 (из 119 обслуживаемых) садовых товариществах в Чердаклинском, Тереньгульском районах области, городе Ульяновске, город Димитровград на общую сумму </w:t>
      </w:r>
      <w:r w:rsidRPr="00CB6629">
        <w:rPr>
          <w:rFonts w:ascii="Times New Roman" w:hAnsi="Times New Roman"/>
          <w:b/>
          <w:sz w:val="28"/>
          <w:szCs w:val="28"/>
          <w:lang w:eastAsia="en-US"/>
        </w:rPr>
        <w:t>более 19 млн. рублей</w:t>
      </w:r>
      <w:r w:rsidRPr="00CB6629">
        <w:rPr>
          <w:rFonts w:ascii="Times New Roman" w:hAnsi="Times New Roman"/>
          <w:sz w:val="28"/>
          <w:szCs w:val="28"/>
          <w:lang w:eastAsia="en-US"/>
        </w:rPr>
        <w:t>.</w:t>
      </w:r>
    </w:p>
    <w:p w:rsidR="00E30041" w:rsidRPr="00CB6629" w:rsidRDefault="00E30041" w:rsidP="000A6B00">
      <w:pPr>
        <w:pStyle w:val="Subtitle"/>
        <w:ind w:firstLine="709"/>
        <w:rPr>
          <w:iCs w:val="0"/>
          <w:caps w:val="0"/>
          <w:szCs w:val="28"/>
          <w:u w:val="none"/>
          <w:lang w:eastAsia="en-US"/>
        </w:rPr>
      </w:pPr>
    </w:p>
    <w:p w:rsidR="00E30041" w:rsidRPr="00CB6629" w:rsidRDefault="00E30041" w:rsidP="000A6B00">
      <w:pPr>
        <w:pStyle w:val="Subtitle"/>
      </w:pPr>
      <w:r w:rsidRPr="00CB6629">
        <w:t xml:space="preserve">Задачи 2022 года по электроснабжению </w:t>
      </w:r>
    </w:p>
    <w:p w:rsidR="00E30041" w:rsidRPr="00CB6629" w:rsidRDefault="00E30041" w:rsidP="000A6B00">
      <w:pPr>
        <w:pStyle w:val="Subtitle"/>
      </w:pPr>
      <w:r w:rsidRPr="00CB6629">
        <w:t>САДОВОДЧЕСКИХ ТОВАРИЩЕСТВ</w:t>
      </w:r>
    </w:p>
    <w:p w:rsidR="00E30041" w:rsidRPr="00CB6629" w:rsidRDefault="00E30041" w:rsidP="000A6B00">
      <w:pPr>
        <w:suppressAutoHyphens/>
        <w:spacing w:after="0" w:line="240" w:lineRule="auto"/>
        <w:ind w:firstLine="709"/>
        <w:rPr>
          <w:rFonts w:ascii="Times New Roman" w:hAnsi="Times New Roman"/>
          <w:b/>
          <w:sz w:val="28"/>
          <w:szCs w:val="28"/>
        </w:rPr>
      </w:pP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В СНТ «Механизатор 2», СНТ «Лесное», СНТ «Елочка» Тереньгульского района; СНТ «Якорь» Заволжского района г. Ульяновска, СНТ «Солнечное» - с.Крестово-Городище будут продолжены работы по замене голого провода ВЛ-0,4 кВ на СИП – 5340 м. В указанных СНТ планируется монтаж ж/б опор взамен непригодных для эксплуатации деревянных опор в количестве 71 шт.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 городе Димитровград кроме проведения работ по техническому обслуживанию трансформаторных подстанций и воздушных линий запланировано провести реконструкцию ГКТП № 109/160 кВА 10/0,4 кВ, питающую СНТ «Прибрежное», СНТ «Энергетик», СНТ «Пивовар», СНТ «Прибой».</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В СНТ «Вишневый сад» и СНТ «Радуга» планируется реконструкция ВЛ-0,4 кВ - 2,5 км. </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СНТ «Малинки» планируется установка новой трансформаторной подстанции 100 кВа. </w:t>
      </w:r>
    </w:p>
    <w:p w:rsidR="00E30041" w:rsidRPr="00CB6629" w:rsidRDefault="00E30041" w:rsidP="005F41FC">
      <w:pPr>
        <w:suppressAutoHyphens/>
        <w:spacing w:after="0" w:line="240" w:lineRule="auto"/>
        <w:ind w:firstLine="709"/>
        <w:jc w:val="both"/>
        <w:rPr>
          <w:rFonts w:ascii="Times New Roman" w:hAnsi="Times New Roman"/>
          <w:b/>
          <w:sz w:val="28"/>
          <w:szCs w:val="28"/>
        </w:rPr>
      </w:pPr>
      <w:r w:rsidRPr="00CB6629">
        <w:rPr>
          <w:rFonts w:ascii="Times New Roman" w:hAnsi="Times New Roman"/>
          <w:sz w:val="28"/>
          <w:szCs w:val="28"/>
        </w:rPr>
        <w:t>В г.Ульяновск планируется строительство ВЛИ-0,4 кВ протяженностью 4,1 км в СНТ «Весна», СНТ «Сокольники», НСОТ «Вырыпаевка», СДНТ «Спецстроевец».</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Планируются работы по замене существующих линий 0,4/0,23кВ выполненных неизолированным проводом на деревянных опорах на провод СИП на ж/б опорах в СНТ «Авиастроитель», СНТ «Белый Ключ-2», СНТ «Домостроитель-2», СНТ «Берёзка», СНТ «Свияга», СНТ «Сигнал» (Ульяновский р-н, с. Елизаветино)</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В СНТ Импульс, СНТ Залив (г.Ульяновск) планируется установить Интелектульный учёт (LoraVan).</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Запланированы работы по ремонту высоковольтного оборудования в КТП-100кВА в СНТ «Гвардеец» Ленинского р-на г.Ульяновска, замена фундамента, замена РЛНД-10 кВ, строительство новой ТП-400кВА, линии ВЛЗ 10 кВ на железобетонных стойках, для возможности подключения  новых потребителей по уровню 380В.</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Для увеличения пропускной способности запланирована замена трансформатора в СНТ «Здоровье» 400кВА на новый 630 кВА. установка РЛНД-10кВ. </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В 2022 году будет продолжена работа во всех обслуживаемых СНТ:</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проведение необходимых профилактических мероприятий по увеличению надежности электроснабжения и снижению аварийности в СНТ;</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расчистка трассы прохождения линии ВЛ-10кВ и ВЛ-0,4кВ  садовых товариществ;</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замена аварийных опор и ремонт линий, проведение планового технического обслуживания ТП, покос травы;</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работа с потребителями по выявлению несанкционированных подключений к сетям;</w:t>
      </w:r>
    </w:p>
    <w:p w:rsidR="00E30041" w:rsidRPr="00CB6629" w:rsidRDefault="00E30041" w:rsidP="000A6B00">
      <w:pPr>
        <w:spacing w:after="0" w:line="240" w:lineRule="auto"/>
        <w:ind w:firstLine="709"/>
        <w:rPr>
          <w:rFonts w:ascii="Times New Roman" w:hAnsi="Times New Roman"/>
          <w:bCs/>
          <w:sz w:val="28"/>
          <w:szCs w:val="28"/>
        </w:rPr>
      </w:pPr>
    </w:p>
    <w:p w:rsidR="00E30041" w:rsidRPr="00CB6629" w:rsidRDefault="00E30041" w:rsidP="000A6B00">
      <w:pPr>
        <w:pStyle w:val="Heading1"/>
      </w:pPr>
      <w:bookmarkStart w:id="20" w:name="_Toc64458776"/>
      <w:bookmarkStart w:id="21" w:name="_Toc96000687"/>
      <w:r w:rsidRPr="00CB6629">
        <w:t>Возобновляемая энергетика</w:t>
      </w:r>
      <w:bookmarkEnd w:id="20"/>
      <w:bookmarkEnd w:id="21"/>
    </w:p>
    <w:p w:rsidR="00E30041" w:rsidRPr="00CB6629" w:rsidRDefault="00E30041" w:rsidP="000A6B00">
      <w:pPr>
        <w:spacing w:after="0" w:line="240" w:lineRule="auto"/>
        <w:ind w:firstLine="709"/>
        <w:contextualSpacing/>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Для организации межведомственного взаимодействия исполнительных органов власти, институтов развития и заинтересованных организаций региона на территории Ульяновской области в феврале 2021 года принят паспорт приоритетного регионального проекта «Развитие электроэнергетики на основе использования возобновляемых источников энергии на территории Ульяновской области» (далее – Проект), в котором обозначены основные мероприятия в части развития отрасли возобновляемой энергетики региона.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В настоящее время доля возобновляемых источников энергии (далее – ВИЭ) в общем энергобалансе региона составляет 8% (за счёт установленной мощности действующего ветропарка – 85,4 МВт).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Количество новых рабочих мест, созданных в Ульяновской области </w:t>
      </w:r>
      <w:r w:rsidRPr="00CB6629">
        <w:rPr>
          <w:rFonts w:ascii="Times New Roman" w:hAnsi="Times New Roman"/>
          <w:sz w:val="28"/>
          <w:szCs w:val="28"/>
        </w:rPr>
        <w:br/>
        <w:t xml:space="preserve">на предприятиях, относящихся к инфраструктуре отрасли возобновляемой энергетики, составляет 464.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 течение 2021 года были выполнены следующие мероприятия:</w:t>
      </w:r>
    </w:p>
    <w:p w:rsidR="00E30041" w:rsidRPr="00CB6629" w:rsidRDefault="00E30041" w:rsidP="005F41FC">
      <w:pPr>
        <w:spacing w:after="0" w:line="240" w:lineRule="auto"/>
        <w:ind w:firstLine="709"/>
        <w:jc w:val="both"/>
        <w:rPr>
          <w:rFonts w:ascii="Times New Roman" w:hAnsi="Times New Roman"/>
          <w:sz w:val="28"/>
          <w:szCs w:val="28"/>
          <w:u w:val="single"/>
        </w:rPr>
      </w:pPr>
      <w:r w:rsidRPr="00CB6629">
        <w:rPr>
          <w:rFonts w:ascii="Times New Roman" w:hAnsi="Times New Roman"/>
          <w:sz w:val="28"/>
          <w:szCs w:val="28"/>
        </w:rPr>
        <w:t xml:space="preserve">1) утверждена </w:t>
      </w:r>
      <w:r w:rsidRPr="00CB6629">
        <w:rPr>
          <w:rFonts w:ascii="Times New Roman" w:hAnsi="Times New Roman"/>
          <w:iCs/>
          <w:sz w:val="28"/>
          <w:szCs w:val="28"/>
        </w:rPr>
        <w:t xml:space="preserve">Стратегия устойчивого развития и развития возобновляемой энергетики на территории Ульяновской области, которая содержит в себе стратегические направления в части необходимости снижения углеродоемкости российской экономики, как вклада в сохранение глобального климата. </w:t>
      </w:r>
    </w:p>
    <w:p w:rsidR="00E30041" w:rsidRPr="00CB6629" w:rsidRDefault="00E30041" w:rsidP="005F41FC">
      <w:pPr>
        <w:spacing w:after="0" w:line="240" w:lineRule="auto"/>
        <w:ind w:firstLine="709"/>
        <w:jc w:val="both"/>
        <w:rPr>
          <w:rFonts w:ascii="Times New Roman" w:hAnsi="Times New Roman"/>
          <w:bCs/>
          <w:iCs/>
          <w:sz w:val="28"/>
          <w:szCs w:val="28"/>
        </w:rPr>
      </w:pPr>
      <w:r w:rsidRPr="00CB6629">
        <w:rPr>
          <w:rFonts w:ascii="Times New Roman" w:hAnsi="Times New Roman"/>
          <w:bCs/>
          <w:iCs/>
          <w:sz w:val="28"/>
          <w:szCs w:val="28"/>
        </w:rPr>
        <w:t>2) В части реализации проекта по строительству солнечной электростанции (далее – СЭС), установленной мощностью 19,6 МВт, в рамках механизма поддержки ВИЭ на розничных рынках выполнены следующие мероприятия:</w:t>
      </w:r>
    </w:p>
    <w:p w:rsidR="00E30041" w:rsidRPr="00CB6629" w:rsidRDefault="00E30041" w:rsidP="005F41FC">
      <w:pPr>
        <w:spacing w:after="0" w:line="240" w:lineRule="auto"/>
        <w:ind w:firstLine="709"/>
        <w:jc w:val="both"/>
        <w:rPr>
          <w:rFonts w:ascii="Times New Roman" w:hAnsi="Times New Roman"/>
          <w:bCs/>
          <w:iCs/>
          <w:sz w:val="28"/>
          <w:szCs w:val="28"/>
        </w:rPr>
      </w:pPr>
      <w:r w:rsidRPr="00CB6629">
        <w:rPr>
          <w:rFonts w:ascii="Times New Roman" w:hAnsi="Times New Roman"/>
          <w:bCs/>
          <w:iCs/>
          <w:sz w:val="28"/>
          <w:szCs w:val="28"/>
        </w:rPr>
        <w:t>- подобраны земельные участки на территории Мелекесского района;</w:t>
      </w:r>
    </w:p>
    <w:p w:rsidR="00E30041" w:rsidRPr="00CB6629" w:rsidRDefault="00E30041" w:rsidP="005F41FC">
      <w:pPr>
        <w:spacing w:after="0" w:line="240" w:lineRule="auto"/>
        <w:ind w:firstLine="709"/>
        <w:jc w:val="both"/>
        <w:rPr>
          <w:rFonts w:ascii="Times New Roman" w:hAnsi="Times New Roman"/>
          <w:bCs/>
          <w:iCs/>
          <w:sz w:val="28"/>
          <w:szCs w:val="28"/>
        </w:rPr>
      </w:pPr>
      <w:r w:rsidRPr="00CB6629">
        <w:rPr>
          <w:rFonts w:ascii="Times New Roman" w:hAnsi="Times New Roman"/>
          <w:bCs/>
          <w:iCs/>
          <w:sz w:val="28"/>
          <w:szCs w:val="28"/>
        </w:rPr>
        <w:t>- изменена категория назначения земельных участков из земель сельскохозяйственного назначения на земли промышленности и энергетики.</w:t>
      </w:r>
    </w:p>
    <w:p w:rsidR="00E30041" w:rsidRPr="00CB6629" w:rsidRDefault="00E30041" w:rsidP="005F41FC">
      <w:pPr>
        <w:spacing w:after="0" w:line="240" w:lineRule="auto"/>
        <w:ind w:firstLine="709"/>
        <w:jc w:val="both"/>
        <w:rPr>
          <w:rFonts w:ascii="Times New Roman" w:hAnsi="Times New Roman"/>
          <w:bCs/>
          <w:iCs/>
          <w:sz w:val="28"/>
          <w:szCs w:val="28"/>
        </w:rPr>
      </w:pPr>
      <w:r w:rsidRPr="00CB6629">
        <w:rPr>
          <w:rFonts w:ascii="Times New Roman" w:hAnsi="Times New Roman"/>
          <w:bCs/>
          <w:iCs/>
          <w:sz w:val="28"/>
          <w:szCs w:val="28"/>
        </w:rPr>
        <w:t>- принято решение о предоставление земельных участков в аренду инвестору без проведения торгов;</w:t>
      </w:r>
    </w:p>
    <w:p w:rsidR="00E30041" w:rsidRPr="00CB6629" w:rsidRDefault="00E30041" w:rsidP="005F41FC">
      <w:pPr>
        <w:spacing w:after="0" w:line="240" w:lineRule="auto"/>
        <w:ind w:firstLine="709"/>
        <w:jc w:val="both"/>
        <w:rPr>
          <w:rFonts w:ascii="Times New Roman" w:hAnsi="Times New Roman"/>
          <w:bCs/>
          <w:iCs/>
          <w:sz w:val="28"/>
          <w:szCs w:val="28"/>
        </w:rPr>
      </w:pPr>
      <w:r w:rsidRPr="00CB6629">
        <w:rPr>
          <w:rFonts w:ascii="Times New Roman" w:hAnsi="Times New Roman"/>
          <w:bCs/>
          <w:iCs/>
          <w:sz w:val="28"/>
          <w:szCs w:val="28"/>
        </w:rPr>
        <w:t xml:space="preserve">- заключен договор аренды земельных участков между инвестором </w:t>
      </w:r>
      <w:r w:rsidRPr="00CB6629">
        <w:rPr>
          <w:rFonts w:ascii="Times New Roman" w:hAnsi="Times New Roman"/>
          <w:bCs/>
          <w:iCs/>
          <w:sz w:val="28"/>
          <w:szCs w:val="28"/>
        </w:rPr>
        <w:br/>
        <w:t>и администрацией МО «Мелекесский район»;</w:t>
      </w:r>
    </w:p>
    <w:p w:rsidR="00E30041" w:rsidRPr="00CB6629" w:rsidRDefault="00E30041" w:rsidP="005F41FC">
      <w:pPr>
        <w:spacing w:after="0" w:line="240" w:lineRule="auto"/>
        <w:ind w:firstLine="709"/>
        <w:jc w:val="both"/>
        <w:rPr>
          <w:rFonts w:ascii="Times New Roman" w:hAnsi="Times New Roman"/>
          <w:bCs/>
          <w:iCs/>
          <w:sz w:val="28"/>
          <w:szCs w:val="28"/>
        </w:rPr>
      </w:pPr>
      <w:r w:rsidRPr="00CB6629">
        <w:rPr>
          <w:rFonts w:ascii="Times New Roman" w:hAnsi="Times New Roman"/>
          <w:bCs/>
          <w:iCs/>
          <w:sz w:val="28"/>
          <w:szCs w:val="28"/>
        </w:rPr>
        <w:t xml:space="preserve">- разработано и согласовано в установленном порядке техническое задание на разработку схемы выдачи мощности генерирующего объекта;  </w:t>
      </w:r>
    </w:p>
    <w:p w:rsidR="00E30041" w:rsidRPr="00CB6629" w:rsidRDefault="00E30041" w:rsidP="005F41FC">
      <w:pPr>
        <w:spacing w:after="0" w:line="240" w:lineRule="auto"/>
        <w:ind w:firstLine="709"/>
        <w:jc w:val="both"/>
        <w:rPr>
          <w:rFonts w:ascii="Times New Roman" w:hAnsi="Times New Roman"/>
          <w:bCs/>
          <w:iCs/>
          <w:sz w:val="28"/>
          <w:szCs w:val="28"/>
        </w:rPr>
      </w:pPr>
      <w:r w:rsidRPr="00CB6629">
        <w:rPr>
          <w:rFonts w:ascii="Times New Roman" w:hAnsi="Times New Roman"/>
          <w:bCs/>
          <w:iCs/>
          <w:sz w:val="28"/>
          <w:szCs w:val="28"/>
        </w:rPr>
        <w:t>- начата и ведётся разработка проектно-сметной документации для строительства генерирующего объекта.</w:t>
      </w:r>
    </w:p>
    <w:p w:rsidR="00E30041" w:rsidRPr="00CB6629" w:rsidRDefault="00E30041" w:rsidP="005F41FC">
      <w:pPr>
        <w:spacing w:after="0" w:line="240" w:lineRule="auto"/>
        <w:ind w:firstLine="709"/>
        <w:jc w:val="both"/>
        <w:rPr>
          <w:rFonts w:ascii="Times New Roman" w:hAnsi="Times New Roman"/>
          <w:bCs/>
          <w:iCs/>
          <w:sz w:val="28"/>
          <w:szCs w:val="28"/>
        </w:rPr>
      </w:pPr>
      <w:r w:rsidRPr="00CB6629">
        <w:rPr>
          <w:rFonts w:ascii="Times New Roman" w:hAnsi="Times New Roman"/>
          <w:bCs/>
          <w:iCs/>
          <w:sz w:val="28"/>
          <w:szCs w:val="28"/>
        </w:rPr>
        <w:t>3) В части развития кадровой составляющей отрасли возобновляемой энергетики выполнены следующие мероприятия:</w:t>
      </w:r>
    </w:p>
    <w:p w:rsidR="00E30041" w:rsidRPr="00CB6629" w:rsidRDefault="00E30041" w:rsidP="005F41FC">
      <w:pPr>
        <w:spacing w:after="0" w:line="240" w:lineRule="auto"/>
        <w:ind w:firstLine="709"/>
        <w:jc w:val="both"/>
        <w:rPr>
          <w:rFonts w:ascii="Times New Roman" w:hAnsi="Times New Roman"/>
          <w:bCs/>
          <w:iCs/>
          <w:sz w:val="28"/>
          <w:szCs w:val="28"/>
        </w:rPr>
      </w:pPr>
      <w:r w:rsidRPr="00CB6629">
        <w:rPr>
          <w:rFonts w:ascii="Times New Roman" w:hAnsi="Times New Roman"/>
          <w:bCs/>
          <w:iCs/>
          <w:sz w:val="28"/>
          <w:szCs w:val="28"/>
        </w:rPr>
        <w:t>- утверждена дополнительная образовательная программа технической направленности по обучению детей основам энергетики «Энерджиквантум»;</w:t>
      </w:r>
    </w:p>
    <w:p w:rsidR="00E30041" w:rsidRPr="00CB6629" w:rsidRDefault="00E30041" w:rsidP="005F41FC">
      <w:pPr>
        <w:spacing w:after="0" w:line="240" w:lineRule="auto"/>
        <w:ind w:firstLine="709"/>
        <w:jc w:val="both"/>
        <w:rPr>
          <w:rFonts w:ascii="Times New Roman" w:hAnsi="Times New Roman"/>
          <w:bCs/>
          <w:iCs/>
          <w:sz w:val="28"/>
          <w:szCs w:val="28"/>
        </w:rPr>
      </w:pPr>
      <w:r w:rsidRPr="00CB6629">
        <w:rPr>
          <w:rFonts w:ascii="Times New Roman" w:hAnsi="Times New Roman"/>
          <w:bCs/>
          <w:iCs/>
          <w:sz w:val="28"/>
          <w:szCs w:val="28"/>
        </w:rPr>
        <w:t xml:space="preserve">- Ульяновский государственный технический университет впервые выпустил специалистов по профилю «Ветроэнергетические системы </w:t>
      </w:r>
      <w:r w:rsidRPr="00CB6629">
        <w:rPr>
          <w:rFonts w:ascii="Times New Roman" w:hAnsi="Times New Roman"/>
          <w:bCs/>
          <w:iCs/>
          <w:sz w:val="28"/>
          <w:szCs w:val="28"/>
        </w:rPr>
        <w:br/>
        <w:t xml:space="preserve">и комплексы» энергетического факультета. Обучение по этому направлению успешно закончили 11 выпускников, двое из них получили дипломы </w:t>
      </w:r>
      <w:r w:rsidRPr="00CB6629">
        <w:rPr>
          <w:rFonts w:ascii="Times New Roman" w:hAnsi="Times New Roman"/>
          <w:bCs/>
          <w:iCs/>
          <w:sz w:val="28"/>
          <w:szCs w:val="28"/>
        </w:rPr>
        <w:br/>
        <w:t>с отличием;</w:t>
      </w:r>
    </w:p>
    <w:p w:rsidR="00E30041" w:rsidRPr="00CB6629" w:rsidRDefault="00E30041" w:rsidP="005F41FC">
      <w:pPr>
        <w:spacing w:after="0" w:line="240" w:lineRule="auto"/>
        <w:ind w:firstLine="709"/>
        <w:jc w:val="both"/>
        <w:rPr>
          <w:rFonts w:ascii="Times New Roman" w:hAnsi="Times New Roman"/>
          <w:bCs/>
          <w:iCs/>
          <w:sz w:val="28"/>
          <w:szCs w:val="28"/>
        </w:rPr>
      </w:pPr>
      <w:r w:rsidRPr="00CB6629">
        <w:rPr>
          <w:rFonts w:ascii="Times New Roman" w:hAnsi="Times New Roman"/>
          <w:bCs/>
          <w:iCs/>
          <w:sz w:val="28"/>
          <w:szCs w:val="28"/>
        </w:rPr>
        <w:t xml:space="preserve">- сформированы проекты по строительству модульных лабораторий </w:t>
      </w:r>
      <w:r w:rsidRPr="00CB6629">
        <w:rPr>
          <w:rFonts w:ascii="Times New Roman" w:hAnsi="Times New Roman"/>
          <w:bCs/>
          <w:iCs/>
          <w:sz w:val="28"/>
          <w:szCs w:val="28"/>
        </w:rPr>
        <w:br/>
        <w:t xml:space="preserve">на базе УлГТУ и Электромеханического колледжа с необходимым для изучения и новых разработок в отрасли ВИЭ оборудованием, реализация которых планируется в 2022 году. </w:t>
      </w:r>
    </w:p>
    <w:p w:rsidR="00E30041" w:rsidRPr="00CB6629" w:rsidRDefault="00E30041" w:rsidP="000A6B00">
      <w:pPr>
        <w:spacing w:after="0" w:line="240" w:lineRule="auto"/>
        <w:ind w:firstLine="709"/>
        <w:rPr>
          <w:rFonts w:ascii="Times New Roman" w:hAnsi="Times New Roman"/>
          <w:b/>
          <w:bCs/>
          <w:iCs/>
          <w:sz w:val="28"/>
          <w:szCs w:val="28"/>
        </w:rPr>
      </w:pPr>
    </w:p>
    <w:p w:rsidR="00E30041" w:rsidRPr="00CB6629" w:rsidRDefault="00E30041" w:rsidP="000A6B00">
      <w:pPr>
        <w:pStyle w:val="Subtitle"/>
      </w:pPr>
      <w:r w:rsidRPr="00CB6629">
        <w:t>Задачи 2022 года по ВОЗОБНОВЛЯЕМОЙ ЭНЕРГЕТИКЕ</w:t>
      </w:r>
    </w:p>
    <w:p w:rsidR="00E30041" w:rsidRPr="00CB6629" w:rsidRDefault="00E30041" w:rsidP="000A6B00">
      <w:pPr>
        <w:spacing w:after="0" w:line="240" w:lineRule="auto"/>
        <w:ind w:firstLine="709"/>
        <w:rPr>
          <w:rFonts w:ascii="Times New Roman" w:hAnsi="Times New Roman"/>
          <w:iCs/>
          <w:caps/>
          <w:sz w:val="28"/>
          <w:szCs w:val="28"/>
          <w:u w:val="single"/>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1. Доля установленной мощности объектов, функционирующих </w:t>
      </w:r>
      <w:r w:rsidRPr="00CB6629">
        <w:rPr>
          <w:rFonts w:ascii="Times New Roman" w:hAnsi="Times New Roman"/>
          <w:sz w:val="28"/>
          <w:szCs w:val="28"/>
        </w:rPr>
        <w:br/>
        <w:t>на основе использования возобновляемых источников энергии на территории Ульяновской области в общем энергобалансе региона, составит 10,5%</w:t>
      </w:r>
      <w:r w:rsidRPr="00CB6629">
        <w:rPr>
          <w:rFonts w:ascii="Times New Roman" w:hAnsi="Times New Roman"/>
          <w:sz w:val="28"/>
          <w:szCs w:val="28"/>
        </w:rPr>
        <w:br/>
        <w:t>(2021 год - 8%).</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2. Объём установленной мощности объектов, функционирующих </w:t>
      </w:r>
      <w:r w:rsidRPr="00CB6629">
        <w:rPr>
          <w:rFonts w:ascii="Times New Roman" w:hAnsi="Times New Roman"/>
          <w:sz w:val="28"/>
          <w:szCs w:val="28"/>
        </w:rPr>
        <w:br/>
        <w:t>на основе использования возобновляемых источников энергии на территории Ульяновской области 104,6 МВт (2021 год – 85 МВт).</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3. Количество новых рабочих мест, созданных в Ульяновской области </w:t>
      </w:r>
      <w:r w:rsidRPr="00CB6629">
        <w:rPr>
          <w:rFonts w:ascii="Times New Roman" w:hAnsi="Times New Roman"/>
          <w:sz w:val="28"/>
          <w:szCs w:val="28"/>
        </w:rPr>
        <w:br/>
        <w:t>на предприятиях, относящихся к инфраструктуре отрасли возобновляемой энергетики, составит 489 единиц (2021 год – 460 единиц).</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В 2022 году продолжится работа по выполнению следующих мероприятий:</w:t>
      </w:r>
    </w:p>
    <w:p w:rsidR="00E30041" w:rsidRPr="00CB6629" w:rsidRDefault="00E30041" w:rsidP="00CC2160">
      <w:pPr>
        <w:pStyle w:val="Title"/>
        <w:numPr>
          <w:ilvl w:val="0"/>
          <w:numId w:val="27"/>
        </w:numPr>
        <w:spacing w:after="0" w:line="240" w:lineRule="auto"/>
        <w:ind w:left="0" w:firstLine="709"/>
        <w:jc w:val="both"/>
        <w:rPr>
          <w:rFonts w:ascii="Times New Roman" w:hAnsi="Times New Roman"/>
          <w:sz w:val="28"/>
          <w:szCs w:val="28"/>
        </w:rPr>
      </w:pPr>
      <w:r w:rsidRPr="00CB6629">
        <w:rPr>
          <w:rFonts w:ascii="Times New Roman" w:hAnsi="Times New Roman"/>
          <w:sz w:val="28"/>
          <w:szCs w:val="28"/>
        </w:rPr>
        <w:t xml:space="preserve">Строительство генерирующего объекта, функционирующего </w:t>
      </w:r>
      <w:r w:rsidRPr="00CB6629">
        <w:rPr>
          <w:rFonts w:ascii="Times New Roman" w:hAnsi="Times New Roman"/>
          <w:sz w:val="28"/>
          <w:szCs w:val="28"/>
        </w:rPr>
        <w:br/>
        <w:t>на основе использования ВИЭ в рамках поддержки ВИЭ на розничном рынке.</w:t>
      </w:r>
    </w:p>
    <w:p w:rsidR="00E30041" w:rsidRPr="00CB6629" w:rsidRDefault="00E30041" w:rsidP="00CC2160">
      <w:pPr>
        <w:pStyle w:val="Title"/>
        <w:numPr>
          <w:ilvl w:val="0"/>
          <w:numId w:val="27"/>
        </w:numPr>
        <w:spacing w:after="0" w:line="240" w:lineRule="auto"/>
        <w:ind w:left="0" w:firstLine="709"/>
        <w:jc w:val="both"/>
        <w:rPr>
          <w:rFonts w:ascii="Times New Roman" w:hAnsi="Times New Roman"/>
          <w:sz w:val="28"/>
          <w:szCs w:val="28"/>
        </w:rPr>
      </w:pPr>
      <w:r w:rsidRPr="00CB6629">
        <w:rPr>
          <w:rFonts w:ascii="Times New Roman" w:hAnsi="Times New Roman"/>
          <w:sz w:val="28"/>
          <w:szCs w:val="28"/>
        </w:rPr>
        <w:t>Строительство предприятия по производству компонентов для генерирующих объектов, функционирующих на основе использования ВИЭ.</w:t>
      </w:r>
    </w:p>
    <w:p w:rsidR="00E30041" w:rsidRPr="00CB6629" w:rsidRDefault="00E30041" w:rsidP="00CC2160">
      <w:pPr>
        <w:pStyle w:val="Title"/>
        <w:numPr>
          <w:ilvl w:val="0"/>
          <w:numId w:val="27"/>
        </w:numPr>
        <w:spacing w:after="0" w:line="240" w:lineRule="auto"/>
        <w:ind w:left="0" w:firstLine="709"/>
        <w:jc w:val="both"/>
        <w:rPr>
          <w:rFonts w:ascii="Times New Roman" w:hAnsi="Times New Roman"/>
          <w:sz w:val="28"/>
          <w:szCs w:val="28"/>
        </w:rPr>
      </w:pPr>
      <w:r w:rsidRPr="00CB6629">
        <w:rPr>
          <w:rFonts w:ascii="Times New Roman" w:hAnsi="Times New Roman"/>
          <w:sz w:val="28"/>
          <w:szCs w:val="28"/>
        </w:rPr>
        <w:t xml:space="preserve">Строительство генерирующих объектов, функционирующих </w:t>
      </w:r>
      <w:r w:rsidRPr="00CB6629">
        <w:rPr>
          <w:rFonts w:ascii="Times New Roman" w:hAnsi="Times New Roman"/>
          <w:sz w:val="28"/>
          <w:szCs w:val="28"/>
        </w:rPr>
        <w:br/>
        <w:t>на основе использования энергии солнца и ветра, в рамках государственной поддержки ВИЭ на оптовом и розничном рынке электроэнергии и мощности.</w:t>
      </w:r>
    </w:p>
    <w:p w:rsidR="00E30041" w:rsidRPr="00CB6629" w:rsidRDefault="00E30041" w:rsidP="00CC2160">
      <w:pPr>
        <w:pStyle w:val="Title"/>
        <w:numPr>
          <w:ilvl w:val="0"/>
          <w:numId w:val="27"/>
        </w:numPr>
        <w:spacing w:after="0" w:line="240" w:lineRule="auto"/>
        <w:ind w:left="0" w:firstLine="709"/>
        <w:jc w:val="both"/>
        <w:rPr>
          <w:rFonts w:ascii="Times New Roman" w:hAnsi="Times New Roman"/>
          <w:sz w:val="28"/>
          <w:szCs w:val="28"/>
        </w:rPr>
      </w:pPr>
      <w:r w:rsidRPr="00CB6629">
        <w:rPr>
          <w:rFonts w:ascii="Times New Roman" w:hAnsi="Times New Roman"/>
          <w:sz w:val="28"/>
          <w:szCs w:val="28"/>
        </w:rPr>
        <w:t xml:space="preserve">Оказание государственной поддержки субъектам МСП </w:t>
      </w:r>
      <w:r w:rsidRPr="00CB6629">
        <w:rPr>
          <w:rFonts w:ascii="Times New Roman" w:hAnsi="Times New Roman"/>
          <w:sz w:val="28"/>
          <w:szCs w:val="28"/>
        </w:rPr>
        <w:br/>
        <w:t>на приобретение генерирующего оборудования, функционирующего на основе использования ВИЭ, в рамках механизма микрогенерации.</w:t>
      </w:r>
    </w:p>
    <w:p w:rsidR="00E30041" w:rsidRPr="00CB6629" w:rsidRDefault="00E30041" w:rsidP="00CC2160">
      <w:pPr>
        <w:pStyle w:val="Title"/>
        <w:numPr>
          <w:ilvl w:val="0"/>
          <w:numId w:val="27"/>
        </w:numPr>
        <w:spacing w:after="0" w:line="240" w:lineRule="auto"/>
        <w:ind w:left="0" w:firstLine="709"/>
        <w:jc w:val="both"/>
        <w:rPr>
          <w:rFonts w:ascii="Times New Roman" w:hAnsi="Times New Roman"/>
          <w:sz w:val="28"/>
          <w:szCs w:val="28"/>
        </w:rPr>
      </w:pPr>
      <w:r w:rsidRPr="00CB6629">
        <w:rPr>
          <w:rFonts w:ascii="Times New Roman" w:hAnsi="Times New Roman"/>
          <w:sz w:val="28"/>
          <w:szCs w:val="28"/>
        </w:rPr>
        <w:t>Создание объекта инфраструктуры для организации процесса образования в сфере возобновляемой энергетики.</w:t>
      </w:r>
    </w:p>
    <w:p w:rsidR="00E30041" w:rsidRPr="00CB6629" w:rsidRDefault="00E30041" w:rsidP="00CC2160">
      <w:pPr>
        <w:pStyle w:val="Title"/>
        <w:spacing w:after="0" w:line="240" w:lineRule="auto"/>
        <w:ind w:left="709"/>
        <w:jc w:val="both"/>
        <w:rPr>
          <w:rFonts w:ascii="Times New Roman" w:hAnsi="Times New Roman"/>
          <w:sz w:val="28"/>
          <w:szCs w:val="28"/>
        </w:rPr>
      </w:pPr>
    </w:p>
    <w:p w:rsidR="00E30041" w:rsidRPr="00CB6629" w:rsidRDefault="00E30041" w:rsidP="000A6B00">
      <w:pPr>
        <w:spacing w:after="0" w:line="240" w:lineRule="auto"/>
        <w:ind w:firstLine="709"/>
        <w:contextualSpacing/>
        <w:rPr>
          <w:rFonts w:ascii="Times New Roman" w:hAnsi="Times New Roman"/>
          <w:b/>
          <w:caps/>
          <w:sz w:val="28"/>
          <w:szCs w:val="28"/>
        </w:rPr>
      </w:pPr>
    </w:p>
    <w:p w:rsidR="00E30041" w:rsidRPr="00CB6629" w:rsidRDefault="00E30041" w:rsidP="000A6B00">
      <w:pPr>
        <w:pStyle w:val="Heading1"/>
      </w:pPr>
      <w:bookmarkStart w:id="22" w:name="_Toc96000688"/>
      <w:r w:rsidRPr="00CB6629">
        <w:t>Исполнение Федерального закона от 21.07.2014 № 209-ФЗ «О государственной информационной системе жилищно-коммунального хозяйства» (ГИС ЖКХ)</w:t>
      </w:r>
      <w:bookmarkEnd w:id="22"/>
    </w:p>
    <w:p w:rsidR="00E30041" w:rsidRPr="00CB6629" w:rsidRDefault="00E30041" w:rsidP="000A6B00">
      <w:pPr>
        <w:tabs>
          <w:tab w:val="left" w:pos="2405"/>
        </w:tabs>
        <w:spacing w:after="0" w:line="240" w:lineRule="auto"/>
        <w:ind w:firstLine="709"/>
        <w:rPr>
          <w:rFonts w:ascii="Times New Roman" w:hAnsi="Times New Roman"/>
          <w:b/>
          <w:i/>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Министерство в рамках реализации мероприятий по исполнению Федерального закона от 21.07.2014 № 209-ФЗ «О государственной информационной системе жилищно-коммунального хозяйства» проводит </w:t>
      </w:r>
      <w:r w:rsidRPr="00CB6629">
        <w:rPr>
          <w:rFonts w:ascii="Times New Roman" w:hAnsi="Times New Roman"/>
          <w:b/>
          <w:sz w:val="28"/>
          <w:szCs w:val="28"/>
        </w:rPr>
        <w:t>мониторинг хода реализации мероприятий ГИС ЖКХ</w:t>
      </w:r>
      <w:r w:rsidRPr="00CB6629">
        <w:rPr>
          <w:rFonts w:ascii="Times New Roman" w:hAnsi="Times New Roman"/>
          <w:sz w:val="28"/>
          <w:szCs w:val="28"/>
        </w:rPr>
        <w:t xml:space="preserve"> на территории Ульяновской области (регистрация поставщиков информации, размещение информации в разрезе муниципальных образований области, рейтинг субъектов Российской Федерации).</w:t>
      </w:r>
    </w:p>
    <w:p w:rsidR="00E30041" w:rsidRPr="00CB6629" w:rsidRDefault="00E30041" w:rsidP="005F41FC">
      <w:pPr>
        <w:tabs>
          <w:tab w:val="left" w:pos="1013"/>
        </w:tab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В рейтинге субъектов РФ по регистрации поставщиков информации в ГИС ЖКХ, размещению информации по домам с учётом размещения лицевых счетов, общедомовых и индивидуальных приборов учёта коммунальных ресурсов и платёжных документов по состоянию на </w:t>
      </w:r>
      <w:r w:rsidRPr="00CB6629">
        <w:rPr>
          <w:rFonts w:ascii="Times New Roman" w:hAnsi="Times New Roman"/>
          <w:b/>
          <w:sz w:val="28"/>
          <w:szCs w:val="28"/>
        </w:rPr>
        <w:t>16.02.2022</w:t>
      </w:r>
      <w:r w:rsidRPr="00CB6629">
        <w:rPr>
          <w:rFonts w:ascii="Times New Roman" w:hAnsi="Times New Roman"/>
          <w:sz w:val="28"/>
          <w:szCs w:val="28"/>
        </w:rPr>
        <w:t xml:space="preserve"> Ульяновская область занимает </w:t>
      </w:r>
      <w:r w:rsidRPr="00CB6629">
        <w:rPr>
          <w:rFonts w:ascii="Times New Roman" w:hAnsi="Times New Roman"/>
          <w:b/>
          <w:sz w:val="28"/>
          <w:szCs w:val="28"/>
        </w:rPr>
        <w:t>15 позицию</w:t>
      </w:r>
      <w:r w:rsidRPr="00CB6629">
        <w:rPr>
          <w:rFonts w:ascii="Times New Roman" w:hAnsi="Times New Roman"/>
          <w:sz w:val="28"/>
          <w:szCs w:val="28"/>
        </w:rPr>
        <w:t xml:space="preserve"> среди 82 субъектов Российской Федерации и </w:t>
      </w:r>
      <w:r w:rsidRPr="00CB6629">
        <w:rPr>
          <w:rFonts w:ascii="Times New Roman" w:hAnsi="Times New Roman"/>
          <w:b/>
          <w:sz w:val="28"/>
          <w:szCs w:val="28"/>
        </w:rPr>
        <w:t xml:space="preserve">4 позицию </w:t>
      </w:r>
      <w:r w:rsidRPr="00CB6629">
        <w:rPr>
          <w:rFonts w:ascii="Times New Roman" w:hAnsi="Times New Roman"/>
          <w:sz w:val="28"/>
          <w:szCs w:val="28"/>
        </w:rPr>
        <w:t xml:space="preserve">среди 14 субъектов ПФО (Республика Башкортостан – 1, Республика Мордовия – 2, Нижегородская область – 3) в том числе: </w:t>
      </w:r>
    </w:p>
    <w:p w:rsidR="00E30041" w:rsidRPr="00CB6629" w:rsidRDefault="00E30041" w:rsidP="005F41FC">
      <w:pPr>
        <w:tabs>
          <w:tab w:val="left" w:pos="1013"/>
        </w:tab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По регистрации поставщиков информации и размещению минимального объёма информации по многоквартирным домам и жилым домам по Ульяновской области </w:t>
      </w:r>
    </w:p>
    <w:p w:rsidR="00E30041" w:rsidRPr="00CB6629" w:rsidRDefault="00E30041" w:rsidP="005F41FC">
      <w:pPr>
        <w:tabs>
          <w:tab w:val="left" w:pos="1013"/>
        </w:tab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 в ГИС ЖКХ зарегистрировано 100% поставщиков информации (всего – 966),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w:t>
      </w:r>
      <w:r w:rsidRPr="00CB6629">
        <w:rPr>
          <w:rFonts w:ascii="Times New Roman" w:hAnsi="Times New Roman"/>
          <w:b/>
          <w:sz w:val="28"/>
          <w:szCs w:val="28"/>
        </w:rPr>
        <w:t xml:space="preserve"> </w:t>
      </w:r>
      <w:r w:rsidRPr="00CB6629">
        <w:rPr>
          <w:rFonts w:ascii="Times New Roman" w:hAnsi="Times New Roman"/>
          <w:sz w:val="28"/>
          <w:szCs w:val="28"/>
        </w:rPr>
        <w:t xml:space="preserve">размещено информации по 223974 домам в том числе: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по 7726 многоквартирным домам;</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по 216248 жилым домам, в том числе блокированной застройки.</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Министерство в еженедельном режиме осуществляет контроль уровня размещения поставщиками информации в ГИС ЖКХ сведений по лицевым счетам и платёжным документам, по индивидуальным и общедомовым приборам учёта коммунальных ресурсов.</w:t>
      </w:r>
    </w:p>
    <w:p w:rsidR="00E30041" w:rsidRPr="00CB6629" w:rsidRDefault="00E30041" w:rsidP="000A6B00">
      <w:pPr>
        <w:spacing w:after="0" w:line="240" w:lineRule="auto"/>
        <w:ind w:firstLine="709"/>
        <w:rPr>
          <w:rFonts w:ascii="Times New Roman" w:hAnsi="Times New Roman"/>
          <w:b/>
          <w:sz w:val="28"/>
          <w:szCs w:val="28"/>
        </w:rPr>
      </w:pPr>
    </w:p>
    <w:p w:rsidR="00E30041" w:rsidRPr="00CB6629" w:rsidRDefault="00E30041" w:rsidP="000A6B00">
      <w:pPr>
        <w:pStyle w:val="Heading1"/>
      </w:pPr>
      <w:bookmarkStart w:id="23" w:name="_Toc64458772"/>
      <w:bookmarkStart w:id="24" w:name="_Toc96000689"/>
      <w:bookmarkStart w:id="25" w:name="_Toc64458781"/>
      <w:r w:rsidRPr="00CB6629">
        <w:t>Цифровизация. Развитие «РИАС ЖКХ»</w:t>
      </w:r>
      <w:bookmarkEnd w:id="23"/>
      <w:bookmarkEnd w:id="24"/>
    </w:p>
    <w:p w:rsidR="00E30041" w:rsidRPr="00CB6629" w:rsidRDefault="00E30041" w:rsidP="000A6B00">
      <w:pPr>
        <w:spacing w:after="0" w:line="240" w:lineRule="auto"/>
        <w:ind w:firstLine="709"/>
        <w:contextualSpacing/>
        <w:rPr>
          <w:rFonts w:ascii="Times New Roman" w:hAnsi="Times New Roman"/>
          <w:b/>
          <w:caps/>
          <w:sz w:val="28"/>
          <w:szCs w:val="28"/>
        </w:rPr>
      </w:pP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В целях реализации Указа Президента Российской Федерации от 21.07.2020 № 474 «О национальных целях развития Российской Федерации на период до 2030 года», на основании п. 2 Перечня поручений Президента Российской Федерации от 31.12.2020 №Пр-2242 распоряжением Министерства от 25.10.2021 №224-од утверждена </w:t>
      </w:r>
      <w:r w:rsidRPr="00CB6629">
        <w:rPr>
          <w:rFonts w:ascii="Times New Roman" w:hAnsi="Times New Roman" w:cs="Times New Roman"/>
          <w:b/>
          <w:sz w:val="28"/>
          <w:szCs w:val="28"/>
        </w:rPr>
        <w:t xml:space="preserve">Стратегия цифровой трансформации отрасли «Развитие городской среды» и ЖКХ </w:t>
      </w:r>
      <w:r w:rsidRPr="00CB6629">
        <w:rPr>
          <w:rFonts w:ascii="Times New Roman" w:hAnsi="Times New Roman" w:cs="Times New Roman"/>
          <w:sz w:val="28"/>
          <w:szCs w:val="28"/>
        </w:rPr>
        <w:t xml:space="preserve">Ульяновской области. Срок реализации Стратегии – до 2024 года включительно.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Стратегия направлена на достижение следующих </w:t>
      </w:r>
      <w:r w:rsidRPr="00CB6629">
        <w:rPr>
          <w:rFonts w:ascii="Times New Roman" w:hAnsi="Times New Roman" w:cs="Times New Roman"/>
          <w:b/>
          <w:sz w:val="28"/>
          <w:szCs w:val="28"/>
        </w:rPr>
        <w:t>целей</w:t>
      </w:r>
      <w:r w:rsidRPr="00CB6629">
        <w:rPr>
          <w:rFonts w:ascii="Times New Roman" w:hAnsi="Times New Roman" w:cs="Times New Roman"/>
          <w:sz w:val="28"/>
          <w:szCs w:val="28"/>
        </w:rPr>
        <w:t>:</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 повышение эффективности использования энергетических ресурсов в регионе;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повышение эффективности управления МКД и использования энергетических ресурсов в МКД;</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повышение эффективности работы с обращениями граждан по вопросам ЖКХ;</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достижение показателей и целевых значений «цифровой зрелости» отрасли «Развитие городской среды».</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Для достижения целей Стратегии планируется реализовать четыре проекта:</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1. РИАС ЖКХ (формирование платформы цифрового ЖКХ на базе региональной информационно-аналитической системы ЖКХ). Цель проекта - повышение доступности и качества оказания жилищно-коммунальных услуг за счет внедрения цифровых сервисов.</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2. Платформа «Профессиональный гражданин». Цель проекта - повышение доступности и качества оказания жилищно-коммунальных услуг за счет внедрения цифровых сервисов; повышение уровня вовлеченности жителей в решение вопросов городского развития)</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3. Платформа «Чистый регион». Цель проекта - создание устойчивой системы обращения с твердыми коммунальными отходами; повышение качества услуг по обращению с ТКО; повышение прозрачности деятельности по обращению с ТКО</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4. Платформа Цифровой водоканал (Цифровизация ОГКП «Ульяновского областного водоканала» Автоматизация и диспетчеризация 1-й и 2-й очереди группового водовода Радищевского района). Цель проекта - повышение качества и надежности водоснабжения в Радищевском районе Ульяновской области.</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Проекты выбраны по результатам анализа первоочередных проблем отрасли. На реализацию проектов требуется выделение </w:t>
      </w:r>
      <w:r w:rsidRPr="00CB6629">
        <w:rPr>
          <w:rFonts w:ascii="Times New Roman" w:hAnsi="Times New Roman" w:cs="Times New Roman"/>
          <w:bCs/>
          <w:sz w:val="28"/>
          <w:szCs w:val="28"/>
        </w:rPr>
        <w:t>дополнительных средств</w:t>
      </w:r>
      <w:r w:rsidRPr="00CB6629">
        <w:rPr>
          <w:rFonts w:ascii="Times New Roman" w:hAnsi="Times New Roman" w:cs="Times New Roman"/>
          <w:sz w:val="28"/>
          <w:szCs w:val="28"/>
        </w:rPr>
        <w:t xml:space="preserve"> из областного бюджета Ульяновской области, и (или) внебюджетных источников) 30673 тыс. руб. (Из них: 16632 тыс. руб.– в 2022 году; 7022 тыс. руб.– 2023 году; 7022 тыс. руб.- 2024 году.)</w:t>
      </w:r>
    </w:p>
    <w:p w:rsidR="00E30041" w:rsidRPr="00CB6629" w:rsidRDefault="00E30041" w:rsidP="00BC2CE2">
      <w:pPr>
        <w:pStyle w:val="NoSpacing"/>
        <w:ind w:firstLine="709"/>
        <w:jc w:val="both"/>
        <w:rPr>
          <w:rFonts w:ascii="Times New Roman" w:hAnsi="Times New Roman" w:cs="Times New Roman"/>
          <w:sz w:val="28"/>
          <w:szCs w:val="28"/>
        </w:rPr>
      </w:pP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В последнее время на федеральном уровне особое внимание уделяется состоянию </w:t>
      </w:r>
      <w:r w:rsidRPr="00CB6629">
        <w:rPr>
          <w:rFonts w:ascii="Times New Roman" w:hAnsi="Times New Roman" w:cs="Times New Roman"/>
          <w:b/>
          <w:sz w:val="28"/>
          <w:szCs w:val="28"/>
        </w:rPr>
        <w:t>ГИС ЖКХ</w:t>
      </w:r>
      <w:r w:rsidRPr="00CB6629">
        <w:rPr>
          <w:rFonts w:ascii="Times New Roman" w:hAnsi="Times New Roman" w:cs="Times New Roman"/>
          <w:sz w:val="28"/>
          <w:szCs w:val="28"/>
        </w:rPr>
        <w:t xml:space="preserve"> и отмечается низкая эффективность её работы. Одновременно с этим наблюдается тенденция возрастающего внимания к созданию региональных систем в ЖКХ. </w:t>
      </w:r>
    </w:p>
    <w:p w:rsidR="00E30041" w:rsidRPr="00CB6629" w:rsidRDefault="00E30041" w:rsidP="00BC2CE2">
      <w:pPr>
        <w:pStyle w:val="NoSpacing"/>
        <w:ind w:firstLine="709"/>
        <w:jc w:val="both"/>
        <w:rPr>
          <w:rFonts w:ascii="Times New Roman" w:hAnsi="Times New Roman" w:cs="Times New Roman"/>
          <w:bCs/>
          <w:sz w:val="28"/>
          <w:szCs w:val="28"/>
        </w:rPr>
      </w:pPr>
      <w:r w:rsidRPr="00CB6629">
        <w:rPr>
          <w:rFonts w:ascii="Times New Roman" w:hAnsi="Times New Roman" w:cs="Times New Roman"/>
          <w:sz w:val="28"/>
          <w:szCs w:val="28"/>
        </w:rPr>
        <w:t xml:space="preserve">В 2021 году продолжилось развитие </w:t>
      </w:r>
      <w:bookmarkStart w:id="26" w:name="_Toc59529559"/>
      <w:r w:rsidRPr="00CB6629">
        <w:rPr>
          <w:rFonts w:ascii="Times New Roman" w:hAnsi="Times New Roman" w:cs="Times New Roman"/>
          <w:sz w:val="28"/>
          <w:szCs w:val="28"/>
        </w:rPr>
        <w:t>Региональной информационно-аналитической системы жилищно-коммунального хозяйства Ульяновской области – РИАС ЖКХ</w:t>
      </w:r>
      <w:bookmarkEnd w:id="26"/>
      <w:r w:rsidRPr="00CB6629">
        <w:rPr>
          <w:rFonts w:ascii="Times New Roman" w:hAnsi="Times New Roman" w:cs="Times New Roman"/>
          <w:sz w:val="28"/>
          <w:szCs w:val="28"/>
        </w:rPr>
        <w:t xml:space="preserve">, по сути - основы для цифровизации ЖКХ области. Напомню, что РИАС ЖКХ была создана постановлением Правительства Ульяновской области «О государственной информационной системе Ульяновской области </w:t>
      </w:r>
      <w:r w:rsidRPr="00CB6629">
        <w:rPr>
          <w:rFonts w:ascii="Times New Roman" w:hAnsi="Times New Roman" w:cs="Times New Roman"/>
          <w:bCs/>
          <w:sz w:val="28"/>
          <w:szCs w:val="28"/>
        </w:rPr>
        <w:t>«Региональная информационно-аналитическая система жилищно-коммунального хозяйства Ульяновской области»  от 09.06.2018 № 261-П.</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РИАС ЖКХ - «цифровой двойник города», </w:t>
      </w:r>
      <w:r w:rsidRPr="00CB6629">
        <w:rPr>
          <w:rFonts w:ascii="Times New Roman" w:hAnsi="Times New Roman" w:cs="Times New Roman"/>
          <w:sz w:val="28"/>
          <w:szCs w:val="28"/>
          <w:shd w:val="clear" w:color="auto" w:fill="FFFFFF"/>
        </w:rPr>
        <w:t>отечественная цифровая платформа управления,</w:t>
      </w:r>
      <w:r w:rsidRPr="00CB6629">
        <w:rPr>
          <w:rFonts w:ascii="Times New Roman" w:hAnsi="Times New Roman" w:cs="Times New Roman"/>
          <w:sz w:val="28"/>
          <w:szCs w:val="28"/>
        </w:rPr>
        <w:t xml:space="preserve"> </w:t>
      </w:r>
      <w:r w:rsidRPr="00CB6629">
        <w:rPr>
          <w:rFonts w:ascii="Times New Roman" w:hAnsi="Times New Roman" w:cs="Times New Roman"/>
          <w:sz w:val="28"/>
          <w:szCs w:val="28"/>
          <w:shd w:val="clear" w:color="auto" w:fill="FFFFFF"/>
        </w:rPr>
        <w:t>цель которой - объединить информационные потоки от различных городских инфраструктур.</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В РИАС формируются реестры: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 жилых домов;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 объектов социальной и культурной сферы;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 управляющих организаций (управляющих компаний, ТСЖ, ЖСК);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 ресурсоснабжающих предприятий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 домовых и индивидуальных приборов учёта.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В настоящий момент в системе размещена информация о жилом фонде от 177 УК (68%), 47 ТСЖ и ЖСК (11%) 75 РСО (38%), электронные паспорта по 7836 объектам, из которых 6888 – это МКД (из 8139 МКД в регионе, 79%)</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На текущий момент РИАС ЖКХ содержит информацию от РИЦ, службы 05, Центра управления городом (ЦУГ) Ульяновска.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На базе РИАС создана единая диспетчерская служба - ЕДС. За 2021 год через систему ЕДС РИАС ЖКХ  принято </w:t>
      </w:r>
      <w:r w:rsidRPr="00CB6629">
        <w:rPr>
          <w:rFonts w:ascii="Times New Roman" w:hAnsi="Times New Roman" w:cs="Times New Roman"/>
          <w:b/>
          <w:sz w:val="28"/>
          <w:szCs w:val="28"/>
        </w:rPr>
        <w:t>93587 заявок</w:t>
      </w:r>
      <w:r w:rsidRPr="00CB6629">
        <w:rPr>
          <w:rFonts w:ascii="Times New Roman" w:hAnsi="Times New Roman" w:cs="Times New Roman"/>
          <w:sz w:val="28"/>
          <w:szCs w:val="28"/>
        </w:rPr>
        <w:t xml:space="preserve"> ульяновцев.</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В РИАС передаются данные с общедомовых приборов учёта (ОДПУ):</w:t>
      </w:r>
    </w:p>
    <w:p w:rsidR="00E30041" w:rsidRPr="00CB6629" w:rsidRDefault="00E30041" w:rsidP="00BC2CE2">
      <w:pPr>
        <w:pStyle w:val="NoSpacing"/>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7"/>
        <w:gridCol w:w="2046"/>
        <w:gridCol w:w="2541"/>
        <w:gridCol w:w="2307"/>
      </w:tblGrid>
      <w:tr w:rsidR="00E30041" w:rsidRPr="000466E5" w:rsidTr="000466E5">
        <w:tc>
          <w:tcPr>
            <w:tcW w:w="2677" w:type="dxa"/>
          </w:tcPr>
          <w:p w:rsidR="00E30041" w:rsidRPr="000466E5" w:rsidRDefault="00E30041" w:rsidP="000466E5">
            <w:pPr>
              <w:pStyle w:val="NoSpacing"/>
              <w:jc w:val="both"/>
              <w:rPr>
                <w:rFonts w:ascii="Times New Roman" w:hAnsi="Times New Roman" w:cs="Times New Roman"/>
                <w:sz w:val="28"/>
                <w:szCs w:val="28"/>
              </w:rPr>
            </w:pPr>
            <w:r w:rsidRPr="000466E5">
              <w:rPr>
                <w:rFonts w:ascii="Times New Roman" w:hAnsi="Times New Roman" w:cs="Times New Roman"/>
                <w:sz w:val="28"/>
                <w:szCs w:val="28"/>
              </w:rPr>
              <w:t>Вид ресурса</w:t>
            </w:r>
          </w:p>
          <w:p w:rsidR="00E30041" w:rsidRPr="000466E5" w:rsidRDefault="00E30041" w:rsidP="000466E5">
            <w:pPr>
              <w:pStyle w:val="NoSpacing"/>
              <w:jc w:val="both"/>
              <w:rPr>
                <w:rFonts w:ascii="Times New Roman" w:hAnsi="Times New Roman" w:cs="Times New Roman"/>
                <w:sz w:val="28"/>
                <w:szCs w:val="28"/>
              </w:rPr>
            </w:pPr>
          </w:p>
        </w:tc>
        <w:tc>
          <w:tcPr>
            <w:tcW w:w="2046"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Число ОДПУ, данные с которых передаются в РИАС</w:t>
            </w:r>
          </w:p>
        </w:tc>
        <w:tc>
          <w:tcPr>
            <w:tcW w:w="2541"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Число МКД, оснащенных ОДПУ (по данным ГИС ЖКХ на 16 февраля 2022)</w:t>
            </w:r>
          </w:p>
        </w:tc>
        <w:tc>
          <w:tcPr>
            <w:tcW w:w="2307"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Доля ОДПУ, данные с которых передаются в  РИАС</w:t>
            </w:r>
          </w:p>
        </w:tc>
      </w:tr>
      <w:tr w:rsidR="00E30041" w:rsidRPr="000466E5" w:rsidTr="000466E5">
        <w:tc>
          <w:tcPr>
            <w:tcW w:w="2677" w:type="dxa"/>
          </w:tcPr>
          <w:p w:rsidR="00E30041" w:rsidRPr="000466E5" w:rsidRDefault="00E30041" w:rsidP="000466E5">
            <w:pPr>
              <w:pStyle w:val="NoSpacing"/>
              <w:jc w:val="both"/>
              <w:rPr>
                <w:rFonts w:ascii="Times New Roman" w:hAnsi="Times New Roman" w:cs="Times New Roman"/>
                <w:sz w:val="28"/>
                <w:szCs w:val="28"/>
              </w:rPr>
            </w:pPr>
            <w:r w:rsidRPr="000466E5">
              <w:rPr>
                <w:rFonts w:ascii="Times New Roman" w:hAnsi="Times New Roman" w:cs="Times New Roman"/>
                <w:sz w:val="28"/>
                <w:szCs w:val="28"/>
              </w:rPr>
              <w:t>ГВС</w:t>
            </w:r>
          </w:p>
        </w:tc>
        <w:tc>
          <w:tcPr>
            <w:tcW w:w="2046"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771</w:t>
            </w:r>
          </w:p>
        </w:tc>
        <w:tc>
          <w:tcPr>
            <w:tcW w:w="2541"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1632</w:t>
            </w:r>
          </w:p>
        </w:tc>
        <w:tc>
          <w:tcPr>
            <w:tcW w:w="2307"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47%</w:t>
            </w:r>
          </w:p>
        </w:tc>
      </w:tr>
      <w:tr w:rsidR="00E30041" w:rsidRPr="000466E5" w:rsidTr="000466E5">
        <w:tc>
          <w:tcPr>
            <w:tcW w:w="2677" w:type="dxa"/>
          </w:tcPr>
          <w:p w:rsidR="00E30041" w:rsidRPr="000466E5" w:rsidRDefault="00E30041" w:rsidP="000466E5">
            <w:pPr>
              <w:pStyle w:val="NoSpacing"/>
              <w:jc w:val="both"/>
              <w:rPr>
                <w:rFonts w:ascii="Times New Roman" w:hAnsi="Times New Roman" w:cs="Times New Roman"/>
                <w:sz w:val="28"/>
                <w:szCs w:val="28"/>
              </w:rPr>
            </w:pPr>
            <w:r w:rsidRPr="000466E5">
              <w:rPr>
                <w:rFonts w:ascii="Times New Roman" w:hAnsi="Times New Roman" w:cs="Times New Roman"/>
                <w:sz w:val="28"/>
                <w:szCs w:val="28"/>
              </w:rPr>
              <w:t>ХВС</w:t>
            </w:r>
          </w:p>
        </w:tc>
        <w:tc>
          <w:tcPr>
            <w:tcW w:w="2046"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698</w:t>
            </w:r>
          </w:p>
        </w:tc>
        <w:tc>
          <w:tcPr>
            <w:tcW w:w="2541"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1926</w:t>
            </w:r>
          </w:p>
        </w:tc>
        <w:tc>
          <w:tcPr>
            <w:tcW w:w="2307"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36%</w:t>
            </w:r>
          </w:p>
        </w:tc>
      </w:tr>
      <w:tr w:rsidR="00E30041" w:rsidRPr="000466E5" w:rsidTr="000466E5">
        <w:tc>
          <w:tcPr>
            <w:tcW w:w="2677" w:type="dxa"/>
          </w:tcPr>
          <w:p w:rsidR="00E30041" w:rsidRPr="000466E5" w:rsidRDefault="00E30041" w:rsidP="000466E5">
            <w:pPr>
              <w:pStyle w:val="NoSpacing"/>
              <w:jc w:val="both"/>
              <w:rPr>
                <w:rFonts w:ascii="Times New Roman" w:hAnsi="Times New Roman" w:cs="Times New Roman"/>
                <w:sz w:val="28"/>
                <w:szCs w:val="28"/>
              </w:rPr>
            </w:pPr>
            <w:r w:rsidRPr="000466E5">
              <w:rPr>
                <w:rFonts w:ascii="Times New Roman" w:hAnsi="Times New Roman" w:cs="Times New Roman"/>
                <w:sz w:val="28"/>
                <w:szCs w:val="28"/>
              </w:rPr>
              <w:t>Тепловая энергия</w:t>
            </w:r>
          </w:p>
        </w:tc>
        <w:tc>
          <w:tcPr>
            <w:tcW w:w="2046"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1056</w:t>
            </w:r>
          </w:p>
        </w:tc>
        <w:tc>
          <w:tcPr>
            <w:tcW w:w="2541"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2293</w:t>
            </w:r>
          </w:p>
        </w:tc>
        <w:tc>
          <w:tcPr>
            <w:tcW w:w="2307"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46%</w:t>
            </w:r>
          </w:p>
        </w:tc>
      </w:tr>
      <w:tr w:rsidR="00E30041" w:rsidRPr="000466E5" w:rsidTr="000466E5">
        <w:tc>
          <w:tcPr>
            <w:tcW w:w="2677" w:type="dxa"/>
          </w:tcPr>
          <w:p w:rsidR="00E30041" w:rsidRPr="000466E5" w:rsidRDefault="00E30041" w:rsidP="000466E5">
            <w:pPr>
              <w:pStyle w:val="NoSpacing"/>
              <w:jc w:val="both"/>
              <w:rPr>
                <w:rFonts w:ascii="Times New Roman" w:hAnsi="Times New Roman" w:cs="Times New Roman"/>
                <w:sz w:val="28"/>
                <w:szCs w:val="28"/>
              </w:rPr>
            </w:pPr>
            <w:r w:rsidRPr="000466E5">
              <w:rPr>
                <w:rFonts w:ascii="Times New Roman" w:hAnsi="Times New Roman" w:cs="Times New Roman"/>
                <w:sz w:val="28"/>
                <w:szCs w:val="28"/>
              </w:rPr>
              <w:t>Электроэнергия</w:t>
            </w:r>
          </w:p>
        </w:tc>
        <w:tc>
          <w:tcPr>
            <w:tcW w:w="2046"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355</w:t>
            </w:r>
          </w:p>
        </w:tc>
        <w:tc>
          <w:tcPr>
            <w:tcW w:w="2541"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4796</w:t>
            </w:r>
          </w:p>
        </w:tc>
        <w:tc>
          <w:tcPr>
            <w:tcW w:w="2307" w:type="dxa"/>
          </w:tcPr>
          <w:p w:rsidR="00E30041" w:rsidRPr="000466E5" w:rsidRDefault="00E30041" w:rsidP="000466E5">
            <w:pPr>
              <w:pStyle w:val="NoSpacing"/>
              <w:jc w:val="center"/>
              <w:rPr>
                <w:rFonts w:ascii="Times New Roman" w:hAnsi="Times New Roman" w:cs="Times New Roman"/>
                <w:sz w:val="28"/>
                <w:szCs w:val="28"/>
              </w:rPr>
            </w:pPr>
            <w:r w:rsidRPr="000466E5">
              <w:rPr>
                <w:rFonts w:ascii="Times New Roman" w:hAnsi="Times New Roman" w:cs="Times New Roman"/>
                <w:sz w:val="28"/>
                <w:szCs w:val="28"/>
              </w:rPr>
              <w:t>7%</w:t>
            </w:r>
          </w:p>
        </w:tc>
      </w:tr>
    </w:tbl>
    <w:p w:rsidR="00E30041" w:rsidRPr="00CB6629" w:rsidRDefault="00E30041" w:rsidP="00BC2CE2">
      <w:pPr>
        <w:pStyle w:val="NoSpacing"/>
        <w:ind w:firstLine="709"/>
        <w:jc w:val="both"/>
        <w:rPr>
          <w:rFonts w:ascii="Times New Roman" w:hAnsi="Times New Roman" w:cs="Times New Roman"/>
          <w:sz w:val="28"/>
          <w:szCs w:val="28"/>
        </w:rPr>
      </w:pP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К РИАС подключены 34 детских сада Димитровграда и 14 - Ульяновска, 22 школы Димитровграда и 6 Ульяновска, 6 центров детского творчеств, 7 спортивных объектов и 9 объектов профессионального образования.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Для оплаты ЖКУ онлайн введен в эксплуатацию «Личный кабинет» на сайте платежного агента - ООО РИЦ. Число пользователей мобильного приложения РИЦ  - больше 50 тысяч. Оплачивают ЖКУ онлайн около третьей части абонентов ООО РИЦ.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Продолжается работа в РИАС ЖКХ фонда капитального ремонта (загружено обновление региональной программы, подключен ООО РИЦ).</w:t>
      </w:r>
    </w:p>
    <w:p w:rsidR="00E30041" w:rsidRPr="00CB6629" w:rsidRDefault="00E30041" w:rsidP="00BC2CE2">
      <w:pPr>
        <w:pStyle w:val="NoSpacing"/>
        <w:ind w:firstLine="709"/>
        <w:jc w:val="both"/>
        <w:rPr>
          <w:rFonts w:ascii="Times New Roman" w:hAnsi="Times New Roman" w:cs="Times New Roman"/>
          <w:sz w:val="28"/>
          <w:szCs w:val="28"/>
        </w:rPr>
      </w:pP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bCs/>
          <w:sz w:val="28"/>
          <w:szCs w:val="28"/>
        </w:rPr>
        <w:t>Элементы диспетчеризации и автоматизации активно внедряются в «</w:t>
      </w:r>
      <w:r w:rsidRPr="00CB6629">
        <w:rPr>
          <w:rFonts w:ascii="Times New Roman" w:hAnsi="Times New Roman" w:cs="Times New Roman"/>
          <w:b/>
          <w:bCs/>
          <w:sz w:val="28"/>
          <w:szCs w:val="28"/>
        </w:rPr>
        <w:t>Областном водоканале</w:t>
      </w:r>
      <w:r w:rsidRPr="00CB6629">
        <w:rPr>
          <w:rFonts w:ascii="Times New Roman" w:hAnsi="Times New Roman" w:cs="Times New Roman"/>
          <w:bCs/>
          <w:sz w:val="28"/>
          <w:szCs w:val="28"/>
        </w:rPr>
        <w:t xml:space="preserve">» и </w:t>
      </w:r>
      <w:r w:rsidRPr="00CB6629">
        <w:rPr>
          <w:rFonts w:ascii="Times New Roman" w:hAnsi="Times New Roman" w:cs="Times New Roman"/>
          <w:b/>
          <w:bCs/>
          <w:sz w:val="28"/>
          <w:szCs w:val="28"/>
        </w:rPr>
        <w:t xml:space="preserve">«Корпорации </w:t>
      </w:r>
      <w:r w:rsidRPr="00CB6629">
        <w:rPr>
          <w:rFonts w:ascii="Times New Roman" w:hAnsi="Times New Roman" w:cs="Times New Roman"/>
          <w:b/>
          <w:sz w:val="28"/>
          <w:szCs w:val="28"/>
        </w:rPr>
        <w:t>развития коммунального комплекса».</w:t>
      </w:r>
      <w:r w:rsidRPr="00CB6629">
        <w:rPr>
          <w:rFonts w:ascii="Times New Roman" w:hAnsi="Times New Roman" w:cs="Times New Roman"/>
          <w:sz w:val="28"/>
          <w:szCs w:val="28"/>
        </w:rPr>
        <w:t xml:space="preserve"> Например, благодаря автоматизации и диспетчеризации системы водоснабжения в п. Цемзавод, Сенгилеевского района до 20% сократились затраты за счет уменьшения времени на обнаружение утечек, диагностику потребления мощности  работы насосов, учёт воды на подъеме и ответвлениях к абонентам. Управление насосами, снятие данные с приборов учета электроэнергии и воды так же происходит дистанционно. В 2021 году были проведены работы по модернизации насосных станций (Н/С) в р.п. Силикатный, Н/С первого подъема р.п. Майна и Н/С Сурское. Данная модернизация включала в себя переоборудование Н/С с применением более энергоэффективных погружных насосов и полной диспетчеризацией с удаленным управлением, что позволило снизить потребление электроэнергии не только на обогрев зданий Н/С, но и исключить необходимость нахождения дежурного персонала на объектах. Так, потребление электроэнергии в на Н/С в Силикатном сократилось более, чем в два раза, на Н/С первого подъема р.п. Майна – в 1,4 раза.</w:t>
      </w:r>
    </w:p>
    <w:p w:rsidR="00E30041" w:rsidRPr="00CB6629" w:rsidRDefault="00E30041" w:rsidP="00BC2CE2">
      <w:pPr>
        <w:pStyle w:val="NoSpacing"/>
        <w:ind w:firstLine="709"/>
        <w:jc w:val="both"/>
        <w:rPr>
          <w:rFonts w:ascii="Times New Roman" w:hAnsi="Times New Roman" w:cs="Times New Roman"/>
          <w:sz w:val="28"/>
          <w:szCs w:val="28"/>
        </w:rPr>
      </w:pP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b/>
          <w:sz w:val="28"/>
          <w:szCs w:val="28"/>
        </w:rPr>
        <w:t xml:space="preserve">В «Корпорации развития коммунального комплекса» </w:t>
      </w:r>
      <w:r w:rsidRPr="00CB6629">
        <w:rPr>
          <w:rFonts w:ascii="Times New Roman" w:hAnsi="Times New Roman" w:cs="Times New Roman"/>
          <w:sz w:val="28"/>
          <w:szCs w:val="28"/>
        </w:rPr>
        <w:t>все новые газовые теплоисточники полностью работают в автоматизированном режиме. Программы диспетчеризации обеспечивают постоянный контроль всех показателей работы объектов - от давления и температуры теплоносителя до утечек трубопроводах. В случае сбоя в работе система способна принимать и выполнять команды в дистанционном режиме. Таким образом, повышается надежность эксплуатации котельных.</w:t>
      </w:r>
    </w:p>
    <w:p w:rsidR="00E30041" w:rsidRPr="00CB6629" w:rsidRDefault="00E30041" w:rsidP="00BC2CE2">
      <w:pPr>
        <w:pStyle w:val="NoSpacing"/>
        <w:ind w:firstLine="709"/>
        <w:jc w:val="both"/>
        <w:rPr>
          <w:rFonts w:ascii="Times New Roman" w:hAnsi="Times New Roman" w:cs="Times New Roman"/>
          <w:sz w:val="28"/>
          <w:szCs w:val="28"/>
        </w:rPr>
      </w:pP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Активно продолжается цифровизация и на крупных коммунальных предприятиях области. </w:t>
      </w:r>
      <w:bookmarkStart w:id="27" w:name="_Toc59529564"/>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В филиале </w:t>
      </w:r>
      <w:r w:rsidRPr="00CB6629">
        <w:rPr>
          <w:rFonts w:ascii="Times New Roman" w:hAnsi="Times New Roman" w:cs="Times New Roman"/>
          <w:b/>
          <w:sz w:val="28"/>
          <w:szCs w:val="28"/>
        </w:rPr>
        <w:t>«Россети Волга»</w:t>
      </w:r>
      <w:r w:rsidRPr="00CB6629">
        <w:rPr>
          <w:rFonts w:ascii="Times New Roman" w:hAnsi="Times New Roman" w:cs="Times New Roman"/>
          <w:sz w:val="28"/>
          <w:szCs w:val="28"/>
        </w:rPr>
        <w:t xml:space="preserve"> (бренд ПАО «МРСК Волги») – «Ульяновские сети» продолжается реализация проекта по созданию пилотной зоны «Цифрового района электрических сетей». </w:t>
      </w:r>
      <w:bookmarkEnd w:id="27"/>
      <w:r w:rsidRPr="00CB6629">
        <w:rPr>
          <w:rFonts w:ascii="Times New Roman" w:hAnsi="Times New Roman" w:cs="Times New Roman"/>
          <w:sz w:val="28"/>
          <w:szCs w:val="28"/>
        </w:rPr>
        <w:t>Переход компании на технологии «умных сетей» осуществляется в соответствии с концепцией «Цифровая трансформация 2030», разработанной ПАО «Россети».</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Первая модель современной автоматизированной энергосистемы на территории Ульяновской области создаётся в пригородной зоне областного центра на базе сетевых участков и центров питания подстанции 110/10 кВ «Луговая» и комплектной трансформаторной подстанции 6/10 кВ «Белый Ключ».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В результате выстроенная система будет способна автоматически выделить поврежденный участок, сохраняя электроснабжение основной части потребителей, и, насколько это возможно, самостоятельно восстановить питание по резервной схеме. При этом все необходимые переключения должны производиться автоматически или, в крайнем случае, при помощи удаленного диспетчерского управления.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В 2021 году завершены работы по второму этапу создания пилотного проекта, в части установки 5 реклоузеров и ретрофита 4-х ячеек ПС 110/10 Луговая.</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Реализация проекта обеспечит максимальную наблюдаемость и управляемость сети в режиме реального времени, контроль параметров и режимов работы, самодиагностику и самовосстановление сети. В конечном итоге энергетики планируют добиться снижения показателей аварийности на 50%, </w:t>
      </w:r>
      <w:r w:rsidRPr="00CB6629">
        <w:rPr>
          <w:rFonts w:ascii="Times New Roman" w:hAnsi="Times New Roman" w:cs="Times New Roman"/>
          <w:sz w:val="28"/>
          <w:szCs w:val="28"/>
          <w:shd w:val="clear" w:color="auto" w:fill="FFFFFF"/>
        </w:rPr>
        <w:t>снизить среднее время восстановления электроснабжения в случае технологического нарушения в сети</w:t>
      </w:r>
      <w:r w:rsidRPr="00CB6629">
        <w:rPr>
          <w:rFonts w:ascii="Times New Roman" w:hAnsi="Times New Roman" w:cs="Times New Roman"/>
          <w:sz w:val="28"/>
          <w:szCs w:val="28"/>
        </w:rPr>
        <w:t xml:space="preserve"> и сократить время технологического присоединения к сети новых потребителей в 1,5 раза.</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b/>
          <w:sz w:val="28"/>
          <w:szCs w:val="28"/>
        </w:rPr>
        <w:t xml:space="preserve">Ульяновским филиалом ПАО «Т Плюс» </w:t>
      </w:r>
      <w:r w:rsidRPr="00CB6629">
        <w:rPr>
          <w:rFonts w:ascii="Times New Roman" w:hAnsi="Times New Roman" w:cs="Times New Roman"/>
          <w:sz w:val="28"/>
          <w:szCs w:val="28"/>
        </w:rPr>
        <w:t>реализация мероприятий по автоматизации и диспетчеризации центральных тепловых пунктов (ЦТП) и насосных станций начата в 2019 году. Стратегией филиала определены этапы формирования эффективного теплоснабжения, которые включат в себя 100%-й коммерческий учет и автоматизацию всех элементов системы теплоснабжения: на теплоисточнике, в узловых точках тепловых сетей, на ЦТП и у потребителя.</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Для контроля за параметрами теплоносителя, подаваемого потребителям, был введен в эксплуатацию специальный программный комплекс, который предназначен для анализа режимов работы тепловых сетей. Реализация проекта позволит создать единую систему управления сферой теплоснабжения, оперативно регулировать режимы работы генерирующего и сетевого оборудования, своевременно реагировать на нештатные ситуации. Инвестиции компании в реализацию данного проекта на декабрь 2020 года составили более 47,7 млн. рублей.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В рамках перехода г. Ульяновска в ценовую зону «Альтернативной котельной» в Ульяновском филиале ПАО «Т Плюс» реализован </w:t>
      </w:r>
      <w:r w:rsidRPr="00CB6629">
        <w:rPr>
          <w:rFonts w:ascii="Times New Roman" w:hAnsi="Times New Roman" w:cs="Times New Roman"/>
          <w:b/>
          <w:sz w:val="28"/>
          <w:szCs w:val="28"/>
        </w:rPr>
        <w:t>автоматизированный мониторинг качества</w:t>
      </w:r>
      <w:r w:rsidRPr="00CB6629">
        <w:rPr>
          <w:rFonts w:ascii="Times New Roman" w:hAnsi="Times New Roman" w:cs="Times New Roman"/>
          <w:sz w:val="28"/>
          <w:szCs w:val="28"/>
        </w:rPr>
        <w:t xml:space="preserve"> предоставляемых услуг: </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bCs/>
          <w:sz w:val="28"/>
          <w:szCs w:val="28"/>
        </w:rPr>
        <w:t xml:space="preserve">1. Разработана и внедрена Автоматизированная система управления теплоснабжением (АСУТ) с проведением 100% автоматизации насосных станций, центральный тепловых пунктов (кроме ЦТП муниципальных предприятий, в связи с срывом сроков исполнения «Дорожной карты»), узлов регулирования. </w:t>
      </w:r>
    </w:p>
    <w:p w:rsidR="00E30041" w:rsidRPr="00CB6629" w:rsidRDefault="00E30041" w:rsidP="00BC2CE2">
      <w:pPr>
        <w:pStyle w:val="NoSpacing"/>
        <w:ind w:firstLine="709"/>
        <w:jc w:val="both"/>
        <w:rPr>
          <w:rFonts w:ascii="Times New Roman" w:hAnsi="Times New Roman" w:cs="Times New Roman"/>
          <w:bCs/>
          <w:sz w:val="28"/>
          <w:szCs w:val="28"/>
        </w:rPr>
      </w:pPr>
      <w:r w:rsidRPr="00CB6629">
        <w:rPr>
          <w:rFonts w:ascii="Times New Roman" w:hAnsi="Times New Roman" w:cs="Times New Roman"/>
          <w:bCs/>
          <w:sz w:val="28"/>
          <w:szCs w:val="28"/>
        </w:rPr>
        <w:t xml:space="preserve"> 2. В 2021 г. завершена автоматизация двух насосных станций. В 2022 году планируется выполнить завершающий этап автоматизации центрального теплового пункта «Пушкаревское кольцо», объем инвестиций - 19 млн. рублей.</w:t>
      </w:r>
    </w:p>
    <w:p w:rsidR="00E30041" w:rsidRPr="00CB6629" w:rsidRDefault="00E30041" w:rsidP="00BC2CE2">
      <w:pPr>
        <w:pStyle w:val="NoSpacing"/>
        <w:ind w:firstLine="709"/>
        <w:jc w:val="both"/>
        <w:rPr>
          <w:rFonts w:ascii="Times New Roman" w:hAnsi="Times New Roman" w:cs="Times New Roman"/>
          <w:bCs/>
          <w:sz w:val="28"/>
          <w:szCs w:val="28"/>
        </w:rPr>
      </w:pPr>
      <w:r w:rsidRPr="00CB6629">
        <w:rPr>
          <w:rFonts w:ascii="Times New Roman" w:hAnsi="Times New Roman" w:cs="Times New Roman"/>
          <w:bCs/>
          <w:sz w:val="28"/>
          <w:szCs w:val="28"/>
        </w:rPr>
        <w:t>2. Внедрена Автоматизированная информационно-измерительная система технологического и коммерческого учета (АИИС ТиКУ) с подключением УУТЭ установленных на теплоисточниках в узловых точках т/с, на вводах в кварталы, в ИТП Потребителей.</w:t>
      </w: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В настоящее время система теплоснабжения ТЭЦ-1 и ТЭЦ-2 включает в себя 2961 прибор учета, объединенные программой АИИС ТиКУ.</w:t>
      </w:r>
    </w:p>
    <w:p w:rsidR="00E30041" w:rsidRPr="00CB6629" w:rsidRDefault="00E30041" w:rsidP="00BC2CE2">
      <w:pPr>
        <w:pStyle w:val="NoSpacing"/>
      </w:pPr>
    </w:p>
    <w:p w:rsidR="00E30041" w:rsidRPr="00CB6629" w:rsidRDefault="00E30041" w:rsidP="00BC2CE2">
      <w:pPr>
        <w:pStyle w:val="NoSpacing"/>
      </w:pPr>
    </w:p>
    <w:p w:rsidR="00E30041" w:rsidRPr="00CB6629" w:rsidRDefault="00E30041" w:rsidP="005F41FC">
      <w:pPr>
        <w:pStyle w:val="Subtitle"/>
      </w:pPr>
      <w:r w:rsidRPr="00CB6629">
        <w:t>Задачи 202</w:t>
      </w:r>
      <w:r>
        <w:rPr>
          <w:lang w:val="en-US"/>
        </w:rPr>
        <w:t>2</w:t>
      </w:r>
      <w:r w:rsidRPr="00CB6629">
        <w:t xml:space="preserve"> года по цифровизации ЖКХ</w:t>
      </w:r>
    </w:p>
    <w:p w:rsidR="00E30041" w:rsidRPr="00CB6629" w:rsidRDefault="00E30041" w:rsidP="00BC2CE2">
      <w:pPr>
        <w:pStyle w:val="NoSpacing"/>
        <w:ind w:firstLine="709"/>
        <w:jc w:val="both"/>
        <w:rPr>
          <w:rFonts w:ascii="Times New Roman" w:hAnsi="Times New Roman" w:cs="Times New Roman"/>
          <w:sz w:val="28"/>
          <w:szCs w:val="28"/>
        </w:rPr>
      </w:pPr>
    </w:p>
    <w:p w:rsidR="00E30041" w:rsidRPr="00CB6629" w:rsidRDefault="00E30041" w:rsidP="00BC2CE2">
      <w:pPr>
        <w:pStyle w:val="NoSpacing"/>
        <w:ind w:firstLine="709"/>
        <w:jc w:val="both"/>
        <w:rPr>
          <w:rFonts w:ascii="Times New Roman" w:hAnsi="Times New Roman" w:cs="Times New Roman"/>
          <w:sz w:val="28"/>
          <w:szCs w:val="28"/>
        </w:rPr>
      </w:pPr>
      <w:r w:rsidRPr="00CB6629">
        <w:rPr>
          <w:rFonts w:ascii="Times New Roman" w:hAnsi="Times New Roman" w:cs="Times New Roman"/>
          <w:sz w:val="28"/>
          <w:szCs w:val="28"/>
        </w:rPr>
        <w:t>Реализация Стратегии цифровой трансформации отрасли «Развитие городской среды» и ЖКХ Ульяновской области.</w:t>
      </w:r>
    </w:p>
    <w:p w:rsidR="00E30041" w:rsidRPr="00CB6629" w:rsidRDefault="00E30041" w:rsidP="000A6B00">
      <w:pPr>
        <w:spacing w:after="0" w:line="240" w:lineRule="auto"/>
        <w:ind w:firstLine="709"/>
        <w:rPr>
          <w:rFonts w:ascii="Times New Roman" w:hAnsi="Times New Roman"/>
          <w:sz w:val="28"/>
          <w:szCs w:val="28"/>
        </w:rPr>
      </w:pPr>
    </w:p>
    <w:p w:rsidR="00E30041" w:rsidRPr="00CB6629" w:rsidRDefault="00E30041" w:rsidP="000A6B00">
      <w:pPr>
        <w:pStyle w:val="Heading1"/>
      </w:pPr>
      <w:bookmarkStart w:id="28" w:name="_Toc96000690"/>
      <w:r w:rsidRPr="00CB6629">
        <w:t>Мероприятия по обеспечению функционирования Центра управления региона Ульяновской области</w:t>
      </w:r>
      <w:bookmarkEnd w:id="28"/>
    </w:p>
    <w:p w:rsidR="00E30041" w:rsidRPr="00CB6629" w:rsidRDefault="00E30041" w:rsidP="000A6B00">
      <w:pPr>
        <w:spacing w:after="0" w:line="240" w:lineRule="auto"/>
        <w:ind w:firstLine="709"/>
        <w:contextualSpacing/>
        <w:rPr>
          <w:rFonts w:ascii="Times New Roman" w:hAnsi="Times New Roman"/>
          <w:sz w:val="28"/>
          <w:szCs w:val="28"/>
        </w:rPr>
      </w:pP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В соответствии с постановлением Правительства Российской Федерации от 10.11.2020 № 1802 «О проведении эксперимента по использованию федеральной государственной информационной системы «Единый портал государственных и муниципальных услуг (функций)» Министерство энергетики, жилищно-коммунального комплекса и городской среды Ульяновской области (далее – Министерство), является участником апробации технологических решений, реализованных на базе федеральной государственной информационной системы «Единый портал государственных и муниципальных услуг (функций)» в Ульяновской области.</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В целях исполнения пункта 3 перечня поручений Президента Российской Федерации от 01.03.2020 № Пр-354 по итогам заседания Совета по развитию местного самоуправления 30 января 2020 года для повышения эффективности взаимодействия исполнительных органов государственной власти Ульяновской области, в Центре компетенций ЦУР в Ульяновской области функционируют отраслевые блоки по тематикам: «Энергетика»; «Жилищно-коммунальное хозяйство»; «Твёрдые коммунальные отходы».</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 xml:space="preserve">Основные задачи отраслевых блоков: </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 xml:space="preserve">– анализ поступивших в адрес ответственных получателей сообщений от граждан, сбор информации об удовлетворённости граждан результатами обработки сообщений; </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 мониторинг соблюдения сроков и качества обработки поступающих сообщений, осуществление трансформации процессов обработки сообщений;</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 xml:space="preserve">– внедрение процессов и продуктов цифровизации для обработки сообщений в отраслевых блоках; </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 разработка паспортов проектов (программ) по курируемым тематикам деятельности;</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 xml:space="preserve">– подготовка отчётов о ходе реализации проектов (программ) по тематикам деятельности; </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 участие в актуализации «дорожной карты» по созданию и функционированию ЦУР.</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 xml:space="preserve">Состав категорий региональных проблем для работы формируется на основе данных ИАС «ВI: ЦУР РФ» (агрегатор статистических данных, основанных на обращениях из различных каналов обратной связи). </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 xml:space="preserve">Обработка поступающих сообщений осуществляется в соответствии с классификатором Министерства цифрового развития, связи и массовых коммуникаций Российской Федерации. </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На основании отработанных сообщений отраслевой блок еженедельно предоставляет сводные данные. Полученная информация с конкретными примерами проблем публично разбирается на штабе по комплексному развитию региона под руководством Губернатора.</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За отчетный период с 01.01. по 31.12.2021 года, через федеральные системы «Инцидент Менеджмент» и «Госуслуги. Решаем вместе» в Ульяновской области суммарно поступило – 89536 сообщений, из них по тематикам отраслевых блоков Министерства – 19481 сообщение, 21,8 % от общего числа поступивших.</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Наиболее востребованные отраслевые категории 2021 года: «Благоустройство» – 7551 (38,7%); «ЖКХ» – 4436 (22,7%); «Дворы территории общего пользования» – 2987 (15,3%).</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По итогам рейтинга работы исполнительных органов государственной власти по достижению показателей, утвержденных постановлением Правительства Российской Федерации от 16 ноября 2020 г. № 1844, Министерство занимает лидирующие позиции.</w:t>
      </w:r>
    </w:p>
    <w:p w:rsidR="00E30041" w:rsidRPr="00CB6629" w:rsidRDefault="00E30041" w:rsidP="005F41FC">
      <w:pPr>
        <w:spacing w:after="0" w:line="240" w:lineRule="auto"/>
        <w:ind w:firstLine="709"/>
        <w:contextualSpacing/>
        <w:jc w:val="both"/>
        <w:rPr>
          <w:rFonts w:ascii="Times New Roman" w:hAnsi="Times New Roman"/>
          <w:sz w:val="28"/>
          <w:szCs w:val="28"/>
        </w:rPr>
      </w:pPr>
      <w:r w:rsidRPr="00CB6629">
        <w:rPr>
          <w:rFonts w:ascii="Times New Roman" w:hAnsi="Times New Roman"/>
          <w:sz w:val="28"/>
          <w:szCs w:val="28"/>
        </w:rPr>
        <w:t>Министерством в 2021 году установлена обязательность рассмотрения сообщений, направляемых гражданами в срок не более 7 календарных дней (было 20 дней), определены должностные лица, ответственные за соблюдение сроков рассмотрения сообщений и обеспечение качества рассмотрения вопросов, содержащихся в них.</w:t>
      </w:r>
    </w:p>
    <w:p w:rsidR="00E30041" w:rsidRPr="00CB6629" w:rsidRDefault="00E30041" w:rsidP="000A6B00">
      <w:pPr>
        <w:pStyle w:val="NormalWeb"/>
        <w:shd w:val="clear" w:color="auto" w:fill="FFFFFF"/>
        <w:spacing w:before="0" w:beforeAutospacing="0" w:after="0" w:afterAutospacing="0"/>
        <w:ind w:firstLine="709"/>
        <w:rPr>
          <w:sz w:val="28"/>
          <w:szCs w:val="28"/>
        </w:rPr>
      </w:pPr>
    </w:p>
    <w:p w:rsidR="00E30041" w:rsidRPr="00CB6629" w:rsidRDefault="00E30041" w:rsidP="000A6B00">
      <w:pPr>
        <w:pStyle w:val="Heading1"/>
      </w:pPr>
      <w:bookmarkStart w:id="29" w:name="_Toc96000691"/>
      <w:bookmarkStart w:id="30" w:name="_Hlk65140461"/>
      <w:bookmarkEnd w:id="25"/>
      <w:r w:rsidRPr="00CB6629">
        <w:t>Региональная программа капитального ремонта общего имущества в многоквартирных домах</w:t>
      </w:r>
      <w:bookmarkEnd w:id="29"/>
    </w:p>
    <w:p w:rsidR="00E30041" w:rsidRPr="00CB6629" w:rsidRDefault="00E30041" w:rsidP="000A6B00">
      <w:pPr>
        <w:spacing w:after="0" w:line="240" w:lineRule="auto"/>
        <w:ind w:firstLine="709"/>
        <w:rPr>
          <w:rFonts w:ascii="Times New Roman" w:hAnsi="Times New Roman"/>
          <w:sz w:val="28"/>
          <w:szCs w:val="28"/>
          <w:lang w:eastAsia="en-US"/>
        </w:rPr>
      </w:pPr>
    </w:p>
    <w:p w:rsidR="00E30041" w:rsidRPr="00CB6629" w:rsidRDefault="00E30041" w:rsidP="005F41FC">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В региональную программу капитального ремонта включены 6306 многоквартирных домов (МКД), в которых до 2044 года должен быть выполнен капитальный ремонт.</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b/>
          <w:sz w:val="28"/>
          <w:szCs w:val="28"/>
        </w:rPr>
        <w:t>В 2021</w:t>
      </w:r>
      <w:r w:rsidRPr="00CB6629">
        <w:rPr>
          <w:rFonts w:ascii="Times New Roman" w:hAnsi="Times New Roman"/>
          <w:sz w:val="28"/>
          <w:szCs w:val="28"/>
        </w:rPr>
        <w:t xml:space="preserve"> году планировалось выполнить капитальный ремонт в </w:t>
      </w:r>
      <w:r w:rsidRPr="00CB6629">
        <w:rPr>
          <w:rFonts w:ascii="Times New Roman" w:hAnsi="Times New Roman"/>
          <w:b/>
          <w:bCs/>
          <w:sz w:val="28"/>
          <w:szCs w:val="28"/>
        </w:rPr>
        <w:t xml:space="preserve">176 </w:t>
      </w:r>
      <w:r w:rsidRPr="00CB6629">
        <w:rPr>
          <w:rFonts w:ascii="Times New Roman" w:hAnsi="Times New Roman"/>
          <w:sz w:val="28"/>
          <w:szCs w:val="28"/>
        </w:rPr>
        <w:t xml:space="preserve">МКД по </w:t>
      </w:r>
      <w:r w:rsidRPr="00CB6629">
        <w:rPr>
          <w:rFonts w:ascii="Times New Roman" w:hAnsi="Times New Roman"/>
          <w:b/>
          <w:bCs/>
          <w:sz w:val="28"/>
          <w:szCs w:val="28"/>
        </w:rPr>
        <w:t xml:space="preserve">358 </w:t>
      </w:r>
      <w:r w:rsidRPr="00CB6629">
        <w:rPr>
          <w:rFonts w:ascii="Times New Roman" w:hAnsi="Times New Roman"/>
          <w:sz w:val="28"/>
          <w:szCs w:val="28"/>
        </w:rPr>
        <w:t xml:space="preserve">видам работ (81 вид - строительно-монтажные работы, 196 видов – составление ПСД на проведение капремонта, 81 вид – строительный контроль).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Несмотря на сложную эпидемиологическую ситуацию в регионе и режим ограничений, </w:t>
      </w:r>
      <w:r w:rsidRPr="00CB6629">
        <w:rPr>
          <w:rFonts w:ascii="Times New Roman" w:hAnsi="Times New Roman"/>
          <w:b/>
          <w:sz w:val="28"/>
          <w:szCs w:val="28"/>
        </w:rPr>
        <w:t>годовой план 2021 года по капремонту жилого фонда выполнен на 100</w:t>
      </w:r>
      <w:r w:rsidRPr="00CB6629">
        <w:rPr>
          <w:rFonts w:ascii="Times New Roman" w:hAnsi="Times New Roman"/>
          <w:b/>
          <w:bCs/>
          <w:sz w:val="28"/>
          <w:szCs w:val="28"/>
        </w:rPr>
        <w:t>%</w:t>
      </w:r>
      <w:r w:rsidRPr="00CB6629">
        <w:rPr>
          <w:rFonts w:ascii="Times New Roman" w:hAnsi="Times New Roman"/>
          <w:sz w:val="28"/>
          <w:szCs w:val="28"/>
        </w:rPr>
        <w:t xml:space="preserve">.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В 2021 году свои жилищные условия улучшили порядка </w:t>
      </w:r>
      <w:r w:rsidRPr="00CB6629">
        <w:rPr>
          <w:rFonts w:ascii="Times New Roman" w:hAnsi="Times New Roman"/>
          <w:b/>
          <w:sz w:val="28"/>
          <w:szCs w:val="28"/>
        </w:rPr>
        <w:t>20 тысяч жителей</w:t>
      </w:r>
      <w:r w:rsidRPr="00CB6629">
        <w:rPr>
          <w:rFonts w:ascii="Times New Roman" w:hAnsi="Times New Roman"/>
          <w:sz w:val="28"/>
          <w:szCs w:val="28"/>
        </w:rPr>
        <w:t xml:space="preserve"> Ульяновской области. На эти цели из фонда капитального ремонта было направлено </w:t>
      </w:r>
      <w:r w:rsidRPr="00CB6629">
        <w:rPr>
          <w:rFonts w:ascii="Times New Roman" w:hAnsi="Times New Roman"/>
          <w:b/>
          <w:bCs/>
          <w:sz w:val="28"/>
          <w:szCs w:val="28"/>
        </w:rPr>
        <w:t>253,85 млн. рублей</w:t>
      </w:r>
      <w:r w:rsidRPr="00CB6629">
        <w:rPr>
          <w:rFonts w:ascii="Times New Roman" w:hAnsi="Times New Roman"/>
          <w:sz w:val="28"/>
          <w:szCs w:val="28"/>
        </w:rPr>
        <w:t xml:space="preserve">.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100%-й результат исполнения региональной программы стал возможен благодаря </w:t>
      </w:r>
      <w:r w:rsidRPr="00CB6629">
        <w:rPr>
          <w:rFonts w:ascii="Times New Roman" w:hAnsi="Times New Roman"/>
          <w:b/>
          <w:sz w:val="28"/>
          <w:szCs w:val="28"/>
        </w:rPr>
        <w:t>изменению подхода к планированию</w:t>
      </w:r>
      <w:r w:rsidRPr="00CB6629">
        <w:rPr>
          <w:rFonts w:ascii="Times New Roman" w:hAnsi="Times New Roman"/>
          <w:sz w:val="28"/>
          <w:szCs w:val="28"/>
        </w:rPr>
        <w:t xml:space="preserve"> </w:t>
      </w:r>
      <w:r w:rsidRPr="00CB6629">
        <w:rPr>
          <w:rFonts w:ascii="Times New Roman" w:hAnsi="Times New Roman"/>
          <w:b/>
          <w:sz w:val="28"/>
          <w:szCs w:val="28"/>
        </w:rPr>
        <w:t>и подготовке</w:t>
      </w:r>
      <w:r w:rsidRPr="00CB6629">
        <w:rPr>
          <w:rFonts w:ascii="Times New Roman" w:hAnsi="Times New Roman"/>
          <w:sz w:val="28"/>
          <w:szCs w:val="28"/>
        </w:rPr>
        <w:t xml:space="preserve"> капремонта, а также слаженной работе сотрудников Фонда модернизации ЖКК Ульяновской области. Напомню, что с 2019 года в Ульяновской области внедрена </w:t>
      </w:r>
      <w:r w:rsidRPr="00CB6629">
        <w:rPr>
          <w:rFonts w:ascii="Times New Roman" w:hAnsi="Times New Roman"/>
          <w:b/>
          <w:sz w:val="28"/>
          <w:szCs w:val="28"/>
        </w:rPr>
        <w:t>двухэтапная система</w:t>
      </w:r>
      <w:r w:rsidRPr="00CB6629">
        <w:rPr>
          <w:rFonts w:ascii="Times New Roman" w:hAnsi="Times New Roman"/>
          <w:sz w:val="28"/>
          <w:szCs w:val="28"/>
        </w:rPr>
        <w:t xml:space="preserve"> проведения капремонта: </w:t>
      </w:r>
    </w:p>
    <w:p w:rsidR="00E30041" w:rsidRPr="00CB6629" w:rsidRDefault="00E30041" w:rsidP="005F41FC">
      <w:pPr>
        <w:pStyle w:val="10"/>
        <w:ind w:left="0" w:firstLine="709"/>
        <w:jc w:val="both"/>
        <w:rPr>
          <w:szCs w:val="28"/>
        </w:rPr>
      </w:pPr>
      <w:r w:rsidRPr="00CB6629">
        <w:rPr>
          <w:szCs w:val="28"/>
        </w:rPr>
        <w:t xml:space="preserve">- </w:t>
      </w:r>
      <w:r w:rsidRPr="00CB6629">
        <w:rPr>
          <w:b/>
          <w:szCs w:val="28"/>
        </w:rPr>
        <w:t>первый год</w:t>
      </w:r>
      <w:r w:rsidRPr="00CB6629">
        <w:rPr>
          <w:szCs w:val="28"/>
        </w:rPr>
        <w:t xml:space="preserve"> – разработка проектно-сметной документации, отбор подрядной организации на выполнение строительно-монтажных работ;</w:t>
      </w:r>
    </w:p>
    <w:p w:rsidR="00E30041" w:rsidRPr="00CB6629" w:rsidRDefault="00E30041" w:rsidP="005F41FC">
      <w:pPr>
        <w:pStyle w:val="10"/>
        <w:ind w:left="0" w:firstLine="709"/>
        <w:jc w:val="both"/>
        <w:rPr>
          <w:szCs w:val="28"/>
        </w:rPr>
      </w:pPr>
      <w:r w:rsidRPr="00CB6629">
        <w:rPr>
          <w:szCs w:val="28"/>
        </w:rPr>
        <w:t xml:space="preserve">- </w:t>
      </w:r>
      <w:r w:rsidRPr="00CB6629">
        <w:rPr>
          <w:b/>
          <w:szCs w:val="28"/>
        </w:rPr>
        <w:t>последующий год</w:t>
      </w:r>
      <w:r w:rsidRPr="00CB6629">
        <w:rPr>
          <w:szCs w:val="28"/>
        </w:rPr>
        <w:t xml:space="preserve"> – выполнение строительно-монтажных работ.</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xml:space="preserve">Сфера капитального ремонта стимулирует развитие и внедрение </w:t>
      </w:r>
      <w:r w:rsidRPr="00CB6629">
        <w:rPr>
          <w:rFonts w:ascii="Times New Roman" w:hAnsi="Times New Roman"/>
          <w:b/>
          <w:bCs/>
          <w:sz w:val="28"/>
          <w:szCs w:val="28"/>
        </w:rPr>
        <w:t>новых технологий</w:t>
      </w:r>
      <w:r w:rsidRPr="00CB6629">
        <w:rPr>
          <w:rFonts w:ascii="Times New Roman" w:hAnsi="Times New Roman"/>
          <w:bCs/>
          <w:sz w:val="28"/>
          <w:szCs w:val="28"/>
        </w:rPr>
        <w:t xml:space="preserve"> в систему ЖКХ. В 2020 году в регионе впервые апробирована технология ремонта и </w:t>
      </w:r>
      <w:r w:rsidRPr="00CB6629">
        <w:rPr>
          <w:rFonts w:ascii="Times New Roman" w:hAnsi="Times New Roman"/>
          <w:b/>
          <w:bCs/>
          <w:sz w:val="28"/>
          <w:szCs w:val="28"/>
        </w:rPr>
        <w:t>усиления фундамента</w:t>
      </w:r>
      <w:r w:rsidRPr="00CB6629">
        <w:rPr>
          <w:rFonts w:ascii="Times New Roman" w:hAnsi="Times New Roman"/>
          <w:bCs/>
          <w:sz w:val="28"/>
          <w:szCs w:val="28"/>
        </w:rPr>
        <w:t xml:space="preserve"> многоквартирного дома струйно-инъекционным методом (г. Ульяновск, ул. Клубная, 6). С 2020 года впервые начали применять </w:t>
      </w:r>
      <w:r w:rsidRPr="00CB6629">
        <w:rPr>
          <w:rFonts w:ascii="Times New Roman" w:hAnsi="Times New Roman"/>
          <w:b/>
          <w:bCs/>
          <w:sz w:val="28"/>
          <w:szCs w:val="28"/>
        </w:rPr>
        <w:t>композитные материалы</w:t>
      </w:r>
      <w:r w:rsidRPr="00CB6629">
        <w:rPr>
          <w:rFonts w:ascii="Times New Roman" w:hAnsi="Times New Roman"/>
          <w:bCs/>
          <w:sz w:val="28"/>
          <w:szCs w:val="28"/>
        </w:rPr>
        <w:t xml:space="preserve"> при капремонте.</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Cs/>
          <w:sz w:val="28"/>
          <w:szCs w:val="28"/>
        </w:rPr>
        <w:t xml:space="preserve">Приоритет отдаётся технологиям и стройматериалам </w:t>
      </w:r>
      <w:r w:rsidRPr="00CB6629">
        <w:rPr>
          <w:rFonts w:ascii="Times New Roman" w:hAnsi="Times New Roman"/>
          <w:b/>
          <w:bCs/>
          <w:sz w:val="28"/>
          <w:szCs w:val="28"/>
        </w:rPr>
        <w:t>местного производства</w:t>
      </w:r>
      <w:r w:rsidRPr="00CB6629">
        <w:rPr>
          <w:rFonts w:ascii="Times New Roman" w:hAnsi="Times New Roman"/>
          <w:bCs/>
          <w:sz w:val="28"/>
          <w:szCs w:val="28"/>
        </w:rPr>
        <w:t xml:space="preserve">. В целом, до </w:t>
      </w:r>
      <w:r w:rsidRPr="00CB6629">
        <w:rPr>
          <w:rFonts w:ascii="Times New Roman" w:hAnsi="Times New Roman"/>
          <w:b/>
          <w:bCs/>
          <w:sz w:val="28"/>
          <w:szCs w:val="28"/>
        </w:rPr>
        <w:t>50% строительных материалов</w:t>
      </w:r>
      <w:r w:rsidRPr="00CB6629">
        <w:rPr>
          <w:rFonts w:ascii="Times New Roman" w:hAnsi="Times New Roman"/>
          <w:bCs/>
          <w:sz w:val="28"/>
          <w:szCs w:val="28"/>
        </w:rPr>
        <w:t xml:space="preserve">, используемых при капремонте домов, производятся в Ульяновской области. Это позволяет </w:t>
      </w:r>
      <w:r w:rsidRPr="00CB6629">
        <w:rPr>
          <w:rFonts w:ascii="Times New Roman" w:hAnsi="Times New Roman"/>
          <w:b/>
          <w:bCs/>
          <w:sz w:val="28"/>
          <w:szCs w:val="28"/>
        </w:rPr>
        <w:t>снизить стоимость ремонтных работ</w:t>
      </w:r>
      <w:r w:rsidRPr="00CB6629">
        <w:rPr>
          <w:rFonts w:ascii="Times New Roman" w:hAnsi="Times New Roman"/>
          <w:bCs/>
          <w:sz w:val="28"/>
          <w:szCs w:val="28"/>
        </w:rPr>
        <w:t xml:space="preserve"> и повысить экономическую эффективность выполненного капремонта. </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b/>
          <w:bCs/>
          <w:sz w:val="28"/>
          <w:szCs w:val="28"/>
        </w:rPr>
        <w:t>Качество</w:t>
      </w:r>
      <w:r w:rsidRPr="00CB6629">
        <w:rPr>
          <w:rFonts w:ascii="Times New Roman" w:hAnsi="Times New Roman"/>
          <w:bCs/>
          <w:sz w:val="28"/>
          <w:szCs w:val="28"/>
        </w:rPr>
        <w:t xml:space="preserve"> капитального ремонта в многоквартирных домах региона удалось повысить ещё больше благодаря усилению </w:t>
      </w:r>
      <w:r w:rsidRPr="00CB6629">
        <w:rPr>
          <w:rFonts w:ascii="Times New Roman" w:hAnsi="Times New Roman"/>
          <w:b/>
          <w:bCs/>
          <w:sz w:val="28"/>
          <w:szCs w:val="28"/>
        </w:rPr>
        <w:t>ответственности подрядных</w:t>
      </w:r>
      <w:r w:rsidRPr="00CB6629">
        <w:rPr>
          <w:rFonts w:ascii="Times New Roman" w:hAnsi="Times New Roman"/>
          <w:bCs/>
          <w:sz w:val="28"/>
          <w:szCs w:val="28"/>
        </w:rPr>
        <w:t xml:space="preserve"> организаций. С 2019 года в Ульяновской области договоры на выполнение капремонта заключаются только при условии </w:t>
      </w:r>
      <w:r w:rsidRPr="00CB6629">
        <w:rPr>
          <w:rFonts w:ascii="Times New Roman" w:hAnsi="Times New Roman"/>
          <w:b/>
          <w:bCs/>
          <w:sz w:val="28"/>
          <w:szCs w:val="28"/>
        </w:rPr>
        <w:t>страхования ответственности</w:t>
      </w:r>
      <w:r w:rsidRPr="00CB6629">
        <w:rPr>
          <w:rFonts w:ascii="Times New Roman" w:hAnsi="Times New Roman"/>
          <w:bCs/>
          <w:sz w:val="28"/>
          <w:szCs w:val="28"/>
        </w:rPr>
        <w:t xml:space="preserve"> подрядчиков. Соответствующий договор заключается на условии «с ответственностью за все риски». Страхование действует в период выполнения строительно-монтажных работ плюс период гарантийного обслуживания, который составляет не менее 5 лет.</w:t>
      </w:r>
    </w:p>
    <w:p w:rsidR="00E30041" w:rsidRPr="00CB6629" w:rsidRDefault="00E30041" w:rsidP="005F41FC">
      <w:pPr>
        <w:widowControl w:val="0"/>
        <w:suppressAutoHyphens/>
        <w:autoSpaceDN w:val="0"/>
        <w:spacing w:after="0" w:line="240" w:lineRule="auto"/>
        <w:ind w:firstLine="709"/>
        <w:jc w:val="both"/>
        <w:textAlignment w:val="baseline"/>
        <w:rPr>
          <w:rFonts w:ascii="Times New Roman" w:hAnsi="Times New Roman"/>
          <w:kern w:val="3"/>
          <w:sz w:val="28"/>
          <w:szCs w:val="28"/>
          <w:lang w:eastAsia="ja-JP" w:bidi="fa-IR"/>
        </w:rPr>
      </w:pPr>
      <w:r w:rsidRPr="00CB6629">
        <w:rPr>
          <w:rFonts w:ascii="Times New Roman" w:hAnsi="Times New Roman"/>
          <w:kern w:val="3"/>
          <w:sz w:val="28"/>
          <w:szCs w:val="28"/>
          <w:lang w:eastAsia="ja-JP" w:bidi="fa-IR"/>
        </w:rPr>
        <w:t xml:space="preserve">По итогам 2021 года </w:t>
      </w:r>
      <w:r w:rsidRPr="00CB6629">
        <w:rPr>
          <w:rFonts w:ascii="Times New Roman" w:hAnsi="Times New Roman"/>
          <w:b/>
          <w:kern w:val="3"/>
          <w:sz w:val="28"/>
          <w:szCs w:val="28"/>
          <w:lang w:eastAsia="ja-JP" w:bidi="fa-IR"/>
        </w:rPr>
        <w:t>собираемость</w:t>
      </w:r>
      <w:r w:rsidRPr="00CB6629">
        <w:rPr>
          <w:rFonts w:ascii="Times New Roman" w:hAnsi="Times New Roman"/>
          <w:kern w:val="3"/>
          <w:sz w:val="28"/>
          <w:szCs w:val="28"/>
          <w:lang w:eastAsia="ja-JP" w:bidi="fa-IR"/>
        </w:rPr>
        <w:t xml:space="preserve"> средств на капитальный ремонт общего имущества в многоквартирных домах в Ульяновской области находилась </w:t>
      </w:r>
      <w:r w:rsidRPr="00CB6629">
        <w:rPr>
          <w:rFonts w:ascii="Times New Roman" w:hAnsi="Times New Roman"/>
          <w:b/>
          <w:kern w:val="3"/>
          <w:sz w:val="28"/>
          <w:szCs w:val="28"/>
          <w:lang w:eastAsia="ja-JP" w:bidi="fa-IR"/>
        </w:rPr>
        <w:t>на среднероссийском</w:t>
      </w:r>
      <w:r w:rsidRPr="00CB6629">
        <w:rPr>
          <w:rFonts w:ascii="Times New Roman" w:hAnsi="Times New Roman"/>
          <w:kern w:val="3"/>
          <w:sz w:val="28"/>
          <w:szCs w:val="28"/>
          <w:lang w:eastAsia="ja-JP" w:bidi="fa-IR"/>
        </w:rPr>
        <w:t xml:space="preserve"> уровне. </w:t>
      </w:r>
    </w:p>
    <w:p w:rsidR="00E30041" w:rsidRPr="00CB6629" w:rsidRDefault="00E30041" w:rsidP="005F41FC">
      <w:pPr>
        <w:widowControl w:val="0"/>
        <w:suppressAutoHyphens/>
        <w:autoSpaceDN w:val="0"/>
        <w:spacing w:after="0" w:line="240" w:lineRule="auto"/>
        <w:ind w:firstLine="709"/>
        <w:jc w:val="both"/>
        <w:textAlignment w:val="baseline"/>
        <w:rPr>
          <w:rFonts w:ascii="Times New Roman" w:hAnsi="Times New Roman"/>
          <w:kern w:val="3"/>
          <w:sz w:val="28"/>
          <w:szCs w:val="28"/>
          <w:lang w:eastAsia="ja-JP" w:bidi="fa-IR"/>
        </w:rPr>
      </w:pPr>
      <w:r w:rsidRPr="00CB6629">
        <w:rPr>
          <w:rFonts w:ascii="Times New Roman" w:hAnsi="Times New Roman"/>
          <w:kern w:val="3"/>
          <w:sz w:val="28"/>
          <w:szCs w:val="28"/>
          <w:lang w:eastAsia="ja-JP" w:bidi="fa-IR"/>
        </w:rPr>
        <w:t xml:space="preserve">В предшествующие годы уровень сбора средств на счёт регионального оператора </w:t>
      </w:r>
      <w:r w:rsidRPr="00CB6629">
        <w:rPr>
          <w:rFonts w:ascii="Times New Roman" w:hAnsi="Times New Roman"/>
          <w:b/>
          <w:kern w:val="3"/>
          <w:sz w:val="28"/>
          <w:szCs w:val="28"/>
          <w:lang w:eastAsia="ja-JP" w:bidi="fa-IR"/>
        </w:rPr>
        <w:t>увеличивался</w:t>
      </w:r>
      <w:r w:rsidRPr="00CB6629">
        <w:rPr>
          <w:rFonts w:ascii="Times New Roman" w:hAnsi="Times New Roman"/>
          <w:kern w:val="3"/>
          <w:sz w:val="28"/>
          <w:szCs w:val="28"/>
          <w:lang w:eastAsia="ja-JP" w:bidi="fa-IR"/>
        </w:rPr>
        <w:t xml:space="preserve">. Если на 31.12.2019 года собираемость оставляла 83,1%, то к началу 2020 года этот показатель увеличился до </w:t>
      </w:r>
      <w:r w:rsidRPr="00CB6629">
        <w:rPr>
          <w:rFonts w:ascii="Times New Roman" w:hAnsi="Times New Roman"/>
          <w:b/>
          <w:kern w:val="3"/>
          <w:sz w:val="28"/>
          <w:szCs w:val="28"/>
          <w:lang w:eastAsia="ja-JP" w:bidi="fa-IR"/>
        </w:rPr>
        <w:t>83,4%</w:t>
      </w:r>
      <w:r w:rsidRPr="00CB6629">
        <w:rPr>
          <w:rFonts w:ascii="Times New Roman" w:hAnsi="Times New Roman"/>
          <w:kern w:val="3"/>
          <w:sz w:val="28"/>
          <w:szCs w:val="28"/>
          <w:lang w:eastAsia="ja-JP" w:bidi="fa-IR"/>
        </w:rPr>
        <w:t xml:space="preserve">. </w:t>
      </w:r>
    </w:p>
    <w:p w:rsidR="00E30041" w:rsidRPr="00CB6629" w:rsidRDefault="00E30041" w:rsidP="005F41FC">
      <w:pPr>
        <w:widowControl w:val="0"/>
        <w:suppressAutoHyphens/>
        <w:autoSpaceDN w:val="0"/>
        <w:spacing w:after="0" w:line="240" w:lineRule="auto"/>
        <w:ind w:firstLine="709"/>
        <w:jc w:val="both"/>
        <w:textAlignment w:val="baseline"/>
        <w:rPr>
          <w:rFonts w:ascii="Times New Roman" w:hAnsi="Times New Roman"/>
          <w:kern w:val="3"/>
          <w:sz w:val="28"/>
          <w:szCs w:val="28"/>
          <w:lang w:eastAsia="ja-JP" w:bidi="fa-IR"/>
        </w:rPr>
      </w:pPr>
      <w:r w:rsidRPr="00CB6629">
        <w:rPr>
          <w:rFonts w:ascii="Times New Roman" w:hAnsi="Times New Roman"/>
          <w:b/>
          <w:kern w:val="3"/>
          <w:sz w:val="28"/>
          <w:szCs w:val="28"/>
          <w:lang w:eastAsia="ja-JP" w:bidi="fa-IR"/>
        </w:rPr>
        <w:t>К концу 2021 года</w:t>
      </w:r>
      <w:r w:rsidRPr="00CB6629">
        <w:rPr>
          <w:rFonts w:ascii="Times New Roman" w:hAnsi="Times New Roman"/>
          <w:kern w:val="3"/>
          <w:sz w:val="28"/>
          <w:szCs w:val="28"/>
          <w:lang w:eastAsia="ja-JP" w:bidi="fa-IR"/>
        </w:rPr>
        <w:t xml:space="preserve"> объём сбора взносов на капитальный ремонт с собственников помещений в МКД составляет </w:t>
      </w:r>
      <w:r w:rsidRPr="00CB6629">
        <w:rPr>
          <w:rFonts w:ascii="Times New Roman" w:hAnsi="Times New Roman"/>
          <w:b/>
          <w:kern w:val="3"/>
          <w:sz w:val="28"/>
          <w:szCs w:val="28"/>
          <w:lang w:eastAsia="ja-JP" w:bidi="fa-IR"/>
        </w:rPr>
        <w:t>88,04%.</w:t>
      </w:r>
      <w:r w:rsidRPr="00CB6629">
        <w:rPr>
          <w:rFonts w:ascii="Times New Roman" w:hAnsi="Times New Roman"/>
          <w:kern w:val="3"/>
          <w:sz w:val="28"/>
          <w:szCs w:val="28"/>
          <w:lang w:eastAsia="ja-JP" w:bidi="fa-IR"/>
        </w:rPr>
        <w:t xml:space="preserve"> </w:t>
      </w:r>
    </w:p>
    <w:p w:rsidR="00E30041" w:rsidRPr="00CB6629" w:rsidRDefault="00E30041" w:rsidP="005F41FC">
      <w:pPr>
        <w:widowControl w:val="0"/>
        <w:suppressAutoHyphens/>
        <w:autoSpaceDN w:val="0"/>
        <w:spacing w:after="0" w:line="240" w:lineRule="auto"/>
        <w:ind w:firstLine="709"/>
        <w:jc w:val="both"/>
        <w:textAlignment w:val="baseline"/>
        <w:rPr>
          <w:rFonts w:ascii="Times New Roman" w:hAnsi="Times New Roman"/>
          <w:kern w:val="3"/>
          <w:sz w:val="28"/>
          <w:szCs w:val="28"/>
          <w:lang w:eastAsia="ja-JP" w:bidi="fa-IR"/>
        </w:rPr>
      </w:pPr>
      <w:r w:rsidRPr="00CB6629">
        <w:rPr>
          <w:rFonts w:ascii="Times New Roman" w:hAnsi="Times New Roman"/>
          <w:kern w:val="3"/>
          <w:sz w:val="28"/>
          <w:szCs w:val="28"/>
          <w:lang w:eastAsia="ja-JP" w:bidi="fa-IR"/>
        </w:rPr>
        <w:t xml:space="preserve">В 2021 году Фонд продолжил ведение </w:t>
      </w:r>
      <w:r w:rsidRPr="00CB6629">
        <w:rPr>
          <w:rFonts w:ascii="Times New Roman" w:hAnsi="Times New Roman"/>
          <w:b/>
          <w:kern w:val="3"/>
          <w:sz w:val="28"/>
          <w:szCs w:val="28"/>
          <w:lang w:eastAsia="ja-JP" w:bidi="fa-IR"/>
        </w:rPr>
        <w:t>претензионной работы</w:t>
      </w:r>
      <w:r w:rsidRPr="00CB6629">
        <w:rPr>
          <w:rFonts w:ascii="Times New Roman" w:hAnsi="Times New Roman"/>
          <w:kern w:val="3"/>
          <w:sz w:val="28"/>
          <w:szCs w:val="28"/>
          <w:lang w:eastAsia="ja-JP" w:bidi="fa-IR"/>
        </w:rPr>
        <w:t xml:space="preserve"> в отношении злостных неплательщиков. Основные мероприятия по взысканию велись как в досудебном порядке, так и в рамках судебных разбирательств. </w:t>
      </w:r>
    </w:p>
    <w:p w:rsidR="00E30041" w:rsidRPr="00CB6629" w:rsidRDefault="00E30041" w:rsidP="005F41FC">
      <w:pPr>
        <w:widowControl w:val="0"/>
        <w:suppressAutoHyphens/>
        <w:autoSpaceDN w:val="0"/>
        <w:spacing w:after="0" w:line="240" w:lineRule="auto"/>
        <w:ind w:firstLine="709"/>
        <w:jc w:val="both"/>
        <w:textAlignment w:val="baseline"/>
        <w:rPr>
          <w:rFonts w:ascii="Times New Roman" w:hAnsi="Times New Roman"/>
          <w:kern w:val="3"/>
          <w:sz w:val="28"/>
          <w:szCs w:val="28"/>
          <w:lang w:eastAsia="ja-JP" w:bidi="fa-IR"/>
        </w:rPr>
      </w:pPr>
      <w:r w:rsidRPr="00CB6629">
        <w:rPr>
          <w:rFonts w:ascii="Times New Roman" w:hAnsi="Times New Roman"/>
          <w:kern w:val="3"/>
          <w:sz w:val="28"/>
          <w:szCs w:val="28"/>
          <w:lang w:eastAsia="ja-JP" w:bidi="fa-IR"/>
        </w:rPr>
        <w:t xml:space="preserve">В октябре 2021 года деятельность по претензионно-исковой работе с собственниками помещений в многоквартирных домах - физических лиц осуществляется в рамках заключенного соглашения с ООО «РИЦ». </w:t>
      </w:r>
    </w:p>
    <w:p w:rsidR="00E30041" w:rsidRPr="00CB6629" w:rsidRDefault="00E30041" w:rsidP="005F41FC">
      <w:pPr>
        <w:widowControl w:val="0"/>
        <w:suppressAutoHyphens/>
        <w:autoSpaceDN w:val="0"/>
        <w:spacing w:after="0" w:line="240" w:lineRule="auto"/>
        <w:ind w:firstLine="709"/>
        <w:jc w:val="both"/>
        <w:textAlignment w:val="baseline"/>
        <w:rPr>
          <w:rFonts w:ascii="Times New Roman" w:hAnsi="Times New Roman"/>
          <w:kern w:val="3"/>
          <w:sz w:val="28"/>
          <w:szCs w:val="28"/>
          <w:lang w:eastAsia="ja-JP" w:bidi="fa-IR"/>
        </w:rPr>
      </w:pPr>
      <w:r w:rsidRPr="00CB6629">
        <w:rPr>
          <w:rFonts w:ascii="Times New Roman" w:hAnsi="Times New Roman"/>
          <w:kern w:val="3"/>
          <w:sz w:val="28"/>
          <w:szCs w:val="28"/>
          <w:lang w:eastAsia="ja-JP" w:bidi="fa-IR"/>
        </w:rPr>
        <w:t xml:space="preserve">В результате проведенной претензионно-исковой деятельности в 2021 году на счёт регионального оператора удалось привлечь денежные средства в размере </w:t>
      </w:r>
      <w:r w:rsidRPr="00CB6629">
        <w:rPr>
          <w:rFonts w:ascii="Times New Roman" w:hAnsi="Times New Roman"/>
          <w:b/>
          <w:kern w:val="3"/>
          <w:sz w:val="28"/>
          <w:szCs w:val="28"/>
          <w:u w:val="single"/>
          <w:lang w:eastAsia="ja-JP" w:bidi="fa-IR"/>
        </w:rPr>
        <w:t>15 млн. рублей</w:t>
      </w:r>
      <w:r w:rsidRPr="00CB6629">
        <w:rPr>
          <w:rFonts w:ascii="Times New Roman" w:hAnsi="Times New Roman"/>
          <w:kern w:val="3"/>
          <w:sz w:val="28"/>
          <w:szCs w:val="28"/>
          <w:lang w:eastAsia="ja-JP" w:bidi="fa-IR"/>
        </w:rPr>
        <w:t>.</w:t>
      </w:r>
    </w:p>
    <w:p w:rsidR="00E30041" w:rsidRPr="00CB6629" w:rsidRDefault="00E30041" w:rsidP="005F41FC">
      <w:pPr>
        <w:widowControl w:val="0"/>
        <w:suppressAutoHyphens/>
        <w:autoSpaceDN w:val="0"/>
        <w:spacing w:after="0" w:line="240" w:lineRule="auto"/>
        <w:ind w:firstLine="709"/>
        <w:jc w:val="both"/>
        <w:textAlignment w:val="baseline"/>
        <w:rPr>
          <w:rFonts w:ascii="Times New Roman" w:hAnsi="Times New Roman"/>
          <w:sz w:val="28"/>
          <w:szCs w:val="28"/>
        </w:rPr>
      </w:pPr>
      <w:r w:rsidRPr="00CB6629">
        <w:rPr>
          <w:rFonts w:ascii="Times New Roman" w:hAnsi="Times New Roman"/>
          <w:kern w:val="3"/>
          <w:sz w:val="28"/>
          <w:szCs w:val="28"/>
          <w:lang w:eastAsia="ja-JP" w:bidi="fa-IR"/>
        </w:rPr>
        <w:t xml:space="preserve">Органы местного самоуправления муниципальных образований Ульяновской области стали </w:t>
      </w:r>
      <w:r w:rsidRPr="00CB6629">
        <w:rPr>
          <w:rFonts w:ascii="Times New Roman" w:hAnsi="Times New Roman"/>
          <w:b/>
          <w:kern w:val="3"/>
          <w:sz w:val="28"/>
          <w:szCs w:val="28"/>
          <w:lang w:eastAsia="ja-JP" w:bidi="fa-IR"/>
        </w:rPr>
        <w:t>более добросовестно</w:t>
      </w:r>
      <w:r w:rsidRPr="00CB6629">
        <w:rPr>
          <w:rFonts w:ascii="Times New Roman" w:hAnsi="Times New Roman"/>
          <w:kern w:val="3"/>
          <w:sz w:val="28"/>
          <w:szCs w:val="28"/>
          <w:lang w:eastAsia="ja-JP" w:bidi="fa-IR"/>
        </w:rPr>
        <w:t xml:space="preserve"> относиться к обязанности по уплате взносов на капитальный ремонт. </w:t>
      </w:r>
      <w:r w:rsidRPr="00CB6629">
        <w:rPr>
          <w:rFonts w:ascii="Times New Roman" w:hAnsi="Times New Roman"/>
          <w:b/>
          <w:kern w:val="3"/>
          <w:sz w:val="28"/>
          <w:szCs w:val="28"/>
          <w:lang w:eastAsia="ja-JP" w:bidi="fa-IR"/>
        </w:rPr>
        <w:t>Уровень собираемости</w:t>
      </w:r>
      <w:r w:rsidRPr="00CB6629">
        <w:rPr>
          <w:rFonts w:ascii="Times New Roman" w:hAnsi="Times New Roman"/>
          <w:kern w:val="3"/>
          <w:sz w:val="28"/>
          <w:szCs w:val="28"/>
          <w:lang w:eastAsia="ja-JP" w:bidi="fa-IR"/>
        </w:rPr>
        <w:t xml:space="preserve"> взносов с органов местного самоуправления увеличился с 45% в 2020 году до </w:t>
      </w:r>
      <w:r w:rsidRPr="00CB6629">
        <w:rPr>
          <w:rFonts w:ascii="Times New Roman" w:hAnsi="Times New Roman"/>
          <w:kern w:val="3"/>
          <w:sz w:val="28"/>
          <w:szCs w:val="28"/>
          <w:u w:val="single"/>
          <w:lang w:eastAsia="ja-JP" w:bidi="fa-IR"/>
        </w:rPr>
        <w:t>148%</w:t>
      </w:r>
      <w:r w:rsidRPr="00CB6629">
        <w:rPr>
          <w:rFonts w:ascii="Times New Roman" w:hAnsi="Times New Roman"/>
          <w:kern w:val="3"/>
          <w:sz w:val="28"/>
          <w:szCs w:val="28"/>
          <w:lang w:eastAsia="ja-JP" w:bidi="fa-IR"/>
        </w:rPr>
        <w:t xml:space="preserve"> в 2021 г.</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bCs/>
          <w:sz w:val="28"/>
          <w:szCs w:val="28"/>
        </w:rPr>
        <w:t xml:space="preserve">Важным элементом программы капремонта являются дома, собственники помещений в которых копят средства на капремонт на </w:t>
      </w:r>
      <w:r w:rsidRPr="00CB6629">
        <w:rPr>
          <w:rFonts w:ascii="Times New Roman" w:hAnsi="Times New Roman"/>
          <w:b/>
          <w:bCs/>
          <w:sz w:val="28"/>
          <w:szCs w:val="28"/>
        </w:rPr>
        <w:t>специальных счетах</w:t>
      </w:r>
      <w:r w:rsidRPr="00CB6629">
        <w:rPr>
          <w:rFonts w:ascii="Times New Roman" w:hAnsi="Times New Roman"/>
          <w:bCs/>
          <w:sz w:val="28"/>
          <w:szCs w:val="28"/>
        </w:rPr>
        <w:t xml:space="preserve">. </w:t>
      </w:r>
      <w:r w:rsidRPr="00CB6629">
        <w:rPr>
          <w:rFonts w:ascii="Times New Roman" w:hAnsi="Times New Roman"/>
          <w:sz w:val="28"/>
          <w:szCs w:val="28"/>
        </w:rPr>
        <w:t xml:space="preserve">Общая площадь МКД, собственники которых формируют фонд на специальном счёте, составляет 51,9% от площади всех МКД, включённых в региональную программу. При этом жители </w:t>
      </w:r>
      <w:r w:rsidRPr="00CB6629">
        <w:rPr>
          <w:rFonts w:ascii="Times New Roman" w:hAnsi="Times New Roman"/>
          <w:b/>
          <w:sz w:val="28"/>
          <w:szCs w:val="28"/>
        </w:rPr>
        <w:t>самостоятельно решают все вопросы</w:t>
      </w:r>
      <w:r w:rsidRPr="00CB6629">
        <w:rPr>
          <w:rFonts w:ascii="Times New Roman" w:hAnsi="Times New Roman"/>
          <w:sz w:val="28"/>
          <w:szCs w:val="28"/>
        </w:rPr>
        <w:t xml:space="preserve"> подготовки и проведения капремонта. Однако </w:t>
      </w:r>
      <w:r w:rsidRPr="00CB6629">
        <w:rPr>
          <w:rFonts w:ascii="Times New Roman" w:hAnsi="Times New Roman"/>
          <w:b/>
          <w:sz w:val="28"/>
          <w:szCs w:val="28"/>
        </w:rPr>
        <w:t>недостаточный уровень знаний</w:t>
      </w:r>
      <w:r w:rsidRPr="00CB6629">
        <w:rPr>
          <w:rFonts w:ascii="Times New Roman" w:hAnsi="Times New Roman"/>
          <w:sz w:val="28"/>
          <w:szCs w:val="28"/>
        </w:rPr>
        <w:t xml:space="preserve"> собственников и недобросовестность подрядчиков зачастую оборачиваются низким качеством работ, невозможностью привлечь подрядчика к ответственности, нецелевым расходованием средств. </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В настоящий момент </w:t>
      </w:r>
      <w:r w:rsidRPr="00CB6629">
        <w:rPr>
          <w:rFonts w:ascii="Times New Roman" w:hAnsi="Times New Roman"/>
          <w:b/>
          <w:sz w:val="28"/>
          <w:szCs w:val="28"/>
        </w:rPr>
        <w:t>в законодательстве отсутствует</w:t>
      </w:r>
      <w:r w:rsidRPr="00CB6629">
        <w:rPr>
          <w:rFonts w:ascii="Times New Roman" w:hAnsi="Times New Roman"/>
          <w:sz w:val="28"/>
          <w:szCs w:val="28"/>
        </w:rPr>
        <w:t xml:space="preserve"> чёткий порядок организации и проведения ремонта за счёт специальных счетов.</w:t>
      </w:r>
    </w:p>
    <w:p w:rsidR="00E30041" w:rsidRPr="00CB6629" w:rsidRDefault="00E30041" w:rsidP="005F41FC">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 xml:space="preserve">В Ульяновской области одним из главных приоритетов проведения капитального ремонта жилищного фонда является </w:t>
      </w:r>
      <w:r w:rsidRPr="00CB6629">
        <w:rPr>
          <w:rFonts w:ascii="Times New Roman" w:hAnsi="Times New Roman"/>
          <w:b/>
          <w:sz w:val="28"/>
          <w:szCs w:val="28"/>
          <w:lang w:eastAsia="en-US"/>
        </w:rPr>
        <w:t>повышение степени</w:t>
      </w:r>
      <w:r w:rsidRPr="00CB6629">
        <w:rPr>
          <w:rFonts w:ascii="Times New Roman" w:hAnsi="Times New Roman"/>
          <w:sz w:val="28"/>
          <w:szCs w:val="28"/>
          <w:lang w:eastAsia="en-US"/>
        </w:rPr>
        <w:t xml:space="preserve"> </w:t>
      </w:r>
      <w:r w:rsidRPr="00CB6629">
        <w:rPr>
          <w:rFonts w:ascii="Times New Roman" w:hAnsi="Times New Roman"/>
          <w:b/>
          <w:sz w:val="28"/>
          <w:szCs w:val="28"/>
          <w:lang w:eastAsia="en-US"/>
        </w:rPr>
        <w:t>энергоэффективности</w:t>
      </w:r>
      <w:r w:rsidRPr="00CB6629">
        <w:rPr>
          <w:rFonts w:ascii="Times New Roman" w:hAnsi="Times New Roman"/>
          <w:sz w:val="28"/>
          <w:szCs w:val="28"/>
          <w:lang w:eastAsia="en-US"/>
        </w:rPr>
        <w:t xml:space="preserve"> и энергосбережения многоквартирных домов. Современные технологии и материалы позволяют сократить теплопотери и тем самым уменьшить затраты людей на оплату услуг ЖКХ.</w:t>
      </w:r>
    </w:p>
    <w:p w:rsidR="00E30041" w:rsidRPr="00CB6629" w:rsidRDefault="00E30041" w:rsidP="005F41FC">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С 2017 года Ульяновская область участвует в пилотном проекте финансовой поддержки за проведение энергоэффективного капитального ремонта. В многоквартирных домах, где выполнены подобные работы, уровень достигнутой экономии составляет от 10 до 30% по сравнению с периодом, предшествующим капремонту.</w:t>
      </w:r>
    </w:p>
    <w:p w:rsidR="00E30041" w:rsidRPr="00CB6629" w:rsidRDefault="00E30041" w:rsidP="005F41FC">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 xml:space="preserve">За указанный период наш регион стал признанным </w:t>
      </w:r>
      <w:r w:rsidRPr="00CB6629">
        <w:rPr>
          <w:rFonts w:ascii="Times New Roman" w:hAnsi="Times New Roman"/>
          <w:b/>
          <w:sz w:val="28"/>
          <w:szCs w:val="28"/>
          <w:lang w:eastAsia="en-US"/>
        </w:rPr>
        <w:t>лидером</w:t>
      </w:r>
      <w:r w:rsidRPr="00CB6629">
        <w:rPr>
          <w:rFonts w:ascii="Times New Roman" w:hAnsi="Times New Roman"/>
          <w:sz w:val="28"/>
          <w:szCs w:val="28"/>
          <w:lang w:eastAsia="en-US"/>
        </w:rPr>
        <w:t xml:space="preserve"> по участию в проекте. Неоднократно опыт Ульяновской области </w:t>
      </w:r>
      <w:r w:rsidRPr="00CB6629">
        <w:rPr>
          <w:rFonts w:ascii="Times New Roman" w:hAnsi="Times New Roman"/>
          <w:b/>
          <w:sz w:val="28"/>
          <w:szCs w:val="28"/>
          <w:lang w:eastAsia="en-US"/>
        </w:rPr>
        <w:t>отмечался Минстроем</w:t>
      </w:r>
      <w:r w:rsidRPr="00CB6629">
        <w:rPr>
          <w:rFonts w:ascii="Times New Roman" w:hAnsi="Times New Roman"/>
          <w:sz w:val="28"/>
          <w:szCs w:val="28"/>
          <w:lang w:eastAsia="en-US"/>
        </w:rPr>
        <w:t xml:space="preserve"> России, Фондом содействия реформированию ЖКХ и Ассоциацией региональных операторов капитального ремонта. </w:t>
      </w:r>
    </w:p>
    <w:p w:rsidR="00E30041" w:rsidRPr="00CB6629" w:rsidRDefault="00E30041" w:rsidP="005F41FC">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 xml:space="preserve">В 2020 году сразу </w:t>
      </w:r>
      <w:r w:rsidRPr="00CB6629">
        <w:rPr>
          <w:rFonts w:ascii="Times New Roman" w:hAnsi="Times New Roman"/>
          <w:b/>
          <w:sz w:val="28"/>
          <w:szCs w:val="28"/>
          <w:lang w:eastAsia="en-US"/>
        </w:rPr>
        <w:t>две заявки</w:t>
      </w:r>
      <w:r w:rsidRPr="00CB6629">
        <w:rPr>
          <w:rFonts w:ascii="Times New Roman" w:hAnsi="Times New Roman"/>
          <w:sz w:val="28"/>
          <w:szCs w:val="28"/>
          <w:lang w:eastAsia="en-US"/>
        </w:rPr>
        <w:t xml:space="preserve"> Ульяновской области на финансовую поддержку энергоэффективного капремонта получили одобрение госкорпорации – Фонда содействия реформированию ЖКХ. Общий размер привлечённых средств составляет </w:t>
      </w:r>
      <w:r w:rsidRPr="00CB6629">
        <w:rPr>
          <w:rFonts w:ascii="Times New Roman" w:hAnsi="Times New Roman"/>
          <w:b/>
          <w:sz w:val="28"/>
          <w:szCs w:val="28"/>
          <w:lang w:eastAsia="en-US"/>
        </w:rPr>
        <w:t xml:space="preserve">3,65 млн. рублей. </w:t>
      </w:r>
      <w:r w:rsidRPr="00CB6629">
        <w:rPr>
          <w:rFonts w:ascii="Times New Roman" w:hAnsi="Times New Roman"/>
          <w:sz w:val="28"/>
          <w:szCs w:val="28"/>
          <w:lang w:eastAsia="en-US"/>
        </w:rPr>
        <w:t xml:space="preserve">В апреле 2020 года была одобрена заявка на возмещение части затрат на проведение капитального ремонта </w:t>
      </w:r>
      <w:r w:rsidRPr="00CB6629">
        <w:rPr>
          <w:rFonts w:ascii="Times New Roman" w:hAnsi="Times New Roman"/>
          <w:b/>
          <w:sz w:val="28"/>
          <w:szCs w:val="28"/>
          <w:lang w:eastAsia="en-US"/>
        </w:rPr>
        <w:t>в четырёх МКД</w:t>
      </w:r>
      <w:r w:rsidRPr="00CB6629">
        <w:rPr>
          <w:rFonts w:ascii="Times New Roman" w:hAnsi="Times New Roman"/>
          <w:sz w:val="28"/>
          <w:szCs w:val="28"/>
          <w:lang w:eastAsia="en-US"/>
        </w:rPr>
        <w:t xml:space="preserve"> Ульяновска. В итоге Ульяновская область получит из бюджета фонда </w:t>
      </w:r>
      <w:r w:rsidRPr="00CB6629">
        <w:rPr>
          <w:rFonts w:ascii="Times New Roman" w:hAnsi="Times New Roman"/>
          <w:b/>
          <w:sz w:val="28"/>
          <w:szCs w:val="28"/>
          <w:lang w:eastAsia="en-US"/>
        </w:rPr>
        <w:t xml:space="preserve">1,97 </w:t>
      </w:r>
      <w:r w:rsidRPr="00CB6629">
        <w:rPr>
          <w:rFonts w:ascii="Times New Roman" w:hAnsi="Times New Roman"/>
          <w:sz w:val="28"/>
          <w:szCs w:val="28"/>
          <w:lang w:eastAsia="en-US"/>
        </w:rPr>
        <w:t xml:space="preserve">млн. рублей. В июле 2020 года одобрение на возмещение 80% затрат получил многоквартирный дом № 19 по улице Осипенко в Димитровграде. Благодаря участию в проекте собственники помещений в указанном МКД получили федеральную поддержку в размере 1,68 млн. рублей за проведение энергоэффективного капремонта.  </w:t>
      </w:r>
      <w:r w:rsidRPr="00CB6629">
        <w:rPr>
          <w:rFonts w:ascii="Times New Roman" w:hAnsi="Times New Roman"/>
          <w:b/>
          <w:sz w:val="28"/>
          <w:szCs w:val="28"/>
          <w:lang w:eastAsia="en-US"/>
        </w:rPr>
        <w:t>В 2021 г была составлена заявка на 3 МКД</w:t>
      </w:r>
      <w:r w:rsidRPr="00CB6629">
        <w:rPr>
          <w:rFonts w:ascii="Times New Roman" w:hAnsi="Times New Roman"/>
          <w:sz w:val="28"/>
          <w:szCs w:val="28"/>
          <w:lang w:eastAsia="en-US"/>
        </w:rPr>
        <w:t>, но ввиду отсутствия денежных средств в ГК-Фонде содействия реформирования ЖКХ не получила согласования.</w:t>
      </w:r>
    </w:p>
    <w:p w:rsidR="00E30041" w:rsidRPr="00CB6629" w:rsidRDefault="00E30041" w:rsidP="000A6B00">
      <w:pPr>
        <w:spacing w:after="0" w:line="240" w:lineRule="auto"/>
        <w:ind w:firstLine="709"/>
        <w:rPr>
          <w:rFonts w:ascii="Times New Roman" w:hAnsi="Times New Roman"/>
          <w:sz w:val="28"/>
          <w:szCs w:val="28"/>
          <w:lang w:eastAsia="en-US"/>
        </w:rPr>
      </w:pPr>
    </w:p>
    <w:p w:rsidR="00E30041" w:rsidRPr="00CB6629" w:rsidRDefault="00E30041" w:rsidP="005F41FC">
      <w:pPr>
        <w:pStyle w:val="Subtitle"/>
      </w:pPr>
      <w:r w:rsidRPr="00CB6629">
        <w:t>Задачи 2022 года по реализации региональной программы капитального ремонта</w:t>
      </w:r>
    </w:p>
    <w:p w:rsidR="00E30041" w:rsidRPr="00CB6629" w:rsidRDefault="00E30041" w:rsidP="000A6B00">
      <w:pPr>
        <w:spacing w:after="0" w:line="240" w:lineRule="auto"/>
        <w:ind w:firstLine="709"/>
        <w:contextualSpacing/>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Основными задачами реализации программы капитального ремонта в 2022 году являются:</w:t>
      </w:r>
    </w:p>
    <w:p w:rsidR="00E30041" w:rsidRPr="00CB6629" w:rsidRDefault="00E30041" w:rsidP="005F41FC">
      <w:pPr>
        <w:numPr>
          <w:ilvl w:val="0"/>
          <w:numId w:val="19"/>
        </w:numPr>
        <w:spacing w:after="0" w:line="240" w:lineRule="auto"/>
        <w:ind w:firstLine="709"/>
        <w:jc w:val="both"/>
        <w:rPr>
          <w:rFonts w:ascii="Times New Roman" w:hAnsi="Times New Roman"/>
          <w:sz w:val="28"/>
          <w:szCs w:val="28"/>
        </w:rPr>
      </w:pPr>
      <w:r w:rsidRPr="00CB6629">
        <w:rPr>
          <w:rFonts w:ascii="Times New Roman" w:hAnsi="Times New Roman"/>
          <w:sz w:val="28"/>
          <w:szCs w:val="28"/>
        </w:rPr>
        <w:t>Обеспечить своевременное и высококачественное выполнение капитального ремонта общего имущества в МКД, включённых в годовой план. (Приказом Министерства энергетики, ЖКК и городской среды Ульяновской области № 14-од от 07.12.2021 года утверждён краткосрочный план реализации региональной программы капитального ремонта на 2022 год. Планом предусмотрено выполнение 588 работ в 244 многоквартирных домах на сумму 442,1 млн. руб. Также в настоящее время проводится формирование адресного перечня МКД, в которых в 2022 г. будет заменено 200 лифтов</w:t>
      </w:r>
    </w:p>
    <w:p w:rsidR="00E30041" w:rsidRPr="00CB6629" w:rsidRDefault="00E30041" w:rsidP="005F41FC">
      <w:pPr>
        <w:numPr>
          <w:ilvl w:val="0"/>
          <w:numId w:val="19"/>
        </w:numPr>
        <w:spacing w:after="0" w:line="240" w:lineRule="auto"/>
        <w:ind w:firstLine="709"/>
        <w:jc w:val="both"/>
        <w:rPr>
          <w:rFonts w:ascii="Times New Roman" w:hAnsi="Times New Roman"/>
          <w:sz w:val="28"/>
          <w:szCs w:val="28"/>
        </w:rPr>
      </w:pPr>
      <w:r w:rsidRPr="00CB6629">
        <w:rPr>
          <w:rFonts w:ascii="Times New Roman" w:hAnsi="Times New Roman"/>
          <w:sz w:val="28"/>
          <w:szCs w:val="28"/>
        </w:rPr>
        <w:t>Реализовать мероприятия по финансовой устойчивости системы капремонта в Ульяновской области.</w:t>
      </w:r>
    </w:p>
    <w:p w:rsidR="00E30041" w:rsidRPr="00CB6629" w:rsidRDefault="00E30041" w:rsidP="005F41FC">
      <w:pPr>
        <w:numPr>
          <w:ilvl w:val="0"/>
          <w:numId w:val="19"/>
        </w:numPr>
        <w:spacing w:after="0" w:line="240" w:lineRule="auto"/>
        <w:ind w:firstLine="709"/>
        <w:jc w:val="both"/>
        <w:rPr>
          <w:rFonts w:ascii="Times New Roman" w:hAnsi="Times New Roman"/>
          <w:sz w:val="28"/>
          <w:szCs w:val="28"/>
        </w:rPr>
      </w:pPr>
      <w:r w:rsidRPr="00CB6629">
        <w:rPr>
          <w:rFonts w:ascii="Times New Roman" w:hAnsi="Times New Roman"/>
          <w:sz w:val="28"/>
          <w:szCs w:val="28"/>
        </w:rPr>
        <w:t>Обеспечить взаимодействие с федеральным центром в части получения регионом средств финансовой поддержки на уплату процентов по факторингу на замену лифтового оборудования.</w:t>
      </w:r>
    </w:p>
    <w:p w:rsidR="00E30041" w:rsidRPr="00CB6629" w:rsidRDefault="00E30041" w:rsidP="005F41FC">
      <w:pPr>
        <w:numPr>
          <w:ilvl w:val="0"/>
          <w:numId w:val="19"/>
        </w:numPr>
        <w:spacing w:after="0" w:line="240" w:lineRule="auto"/>
        <w:ind w:firstLine="709"/>
        <w:jc w:val="both"/>
        <w:rPr>
          <w:rFonts w:ascii="Times New Roman" w:hAnsi="Times New Roman"/>
          <w:sz w:val="28"/>
          <w:szCs w:val="28"/>
        </w:rPr>
      </w:pPr>
      <w:r w:rsidRPr="00CB6629">
        <w:rPr>
          <w:rFonts w:ascii="Times New Roman" w:hAnsi="Times New Roman"/>
          <w:sz w:val="28"/>
          <w:szCs w:val="28"/>
        </w:rPr>
        <w:t>Обеспечить доступность, открытость и прозрачность функционирования системы капитального ремонта, в том числе разработать и внедрить новые способы коммуникации с жителями региона для стимулирования роста доверия к действующему механизму капитального ремонта жилого фонда.</w:t>
      </w:r>
    </w:p>
    <w:p w:rsidR="00E30041" w:rsidRPr="00CB6629" w:rsidRDefault="00E30041" w:rsidP="000A6B00">
      <w:pPr>
        <w:spacing w:after="0" w:line="240" w:lineRule="auto"/>
        <w:ind w:firstLine="709"/>
        <w:rPr>
          <w:rFonts w:ascii="Times New Roman" w:hAnsi="Times New Roman"/>
          <w:sz w:val="28"/>
          <w:szCs w:val="28"/>
        </w:rPr>
      </w:pPr>
    </w:p>
    <w:p w:rsidR="00E30041" w:rsidRPr="00CB6629" w:rsidRDefault="00E30041" w:rsidP="005F41FC">
      <w:pPr>
        <w:pStyle w:val="Heading1"/>
      </w:pPr>
      <w:bookmarkStart w:id="31" w:name="_Toc65080452"/>
      <w:bookmarkStart w:id="32" w:name="_Toc64458782"/>
      <w:bookmarkStart w:id="33" w:name="_Toc96000692"/>
      <w:r w:rsidRPr="00CB6629">
        <w:t>Федеральный проект «Комплексная система обращения с твЁрдыми коммунальными отходами»</w:t>
      </w:r>
      <w:bookmarkEnd w:id="31"/>
      <w:bookmarkEnd w:id="32"/>
      <w:bookmarkEnd w:id="33"/>
      <w:r w:rsidRPr="00CB6629">
        <w:t xml:space="preserve"> </w:t>
      </w:r>
    </w:p>
    <w:p w:rsidR="00E30041" w:rsidRPr="00CB6629" w:rsidRDefault="00E30041" w:rsidP="000A6B00">
      <w:pPr>
        <w:spacing w:after="0" w:line="240" w:lineRule="auto"/>
        <w:ind w:firstLine="709"/>
        <w:rPr>
          <w:rFonts w:ascii="Times New Roman" w:hAnsi="Times New Roman"/>
          <w:b/>
          <w:caps/>
          <w:sz w:val="28"/>
          <w:szCs w:val="28"/>
        </w:rPr>
      </w:pP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Одним из приоритетных направлений, реализуемых Министерством, является создание комплексной системы обращения с твердыми коммунальными отходами на территории Ульяновской области.</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Для достижения к 2030 году национальной цели: </w:t>
      </w:r>
      <w:bookmarkStart w:id="34" w:name="_Hlk56609830"/>
      <w:r w:rsidRPr="00CB6629">
        <w:rPr>
          <w:rFonts w:ascii="Times New Roman" w:hAnsi="Times New Roman"/>
          <w:sz w:val="28"/>
          <w:szCs w:val="28"/>
        </w:rPr>
        <w:t>«создание устойчивой системы обращения с твердыми коммунальными отходами, обеспечивающей сортировку отходов в объеме 100 процентов и снижение объема отходов, направляемых на полигоны, в два раза»</w:t>
      </w:r>
      <w:bookmarkEnd w:id="34"/>
      <w:r w:rsidRPr="00CB6629">
        <w:rPr>
          <w:rFonts w:ascii="Times New Roman" w:hAnsi="Times New Roman"/>
          <w:sz w:val="28"/>
          <w:szCs w:val="28"/>
        </w:rPr>
        <w:t xml:space="preserve"> на территории Ульяновской области реализуется федеральный проект «Комплексная система обращения с твердыми коммунальными отходами» и </w:t>
      </w:r>
      <w:bookmarkStart w:id="35" w:name="_Hlk95302791"/>
      <w:r w:rsidRPr="00CB6629">
        <w:rPr>
          <w:rFonts w:ascii="Times New Roman" w:hAnsi="Times New Roman"/>
          <w:sz w:val="28"/>
          <w:szCs w:val="28"/>
        </w:rPr>
        <w:t xml:space="preserve">подпрограмма «Обращение с твердыми коммунальными отходами» </w:t>
      </w:r>
      <w:bookmarkEnd w:id="35"/>
      <w:r w:rsidRPr="00CB6629">
        <w:rPr>
          <w:rFonts w:ascii="Times New Roman" w:hAnsi="Times New Roman"/>
          <w:sz w:val="28"/>
          <w:szCs w:val="28"/>
        </w:rPr>
        <w:t>государственной программы «Развитие жилищно-коммунального хозяйства и повышение энергетической эффективности в Ульяновской области».</w:t>
      </w:r>
    </w:p>
    <w:p w:rsidR="00E30041" w:rsidRPr="00CB6629" w:rsidRDefault="00E30041" w:rsidP="005F41FC">
      <w:pPr>
        <w:tabs>
          <w:tab w:val="left" w:pos="900"/>
          <w:tab w:val="left" w:pos="1080"/>
        </w:tabs>
        <w:spacing w:after="0" w:line="240" w:lineRule="auto"/>
        <w:ind w:firstLine="709"/>
        <w:jc w:val="both"/>
        <w:rPr>
          <w:rFonts w:ascii="Times New Roman" w:hAnsi="Times New Roman"/>
          <w:b/>
          <w:bCs/>
          <w:sz w:val="28"/>
          <w:szCs w:val="28"/>
        </w:rPr>
      </w:pPr>
    </w:p>
    <w:p w:rsidR="00E30041" w:rsidRPr="00CB6629" w:rsidRDefault="00E30041" w:rsidP="005F41FC">
      <w:pPr>
        <w:tabs>
          <w:tab w:val="left" w:pos="900"/>
          <w:tab w:val="left" w:pos="1080"/>
        </w:tabs>
        <w:spacing w:after="0" w:line="240" w:lineRule="auto"/>
        <w:ind w:firstLine="709"/>
        <w:jc w:val="both"/>
        <w:rPr>
          <w:rFonts w:ascii="Times New Roman" w:hAnsi="Times New Roman"/>
          <w:b/>
          <w:bCs/>
          <w:sz w:val="28"/>
          <w:szCs w:val="28"/>
        </w:rPr>
      </w:pPr>
      <w:r w:rsidRPr="00CB6629">
        <w:rPr>
          <w:rFonts w:ascii="Times New Roman" w:hAnsi="Times New Roman"/>
          <w:b/>
          <w:bCs/>
          <w:sz w:val="28"/>
          <w:szCs w:val="28"/>
        </w:rPr>
        <w:t>Федеральный проект «Комплексная система обращения с твердыми коммунальными отходами»</w:t>
      </w:r>
    </w:p>
    <w:p w:rsidR="00E30041" w:rsidRPr="00CB6629" w:rsidRDefault="00E30041" w:rsidP="005F41FC">
      <w:pPr>
        <w:pStyle w:val="Title"/>
        <w:tabs>
          <w:tab w:val="left" w:pos="709"/>
        </w:tabs>
        <w:spacing w:after="0" w:line="240" w:lineRule="auto"/>
        <w:ind w:left="0" w:firstLine="709"/>
        <w:jc w:val="both"/>
        <w:rPr>
          <w:rFonts w:ascii="Times New Roman" w:hAnsi="Times New Roman"/>
          <w:sz w:val="28"/>
          <w:szCs w:val="28"/>
        </w:rPr>
      </w:pPr>
      <w:r w:rsidRPr="00CB6629">
        <w:rPr>
          <w:rFonts w:ascii="Times New Roman" w:hAnsi="Times New Roman"/>
          <w:b/>
          <w:sz w:val="28"/>
          <w:szCs w:val="28"/>
        </w:rPr>
        <w:t>По итогам 2021 года показатели</w:t>
      </w:r>
      <w:r w:rsidRPr="00CB6629">
        <w:rPr>
          <w:rFonts w:ascii="Times New Roman" w:hAnsi="Times New Roman"/>
          <w:sz w:val="28"/>
          <w:szCs w:val="28"/>
        </w:rPr>
        <w:t xml:space="preserve"> регионального проекта, установленные федеральным проектом, </w:t>
      </w:r>
      <w:r w:rsidRPr="00CB6629">
        <w:rPr>
          <w:rFonts w:ascii="Times New Roman" w:hAnsi="Times New Roman"/>
          <w:b/>
          <w:sz w:val="28"/>
          <w:szCs w:val="28"/>
        </w:rPr>
        <w:t>достигнуты</w:t>
      </w:r>
      <w:r w:rsidRPr="00CB6629">
        <w:rPr>
          <w:rFonts w:ascii="Times New Roman" w:hAnsi="Times New Roman"/>
          <w:sz w:val="28"/>
          <w:szCs w:val="28"/>
        </w:rPr>
        <w:t>:</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доля ТКО, направленных на обработку составила 62,4% от общего объема образованных ТКО (0,41 млн. тонн). Федеральным проектом на 2021 год установлен показатель - 20,8%.</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доля ТКО, направленных на утилизацию - 30,3% (на 2021 год установлен показатель 1,4%).</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доля ТКО, направленных на захоронение - 70,6% (на 2021 год установлен показатель 98,6%).</w:t>
      </w:r>
    </w:p>
    <w:p w:rsidR="00E30041" w:rsidRPr="00CB6629" w:rsidRDefault="00E30041" w:rsidP="005F41FC">
      <w:pPr>
        <w:spacing w:after="0" w:line="240" w:lineRule="auto"/>
        <w:ind w:firstLine="709"/>
        <w:jc w:val="both"/>
        <w:rPr>
          <w:rFonts w:ascii="Times New Roman" w:hAnsi="Times New Roman"/>
          <w:bCs/>
          <w:sz w:val="28"/>
          <w:szCs w:val="28"/>
        </w:rPr>
      </w:pPr>
      <w:r w:rsidRPr="00CB6629">
        <w:rPr>
          <w:rFonts w:ascii="Times New Roman" w:hAnsi="Times New Roman"/>
          <w:sz w:val="28"/>
          <w:szCs w:val="28"/>
        </w:rPr>
        <w:t xml:space="preserve"> Для достижения целей проекта в 2021 году из федерального бюджета выделено </w:t>
      </w:r>
      <w:r w:rsidRPr="00CB6629">
        <w:rPr>
          <w:rFonts w:ascii="Times New Roman" w:hAnsi="Times New Roman"/>
          <w:bCs/>
          <w:sz w:val="28"/>
          <w:szCs w:val="28"/>
        </w:rPr>
        <w:t>11,5 млн.руб., что позволило закупить 816 контейнеров</w:t>
      </w:r>
      <w:r w:rsidRPr="00CB6629">
        <w:rPr>
          <w:rFonts w:ascii="Times New Roman" w:hAnsi="Times New Roman"/>
          <w:sz w:val="28"/>
          <w:szCs w:val="28"/>
        </w:rPr>
        <w:t xml:space="preserve"> для </w:t>
      </w:r>
      <w:r w:rsidRPr="00CB6629">
        <w:rPr>
          <w:rFonts w:ascii="Times New Roman" w:hAnsi="Times New Roman"/>
          <w:b/>
          <w:sz w:val="28"/>
          <w:szCs w:val="28"/>
        </w:rPr>
        <w:t>раздельного накопления</w:t>
      </w:r>
      <w:r w:rsidRPr="00CB6629">
        <w:rPr>
          <w:rFonts w:ascii="Times New Roman" w:hAnsi="Times New Roman"/>
          <w:sz w:val="28"/>
          <w:szCs w:val="28"/>
        </w:rPr>
        <w:t xml:space="preserve"> ТКО</w:t>
      </w:r>
      <w:r w:rsidRPr="00CB6629">
        <w:rPr>
          <w:rFonts w:ascii="Times New Roman" w:hAnsi="Times New Roman"/>
          <w:b/>
          <w:sz w:val="28"/>
          <w:szCs w:val="28"/>
        </w:rPr>
        <w:t xml:space="preserve"> </w:t>
      </w:r>
      <w:r w:rsidRPr="00CB6629">
        <w:rPr>
          <w:rFonts w:ascii="Times New Roman" w:hAnsi="Times New Roman"/>
          <w:bCs/>
          <w:sz w:val="28"/>
          <w:szCs w:val="28"/>
        </w:rPr>
        <w:t xml:space="preserve">(предусмотрено проектом 792 контейнера). </w:t>
      </w:r>
      <w:r w:rsidRPr="00CB6629">
        <w:rPr>
          <w:rFonts w:ascii="Times New Roman" w:hAnsi="Times New Roman"/>
          <w:sz w:val="28"/>
          <w:szCs w:val="28"/>
        </w:rPr>
        <w:t>Закупка контейнеров осуществлена муниципальными образованиями «город Ульяновск» - 695 контейнеров (план - 675 контейнеров), «город Димитровград» - 121 контейнер (план – 117 контейнеров).</w:t>
      </w:r>
      <w:r w:rsidRPr="00CB6629">
        <w:rPr>
          <w:rFonts w:ascii="Times New Roman" w:hAnsi="Times New Roman"/>
          <w:bCs/>
          <w:sz w:val="28"/>
          <w:szCs w:val="28"/>
        </w:rPr>
        <w:t xml:space="preserve"> </w:t>
      </w:r>
    </w:p>
    <w:p w:rsidR="00E30041" w:rsidRPr="00CB6629" w:rsidRDefault="00E30041" w:rsidP="005F41FC">
      <w:pPr>
        <w:spacing w:after="0" w:line="240" w:lineRule="auto"/>
        <w:ind w:firstLine="709"/>
        <w:jc w:val="both"/>
        <w:rPr>
          <w:rFonts w:ascii="Times New Roman" w:hAnsi="Times New Roman"/>
          <w:b/>
          <w:sz w:val="28"/>
          <w:szCs w:val="28"/>
        </w:rPr>
      </w:pPr>
    </w:p>
    <w:p w:rsidR="00E30041" w:rsidRPr="00CB6629" w:rsidRDefault="00E30041" w:rsidP="005F41FC">
      <w:pPr>
        <w:spacing w:after="0" w:line="240" w:lineRule="auto"/>
        <w:ind w:firstLine="709"/>
        <w:jc w:val="both"/>
        <w:rPr>
          <w:rFonts w:ascii="Times New Roman" w:hAnsi="Times New Roman"/>
          <w:b/>
          <w:sz w:val="28"/>
          <w:szCs w:val="28"/>
        </w:rPr>
      </w:pPr>
      <w:r w:rsidRPr="00CB6629">
        <w:rPr>
          <w:rFonts w:ascii="Times New Roman" w:hAnsi="Times New Roman"/>
          <w:b/>
          <w:sz w:val="28"/>
          <w:szCs w:val="28"/>
        </w:rPr>
        <w:t>Подпрограмма «Обращение с твердыми коммунальными отходами» государственной программы «Развитие жилищно-коммунального хозяйства и повышение энергетической эффективности в Ульяновской области»</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bCs/>
          <w:sz w:val="28"/>
          <w:szCs w:val="28"/>
        </w:rPr>
        <w:t xml:space="preserve">На закупку контейнеров </w:t>
      </w:r>
      <w:r w:rsidRPr="00CB6629">
        <w:rPr>
          <w:rFonts w:ascii="Times New Roman" w:hAnsi="Times New Roman"/>
          <w:sz w:val="28"/>
          <w:szCs w:val="28"/>
        </w:rPr>
        <w:t>из областного бюджета выделено 5 млн. рублей, что позволило закупить 387 контейнеров для муниципальных образований зоны деятельности регионального оператора № 5, где осуществлялся бестарный вывоз отходов (Кузоватовский - 66 шт., Николаевский - 60 шт., Новоспасский - 64 шт., Павловский - 58 шт., Радищевский – 64 шт., Старокулаткинский – 75 шт.).</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На обустройство контейнерных площадок выделено 6 млн. руб., что позволило обустроить 225 контейнерных площадок. </w:t>
      </w:r>
    </w:p>
    <w:p w:rsidR="00E30041" w:rsidRPr="00CB6629" w:rsidRDefault="00E30041" w:rsidP="005F41FC">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 xml:space="preserve">Скорректирована территориальная схема обращения с отходами (по итогам электронного аукциона для проведения работ по корректировке Территориальной схемы заключен контракт с ООО «Агентство передовых исследований и разработок» (г. Екатеринбург) на сумму 2 459 666,64 руб.). </w:t>
      </w:r>
    </w:p>
    <w:p w:rsidR="00E30041" w:rsidRPr="00CB6629" w:rsidRDefault="00E30041" w:rsidP="005F41FC">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 xml:space="preserve">Организована работа по разработке нормативов накопления ТКО (по итогам электронного аукциона заключен двухгодичный контракт с ООО «Нижегородский кадастр» (г. Нижний Новгород) на сумму 6 370 897,97 руб., в 2021 году, проведены осенние замеры, в 2022 году - зимние, весенние и летние замеры). </w:t>
      </w:r>
      <w:r w:rsidRPr="00CB6629">
        <w:rPr>
          <w:rFonts w:ascii="Times New Roman" w:hAnsi="Times New Roman"/>
          <w:sz w:val="28"/>
          <w:szCs w:val="28"/>
        </w:rPr>
        <w:t xml:space="preserve"> </w:t>
      </w:r>
    </w:p>
    <w:p w:rsidR="00E30041" w:rsidRPr="00CB6629" w:rsidRDefault="00E30041" w:rsidP="000A6B00">
      <w:pPr>
        <w:spacing w:after="0" w:line="240" w:lineRule="auto"/>
        <w:ind w:firstLine="709"/>
        <w:rPr>
          <w:rFonts w:ascii="Times New Roman" w:hAnsi="Times New Roman"/>
          <w:sz w:val="28"/>
          <w:szCs w:val="28"/>
        </w:rPr>
      </w:pPr>
    </w:p>
    <w:p w:rsidR="00E30041" w:rsidRPr="00CB6629" w:rsidRDefault="00E30041" w:rsidP="005F41FC">
      <w:pPr>
        <w:pStyle w:val="Subtitle"/>
      </w:pPr>
      <w:r w:rsidRPr="00CB6629">
        <w:t>Задачи 2022 года в сфере обращения с твЁрдыми коммунальными отходами»</w:t>
      </w:r>
    </w:p>
    <w:p w:rsidR="00E30041" w:rsidRPr="00CB6629" w:rsidRDefault="00E30041" w:rsidP="000A6B00">
      <w:pPr>
        <w:spacing w:after="0" w:line="240" w:lineRule="auto"/>
        <w:ind w:firstLine="709"/>
        <w:rPr>
          <w:rFonts w:ascii="Times New Roman" w:hAnsi="Times New Roman"/>
          <w:sz w:val="28"/>
          <w:szCs w:val="28"/>
        </w:rPr>
      </w:pPr>
    </w:p>
    <w:p w:rsidR="00E30041" w:rsidRPr="00CB6629" w:rsidRDefault="00E30041" w:rsidP="000A6B00">
      <w:pPr>
        <w:spacing w:after="0" w:line="240" w:lineRule="auto"/>
        <w:ind w:firstLine="709"/>
        <w:rPr>
          <w:rFonts w:ascii="Times New Roman" w:hAnsi="Times New Roman"/>
          <w:sz w:val="28"/>
          <w:szCs w:val="28"/>
        </w:rPr>
      </w:pPr>
      <w:r w:rsidRPr="00CB6629">
        <w:rPr>
          <w:rFonts w:ascii="Times New Roman" w:hAnsi="Times New Roman"/>
          <w:sz w:val="28"/>
          <w:szCs w:val="28"/>
        </w:rPr>
        <w:t>В 2022 году:</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1. На закупку контейнеров из областного бюджета предусмотрены средства в размере 1 млн.руб., что позволит закупить около 60 контейнеров. Всего </w:t>
      </w:r>
      <w:r w:rsidRPr="00CB6629">
        <w:rPr>
          <w:rFonts w:ascii="Times New Roman" w:hAnsi="Times New Roman"/>
          <w:sz w:val="28"/>
          <w:szCs w:val="28"/>
          <w:u w:val="single"/>
        </w:rPr>
        <w:t>используемых на сегодняшний день контейнеров – 14031 шт.</w:t>
      </w:r>
      <w:r w:rsidRPr="00CB6629">
        <w:rPr>
          <w:rFonts w:ascii="Times New Roman" w:hAnsi="Times New Roman"/>
          <w:sz w:val="28"/>
          <w:szCs w:val="28"/>
        </w:rPr>
        <w:t xml:space="preserve"> </w:t>
      </w:r>
      <w:r w:rsidRPr="00CB6629">
        <w:rPr>
          <w:rFonts w:ascii="Times New Roman" w:hAnsi="Times New Roman"/>
          <w:sz w:val="28"/>
          <w:szCs w:val="28"/>
          <w:u w:val="single"/>
        </w:rPr>
        <w:t>Потребность в контейнерах составляет - 5726 шт.</w:t>
      </w:r>
      <w:r w:rsidRPr="00CB6629">
        <w:rPr>
          <w:rFonts w:ascii="Times New Roman" w:hAnsi="Times New Roman"/>
          <w:sz w:val="28"/>
          <w:szCs w:val="28"/>
        </w:rPr>
        <w:t>, на сумму – около 90 млн.руб., из них:</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для смешанных отходов потребность составляет – 3854 шт., на сумму около 60 млн.руб.;</w:t>
      </w:r>
    </w:p>
    <w:p w:rsidR="00E30041" w:rsidRPr="00CB6629" w:rsidRDefault="00E30041" w:rsidP="005F41FC">
      <w:pPr>
        <w:suppressAutoHyphens/>
        <w:spacing w:after="0" w:line="240" w:lineRule="auto"/>
        <w:ind w:firstLine="709"/>
        <w:jc w:val="both"/>
        <w:rPr>
          <w:rFonts w:ascii="Times New Roman" w:hAnsi="Times New Roman"/>
          <w:sz w:val="28"/>
          <w:szCs w:val="28"/>
        </w:rPr>
      </w:pPr>
      <w:r w:rsidRPr="00CB6629">
        <w:rPr>
          <w:rFonts w:ascii="Times New Roman" w:hAnsi="Times New Roman"/>
          <w:sz w:val="28"/>
          <w:szCs w:val="28"/>
        </w:rPr>
        <w:t>- для раздельного накопления отходов (контейнер предполагает накопление таких отходов как пластик/бумага/стекло/металл) – 1872 шт., на сумму – около 30 млн.руб.</w:t>
      </w:r>
    </w:p>
    <w:p w:rsidR="00E30041" w:rsidRPr="00CB6629" w:rsidRDefault="00E30041" w:rsidP="005F41FC">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2. На обустройство контейнерных площадок предусмотрены бюджетные средства в размере 1,1 млн.руб., что позволит обустроить не более 40 контейнерных площадок. По состоянию на 01.01.2022 года </w:t>
      </w:r>
      <w:r w:rsidRPr="00CB6629">
        <w:rPr>
          <w:rFonts w:ascii="Times New Roman" w:hAnsi="Times New Roman"/>
          <w:bCs/>
          <w:sz w:val="28"/>
          <w:szCs w:val="28"/>
        </w:rPr>
        <w:t xml:space="preserve">на территории муниципальных образований Ульяновской области </w:t>
      </w:r>
      <w:r w:rsidRPr="00CB6629">
        <w:rPr>
          <w:rFonts w:ascii="Times New Roman" w:hAnsi="Times New Roman"/>
          <w:bCs/>
          <w:sz w:val="28"/>
          <w:szCs w:val="28"/>
          <w:u w:val="single"/>
        </w:rPr>
        <w:t>размещено 10486 мест накопления твердых коммунальных отходов</w:t>
      </w:r>
      <w:r w:rsidRPr="00CB6629">
        <w:rPr>
          <w:rFonts w:ascii="Times New Roman" w:hAnsi="Times New Roman"/>
          <w:bCs/>
          <w:sz w:val="28"/>
          <w:szCs w:val="28"/>
        </w:rPr>
        <w:t xml:space="preserve">, из них </w:t>
      </w:r>
      <w:r w:rsidRPr="00CB6629">
        <w:rPr>
          <w:rFonts w:ascii="Times New Roman" w:hAnsi="Times New Roman"/>
          <w:bCs/>
          <w:sz w:val="28"/>
          <w:szCs w:val="28"/>
          <w:u w:val="single"/>
        </w:rPr>
        <w:t>обустроено 4677 контейнерных площадок</w:t>
      </w:r>
      <w:r w:rsidRPr="00CB6629">
        <w:rPr>
          <w:rFonts w:ascii="Times New Roman" w:hAnsi="Times New Roman"/>
          <w:bCs/>
          <w:sz w:val="28"/>
          <w:szCs w:val="28"/>
        </w:rPr>
        <w:t xml:space="preserve">, </w:t>
      </w:r>
      <w:r w:rsidRPr="00CB6629">
        <w:rPr>
          <w:rFonts w:ascii="Times New Roman" w:hAnsi="Times New Roman"/>
          <w:bCs/>
          <w:sz w:val="28"/>
          <w:szCs w:val="28"/>
          <w:u w:val="single"/>
        </w:rPr>
        <w:t>требуется обустроить 5809 мест</w:t>
      </w:r>
      <w:r w:rsidRPr="00CB6629">
        <w:rPr>
          <w:rFonts w:ascii="Times New Roman" w:hAnsi="Times New Roman"/>
          <w:bCs/>
          <w:sz w:val="28"/>
          <w:szCs w:val="28"/>
        </w:rPr>
        <w:t xml:space="preserve"> накопления ТКО (на сумму не менее 175,0 млн.руб.).</w:t>
      </w:r>
    </w:p>
    <w:p w:rsidR="00E30041" w:rsidRPr="00CB6629" w:rsidRDefault="00E30041" w:rsidP="005F41FC">
      <w:pPr>
        <w:autoSpaceDE w:val="0"/>
        <w:autoSpaceDN w:val="0"/>
        <w:adjustRightInd w:val="0"/>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3. Завершить работу по определению и утверждению нормативов накопления ТКО на территории Ульяновской области. </w:t>
      </w:r>
    </w:p>
    <w:p w:rsidR="00E30041" w:rsidRPr="00CB6629" w:rsidRDefault="00E30041" w:rsidP="005F41FC">
      <w:pPr>
        <w:autoSpaceDE w:val="0"/>
        <w:autoSpaceDN w:val="0"/>
        <w:adjustRightInd w:val="0"/>
        <w:spacing w:after="0" w:line="240" w:lineRule="auto"/>
        <w:ind w:firstLine="709"/>
        <w:jc w:val="both"/>
        <w:rPr>
          <w:rFonts w:ascii="Times New Roman" w:hAnsi="Times New Roman"/>
          <w:sz w:val="28"/>
          <w:szCs w:val="28"/>
        </w:rPr>
      </w:pPr>
      <w:r w:rsidRPr="00CB6629">
        <w:rPr>
          <w:rFonts w:ascii="Times New Roman" w:hAnsi="Times New Roman"/>
          <w:sz w:val="28"/>
          <w:szCs w:val="28"/>
        </w:rPr>
        <w:t>4. Продолжить работу по внедрению раздельного накопления ТКО на территории муниципальных образований Ульяновской области (региональными операторами установлено 464 сетки для накопления пластика и 816</w:t>
      </w:r>
      <w:r w:rsidRPr="00CB6629">
        <w:rPr>
          <w:rFonts w:ascii="Times New Roman" w:hAnsi="Times New Roman"/>
          <w:b/>
          <w:sz w:val="28"/>
          <w:szCs w:val="28"/>
        </w:rPr>
        <w:t xml:space="preserve"> </w:t>
      </w:r>
      <w:r w:rsidRPr="00CB6629">
        <w:rPr>
          <w:rFonts w:ascii="Times New Roman" w:hAnsi="Times New Roman"/>
          <w:bCs/>
          <w:sz w:val="28"/>
          <w:szCs w:val="28"/>
        </w:rPr>
        <w:t xml:space="preserve">контейнеров </w:t>
      </w:r>
      <w:r w:rsidRPr="00CB6629">
        <w:rPr>
          <w:rFonts w:ascii="Times New Roman" w:hAnsi="Times New Roman"/>
          <w:sz w:val="28"/>
          <w:szCs w:val="28"/>
        </w:rPr>
        <w:t>для раздельного накопления ТКО закуплены в рамках реализации федерального проекта «Комплексная система обращения с ТКО»). Потребность в контейнерах для раздельного накопления ТКО муниципальных образований Ульяновской области на сегодняшний день составляет 1872 шт.</w:t>
      </w:r>
    </w:p>
    <w:p w:rsidR="00E30041" w:rsidRPr="00CB6629" w:rsidRDefault="00E30041" w:rsidP="000A6B00">
      <w:pPr>
        <w:spacing w:after="0" w:line="240" w:lineRule="auto"/>
        <w:ind w:firstLine="709"/>
        <w:contextualSpacing/>
        <w:rPr>
          <w:rFonts w:ascii="Times New Roman" w:hAnsi="Times New Roman"/>
          <w:b/>
          <w:caps/>
          <w:sz w:val="28"/>
          <w:szCs w:val="28"/>
        </w:rPr>
      </w:pPr>
    </w:p>
    <w:p w:rsidR="00E30041" w:rsidRPr="00CB6629" w:rsidRDefault="00E30041" w:rsidP="005F41FC">
      <w:pPr>
        <w:pStyle w:val="Heading1"/>
      </w:pPr>
      <w:bookmarkStart w:id="36" w:name="_Toc65080453"/>
      <w:bookmarkStart w:id="37" w:name="_Toc64458783"/>
      <w:bookmarkStart w:id="38" w:name="_Toc96000693"/>
      <w:r w:rsidRPr="00CB6629">
        <w:t>комплекс работ по благоустройству территорий населённых пунктов</w:t>
      </w:r>
      <w:bookmarkEnd w:id="36"/>
      <w:bookmarkEnd w:id="37"/>
      <w:bookmarkEnd w:id="38"/>
    </w:p>
    <w:p w:rsidR="00E30041" w:rsidRPr="00CB6629" w:rsidRDefault="00E30041" w:rsidP="000A6B00">
      <w:pPr>
        <w:pStyle w:val="11"/>
        <w:ind w:firstLine="709"/>
        <w:rPr>
          <w:rFonts w:ascii="Times New Roman" w:hAnsi="Times New Roman" w:cs="Times New Roman"/>
          <w:b/>
          <w:sz w:val="28"/>
          <w:szCs w:val="28"/>
        </w:rPr>
      </w:pPr>
    </w:p>
    <w:p w:rsidR="00E30041" w:rsidRPr="00CB6629" w:rsidRDefault="00E30041" w:rsidP="00395D9F">
      <w:pPr>
        <w:pStyle w:val="11"/>
        <w:ind w:firstLine="709"/>
        <w:jc w:val="both"/>
        <w:rPr>
          <w:rFonts w:ascii="Times New Roman" w:hAnsi="Times New Roman" w:cs="Times New Roman"/>
          <w:sz w:val="28"/>
          <w:szCs w:val="28"/>
        </w:rPr>
      </w:pPr>
      <w:r w:rsidRPr="00CB6629">
        <w:rPr>
          <w:rFonts w:ascii="Times New Roman" w:hAnsi="Times New Roman" w:cs="Times New Roman"/>
          <w:sz w:val="28"/>
          <w:szCs w:val="28"/>
        </w:rPr>
        <w:t>В рамках реализации распоряжений Губернатора Ульяновской области от 19.03.2021 № 199-р и 12.08.2021 № 840-р на территории региона</w:t>
      </w:r>
      <w:r w:rsidRPr="00CB6629">
        <w:rPr>
          <w:rFonts w:ascii="Times New Roman" w:hAnsi="Times New Roman" w:cs="Times New Roman"/>
          <w:sz w:val="28"/>
          <w:szCs w:val="28"/>
          <w:shd w:val="clear" w:color="auto" w:fill="FFFFFF"/>
          <w:lang w:eastAsia="ar-SA"/>
        </w:rPr>
        <w:t xml:space="preserve"> проведён комплекс работ по-весеннему и осеннему благоустройству территорий населённых пунктов. </w:t>
      </w:r>
      <w:r w:rsidRPr="00CB6629">
        <w:rPr>
          <w:rFonts w:ascii="Times New Roman" w:hAnsi="Times New Roman" w:cs="Times New Roman"/>
          <w:b/>
          <w:sz w:val="28"/>
          <w:szCs w:val="28"/>
          <w:shd w:val="clear" w:color="auto" w:fill="FFFFFF"/>
          <w:lang w:eastAsia="ar-SA"/>
        </w:rPr>
        <w:t>Планы работы были выполнены на 100%.</w:t>
      </w:r>
    </w:p>
    <w:p w:rsidR="00E30041" w:rsidRPr="00CB6629" w:rsidRDefault="00E30041" w:rsidP="00395D9F">
      <w:pPr>
        <w:pStyle w:val="11"/>
        <w:ind w:firstLine="709"/>
        <w:jc w:val="both"/>
        <w:rPr>
          <w:rFonts w:ascii="Times New Roman" w:hAnsi="Times New Roman" w:cs="Times New Roman"/>
          <w:sz w:val="28"/>
          <w:szCs w:val="28"/>
        </w:rPr>
      </w:pPr>
      <w:r w:rsidRPr="00CB6629">
        <w:rPr>
          <w:rFonts w:ascii="Times New Roman" w:hAnsi="Times New Roman" w:cs="Times New Roman"/>
          <w:sz w:val="28"/>
          <w:szCs w:val="28"/>
        </w:rPr>
        <w:t xml:space="preserve">В рамках комплекса работ по весеннему благоустройству территорий за период </w:t>
      </w:r>
      <w:r w:rsidRPr="00CB6629">
        <w:rPr>
          <w:rFonts w:ascii="Times New Roman" w:hAnsi="Times New Roman" w:cs="Times New Roman"/>
          <w:b/>
          <w:sz w:val="28"/>
          <w:szCs w:val="28"/>
        </w:rPr>
        <w:t>с 5 апреля по 7 июня</w:t>
      </w:r>
      <w:r w:rsidRPr="00CB6629">
        <w:rPr>
          <w:rFonts w:ascii="Times New Roman" w:hAnsi="Times New Roman" w:cs="Times New Roman"/>
          <w:sz w:val="28"/>
          <w:szCs w:val="28"/>
        </w:rPr>
        <w:t xml:space="preserve"> 2021 года проведено 6 областных субботников. План работ на период весеннего комплекса работ по благоустройству включал в себя два основных направления – это </w:t>
      </w:r>
      <w:r w:rsidRPr="00CB6629">
        <w:rPr>
          <w:rFonts w:ascii="Times New Roman" w:hAnsi="Times New Roman" w:cs="Times New Roman"/>
          <w:b/>
          <w:sz w:val="28"/>
          <w:szCs w:val="28"/>
        </w:rPr>
        <w:t>наведение чистоты и порядка</w:t>
      </w:r>
      <w:r w:rsidRPr="00CB6629">
        <w:rPr>
          <w:rFonts w:ascii="Times New Roman" w:hAnsi="Times New Roman" w:cs="Times New Roman"/>
          <w:sz w:val="28"/>
          <w:szCs w:val="28"/>
        </w:rPr>
        <w:t xml:space="preserve"> и проведение </w:t>
      </w:r>
      <w:r w:rsidRPr="00CB6629">
        <w:rPr>
          <w:rFonts w:ascii="Times New Roman" w:hAnsi="Times New Roman" w:cs="Times New Roman"/>
          <w:b/>
          <w:sz w:val="28"/>
          <w:szCs w:val="28"/>
        </w:rPr>
        <w:t>благоустроительных работ</w:t>
      </w:r>
      <w:r w:rsidRPr="00CB6629">
        <w:rPr>
          <w:rFonts w:ascii="Times New Roman" w:hAnsi="Times New Roman" w:cs="Times New Roman"/>
          <w:sz w:val="28"/>
          <w:szCs w:val="28"/>
        </w:rPr>
        <w:t>: посадка кустарников и деревьев декоративных пород, высадка цветочной рассады, разбивка клумб, планировка газонов, посев газонной травы.</w:t>
      </w:r>
      <w:r w:rsidRPr="00CB6629">
        <w:rPr>
          <w:rFonts w:ascii="Times New Roman" w:hAnsi="Times New Roman" w:cs="Times New Roman"/>
          <w:bCs/>
          <w:sz w:val="28"/>
          <w:szCs w:val="28"/>
          <w:shd w:val="clear" w:color="auto" w:fill="FFFFFF"/>
        </w:rPr>
        <w:t xml:space="preserve"> </w:t>
      </w:r>
      <w:r w:rsidRPr="00CB6629">
        <w:rPr>
          <w:rFonts w:ascii="Times New Roman" w:hAnsi="Times New Roman" w:cs="Times New Roman"/>
          <w:sz w:val="28"/>
          <w:szCs w:val="28"/>
        </w:rPr>
        <w:t>Всего в комплексе работ по весеннему благоустройству в муниципальных образованиях приняли участие 45 214</w:t>
      </w:r>
      <w:r w:rsidRPr="00CB6629">
        <w:rPr>
          <w:rFonts w:ascii="Times New Roman" w:hAnsi="Times New Roman" w:cs="Times New Roman"/>
          <w:bCs/>
          <w:sz w:val="28"/>
          <w:szCs w:val="28"/>
          <w:shd w:val="clear" w:color="auto" w:fill="FFFFFF"/>
        </w:rPr>
        <w:t xml:space="preserve"> человек, было задействовано 3 643 организаций и 1010 единиц техники.</w:t>
      </w:r>
    </w:p>
    <w:p w:rsidR="00E30041" w:rsidRPr="00CB6629" w:rsidRDefault="00E30041" w:rsidP="00395D9F">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В рамках комплекса работ по осеннему благоустройству территорий за период </w:t>
      </w:r>
      <w:r w:rsidRPr="00CB6629">
        <w:rPr>
          <w:rFonts w:ascii="Times New Roman" w:hAnsi="Times New Roman"/>
          <w:b/>
          <w:sz w:val="28"/>
          <w:szCs w:val="28"/>
        </w:rPr>
        <w:t>с 1 сентября по 25 октября</w:t>
      </w:r>
      <w:r w:rsidRPr="00CB6629">
        <w:rPr>
          <w:rFonts w:ascii="Times New Roman" w:hAnsi="Times New Roman"/>
          <w:sz w:val="28"/>
          <w:szCs w:val="28"/>
        </w:rPr>
        <w:t xml:space="preserve"> 2021 года проведено 5 областных субботников. </w:t>
      </w:r>
      <w:r w:rsidRPr="00CB6629">
        <w:rPr>
          <w:rFonts w:ascii="Times New Roman" w:hAnsi="Times New Roman"/>
          <w:sz w:val="28"/>
          <w:szCs w:val="28"/>
          <w:lang w:eastAsia="en-US"/>
        </w:rPr>
        <w:t>План работ предусматривал два основных направления – это наведение чистоты и порядка и проведение благоустроительных работ: посадка кустарников, деревьев и установка малых архитектурных форм.</w:t>
      </w:r>
      <w:r w:rsidRPr="00CB6629">
        <w:rPr>
          <w:rFonts w:ascii="Times New Roman" w:hAnsi="Times New Roman"/>
          <w:sz w:val="28"/>
          <w:szCs w:val="28"/>
        </w:rPr>
        <w:t xml:space="preserve"> Всего в муниципальных образованиях приняли участие </w:t>
      </w:r>
      <w:r w:rsidRPr="00CB6629">
        <w:rPr>
          <w:rFonts w:ascii="Times New Roman" w:hAnsi="Times New Roman"/>
          <w:b/>
          <w:sz w:val="28"/>
          <w:szCs w:val="28"/>
        </w:rPr>
        <w:t>67 305</w:t>
      </w:r>
      <w:r w:rsidRPr="00CB6629">
        <w:rPr>
          <w:rFonts w:ascii="Times New Roman" w:hAnsi="Times New Roman"/>
          <w:sz w:val="28"/>
          <w:szCs w:val="28"/>
        </w:rPr>
        <w:t xml:space="preserve"> </w:t>
      </w:r>
      <w:r w:rsidRPr="00CB6629">
        <w:rPr>
          <w:rFonts w:ascii="Times New Roman" w:hAnsi="Times New Roman"/>
          <w:bCs/>
          <w:sz w:val="28"/>
          <w:szCs w:val="28"/>
          <w:shd w:val="clear" w:color="auto" w:fill="FFFFFF"/>
        </w:rPr>
        <w:t xml:space="preserve">человек, было задействовано </w:t>
      </w:r>
      <w:r w:rsidRPr="00CB6629">
        <w:rPr>
          <w:rFonts w:ascii="Times New Roman" w:hAnsi="Times New Roman"/>
          <w:b/>
          <w:sz w:val="28"/>
          <w:szCs w:val="28"/>
        </w:rPr>
        <w:t>4 797</w:t>
      </w:r>
      <w:r w:rsidRPr="00CB6629">
        <w:rPr>
          <w:rFonts w:ascii="Times New Roman" w:hAnsi="Times New Roman"/>
          <w:sz w:val="28"/>
          <w:szCs w:val="28"/>
        </w:rPr>
        <w:t xml:space="preserve"> </w:t>
      </w:r>
      <w:r w:rsidRPr="00CB6629">
        <w:rPr>
          <w:rFonts w:ascii="Times New Roman" w:hAnsi="Times New Roman"/>
          <w:bCs/>
          <w:sz w:val="28"/>
          <w:szCs w:val="28"/>
          <w:shd w:val="clear" w:color="auto" w:fill="FFFFFF"/>
        </w:rPr>
        <w:t xml:space="preserve">организаций и </w:t>
      </w:r>
      <w:r w:rsidRPr="00CB6629">
        <w:rPr>
          <w:rFonts w:ascii="Times New Roman" w:hAnsi="Times New Roman"/>
          <w:b/>
          <w:sz w:val="28"/>
          <w:szCs w:val="28"/>
        </w:rPr>
        <w:t>704</w:t>
      </w:r>
      <w:r w:rsidRPr="00CB6629">
        <w:rPr>
          <w:rFonts w:ascii="Times New Roman" w:hAnsi="Times New Roman"/>
          <w:bCs/>
          <w:sz w:val="28"/>
          <w:szCs w:val="28"/>
          <w:shd w:val="clear" w:color="auto" w:fill="FFFFFF"/>
        </w:rPr>
        <w:t xml:space="preserve"> единиц техники.</w:t>
      </w:r>
    </w:p>
    <w:p w:rsidR="00E30041" w:rsidRPr="00CB6629" w:rsidRDefault="00E30041" w:rsidP="000A6B00">
      <w:pPr>
        <w:spacing w:after="0" w:line="240" w:lineRule="auto"/>
        <w:ind w:firstLine="709"/>
        <w:contextualSpacing/>
        <w:rPr>
          <w:rFonts w:ascii="Times New Roman" w:hAnsi="Times New Roman"/>
          <w:b/>
          <w:caps/>
          <w:sz w:val="28"/>
          <w:szCs w:val="28"/>
          <w:lang w:eastAsia="en-US"/>
        </w:rPr>
      </w:pPr>
    </w:p>
    <w:p w:rsidR="00E30041" w:rsidRPr="00CB6629" w:rsidRDefault="00E30041" w:rsidP="005B0A99">
      <w:pPr>
        <w:pStyle w:val="Heading1"/>
      </w:pPr>
      <w:bookmarkStart w:id="39" w:name="_Toc65080454"/>
      <w:bookmarkStart w:id="40" w:name="_Toc64458784"/>
      <w:bookmarkStart w:id="41" w:name="_Toc96000694"/>
      <w:r w:rsidRPr="00CB6629">
        <w:t>государственнАЯ программа «Формирование комфортной городской среды»</w:t>
      </w:r>
      <w:bookmarkEnd w:id="39"/>
      <w:bookmarkEnd w:id="40"/>
      <w:bookmarkEnd w:id="41"/>
    </w:p>
    <w:p w:rsidR="00E30041" w:rsidRPr="00CB6629" w:rsidRDefault="00E30041" w:rsidP="000A6B00">
      <w:pPr>
        <w:pStyle w:val="a"/>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rPr>
          <w:rFonts w:ascii="Times New Roman" w:hAnsi="Times New Roman" w:cs="Times New Roman"/>
          <w:color w:val="auto"/>
          <w:sz w:val="28"/>
          <w:szCs w:val="28"/>
        </w:rPr>
      </w:pPr>
    </w:p>
    <w:p w:rsidR="00E30041" w:rsidRPr="00CB6629" w:rsidRDefault="00E30041" w:rsidP="0079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hAnsi="PT Astra Serif"/>
          <w:bCs/>
          <w:sz w:val="28"/>
          <w:szCs w:val="28"/>
        </w:rPr>
      </w:pPr>
      <w:bookmarkStart w:id="42" w:name="_Hlk96351015"/>
      <w:r w:rsidRPr="00CB6629">
        <w:rPr>
          <w:rFonts w:ascii="PT Astra Serif" w:hAnsi="PT Astra Serif" w:cs="PT Astra Serif"/>
          <w:sz w:val="28"/>
          <w:szCs w:val="28"/>
          <w:u w:color="000000"/>
        </w:rPr>
        <w:t>На территории Ульяновской области шестой год реализуется федеральный проект «Формирование комфортной городской среды», который в 2019 году стал частью национального проекта «Жилье и городская среда». Для реализации данного проекта разработана государственная программа «Формирование комфортной городской среды в Ульяновской области».</w:t>
      </w:r>
    </w:p>
    <w:p w:rsidR="00E30041" w:rsidRPr="00CB6629" w:rsidRDefault="00E30041" w:rsidP="0079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hAnsi="PT Astra Serif"/>
          <w:bCs/>
          <w:sz w:val="28"/>
          <w:szCs w:val="28"/>
        </w:rPr>
      </w:pPr>
      <w:r w:rsidRPr="00CB6629">
        <w:rPr>
          <w:rFonts w:ascii="PT Astra Serif" w:hAnsi="PT Astra Serif"/>
          <w:bCs/>
          <w:sz w:val="28"/>
          <w:szCs w:val="28"/>
        </w:rPr>
        <w:t xml:space="preserve">В 2021 году в рамках реализации федерального проекта </w:t>
      </w:r>
      <w:r w:rsidRPr="00CB6629">
        <w:rPr>
          <w:rFonts w:ascii="PT Astra Serif" w:hAnsi="PT Astra Serif"/>
          <w:sz w:val="28"/>
          <w:szCs w:val="28"/>
        </w:rPr>
        <w:t>«Формирование комфортной городской среды» перед Ульяновской областью</w:t>
      </w:r>
      <w:r w:rsidRPr="00CB6629">
        <w:rPr>
          <w:rFonts w:ascii="PT Astra Serif" w:hAnsi="PT Astra Serif"/>
          <w:bCs/>
          <w:sz w:val="28"/>
          <w:szCs w:val="28"/>
        </w:rPr>
        <w:t xml:space="preserve"> были поставлены следующие задачи:</w:t>
      </w:r>
    </w:p>
    <w:p w:rsidR="00E30041" w:rsidRPr="00CB6629" w:rsidRDefault="00E30041" w:rsidP="00796EA7">
      <w:pPr>
        <w:pStyle w:val="Title"/>
        <w:numPr>
          <w:ilvl w:val="0"/>
          <w:numId w:val="23"/>
        </w:numPr>
        <w:spacing w:after="0" w:line="240" w:lineRule="auto"/>
        <w:ind w:left="0" w:firstLine="709"/>
        <w:jc w:val="both"/>
        <w:rPr>
          <w:rFonts w:ascii="PT Astra Serif" w:hAnsi="PT Astra Serif"/>
          <w:bCs/>
          <w:sz w:val="28"/>
          <w:szCs w:val="28"/>
        </w:rPr>
      </w:pPr>
      <w:r w:rsidRPr="00CB6629">
        <w:rPr>
          <w:rFonts w:ascii="PT Astra Serif" w:hAnsi="PT Astra Serif"/>
          <w:sz w:val="28"/>
          <w:szCs w:val="28"/>
        </w:rPr>
        <w:t xml:space="preserve">повышение индекса качества городской среды на </w:t>
      </w:r>
      <w:r w:rsidRPr="00CB6629">
        <w:rPr>
          <w:rFonts w:ascii="PT Astra Serif" w:hAnsi="PT Astra Serif"/>
          <w:b/>
          <w:sz w:val="28"/>
          <w:szCs w:val="28"/>
        </w:rPr>
        <w:t>8%,</w:t>
      </w:r>
      <w:r w:rsidRPr="00CB6629">
        <w:rPr>
          <w:rFonts w:ascii="PT Astra Serif" w:hAnsi="PT Astra Serif"/>
          <w:sz w:val="28"/>
          <w:szCs w:val="28"/>
        </w:rPr>
        <w:t xml:space="preserve"> среднее значение показателя в баллах должно составить – </w:t>
      </w:r>
      <w:r w:rsidRPr="00CB6629">
        <w:rPr>
          <w:rFonts w:ascii="PT Astra Serif" w:hAnsi="PT Astra Serif"/>
          <w:b/>
          <w:sz w:val="28"/>
          <w:szCs w:val="28"/>
        </w:rPr>
        <w:t>182 балла</w:t>
      </w:r>
      <w:r w:rsidRPr="00CB6629">
        <w:rPr>
          <w:rFonts w:ascii="PT Astra Serif" w:hAnsi="PT Astra Serif"/>
          <w:sz w:val="28"/>
          <w:szCs w:val="28"/>
        </w:rPr>
        <w:t>;</w:t>
      </w:r>
    </w:p>
    <w:p w:rsidR="00E30041" w:rsidRPr="00CB6629" w:rsidRDefault="00E30041" w:rsidP="00796EA7">
      <w:pPr>
        <w:pStyle w:val="Title"/>
        <w:numPr>
          <w:ilvl w:val="0"/>
          <w:numId w:val="23"/>
        </w:numPr>
        <w:spacing w:after="0" w:line="240" w:lineRule="auto"/>
        <w:ind w:left="0" w:firstLine="709"/>
        <w:jc w:val="both"/>
        <w:rPr>
          <w:rFonts w:ascii="PT Astra Serif" w:hAnsi="PT Astra Serif"/>
          <w:i/>
          <w:sz w:val="28"/>
          <w:szCs w:val="28"/>
        </w:rPr>
      </w:pPr>
      <w:r w:rsidRPr="00CB6629">
        <w:rPr>
          <w:rFonts w:ascii="PT Astra Serif" w:hAnsi="PT Astra Serif"/>
          <w:sz w:val="28"/>
          <w:szCs w:val="28"/>
        </w:rPr>
        <w:t xml:space="preserve">благоустройство </w:t>
      </w:r>
      <w:r w:rsidRPr="00CB6629">
        <w:rPr>
          <w:rFonts w:ascii="PT Astra Serif" w:hAnsi="PT Astra Serif"/>
          <w:b/>
          <w:sz w:val="28"/>
          <w:szCs w:val="28"/>
        </w:rPr>
        <w:t>114</w:t>
      </w:r>
      <w:r w:rsidRPr="00CB6629">
        <w:rPr>
          <w:rFonts w:ascii="PT Astra Serif" w:hAnsi="PT Astra Serif"/>
          <w:sz w:val="28"/>
          <w:szCs w:val="28"/>
        </w:rPr>
        <w:t xml:space="preserve"> дворовых территорий, </w:t>
      </w:r>
      <w:r w:rsidRPr="00CB6629">
        <w:rPr>
          <w:rFonts w:ascii="PT Astra Serif" w:hAnsi="PT Astra Serif"/>
          <w:b/>
          <w:sz w:val="28"/>
          <w:szCs w:val="28"/>
        </w:rPr>
        <w:t>24</w:t>
      </w:r>
      <w:r w:rsidRPr="00CB6629">
        <w:rPr>
          <w:rFonts w:ascii="PT Astra Serif" w:hAnsi="PT Astra Serif"/>
          <w:sz w:val="28"/>
          <w:szCs w:val="28"/>
        </w:rPr>
        <w:t xml:space="preserve"> общественных пространств </w:t>
      </w:r>
      <w:r w:rsidRPr="00CB6629">
        <w:rPr>
          <w:rFonts w:ascii="PT Astra Serif" w:hAnsi="PT Astra Serif"/>
          <w:i/>
          <w:sz w:val="28"/>
          <w:szCs w:val="28"/>
        </w:rPr>
        <w:t xml:space="preserve">(в том числе </w:t>
      </w:r>
      <w:r w:rsidRPr="00CB6629">
        <w:rPr>
          <w:rFonts w:ascii="PT Astra Serif" w:hAnsi="PT Astra Serif"/>
          <w:b/>
          <w:i/>
          <w:sz w:val="28"/>
          <w:szCs w:val="28"/>
        </w:rPr>
        <w:t>3</w:t>
      </w:r>
      <w:r w:rsidRPr="00CB6629">
        <w:rPr>
          <w:rFonts w:ascii="PT Astra Serif" w:hAnsi="PT Astra Serif"/>
          <w:i/>
          <w:sz w:val="28"/>
          <w:szCs w:val="28"/>
        </w:rPr>
        <w:t xml:space="preserve"> общественных пространства </w:t>
      </w:r>
      <w:r w:rsidRPr="00CB6629">
        <w:rPr>
          <w:rFonts w:ascii="PT Astra Serif" w:hAnsi="PT Astra Serif" w:cs="PT Astra Serif"/>
          <w:i/>
          <w:sz w:val="28"/>
          <w:szCs w:val="28"/>
        </w:rPr>
        <w:t xml:space="preserve">– объекты Всероссийского конкурса лучших проектов </w:t>
      </w:r>
      <w:r w:rsidRPr="00CB6629">
        <w:rPr>
          <w:rFonts w:ascii="PT Astra Serif" w:hAnsi="PT Astra Serif"/>
          <w:i/>
          <w:sz w:val="28"/>
          <w:szCs w:val="28"/>
        </w:rPr>
        <w:t>создания комфортной городской среды);</w:t>
      </w:r>
    </w:p>
    <w:p w:rsidR="00E30041" w:rsidRPr="00CB6629" w:rsidRDefault="00E30041" w:rsidP="00796EA7">
      <w:pPr>
        <w:pStyle w:val="Title"/>
        <w:numPr>
          <w:ilvl w:val="0"/>
          <w:numId w:val="23"/>
        </w:numPr>
        <w:spacing w:after="0" w:line="240" w:lineRule="auto"/>
        <w:ind w:left="0" w:firstLine="709"/>
        <w:jc w:val="both"/>
        <w:rPr>
          <w:rFonts w:ascii="PT Astra Serif" w:hAnsi="PT Astra Serif"/>
          <w:sz w:val="28"/>
          <w:szCs w:val="28"/>
        </w:rPr>
      </w:pPr>
      <w:r w:rsidRPr="00CB6629">
        <w:rPr>
          <w:rFonts w:ascii="PT Astra Serif" w:hAnsi="PT Astra Serif"/>
          <w:sz w:val="28"/>
          <w:szCs w:val="28"/>
        </w:rPr>
        <w:t>с</w:t>
      </w:r>
      <w:r w:rsidRPr="00CB6629">
        <w:rPr>
          <w:rFonts w:ascii="PT Astra Serif" w:hAnsi="PT Astra Serif"/>
          <w:bCs/>
          <w:sz w:val="28"/>
          <w:szCs w:val="28"/>
        </w:rPr>
        <w:t xml:space="preserve">оздание механизма прямого участия граждан в формировании комфортной городской среды и увеличение доли граждан, принимающих участие в решении вопросов развития городской среды, </w:t>
      </w:r>
      <w:r w:rsidRPr="00CB6629">
        <w:rPr>
          <w:rFonts w:ascii="PT Astra Serif" w:hAnsi="PT Astra Serif"/>
          <w:b/>
          <w:bCs/>
          <w:sz w:val="28"/>
          <w:szCs w:val="28"/>
        </w:rPr>
        <w:t xml:space="preserve">до 15% </w:t>
      </w:r>
      <w:r w:rsidRPr="00CB6629">
        <w:rPr>
          <w:rFonts w:ascii="PT Astra Serif" w:hAnsi="PT Astra Serif"/>
          <w:bCs/>
          <w:sz w:val="28"/>
          <w:szCs w:val="28"/>
        </w:rPr>
        <w:t>(достигнуто 15,6%, 107,316 тыс. человек).</w:t>
      </w:r>
    </w:p>
    <w:p w:rsidR="00E30041" w:rsidRPr="00CB6629" w:rsidRDefault="00E30041" w:rsidP="00796EA7">
      <w:pPr>
        <w:spacing w:after="0" w:line="240" w:lineRule="auto"/>
        <w:ind w:firstLine="709"/>
        <w:jc w:val="both"/>
        <w:rPr>
          <w:rFonts w:ascii="PT Astra Serif" w:hAnsi="PT Astra Serif"/>
          <w:sz w:val="28"/>
          <w:szCs w:val="28"/>
        </w:rPr>
      </w:pPr>
      <w:r w:rsidRPr="00CB6629">
        <w:rPr>
          <w:rFonts w:ascii="PT Astra Serif" w:hAnsi="PT Astra Serif"/>
          <w:sz w:val="28"/>
          <w:szCs w:val="28"/>
        </w:rPr>
        <w:t xml:space="preserve">В рамках </w:t>
      </w:r>
      <w:r w:rsidRPr="00CB6629">
        <w:rPr>
          <w:rFonts w:ascii="PT Astra Serif" w:hAnsi="PT Astra Serif"/>
          <w:b/>
          <w:sz w:val="28"/>
          <w:szCs w:val="28"/>
        </w:rPr>
        <w:t>государственной программы</w:t>
      </w:r>
      <w:r w:rsidRPr="00CB6629">
        <w:rPr>
          <w:rFonts w:ascii="PT Astra Serif" w:hAnsi="PT Astra Serif"/>
          <w:sz w:val="28"/>
          <w:szCs w:val="28"/>
        </w:rPr>
        <w:t xml:space="preserve"> в 2021 году были реализованы четыре мероприятия, на которые было выделено финансирование в сумме </w:t>
      </w:r>
      <w:r w:rsidRPr="00CB6629">
        <w:rPr>
          <w:rFonts w:ascii="PT Astra Serif" w:hAnsi="PT Astra Serif"/>
          <w:b/>
          <w:sz w:val="28"/>
          <w:szCs w:val="28"/>
        </w:rPr>
        <w:t>733,4 млн рублей</w:t>
      </w:r>
      <w:r w:rsidRPr="00CB6629">
        <w:rPr>
          <w:rFonts w:ascii="PT Astra Serif" w:hAnsi="PT Astra Serif"/>
          <w:sz w:val="28"/>
          <w:szCs w:val="28"/>
        </w:rPr>
        <w:t xml:space="preserve"> (федеральный бюджет - </w:t>
      </w:r>
      <w:r w:rsidRPr="00CB6629">
        <w:rPr>
          <w:rFonts w:ascii="PT Astra Serif" w:hAnsi="PT Astra Serif"/>
          <w:b/>
          <w:sz w:val="28"/>
          <w:szCs w:val="28"/>
        </w:rPr>
        <w:t>478,6 млн рублей</w:t>
      </w:r>
      <w:r w:rsidRPr="00CB6629">
        <w:rPr>
          <w:rFonts w:ascii="PT Astra Serif" w:hAnsi="PT Astra Serif"/>
          <w:sz w:val="28"/>
          <w:szCs w:val="28"/>
        </w:rPr>
        <w:t xml:space="preserve">, областной бюджет – </w:t>
      </w:r>
      <w:r w:rsidRPr="00CB6629">
        <w:rPr>
          <w:rFonts w:ascii="PT Astra Serif" w:hAnsi="PT Astra Serif"/>
          <w:b/>
          <w:sz w:val="28"/>
          <w:szCs w:val="28"/>
        </w:rPr>
        <w:t>254,8 млн. рублей</w:t>
      </w:r>
      <w:r w:rsidRPr="00CB6629">
        <w:rPr>
          <w:rFonts w:ascii="PT Astra Serif" w:hAnsi="PT Astra Serif"/>
          <w:sz w:val="28"/>
          <w:szCs w:val="28"/>
        </w:rPr>
        <w:t>).</w:t>
      </w:r>
    </w:p>
    <w:p w:rsidR="00E30041" w:rsidRPr="00CB6629" w:rsidRDefault="00E30041" w:rsidP="00796EA7">
      <w:pPr>
        <w:shd w:val="clear" w:color="auto" w:fill="FFFFFF"/>
        <w:tabs>
          <w:tab w:val="left" w:pos="-142"/>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hAnsi="PT Astra Serif" w:cs="PT Astra Serif"/>
          <w:sz w:val="28"/>
          <w:szCs w:val="28"/>
          <w:bdr w:val="none" w:sz="0" w:space="0" w:color="auto" w:frame="1"/>
        </w:rPr>
      </w:pPr>
      <w:r w:rsidRPr="00CB6629">
        <w:rPr>
          <w:rFonts w:ascii="PT Astra Serif" w:hAnsi="PT Astra Serif" w:cs="PT Astra Serif"/>
          <w:b/>
          <w:sz w:val="28"/>
          <w:szCs w:val="28"/>
          <w:bdr w:val="none" w:sz="0" w:space="0" w:color="auto" w:frame="1"/>
        </w:rPr>
        <w:t xml:space="preserve">Основным направлением </w:t>
      </w:r>
      <w:r w:rsidRPr="00CB6629">
        <w:rPr>
          <w:rFonts w:ascii="PT Astra Serif" w:hAnsi="PT Astra Serif" w:cs="PT Astra Serif"/>
          <w:sz w:val="28"/>
          <w:szCs w:val="28"/>
          <w:bdr w:val="none" w:sz="0" w:space="0" w:color="auto" w:frame="1"/>
        </w:rPr>
        <w:t xml:space="preserve">государственной программы является </w:t>
      </w:r>
      <w:r w:rsidRPr="00CB6629">
        <w:rPr>
          <w:rFonts w:ascii="PT Astra Serif" w:hAnsi="PT Astra Serif" w:cs="PT Astra Serif"/>
          <w:b/>
          <w:sz w:val="28"/>
          <w:szCs w:val="28"/>
          <w:bdr w:val="none" w:sz="0" w:space="0" w:color="auto" w:frame="1"/>
        </w:rPr>
        <w:t>реализация федерального проекта</w:t>
      </w:r>
      <w:r w:rsidRPr="00CB6629">
        <w:rPr>
          <w:rFonts w:ascii="PT Astra Serif" w:hAnsi="PT Astra Serif" w:cs="PT Astra Serif"/>
          <w:sz w:val="28"/>
          <w:szCs w:val="28"/>
          <w:bdr w:val="none" w:sz="0" w:space="0" w:color="auto" w:frame="1"/>
        </w:rPr>
        <w:t xml:space="preserve"> </w:t>
      </w:r>
      <w:r w:rsidRPr="00CB6629">
        <w:rPr>
          <w:rFonts w:ascii="PT Astra Serif" w:hAnsi="PT Astra Serif" w:cs="PT Astra Serif"/>
          <w:b/>
          <w:sz w:val="28"/>
          <w:szCs w:val="28"/>
          <w:bdr w:val="none" w:sz="0" w:space="0" w:color="auto" w:frame="1"/>
        </w:rPr>
        <w:t>«Формирование комфортной городской среды»</w:t>
      </w:r>
      <w:r w:rsidRPr="00CB6629">
        <w:rPr>
          <w:rFonts w:ascii="PT Astra Serif" w:hAnsi="PT Astra Serif" w:cs="PT Astra Serif"/>
          <w:sz w:val="28"/>
          <w:szCs w:val="28"/>
          <w:bdr w:val="none" w:sz="0" w:space="0" w:color="auto" w:frame="1"/>
        </w:rPr>
        <w:t xml:space="preserve"> национального проекта «Жильё и городская среда», которое включает в себя </w:t>
      </w:r>
      <w:r w:rsidRPr="00CB6629">
        <w:rPr>
          <w:rFonts w:ascii="PT Astra Serif" w:hAnsi="PT Astra Serif" w:cs="PT Astra Serif"/>
          <w:b/>
          <w:sz w:val="28"/>
          <w:szCs w:val="28"/>
          <w:bdr w:val="none" w:sz="0" w:space="0" w:color="auto" w:frame="1"/>
        </w:rPr>
        <w:t>два</w:t>
      </w:r>
      <w:r w:rsidRPr="00CB6629">
        <w:rPr>
          <w:rFonts w:ascii="PT Astra Serif" w:hAnsi="PT Astra Serif" w:cs="PT Astra Serif"/>
          <w:sz w:val="28"/>
          <w:szCs w:val="28"/>
          <w:bdr w:val="none" w:sz="0" w:space="0" w:color="auto" w:frame="1"/>
        </w:rPr>
        <w:t xml:space="preserve"> </w:t>
      </w:r>
      <w:r w:rsidRPr="00CB6629">
        <w:rPr>
          <w:rFonts w:ascii="PT Astra Serif" w:hAnsi="PT Astra Serif" w:cs="PT Astra Serif"/>
          <w:b/>
          <w:sz w:val="28"/>
          <w:szCs w:val="28"/>
          <w:bdr w:val="none" w:sz="0" w:space="0" w:color="auto" w:frame="1"/>
        </w:rPr>
        <w:t>мероприятия</w:t>
      </w:r>
      <w:r w:rsidRPr="00CB6629">
        <w:rPr>
          <w:rFonts w:ascii="PT Astra Serif" w:hAnsi="PT Astra Serif" w:cs="PT Astra Serif"/>
          <w:sz w:val="28"/>
          <w:szCs w:val="28"/>
          <w:bdr w:val="none" w:sz="0" w:space="0" w:color="auto" w:frame="1"/>
        </w:rPr>
        <w:t xml:space="preserve"> – </w:t>
      </w:r>
      <w:r w:rsidRPr="00CB6629">
        <w:rPr>
          <w:rFonts w:ascii="PT Astra Serif" w:hAnsi="PT Astra Serif" w:cs="PT Astra Serif"/>
          <w:b/>
          <w:sz w:val="28"/>
          <w:szCs w:val="28"/>
          <w:bdr w:val="none" w:sz="0" w:space="0" w:color="auto" w:frame="1"/>
        </w:rPr>
        <w:t>благоустройство дворовых и общественных территорий</w:t>
      </w:r>
      <w:r w:rsidRPr="00CB6629">
        <w:rPr>
          <w:rFonts w:ascii="PT Astra Serif" w:hAnsi="PT Astra Serif" w:cs="PT Astra Serif"/>
          <w:sz w:val="28"/>
          <w:szCs w:val="28"/>
          <w:bdr w:val="none" w:sz="0" w:space="0" w:color="auto" w:frame="1"/>
        </w:rPr>
        <w:t xml:space="preserve"> и </w:t>
      </w:r>
      <w:r w:rsidRPr="00CB6629">
        <w:rPr>
          <w:rFonts w:ascii="PT Astra Serif" w:hAnsi="PT Astra Serif"/>
          <w:b/>
          <w:sz w:val="28"/>
          <w:szCs w:val="28"/>
          <w:bdr w:val="none" w:sz="0" w:space="0" w:color="auto" w:frame="1"/>
        </w:rPr>
        <w:t>реализация проектов</w:t>
      </w:r>
      <w:r w:rsidRPr="00CB6629">
        <w:rPr>
          <w:rFonts w:ascii="PT Astra Serif" w:hAnsi="PT Astra Serif"/>
          <w:sz w:val="28"/>
          <w:szCs w:val="28"/>
          <w:bdr w:val="none" w:sz="0" w:space="0" w:color="auto" w:frame="1"/>
        </w:rPr>
        <w:t xml:space="preserve"> - </w:t>
      </w:r>
      <w:r w:rsidRPr="00CB6629">
        <w:rPr>
          <w:rFonts w:ascii="PT Astra Serif" w:hAnsi="PT Astra Serif"/>
          <w:b/>
          <w:sz w:val="28"/>
          <w:szCs w:val="28"/>
          <w:bdr w:val="none" w:sz="0" w:space="0" w:color="auto" w:frame="1"/>
        </w:rPr>
        <w:t xml:space="preserve">победителей Всероссийского конкурса </w:t>
      </w:r>
      <w:r w:rsidRPr="00CB6629">
        <w:rPr>
          <w:rFonts w:ascii="PT Astra Serif" w:hAnsi="PT Astra Serif"/>
          <w:sz w:val="28"/>
          <w:szCs w:val="28"/>
          <w:bdr w:val="none" w:sz="0" w:space="0" w:color="auto" w:frame="1"/>
        </w:rPr>
        <w:t>лучших проектов создания комфортной городской среды в малых городах и исторических поселениях</w:t>
      </w:r>
      <w:r w:rsidRPr="00CB6629">
        <w:rPr>
          <w:rFonts w:ascii="PT Astra Serif" w:hAnsi="PT Astra Serif" w:cs="PT Astra Serif"/>
          <w:sz w:val="28"/>
          <w:szCs w:val="28"/>
          <w:bdr w:val="none" w:sz="0" w:space="0" w:color="auto" w:frame="1"/>
        </w:rPr>
        <w:t xml:space="preserve">. На данные мероприятия было выделено финансирование в объёме </w:t>
      </w:r>
      <w:r w:rsidRPr="00CB6629">
        <w:rPr>
          <w:rFonts w:ascii="PT Astra Serif" w:hAnsi="PT Astra Serif" w:cs="PT Astra Serif"/>
          <w:b/>
          <w:bCs/>
          <w:sz w:val="28"/>
          <w:szCs w:val="28"/>
          <w:u w:color="000000"/>
        </w:rPr>
        <w:t>589,3</w:t>
      </w:r>
      <w:r w:rsidRPr="00CB6629">
        <w:rPr>
          <w:rFonts w:ascii="PT Astra Serif" w:hAnsi="PT Astra Serif" w:cs="PT Astra Serif"/>
          <w:sz w:val="28"/>
          <w:szCs w:val="28"/>
          <w:u w:color="000000"/>
        </w:rPr>
        <w:t xml:space="preserve"> </w:t>
      </w:r>
      <w:r w:rsidRPr="00CB6629">
        <w:rPr>
          <w:rFonts w:ascii="PT Astra Serif" w:hAnsi="PT Astra Serif" w:cs="PT Astra Serif"/>
          <w:b/>
          <w:bCs/>
          <w:sz w:val="28"/>
          <w:szCs w:val="28"/>
          <w:u w:color="000000"/>
        </w:rPr>
        <w:t>млн. рублей</w:t>
      </w:r>
      <w:r w:rsidRPr="00CB6629">
        <w:rPr>
          <w:rFonts w:ascii="PT Astra Serif" w:hAnsi="PT Astra Serif" w:cs="PT Astra Serif"/>
          <w:sz w:val="28"/>
          <w:szCs w:val="28"/>
          <w:bdr w:val="none" w:sz="0" w:space="0" w:color="auto" w:frame="1"/>
        </w:rPr>
        <w:t xml:space="preserve"> </w:t>
      </w:r>
      <w:r w:rsidRPr="00CB6629">
        <w:rPr>
          <w:rFonts w:ascii="PT Astra Serif" w:hAnsi="PT Astra Serif" w:cs="PT Astra Serif"/>
          <w:i/>
          <w:sz w:val="28"/>
          <w:szCs w:val="28"/>
          <w:bdr w:val="none" w:sz="0" w:space="0" w:color="auto" w:frame="1"/>
        </w:rPr>
        <w:t>(</w:t>
      </w:r>
      <w:r w:rsidRPr="00CB6629">
        <w:rPr>
          <w:rFonts w:ascii="PT Astra Serif" w:hAnsi="PT Astra Serif" w:cs="PT Astra Serif"/>
          <w:i/>
          <w:sz w:val="28"/>
          <w:szCs w:val="28"/>
          <w:u w:color="000000"/>
        </w:rPr>
        <w:t xml:space="preserve">федеральный бюджет – </w:t>
      </w:r>
      <w:r w:rsidRPr="00CB6629">
        <w:rPr>
          <w:rFonts w:ascii="PT Astra Serif" w:hAnsi="PT Astra Serif" w:cs="PT Astra Serif"/>
          <w:b/>
          <w:bCs/>
          <w:i/>
          <w:sz w:val="28"/>
          <w:szCs w:val="28"/>
          <w:u w:color="000000"/>
        </w:rPr>
        <w:t>478,6 млн рублей</w:t>
      </w:r>
      <w:r w:rsidRPr="00CB6629">
        <w:rPr>
          <w:rFonts w:ascii="PT Astra Serif" w:hAnsi="PT Astra Serif" w:cs="PT Astra Serif"/>
          <w:i/>
          <w:sz w:val="28"/>
          <w:szCs w:val="28"/>
          <w:u w:color="000000"/>
        </w:rPr>
        <w:t>;</w:t>
      </w:r>
      <w:r w:rsidRPr="00CB6629">
        <w:rPr>
          <w:rFonts w:ascii="PT Astra Serif" w:hAnsi="PT Astra Serif" w:cs="PT Astra Serif"/>
          <w:i/>
          <w:sz w:val="28"/>
          <w:szCs w:val="28"/>
          <w:bdr w:val="none" w:sz="0" w:space="0" w:color="auto" w:frame="1"/>
        </w:rPr>
        <w:t xml:space="preserve"> </w:t>
      </w:r>
      <w:r w:rsidRPr="00CB6629">
        <w:rPr>
          <w:rFonts w:ascii="PT Astra Serif" w:hAnsi="PT Astra Serif" w:cs="PT Astra Serif"/>
          <w:i/>
          <w:sz w:val="28"/>
          <w:szCs w:val="28"/>
          <w:u w:color="000000"/>
        </w:rPr>
        <w:t xml:space="preserve">областной бюджет – </w:t>
      </w:r>
      <w:r w:rsidRPr="00CB6629">
        <w:rPr>
          <w:rFonts w:ascii="PT Astra Serif" w:hAnsi="PT Astra Serif" w:cs="PT Astra Serif"/>
          <w:b/>
          <w:i/>
          <w:sz w:val="28"/>
          <w:szCs w:val="28"/>
          <w:u w:color="000000"/>
        </w:rPr>
        <w:t xml:space="preserve">110,7 </w:t>
      </w:r>
      <w:r w:rsidRPr="00CB6629">
        <w:rPr>
          <w:rFonts w:ascii="PT Astra Serif" w:hAnsi="PT Astra Serif" w:cs="PT Astra Serif"/>
          <w:b/>
          <w:bCs/>
          <w:i/>
          <w:sz w:val="28"/>
          <w:szCs w:val="28"/>
          <w:u w:color="000000"/>
        </w:rPr>
        <w:t>млн рублей</w:t>
      </w:r>
      <w:r w:rsidRPr="00CB6629">
        <w:rPr>
          <w:rFonts w:ascii="PT Astra Serif" w:hAnsi="PT Astra Serif" w:cs="PT Astra Serif"/>
          <w:bCs/>
          <w:i/>
          <w:sz w:val="28"/>
          <w:szCs w:val="28"/>
          <w:u w:color="000000"/>
        </w:rPr>
        <w:t>)</w:t>
      </w:r>
      <w:r w:rsidRPr="00CB6629">
        <w:rPr>
          <w:rFonts w:ascii="PT Astra Serif" w:hAnsi="PT Astra Serif" w:cs="PT Astra Serif"/>
          <w:i/>
          <w:sz w:val="28"/>
          <w:szCs w:val="28"/>
          <w:u w:color="000000"/>
        </w:rPr>
        <w:t xml:space="preserve">. </w:t>
      </w:r>
    </w:p>
    <w:p w:rsidR="00E30041" w:rsidRPr="00CB6629" w:rsidRDefault="00E30041" w:rsidP="00796EA7">
      <w:pPr>
        <w:spacing w:after="0" w:line="240" w:lineRule="auto"/>
        <w:ind w:firstLine="709"/>
        <w:jc w:val="both"/>
        <w:rPr>
          <w:rFonts w:ascii="PT Astra Serif" w:hAnsi="PT Astra Serif"/>
          <w:sz w:val="28"/>
          <w:szCs w:val="28"/>
        </w:rPr>
      </w:pPr>
      <w:r w:rsidRPr="00CB6629">
        <w:rPr>
          <w:rFonts w:ascii="PT Astra Serif" w:hAnsi="PT Astra Serif"/>
          <w:sz w:val="28"/>
          <w:szCs w:val="28"/>
        </w:rPr>
        <w:t xml:space="preserve">На территории </w:t>
      </w:r>
      <w:r w:rsidRPr="00CB6629">
        <w:rPr>
          <w:rFonts w:ascii="PT Astra Serif" w:hAnsi="PT Astra Serif"/>
          <w:b/>
          <w:sz w:val="28"/>
          <w:szCs w:val="28"/>
        </w:rPr>
        <w:t>7 муниципальных образований Ульяновской области</w:t>
      </w:r>
      <w:r w:rsidRPr="00CB6629">
        <w:rPr>
          <w:rFonts w:ascii="PT Astra Serif" w:hAnsi="PT Astra Serif"/>
          <w:sz w:val="28"/>
          <w:szCs w:val="28"/>
        </w:rPr>
        <w:t xml:space="preserve"> благоустроено </w:t>
      </w:r>
      <w:r w:rsidRPr="00CB6629">
        <w:rPr>
          <w:rFonts w:ascii="PT Astra Serif" w:hAnsi="PT Astra Serif"/>
          <w:b/>
          <w:sz w:val="28"/>
          <w:szCs w:val="28"/>
        </w:rPr>
        <w:t>116 дворовых территорий</w:t>
      </w:r>
      <w:r w:rsidRPr="00CB6629">
        <w:rPr>
          <w:rFonts w:ascii="PT Astra Serif" w:hAnsi="PT Astra Serif"/>
          <w:sz w:val="28"/>
          <w:szCs w:val="28"/>
        </w:rPr>
        <w:t xml:space="preserve"> при плане</w:t>
      </w:r>
      <w:r w:rsidRPr="00CB6629">
        <w:rPr>
          <w:rFonts w:ascii="PT Astra Serif" w:hAnsi="PT Astra Serif"/>
          <w:b/>
          <w:sz w:val="28"/>
          <w:szCs w:val="28"/>
        </w:rPr>
        <w:t xml:space="preserve"> </w:t>
      </w:r>
      <w:r w:rsidRPr="00CB6629">
        <w:rPr>
          <w:rFonts w:ascii="PT Astra Serif" w:hAnsi="PT Astra Serif"/>
          <w:sz w:val="28"/>
          <w:szCs w:val="28"/>
        </w:rPr>
        <w:t xml:space="preserve">114 территорий </w:t>
      </w:r>
      <w:r w:rsidRPr="00CB6629">
        <w:rPr>
          <w:rFonts w:ascii="PT Astra Serif" w:hAnsi="PT Astra Serif"/>
          <w:sz w:val="28"/>
          <w:szCs w:val="28"/>
        </w:rPr>
        <w:br/>
        <w:t xml:space="preserve">(+2 дворовые территории в г. Ульяновске выполнены на образовавшуюся экономию от торгов) и </w:t>
      </w:r>
      <w:r w:rsidRPr="00CB6629">
        <w:rPr>
          <w:rFonts w:ascii="PT Astra Serif" w:hAnsi="PT Astra Serif"/>
          <w:b/>
          <w:sz w:val="28"/>
          <w:szCs w:val="28"/>
        </w:rPr>
        <w:t>21 общественное пространство</w:t>
      </w:r>
      <w:r w:rsidRPr="00CB6629">
        <w:rPr>
          <w:rFonts w:ascii="PT Astra Serif" w:hAnsi="PT Astra Serif"/>
          <w:sz w:val="28"/>
          <w:szCs w:val="28"/>
        </w:rPr>
        <w:t xml:space="preserve">. На данные цели было направлено финансирование в сумме </w:t>
      </w:r>
      <w:r w:rsidRPr="00CB6629">
        <w:rPr>
          <w:rFonts w:ascii="PT Astra Serif" w:hAnsi="PT Astra Serif"/>
          <w:b/>
          <w:sz w:val="28"/>
          <w:szCs w:val="28"/>
        </w:rPr>
        <w:t>409,3</w:t>
      </w:r>
      <w:r w:rsidRPr="00CB6629">
        <w:rPr>
          <w:rFonts w:ascii="PT Astra Serif" w:hAnsi="PT Astra Serif"/>
          <w:sz w:val="28"/>
          <w:szCs w:val="28"/>
        </w:rPr>
        <w:t xml:space="preserve"> </w:t>
      </w:r>
      <w:r w:rsidRPr="00CB6629">
        <w:rPr>
          <w:rFonts w:ascii="PT Astra Serif" w:hAnsi="PT Astra Serif"/>
          <w:b/>
          <w:sz w:val="28"/>
          <w:szCs w:val="28"/>
        </w:rPr>
        <w:t>млн. рублей</w:t>
      </w:r>
      <w:r w:rsidRPr="00CB6629">
        <w:rPr>
          <w:rFonts w:ascii="PT Astra Serif" w:hAnsi="PT Astra Serif"/>
          <w:sz w:val="28"/>
          <w:szCs w:val="28"/>
        </w:rPr>
        <w:t xml:space="preserve"> (</w:t>
      </w:r>
      <w:r w:rsidRPr="00CB6629">
        <w:rPr>
          <w:rFonts w:ascii="PT Astra Serif" w:hAnsi="PT Astra Serif"/>
          <w:i/>
          <w:sz w:val="28"/>
          <w:szCs w:val="28"/>
        </w:rPr>
        <w:t>федеральный бюджет</w:t>
      </w:r>
      <w:r w:rsidRPr="00CB6629">
        <w:rPr>
          <w:rFonts w:ascii="PT Astra Serif" w:hAnsi="PT Astra Serif"/>
          <w:sz w:val="28"/>
          <w:szCs w:val="28"/>
        </w:rPr>
        <w:t xml:space="preserve"> – </w:t>
      </w:r>
      <w:r w:rsidRPr="00CB6629">
        <w:rPr>
          <w:rFonts w:ascii="PT Astra Serif" w:hAnsi="PT Astra Serif"/>
          <w:b/>
          <w:sz w:val="28"/>
          <w:szCs w:val="28"/>
        </w:rPr>
        <w:t>328,6 млн рублей</w:t>
      </w:r>
      <w:r w:rsidRPr="00CB6629">
        <w:rPr>
          <w:rFonts w:ascii="PT Astra Serif" w:hAnsi="PT Astra Serif"/>
          <w:sz w:val="28"/>
          <w:szCs w:val="28"/>
        </w:rPr>
        <w:t xml:space="preserve">, </w:t>
      </w:r>
      <w:r w:rsidRPr="00CB6629">
        <w:rPr>
          <w:rFonts w:ascii="PT Astra Serif" w:hAnsi="PT Astra Serif"/>
          <w:i/>
          <w:sz w:val="28"/>
          <w:szCs w:val="28"/>
        </w:rPr>
        <w:t>областной бюджет</w:t>
      </w:r>
      <w:r w:rsidRPr="00CB6629">
        <w:rPr>
          <w:rFonts w:ascii="PT Astra Serif" w:hAnsi="PT Astra Serif"/>
          <w:sz w:val="28"/>
          <w:szCs w:val="28"/>
        </w:rPr>
        <w:t xml:space="preserve"> – </w:t>
      </w:r>
      <w:r w:rsidRPr="00CB6629">
        <w:rPr>
          <w:rFonts w:ascii="PT Astra Serif" w:hAnsi="PT Astra Serif"/>
          <w:b/>
          <w:sz w:val="28"/>
          <w:szCs w:val="28"/>
        </w:rPr>
        <w:t>80,7 млн. рублей</w:t>
      </w:r>
      <w:r w:rsidRPr="00CB6629">
        <w:rPr>
          <w:rFonts w:ascii="PT Astra Serif" w:hAnsi="PT Astra Serif"/>
          <w:sz w:val="28"/>
          <w:szCs w:val="28"/>
        </w:rPr>
        <w:t xml:space="preserve">). Кассовое исполнение составило </w:t>
      </w:r>
      <w:r w:rsidRPr="00CB6629">
        <w:rPr>
          <w:rFonts w:ascii="PT Astra Serif" w:hAnsi="PT Astra Serif"/>
          <w:b/>
          <w:sz w:val="28"/>
          <w:szCs w:val="28"/>
        </w:rPr>
        <w:t>409,2 млн</w:t>
      </w:r>
      <w:r w:rsidRPr="00CB6629">
        <w:rPr>
          <w:rFonts w:ascii="PT Astra Serif" w:hAnsi="PT Astra Serif"/>
          <w:sz w:val="28"/>
          <w:szCs w:val="28"/>
        </w:rPr>
        <w:t xml:space="preserve">. </w:t>
      </w:r>
      <w:r w:rsidRPr="00CB6629">
        <w:rPr>
          <w:rFonts w:ascii="PT Astra Serif" w:hAnsi="PT Astra Serif"/>
          <w:b/>
          <w:sz w:val="28"/>
          <w:szCs w:val="28"/>
        </w:rPr>
        <w:t>рублей</w:t>
      </w:r>
      <w:r w:rsidRPr="00CB6629">
        <w:rPr>
          <w:rFonts w:ascii="PT Astra Serif" w:hAnsi="PT Astra Serif"/>
          <w:sz w:val="28"/>
          <w:szCs w:val="28"/>
        </w:rPr>
        <w:t xml:space="preserve"> или </w:t>
      </w:r>
      <w:r w:rsidRPr="00CB6629">
        <w:rPr>
          <w:rFonts w:ascii="PT Astra Serif" w:hAnsi="PT Astra Serif"/>
          <w:b/>
          <w:sz w:val="28"/>
          <w:szCs w:val="28"/>
        </w:rPr>
        <w:t>99,9%</w:t>
      </w:r>
      <w:r w:rsidRPr="00CB6629">
        <w:rPr>
          <w:rFonts w:ascii="PT Astra Serif" w:hAnsi="PT Astra Serif"/>
          <w:sz w:val="28"/>
          <w:szCs w:val="28"/>
        </w:rPr>
        <w:t>.</w:t>
      </w:r>
    </w:p>
    <w:p w:rsidR="00E30041" w:rsidRPr="00CB6629" w:rsidRDefault="00E30041" w:rsidP="00796EA7">
      <w:pPr>
        <w:spacing w:after="0" w:line="240" w:lineRule="auto"/>
        <w:ind w:firstLine="709"/>
        <w:jc w:val="center"/>
        <w:rPr>
          <w:rFonts w:ascii="PT Astra Serif" w:hAnsi="PT Astra Serif"/>
          <w:b/>
          <w:bCs/>
          <w:sz w:val="28"/>
          <w:szCs w:val="28"/>
        </w:rPr>
      </w:pPr>
    </w:p>
    <w:p w:rsidR="00E30041" w:rsidRPr="00CB6629" w:rsidRDefault="00E30041" w:rsidP="00796EA7">
      <w:pPr>
        <w:shd w:val="clear" w:color="auto" w:fill="FFFFFF"/>
        <w:spacing w:after="0" w:line="240" w:lineRule="auto"/>
        <w:ind w:firstLine="709"/>
        <w:jc w:val="both"/>
        <w:rPr>
          <w:rFonts w:ascii="PT Astra Serif" w:hAnsi="PT Astra Serif" w:cs="PT Astra Serif"/>
          <w:sz w:val="24"/>
          <w:szCs w:val="28"/>
          <w:u w:color="000000"/>
        </w:rPr>
      </w:pPr>
      <w:r w:rsidRPr="00CB6629">
        <w:rPr>
          <w:rFonts w:ascii="PT Astra Serif" w:hAnsi="PT Astra Serif" w:cs="Arial Unicode MS"/>
          <w:b/>
          <w:sz w:val="28"/>
          <w:szCs w:val="28"/>
        </w:rPr>
        <w:t xml:space="preserve">На благоустройство 3 </w:t>
      </w:r>
      <w:r w:rsidRPr="00CB6629">
        <w:rPr>
          <w:rFonts w:ascii="PT Astra Serif" w:hAnsi="PT Astra Serif"/>
          <w:b/>
          <w:sz w:val="28"/>
          <w:szCs w:val="28"/>
          <w:bdr w:val="none" w:sz="0" w:space="0" w:color="auto" w:frame="1"/>
        </w:rPr>
        <w:t>победителей Всероссийского конкурса лучших</w:t>
      </w:r>
      <w:r w:rsidRPr="00CB6629">
        <w:rPr>
          <w:rFonts w:ascii="PT Astra Serif" w:hAnsi="PT Astra Serif"/>
          <w:sz w:val="28"/>
          <w:szCs w:val="28"/>
          <w:bdr w:val="none" w:sz="0" w:space="0" w:color="auto" w:frame="1"/>
        </w:rPr>
        <w:t xml:space="preserve"> </w:t>
      </w:r>
      <w:r w:rsidRPr="00CB6629">
        <w:rPr>
          <w:rFonts w:ascii="PT Astra Serif" w:hAnsi="PT Astra Serif"/>
          <w:b/>
          <w:sz w:val="28"/>
          <w:szCs w:val="28"/>
          <w:bdr w:val="none" w:sz="0" w:space="0" w:color="auto" w:frame="1"/>
        </w:rPr>
        <w:t>проектов создания комфортной городской среды в малых городах и исторических поселениях</w:t>
      </w:r>
      <w:r w:rsidRPr="00CB6629">
        <w:rPr>
          <w:rFonts w:ascii="PT Astra Serif" w:hAnsi="PT Astra Serif"/>
          <w:sz w:val="28"/>
          <w:szCs w:val="28"/>
          <w:bdr w:val="none" w:sz="0" w:space="0" w:color="auto" w:frame="1"/>
        </w:rPr>
        <w:t xml:space="preserve"> было </w:t>
      </w:r>
      <w:r w:rsidRPr="00CB6629">
        <w:rPr>
          <w:rFonts w:ascii="PT Astra Serif" w:hAnsi="PT Astra Serif"/>
          <w:sz w:val="28"/>
          <w:szCs w:val="28"/>
        </w:rPr>
        <w:t>направлено ф</w:t>
      </w:r>
      <w:r w:rsidRPr="00CB6629">
        <w:rPr>
          <w:rFonts w:ascii="PT Astra Serif" w:hAnsi="PT Astra Serif" w:cs="Arial Unicode MS"/>
          <w:sz w:val="28"/>
          <w:szCs w:val="28"/>
        </w:rPr>
        <w:t>инансирование в объеме</w:t>
      </w:r>
      <w:r w:rsidRPr="00CB6629">
        <w:rPr>
          <w:rFonts w:ascii="PT Astra Serif" w:hAnsi="PT Astra Serif"/>
          <w:sz w:val="28"/>
          <w:szCs w:val="28"/>
        </w:rPr>
        <w:t xml:space="preserve"> </w:t>
      </w:r>
      <w:r w:rsidRPr="00CB6629">
        <w:rPr>
          <w:rFonts w:ascii="PT Astra Serif" w:hAnsi="PT Astra Serif"/>
          <w:b/>
          <w:sz w:val="28"/>
          <w:szCs w:val="28"/>
        </w:rPr>
        <w:t>180 млн рублей</w:t>
      </w:r>
      <w:r w:rsidRPr="00CB6629">
        <w:rPr>
          <w:rFonts w:ascii="PT Astra Serif" w:hAnsi="PT Astra Serif"/>
          <w:sz w:val="28"/>
          <w:szCs w:val="28"/>
        </w:rPr>
        <w:t xml:space="preserve"> </w:t>
      </w:r>
      <w:r w:rsidRPr="00CB6629">
        <w:rPr>
          <w:rFonts w:ascii="PT Astra Serif" w:hAnsi="PT Astra Serif"/>
          <w:i/>
          <w:sz w:val="28"/>
          <w:szCs w:val="28"/>
        </w:rPr>
        <w:t xml:space="preserve">(федеральный бюджет - </w:t>
      </w:r>
      <w:r w:rsidRPr="00CB6629">
        <w:rPr>
          <w:rFonts w:ascii="PT Astra Serif" w:hAnsi="PT Astra Serif"/>
          <w:b/>
          <w:i/>
          <w:sz w:val="28"/>
          <w:szCs w:val="28"/>
        </w:rPr>
        <w:t>150 млн рублей</w:t>
      </w:r>
      <w:r w:rsidRPr="00CB6629">
        <w:rPr>
          <w:rFonts w:ascii="PT Astra Serif" w:hAnsi="PT Astra Serif"/>
          <w:i/>
          <w:sz w:val="28"/>
          <w:szCs w:val="28"/>
        </w:rPr>
        <w:t xml:space="preserve">, областной бюджет – </w:t>
      </w:r>
      <w:r w:rsidRPr="00CB6629">
        <w:rPr>
          <w:rFonts w:ascii="PT Astra Serif" w:hAnsi="PT Astra Serif"/>
          <w:b/>
          <w:i/>
          <w:sz w:val="28"/>
          <w:szCs w:val="28"/>
        </w:rPr>
        <w:t>30 млн рублей</w:t>
      </w:r>
      <w:r w:rsidRPr="00CB6629">
        <w:rPr>
          <w:rFonts w:ascii="PT Astra Serif" w:hAnsi="PT Astra Serif"/>
          <w:i/>
          <w:sz w:val="28"/>
          <w:szCs w:val="28"/>
        </w:rPr>
        <w:t>)</w:t>
      </w:r>
      <w:r w:rsidRPr="00CB6629">
        <w:rPr>
          <w:rFonts w:ascii="PT Astra Serif" w:hAnsi="PT Astra Serif" w:cs="PT Astra Serif"/>
          <w:i/>
          <w:sz w:val="24"/>
          <w:szCs w:val="28"/>
          <w:u w:color="000000"/>
        </w:rPr>
        <w:t xml:space="preserve">. </w:t>
      </w:r>
      <w:r w:rsidRPr="00CB6629">
        <w:rPr>
          <w:rFonts w:ascii="PT Astra Serif" w:hAnsi="PT Astra Serif"/>
          <w:sz w:val="28"/>
          <w:szCs w:val="28"/>
        </w:rPr>
        <w:t>Кассовое исполнение</w:t>
      </w:r>
      <w:r w:rsidRPr="00CB6629">
        <w:rPr>
          <w:rFonts w:ascii="PT Astra Serif" w:hAnsi="PT Astra Serif"/>
        </w:rPr>
        <w:t xml:space="preserve"> </w:t>
      </w:r>
      <w:r w:rsidRPr="00CB6629">
        <w:rPr>
          <w:rFonts w:ascii="PT Astra Serif" w:hAnsi="PT Astra Serif"/>
          <w:sz w:val="28"/>
          <w:szCs w:val="28"/>
        </w:rPr>
        <w:t xml:space="preserve">составляет </w:t>
      </w:r>
      <w:r w:rsidRPr="00CB6629">
        <w:rPr>
          <w:rFonts w:ascii="PT Astra Serif" w:hAnsi="PT Astra Serif"/>
          <w:b/>
          <w:sz w:val="28"/>
          <w:szCs w:val="28"/>
        </w:rPr>
        <w:t>177,8 млн</w:t>
      </w:r>
      <w:r w:rsidRPr="00CB6629">
        <w:rPr>
          <w:rFonts w:ascii="PT Astra Serif" w:hAnsi="PT Astra Serif"/>
          <w:sz w:val="28"/>
          <w:szCs w:val="28"/>
        </w:rPr>
        <w:t xml:space="preserve"> </w:t>
      </w:r>
      <w:r w:rsidRPr="00CB6629">
        <w:rPr>
          <w:rFonts w:ascii="PT Astra Serif" w:hAnsi="PT Astra Serif"/>
          <w:b/>
          <w:sz w:val="28"/>
          <w:szCs w:val="28"/>
        </w:rPr>
        <w:t>рублей</w:t>
      </w:r>
      <w:r w:rsidRPr="00CB6629">
        <w:rPr>
          <w:rFonts w:ascii="PT Astra Serif" w:hAnsi="PT Astra Serif"/>
          <w:sz w:val="28"/>
          <w:szCs w:val="28"/>
        </w:rPr>
        <w:t xml:space="preserve"> или </w:t>
      </w:r>
      <w:r w:rsidRPr="00CB6629">
        <w:rPr>
          <w:rFonts w:ascii="PT Astra Serif" w:hAnsi="PT Astra Serif"/>
          <w:b/>
          <w:sz w:val="28"/>
          <w:szCs w:val="28"/>
        </w:rPr>
        <w:t>98,7%</w:t>
      </w:r>
      <w:r w:rsidRPr="00CB6629">
        <w:rPr>
          <w:rFonts w:ascii="PT Astra Serif" w:hAnsi="PT Astra Serif"/>
          <w:sz w:val="28"/>
          <w:szCs w:val="28"/>
        </w:rPr>
        <w:t xml:space="preserve"> от общей суммы финансирования 180 млн. рублей.</w:t>
      </w:r>
    </w:p>
    <w:p w:rsidR="00E30041" w:rsidRPr="00CB6629" w:rsidRDefault="00E30041" w:rsidP="00796EA7">
      <w:pPr>
        <w:spacing w:after="0" w:line="240" w:lineRule="auto"/>
        <w:ind w:firstLine="709"/>
        <w:jc w:val="both"/>
        <w:rPr>
          <w:rFonts w:ascii="PT Astra Serif" w:hAnsi="PT Astra Serif"/>
          <w:sz w:val="28"/>
          <w:szCs w:val="28"/>
        </w:rPr>
      </w:pPr>
      <w:r w:rsidRPr="00CB6629">
        <w:rPr>
          <w:rFonts w:ascii="PT Astra Serif" w:hAnsi="PT Astra Serif"/>
          <w:sz w:val="28"/>
          <w:szCs w:val="28"/>
          <w:lang w:eastAsia="en-US"/>
        </w:rPr>
        <w:t>Б</w:t>
      </w:r>
      <w:r w:rsidRPr="00CB6629">
        <w:rPr>
          <w:rFonts w:ascii="PT Astra Serif" w:hAnsi="PT Astra Serif"/>
          <w:sz w:val="28"/>
          <w:szCs w:val="28"/>
        </w:rPr>
        <w:t xml:space="preserve">лагоустроены центральная часть города Барыша «Помним прошлое, работаем на будущее» и </w:t>
      </w:r>
      <w:r w:rsidRPr="00CB6629">
        <w:rPr>
          <w:rFonts w:ascii="PT Astra Serif" w:hAnsi="PT Astra Serif"/>
          <w:sz w:val="28"/>
          <w:szCs w:val="28"/>
          <w:lang w:eastAsia="en-US"/>
        </w:rPr>
        <w:t>торгово-ярмарочная территория в историческом центре рабочего посёлка Сурское</w:t>
      </w:r>
      <w:r w:rsidRPr="00CB6629">
        <w:rPr>
          <w:rFonts w:ascii="PT Astra Serif" w:hAnsi="PT Astra Serif"/>
          <w:sz w:val="28"/>
          <w:szCs w:val="28"/>
        </w:rPr>
        <w:t xml:space="preserve">, </w:t>
      </w:r>
      <w:r w:rsidRPr="00CB6629">
        <w:rPr>
          <w:rFonts w:ascii="PT Astra Serif" w:hAnsi="PT Astra Serif"/>
          <w:sz w:val="28"/>
          <w:szCs w:val="28"/>
          <w:lang w:eastAsia="en-US"/>
        </w:rPr>
        <w:t>реконструирован городской центр «Карсун – перекресток веков» (1-ый этап)</w:t>
      </w:r>
      <w:r w:rsidRPr="00CB6629">
        <w:rPr>
          <w:rFonts w:ascii="PT Astra Serif" w:hAnsi="PT Astra Serif"/>
          <w:sz w:val="28"/>
          <w:szCs w:val="28"/>
        </w:rPr>
        <w:t>.</w:t>
      </w:r>
    </w:p>
    <w:p w:rsidR="00E30041" w:rsidRPr="00CB6629" w:rsidRDefault="00E30041" w:rsidP="00796EA7">
      <w:pPr>
        <w:shd w:val="clear" w:color="auto" w:fill="FFFFFF"/>
        <w:tabs>
          <w:tab w:val="left" w:pos="-142"/>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hAnsi="PT Astra Serif" w:cs="Arial Unicode MS"/>
          <w:b/>
          <w:sz w:val="28"/>
          <w:szCs w:val="28"/>
        </w:rPr>
      </w:pPr>
      <w:r w:rsidRPr="00CB6629">
        <w:rPr>
          <w:rFonts w:ascii="PT Astra Serif" w:hAnsi="PT Astra Serif"/>
          <w:sz w:val="28"/>
          <w:szCs w:val="28"/>
        </w:rPr>
        <w:t xml:space="preserve">В целом по региону показатели </w:t>
      </w:r>
      <w:r w:rsidRPr="00CB6629">
        <w:rPr>
          <w:rFonts w:ascii="PT Astra Serif" w:hAnsi="PT Astra Serif"/>
          <w:b/>
          <w:sz w:val="28"/>
          <w:szCs w:val="28"/>
        </w:rPr>
        <w:t>по федеральному проекту</w:t>
      </w:r>
      <w:r w:rsidRPr="00CB6629">
        <w:rPr>
          <w:rFonts w:ascii="PT Astra Serif" w:hAnsi="PT Astra Serif"/>
          <w:sz w:val="28"/>
          <w:szCs w:val="28"/>
        </w:rPr>
        <w:t xml:space="preserve"> выполнены </w:t>
      </w:r>
      <w:r w:rsidRPr="00CB6629">
        <w:rPr>
          <w:rFonts w:ascii="PT Astra Serif" w:hAnsi="PT Astra Serif"/>
          <w:b/>
          <w:sz w:val="28"/>
          <w:szCs w:val="28"/>
        </w:rPr>
        <w:t>на 101%</w:t>
      </w:r>
      <w:r w:rsidRPr="00CB6629">
        <w:rPr>
          <w:rFonts w:ascii="PT Astra Serif" w:hAnsi="PT Astra Serif"/>
          <w:sz w:val="28"/>
          <w:szCs w:val="28"/>
        </w:rPr>
        <w:t>.</w:t>
      </w:r>
    </w:p>
    <w:p w:rsidR="00E30041" w:rsidRPr="00CB6629" w:rsidRDefault="00E30041" w:rsidP="00796EA7">
      <w:pPr>
        <w:shd w:val="clear" w:color="auto" w:fill="FFFFFF"/>
        <w:tabs>
          <w:tab w:val="left" w:pos="-142"/>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hAnsi="PT Astra Serif" w:cs="PT Astra Serif"/>
          <w:sz w:val="28"/>
          <w:szCs w:val="28"/>
          <w:u w:color="000000"/>
        </w:rPr>
      </w:pPr>
      <w:r w:rsidRPr="00CB6629">
        <w:rPr>
          <w:rFonts w:ascii="PT Astra Serif" w:hAnsi="PT Astra Serif" w:cs="PT Astra Serif"/>
          <w:sz w:val="28"/>
          <w:szCs w:val="28"/>
          <w:u w:color="000000"/>
        </w:rPr>
        <w:t xml:space="preserve">Также в рамках </w:t>
      </w:r>
      <w:r w:rsidRPr="00CB6629">
        <w:rPr>
          <w:rFonts w:ascii="PT Astra Serif" w:hAnsi="PT Astra Serif" w:cs="PT Astra Serif"/>
          <w:b/>
          <w:sz w:val="28"/>
          <w:szCs w:val="28"/>
          <w:u w:color="000000"/>
        </w:rPr>
        <w:t>государственной программы</w:t>
      </w:r>
      <w:r w:rsidRPr="00CB6629">
        <w:rPr>
          <w:rFonts w:ascii="PT Astra Serif" w:hAnsi="PT Astra Serif" w:cs="PT Astra Serif"/>
          <w:sz w:val="28"/>
          <w:szCs w:val="28"/>
          <w:u w:color="000000"/>
        </w:rPr>
        <w:t xml:space="preserve"> «Формирование комфортной городской среды в Ульяновской области» </w:t>
      </w:r>
      <w:r w:rsidRPr="00CB6629">
        <w:rPr>
          <w:rFonts w:ascii="PT Astra Serif" w:hAnsi="PT Astra Serif" w:cs="PT Astra Serif"/>
          <w:b/>
          <w:sz w:val="28"/>
          <w:szCs w:val="28"/>
          <w:u w:color="000000"/>
        </w:rPr>
        <w:t>реализованы</w:t>
      </w:r>
      <w:r w:rsidRPr="00CB6629">
        <w:rPr>
          <w:rFonts w:ascii="PT Astra Serif" w:hAnsi="PT Astra Serif" w:cs="PT Astra Serif"/>
          <w:sz w:val="28"/>
          <w:szCs w:val="28"/>
          <w:u w:color="000000"/>
        </w:rPr>
        <w:t xml:space="preserve"> </w:t>
      </w:r>
      <w:r w:rsidRPr="00CB6629">
        <w:rPr>
          <w:rFonts w:ascii="PT Astra Serif" w:hAnsi="PT Astra Serif" w:cs="PT Astra Serif"/>
          <w:b/>
          <w:sz w:val="28"/>
          <w:szCs w:val="28"/>
          <w:u w:color="000000"/>
        </w:rPr>
        <w:t xml:space="preserve">два мероприятия за счёт средств областного </w:t>
      </w:r>
      <w:r w:rsidRPr="00CB6629">
        <w:rPr>
          <w:rFonts w:ascii="PT Astra Serif" w:hAnsi="PT Astra Serif" w:cs="PT Astra Serif"/>
          <w:sz w:val="28"/>
          <w:szCs w:val="28"/>
          <w:u w:color="000000"/>
        </w:rPr>
        <w:t xml:space="preserve">бюджета - </w:t>
      </w:r>
      <w:r w:rsidRPr="00CB6629">
        <w:rPr>
          <w:rFonts w:ascii="PT Astra Serif" w:hAnsi="PT Astra Serif" w:cs="PT Astra Serif"/>
          <w:b/>
          <w:sz w:val="28"/>
          <w:szCs w:val="28"/>
          <w:u w:color="000000"/>
        </w:rPr>
        <w:t>комплексное благоустройство населённых пунктов и благоустройство ТОС</w:t>
      </w:r>
      <w:r w:rsidRPr="00CB6629">
        <w:rPr>
          <w:rFonts w:ascii="PT Astra Serif" w:hAnsi="PT Astra Serif" w:cs="PT Astra Serif"/>
          <w:sz w:val="28"/>
          <w:szCs w:val="28"/>
          <w:u w:color="000000"/>
        </w:rPr>
        <w:t>.</w:t>
      </w:r>
    </w:p>
    <w:p w:rsidR="00E30041" w:rsidRPr="00CB6629" w:rsidRDefault="00E30041" w:rsidP="00796EA7">
      <w:pPr>
        <w:shd w:val="clear" w:color="auto" w:fill="FFFFFF"/>
        <w:tabs>
          <w:tab w:val="left" w:pos="-142"/>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hAnsi="PT Astra Serif" w:cs="PT Astra Serif"/>
          <w:sz w:val="28"/>
          <w:szCs w:val="28"/>
          <w:u w:color="000000"/>
        </w:rPr>
      </w:pPr>
      <w:r w:rsidRPr="00CB6629">
        <w:rPr>
          <w:rFonts w:ascii="PT Astra Serif" w:hAnsi="PT Astra Serif" w:cs="PT Astra Serif"/>
          <w:b/>
          <w:sz w:val="28"/>
          <w:szCs w:val="28"/>
          <w:u w:color="000000"/>
        </w:rPr>
        <w:t>124,1 млн. рублей</w:t>
      </w:r>
      <w:r w:rsidRPr="00CB6629">
        <w:rPr>
          <w:rFonts w:ascii="PT Astra Serif" w:hAnsi="PT Astra Serif" w:cs="PT Astra Serif"/>
          <w:sz w:val="28"/>
          <w:szCs w:val="28"/>
          <w:u w:color="000000"/>
        </w:rPr>
        <w:t xml:space="preserve"> направлены на благоустройство населённых пунктов в 19 муниципальных образованиях и </w:t>
      </w:r>
      <w:r w:rsidRPr="00CB6629">
        <w:rPr>
          <w:rFonts w:ascii="PT Astra Serif" w:hAnsi="PT Astra Serif" w:cs="PT Astra Serif"/>
          <w:b/>
          <w:sz w:val="28"/>
          <w:szCs w:val="28"/>
          <w:u w:color="000000"/>
        </w:rPr>
        <w:t xml:space="preserve">20 млн. рублей </w:t>
      </w:r>
      <w:r w:rsidRPr="00CB6629">
        <w:rPr>
          <w:rFonts w:ascii="PT Astra Serif" w:hAnsi="PT Astra Serif" w:cs="PT Astra Serif"/>
          <w:sz w:val="28"/>
          <w:szCs w:val="28"/>
          <w:u w:color="000000"/>
        </w:rPr>
        <w:t xml:space="preserve">направлены на благоустройство </w:t>
      </w:r>
      <w:r w:rsidRPr="00CB6629">
        <w:rPr>
          <w:rFonts w:ascii="PT Astra Serif" w:hAnsi="PT Astra Serif" w:cs="PT Astra Serif"/>
          <w:b/>
          <w:sz w:val="28"/>
          <w:szCs w:val="28"/>
          <w:u w:color="000000"/>
        </w:rPr>
        <w:t>273 территорий ТОС</w:t>
      </w:r>
      <w:r w:rsidRPr="00CB6629">
        <w:rPr>
          <w:rFonts w:ascii="PT Astra Serif" w:hAnsi="PT Astra Serif" w:cs="PT Astra Serif"/>
          <w:sz w:val="28"/>
          <w:szCs w:val="28"/>
          <w:u w:color="000000"/>
        </w:rPr>
        <w:t xml:space="preserve">. </w:t>
      </w:r>
      <w:r w:rsidRPr="00CB6629">
        <w:rPr>
          <w:rFonts w:ascii="PT Astra Serif" w:hAnsi="PT Astra Serif"/>
          <w:sz w:val="28"/>
          <w:szCs w:val="28"/>
        </w:rPr>
        <w:t xml:space="preserve">Работы выполнены на </w:t>
      </w:r>
      <w:r w:rsidRPr="00CB6629">
        <w:rPr>
          <w:rFonts w:ascii="PT Astra Serif" w:hAnsi="PT Astra Serif"/>
          <w:b/>
          <w:sz w:val="28"/>
          <w:szCs w:val="28"/>
        </w:rPr>
        <w:t>100%</w:t>
      </w:r>
      <w:r w:rsidRPr="00CB6629">
        <w:rPr>
          <w:rFonts w:ascii="PT Astra Serif" w:hAnsi="PT Astra Serif"/>
          <w:sz w:val="28"/>
          <w:szCs w:val="28"/>
        </w:rPr>
        <w:t>.</w:t>
      </w:r>
    </w:p>
    <w:p w:rsidR="00E30041" w:rsidRPr="00CB6629" w:rsidRDefault="00E30041" w:rsidP="00796EA7">
      <w:pPr>
        <w:shd w:val="clear" w:color="auto" w:fill="FFFFFF"/>
        <w:tabs>
          <w:tab w:val="left" w:pos="-142"/>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hAnsi="PT Astra Serif" w:cs="PT Astra Serif"/>
          <w:b/>
          <w:sz w:val="28"/>
          <w:szCs w:val="28"/>
          <w:u w:color="000000"/>
        </w:rPr>
      </w:pPr>
    </w:p>
    <w:p w:rsidR="00E30041" w:rsidRPr="00CB6629" w:rsidRDefault="00E30041" w:rsidP="00796EA7">
      <w:pPr>
        <w:spacing w:after="0" w:line="240" w:lineRule="auto"/>
        <w:ind w:firstLine="709"/>
        <w:jc w:val="both"/>
        <w:rPr>
          <w:rFonts w:ascii="PT Astra Serif" w:hAnsi="PT Astra Serif"/>
          <w:sz w:val="28"/>
          <w:szCs w:val="28"/>
          <w:shd w:val="clear" w:color="auto" w:fill="FFFFFF"/>
        </w:rPr>
      </w:pPr>
      <w:r w:rsidRPr="00CB6629">
        <w:rPr>
          <w:rFonts w:ascii="PT Astra Serif" w:hAnsi="PT Astra Serif"/>
          <w:sz w:val="28"/>
          <w:szCs w:val="28"/>
          <w:shd w:val="clear" w:color="auto" w:fill="FFFFFF"/>
        </w:rPr>
        <w:t xml:space="preserve">Количество благополучателей в регионе в рамках реализации </w:t>
      </w:r>
      <w:r w:rsidRPr="00CB6629">
        <w:rPr>
          <w:rFonts w:ascii="PT Astra Serif" w:hAnsi="PT Astra Serif"/>
          <w:b/>
          <w:sz w:val="28"/>
          <w:szCs w:val="28"/>
          <w:shd w:val="clear" w:color="auto" w:fill="FFFFFF"/>
        </w:rPr>
        <w:t>государственной программы</w:t>
      </w:r>
      <w:r w:rsidRPr="00CB6629">
        <w:rPr>
          <w:rFonts w:ascii="PT Astra Serif" w:hAnsi="PT Astra Serif"/>
          <w:sz w:val="28"/>
          <w:szCs w:val="28"/>
          <w:shd w:val="clear" w:color="auto" w:fill="FFFFFF"/>
        </w:rPr>
        <w:t xml:space="preserve"> составило </w:t>
      </w:r>
      <w:r w:rsidRPr="00CB6629">
        <w:rPr>
          <w:rFonts w:ascii="PT Astra Serif" w:hAnsi="PT Astra Serif"/>
          <w:b/>
          <w:sz w:val="28"/>
          <w:szCs w:val="28"/>
          <w:shd w:val="clear" w:color="auto" w:fill="FFFFFF"/>
        </w:rPr>
        <w:t xml:space="preserve">310 тыс. человек, в том числе 290 тыс. человек </w:t>
      </w:r>
      <w:r w:rsidRPr="00CB6629">
        <w:rPr>
          <w:rFonts w:ascii="PT Astra Serif" w:hAnsi="PT Astra Serif"/>
          <w:sz w:val="28"/>
          <w:szCs w:val="28"/>
          <w:shd w:val="clear" w:color="auto" w:fill="FFFFFF"/>
        </w:rPr>
        <w:t xml:space="preserve">в рамках реализации </w:t>
      </w:r>
      <w:r w:rsidRPr="00CB6629">
        <w:rPr>
          <w:rFonts w:ascii="PT Astra Serif" w:hAnsi="PT Astra Serif"/>
          <w:b/>
          <w:sz w:val="28"/>
          <w:szCs w:val="28"/>
          <w:shd w:val="clear" w:color="auto" w:fill="FFFFFF"/>
        </w:rPr>
        <w:t>федерального проекта</w:t>
      </w:r>
      <w:r w:rsidRPr="00CB6629">
        <w:rPr>
          <w:rFonts w:ascii="PT Astra Serif" w:hAnsi="PT Astra Serif"/>
          <w:sz w:val="28"/>
          <w:szCs w:val="28"/>
          <w:shd w:val="clear" w:color="auto" w:fill="FFFFFF"/>
        </w:rPr>
        <w:t xml:space="preserve">. </w:t>
      </w:r>
      <w:r w:rsidRPr="00CB6629">
        <w:rPr>
          <w:rFonts w:ascii="PT Astra Serif" w:hAnsi="PT Astra Serif"/>
          <w:sz w:val="28"/>
          <w:szCs w:val="28"/>
        </w:rPr>
        <w:t xml:space="preserve">В целях решения вопросов формирования комфортной городской среды, повышения эффективности процессов взаимодействия в рамках городского развития вовлечено посредствам общественных обсуждений, рейтингового голосования и трудового участия </w:t>
      </w:r>
      <w:r w:rsidRPr="00CB6629">
        <w:rPr>
          <w:rFonts w:ascii="PT Astra Serif" w:hAnsi="PT Astra Serif"/>
          <w:sz w:val="28"/>
          <w:szCs w:val="28"/>
        </w:rPr>
        <w:br/>
      </w:r>
      <w:r w:rsidRPr="00CB6629">
        <w:rPr>
          <w:rFonts w:ascii="PT Astra Serif" w:hAnsi="PT Astra Serif"/>
          <w:b/>
          <w:sz w:val="28"/>
          <w:szCs w:val="28"/>
        </w:rPr>
        <w:t xml:space="preserve">185 тыс. человек, </w:t>
      </w:r>
      <w:r w:rsidRPr="00CB6629">
        <w:rPr>
          <w:rFonts w:ascii="PT Astra Serif" w:hAnsi="PT Astra Serif"/>
          <w:sz w:val="28"/>
          <w:szCs w:val="28"/>
        </w:rPr>
        <w:t>в том числе</w:t>
      </w:r>
      <w:r w:rsidRPr="00CB6629">
        <w:rPr>
          <w:rFonts w:ascii="PT Astra Serif" w:hAnsi="PT Astra Serif"/>
          <w:b/>
          <w:sz w:val="28"/>
          <w:szCs w:val="28"/>
        </w:rPr>
        <w:t xml:space="preserve"> </w:t>
      </w:r>
      <w:r w:rsidRPr="00CB6629">
        <w:rPr>
          <w:rFonts w:ascii="PT Astra Serif" w:hAnsi="PT Astra Serif"/>
          <w:b/>
          <w:bCs/>
          <w:sz w:val="28"/>
          <w:szCs w:val="28"/>
        </w:rPr>
        <w:t xml:space="preserve">107,316 тыс. человек </w:t>
      </w:r>
      <w:r w:rsidRPr="00CB6629">
        <w:rPr>
          <w:rFonts w:ascii="PT Astra Serif" w:hAnsi="PT Astra Serif"/>
          <w:sz w:val="28"/>
          <w:szCs w:val="28"/>
          <w:shd w:val="clear" w:color="auto" w:fill="FFFFFF"/>
        </w:rPr>
        <w:t xml:space="preserve">в рамках реализации </w:t>
      </w:r>
      <w:r w:rsidRPr="00CB6629">
        <w:rPr>
          <w:rFonts w:ascii="PT Astra Serif" w:hAnsi="PT Astra Serif"/>
          <w:b/>
          <w:sz w:val="28"/>
          <w:szCs w:val="28"/>
          <w:shd w:val="clear" w:color="auto" w:fill="FFFFFF"/>
        </w:rPr>
        <w:t>федерального проекта</w:t>
      </w:r>
      <w:r w:rsidRPr="00CB6629">
        <w:rPr>
          <w:rFonts w:ascii="PT Astra Serif" w:hAnsi="PT Astra Serif"/>
          <w:sz w:val="28"/>
          <w:szCs w:val="28"/>
          <w:shd w:val="clear" w:color="auto" w:fill="FFFFFF"/>
        </w:rPr>
        <w:t>.</w:t>
      </w:r>
      <w:r w:rsidRPr="00CB6629">
        <w:rPr>
          <w:rFonts w:ascii="PT Astra Serif" w:hAnsi="PT Astra Serif"/>
          <w:b/>
          <w:bCs/>
          <w:sz w:val="28"/>
          <w:szCs w:val="28"/>
        </w:rPr>
        <w:t xml:space="preserve"> </w:t>
      </w:r>
    </w:p>
    <w:p w:rsidR="00E30041" w:rsidRPr="00CB6629" w:rsidRDefault="00E30041" w:rsidP="00796EA7">
      <w:pPr>
        <w:spacing w:after="0" w:line="240" w:lineRule="auto"/>
        <w:ind w:firstLine="709"/>
        <w:jc w:val="both"/>
        <w:rPr>
          <w:rFonts w:ascii="PT Astra Serif" w:hAnsi="PT Astra Serif"/>
          <w:b/>
          <w:sz w:val="28"/>
          <w:szCs w:val="28"/>
          <w:shd w:val="clear" w:color="auto" w:fill="FFFFFF"/>
        </w:rPr>
      </w:pPr>
    </w:p>
    <w:p w:rsidR="00E30041" w:rsidRPr="00CB6629" w:rsidRDefault="00E30041" w:rsidP="00796EA7">
      <w:pPr>
        <w:pStyle w:val="Subtitle"/>
        <w:jc w:val="both"/>
        <w:rPr>
          <w:rFonts w:ascii="PT Astra Serif" w:hAnsi="PT Astra Serif"/>
        </w:rPr>
      </w:pPr>
      <w:r w:rsidRPr="00CB6629">
        <w:rPr>
          <w:rFonts w:ascii="PT Astra Serif" w:hAnsi="PT Astra Serif"/>
        </w:rPr>
        <w:t>задачи 2022 года по реализации государственной программы «Формирование комфортной городской среды»</w:t>
      </w:r>
    </w:p>
    <w:p w:rsidR="00E30041" w:rsidRPr="00CB6629" w:rsidRDefault="00E30041" w:rsidP="0079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hAnsi="PT Astra Serif"/>
          <w:b/>
          <w:bCs/>
          <w:sz w:val="28"/>
          <w:szCs w:val="28"/>
        </w:rPr>
      </w:pPr>
    </w:p>
    <w:p w:rsidR="00E30041" w:rsidRPr="00CB6629" w:rsidRDefault="00E30041" w:rsidP="0079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hAnsi="PT Astra Serif"/>
          <w:bCs/>
          <w:sz w:val="28"/>
          <w:szCs w:val="28"/>
        </w:rPr>
      </w:pPr>
      <w:r w:rsidRPr="00CB6629">
        <w:rPr>
          <w:rFonts w:ascii="PT Astra Serif" w:hAnsi="PT Astra Serif"/>
          <w:b/>
          <w:bCs/>
          <w:sz w:val="28"/>
          <w:szCs w:val="28"/>
        </w:rPr>
        <w:t xml:space="preserve">В 2022 году </w:t>
      </w:r>
      <w:r w:rsidRPr="00CB6629">
        <w:rPr>
          <w:rFonts w:ascii="PT Astra Serif" w:hAnsi="PT Astra Serif"/>
          <w:bCs/>
          <w:sz w:val="28"/>
          <w:szCs w:val="28"/>
        </w:rPr>
        <w:t xml:space="preserve">продолжается реализация государственной программы «Формирование комфортной городской среды» на территории Ульяновской области, в рамках </w:t>
      </w:r>
      <w:r w:rsidRPr="00CB6629">
        <w:rPr>
          <w:rFonts w:ascii="PT Astra Serif" w:hAnsi="PT Astra Serif"/>
          <w:b/>
          <w:bCs/>
          <w:sz w:val="28"/>
          <w:szCs w:val="28"/>
        </w:rPr>
        <w:t>которой</w:t>
      </w:r>
      <w:r w:rsidRPr="00CB6629">
        <w:rPr>
          <w:rFonts w:ascii="PT Astra Serif" w:hAnsi="PT Astra Serif"/>
          <w:bCs/>
          <w:sz w:val="28"/>
          <w:szCs w:val="28"/>
        </w:rPr>
        <w:t xml:space="preserve"> реализуются </w:t>
      </w:r>
      <w:r w:rsidRPr="00CB6629">
        <w:rPr>
          <w:rFonts w:ascii="PT Astra Serif" w:hAnsi="PT Astra Serif"/>
          <w:b/>
          <w:bCs/>
          <w:sz w:val="28"/>
          <w:szCs w:val="28"/>
        </w:rPr>
        <w:t>3 мероприятия</w:t>
      </w:r>
      <w:r w:rsidRPr="00CB6629">
        <w:rPr>
          <w:rFonts w:ascii="PT Astra Serif" w:hAnsi="PT Astra Serif"/>
          <w:bCs/>
          <w:sz w:val="28"/>
          <w:szCs w:val="28"/>
        </w:rPr>
        <w:t xml:space="preserve"> на сумму </w:t>
      </w:r>
      <w:r w:rsidRPr="00CB6629">
        <w:rPr>
          <w:rFonts w:ascii="PT Astra Serif" w:hAnsi="PT Astra Serif"/>
          <w:b/>
          <w:bCs/>
          <w:sz w:val="28"/>
          <w:szCs w:val="28"/>
        </w:rPr>
        <w:t xml:space="preserve">448,8 млн. рублей </w:t>
      </w:r>
      <w:r w:rsidRPr="00CB6629">
        <w:rPr>
          <w:rFonts w:ascii="PT Astra Serif" w:hAnsi="PT Astra Serif"/>
          <w:bCs/>
          <w:sz w:val="28"/>
          <w:szCs w:val="28"/>
        </w:rPr>
        <w:t>(</w:t>
      </w:r>
      <w:r w:rsidRPr="00CB6629">
        <w:rPr>
          <w:rFonts w:ascii="PT Astra Serif" w:hAnsi="PT Astra Serif"/>
          <w:bCs/>
          <w:i/>
          <w:sz w:val="28"/>
          <w:szCs w:val="28"/>
        </w:rPr>
        <w:t>федеральный бюджет</w:t>
      </w:r>
      <w:r w:rsidRPr="00CB6629">
        <w:rPr>
          <w:rFonts w:ascii="PT Astra Serif" w:hAnsi="PT Astra Serif"/>
          <w:bCs/>
          <w:sz w:val="28"/>
          <w:szCs w:val="28"/>
        </w:rPr>
        <w:t xml:space="preserve"> – </w:t>
      </w:r>
      <w:r w:rsidRPr="00CB6629">
        <w:rPr>
          <w:rFonts w:ascii="PT Astra Serif" w:hAnsi="PT Astra Serif"/>
          <w:b/>
          <w:bCs/>
          <w:sz w:val="28"/>
          <w:szCs w:val="28"/>
        </w:rPr>
        <w:t>369,5 млн. рублей</w:t>
      </w:r>
      <w:r w:rsidRPr="00CB6629">
        <w:rPr>
          <w:rFonts w:ascii="PT Astra Serif" w:hAnsi="PT Astra Serif"/>
          <w:bCs/>
          <w:sz w:val="28"/>
          <w:szCs w:val="28"/>
        </w:rPr>
        <w:t xml:space="preserve">, </w:t>
      </w:r>
      <w:r w:rsidRPr="00CB6629">
        <w:rPr>
          <w:rFonts w:ascii="PT Astra Serif" w:hAnsi="PT Astra Serif"/>
          <w:bCs/>
          <w:i/>
          <w:sz w:val="28"/>
          <w:szCs w:val="28"/>
        </w:rPr>
        <w:t>областной бюджет</w:t>
      </w:r>
      <w:r w:rsidRPr="00CB6629">
        <w:rPr>
          <w:rFonts w:ascii="PT Astra Serif" w:hAnsi="PT Astra Serif"/>
          <w:bCs/>
          <w:sz w:val="28"/>
          <w:szCs w:val="28"/>
        </w:rPr>
        <w:t xml:space="preserve"> – </w:t>
      </w:r>
      <w:r w:rsidRPr="00CB6629">
        <w:rPr>
          <w:rFonts w:ascii="PT Astra Serif" w:hAnsi="PT Astra Serif"/>
          <w:b/>
          <w:bCs/>
          <w:sz w:val="28"/>
          <w:szCs w:val="28"/>
        </w:rPr>
        <w:t>79,3 млн. рублей</w:t>
      </w:r>
      <w:r w:rsidRPr="00CB6629">
        <w:rPr>
          <w:rFonts w:ascii="PT Astra Serif" w:hAnsi="PT Astra Serif"/>
          <w:bCs/>
          <w:sz w:val="28"/>
          <w:szCs w:val="28"/>
        </w:rPr>
        <w:t>).</w:t>
      </w:r>
    </w:p>
    <w:p w:rsidR="00E30041" w:rsidRPr="00CB6629" w:rsidRDefault="00E30041" w:rsidP="00796EA7">
      <w:pPr>
        <w:shd w:val="clear" w:color="auto" w:fill="FFFFFF"/>
        <w:tabs>
          <w:tab w:val="left" w:pos="-142"/>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hAnsi="PT Astra Serif" w:cs="PT Astra Serif"/>
          <w:b/>
          <w:sz w:val="28"/>
          <w:szCs w:val="28"/>
          <w:bdr w:val="none" w:sz="0" w:space="0" w:color="auto" w:frame="1"/>
        </w:rPr>
      </w:pPr>
      <w:r w:rsidRPr="00CB6629">
        <w:rPr>
          <w:rFonts w:ascii="PT Astra Serif" w:hAnsi="PT Astra Serif" w:cs="PT Astra Serif"/>
          <w:b/>
          <w:sz w:val="28"/>
          <w:szCs w:val="28"/>
          <w:bdr w:val="none" w:sz="0" w:space="0" w:color="auto" w:frame="1"/>
        </w:rPr>
        <w:t xml:space="preserve">Основным направлением </w:t>
      </w:r>
      <w:r w:rsidRPr="00CB6629">
        <w:rPr>
          <w:rFonts w:ascii="PT Astra Serif" w:hAnsi="PT Astra Serif" w:cs="PT Astra Serif"/>
          <w:sz w:val="28"/>
          <w:szCs w:val="28"/>
          <w:bdr w:val="none" w:sz="0" w:space="0" w:color="auto" w:frame="1"/>
        </w:rPr>
        <w:t xml:space="preserve">государственной программы остаётся </w:t>
      </w:r>
      <w:r w:rsidRPr="00CB6629">
        <w:rPr>
          <w:rFonts w:ascii="PT Astra Serif" w:hAnsi="PT Astra Serif" w:cs="PT Astra Serif"/>
          <w:b/>
          <w:sz w:val="28"/>
          <w:szCs w:val="28"/>
          <w:bdr w:val="none" w:sz="0" w:space="0" w:color="auto" w:frame="1"/>
        </w:rPr>
        <w:t>реализация федерального проекта</w:t>
      </w:r>
      <w:r w:rsidRPr="00CB6629">
        <w:rPr>
          <w:rFonts w:ascii="PT Astra Serif" w:hAnsi="PT Astra Serif" w:cs="PT Astra Serif"/>
          <w:sz w:val="28"/>
          <w:szCs w:val="28"/>
          <w:bdr w:val="none" w:sz="0" w:space="0" w:color="auto" w:frame="1"/>
        </w:rPr>
        <w:t xml:space="preserve"> «Формирование комфортной городской среды» национального проекта «Жильё и городская среда», которое включает в себя </w:t>
      </w:r>
      <w:r w:rsidRPr="00CB6629">
        <w:rPr>
          <w:rFonts w:ascii="PT Astra Serif" w:hAnsi="PT Astra Serif" w:cs="PT Astra Serif"/>
          <w:b/>
          <w:sz w:val="28"/>
          <w:szCs w:val="28"/>
          <w:bdr w:val="none" w:sz="0" w:space="0" w:color="auto" w:frame="1"/>
        </w:rPr>
        <w:t>два</w:t>
      </w:r>
      <w:r w:rsidRPr="00CB6629">
        <w:rPr>
          <w:rFonts w:ascii="PT Astra Serif" w:hAnsi="PT Astra Serif" w:cs="PT Astra Serif"/>
          <w:sz w:val="28"/>
          <w:szCs w:val="28"/>
          <w:bdr w:val="none" w:sz="0" w:space="0" w:color="auto" w:frame="1"/>
        </w:rPr>
        <w:t xml:space="preserve"> </w:t>
      </w:r>
      <w:r w:rsidRPr="00CB6629">
        <w:rPr>
          <w:rFonts w:ascii="PT Astra Serif" w:hAnsi="PT Astra Serif" w:cs="PT Astra Serif"/>
          <w:b/>
          <w:sz w:val="28"/>
          <w:szCs w:val="28"/>
          <w:bdr w:val="none" w:sz="0" w:space="0" w:color="auto" w:frame="1"/>
        </w:rPr>
        <w:t>мероприятия:</w:t>
      </w:r>
    </w:p>
    <w:p w:rsidR="00E30041" w:rsidRPr="00CB6629" w:rsidRDefault="00E30041" w:rsidP="00796EA7">
      <w:pPr>
        <w:shd w:val="clear" w:color="auto" w:fill="FFFFFF"/>
        <w:tabs>
          <w:tab w:val="left" w:pos="-142"/>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hAnsi="PT Astra Serif" w:cs="PT Astra Serif"/>
          <w:b/>
          <w:sz w:val="28"/>
          <w:szCs w:val="28"/>
          <w:bdr w:val="none" w:sz="0" w:space="0" w:color="auto" w:frame="1"/>
        </w:rPr>
      </w:pPr>
      <w:r w:rsidRPr="00CB6629">
        <w:rPr>
          <w:rFonts w:ascii="PT Astra Serif" w:hAnsi="PT Astra Serif" w:cs="PT Astra Serif"/>
          <w:sz w:val="28"/>
          <w:szCs w:val="28"/>
          <w:bdr w:val="none" w:sz="0" w:space="0" w:color="auto" w:frame="1"/>
        </w:rPr>
        <w:t xml:space="preserve"> – </w:t>
      </w:r>
      <w:r w:rsidRPr="00CB6629">
        <w:rPr>
          <w:rFonts w:ascii="PT Astra Serif" w:hAnsi="PT Astra Serif" w:cs="PT Astra Serif"/>
          <w:b/>
          <w:sz w:val="28"/>
          <w:szCs w:val="28"/>
          <w:bdr w:val="none" w:sz="0" w:space="0" w:color="auto" w:frame="1"/>
        </w:rPr>
        <w:t>благоустройство дворовых и общественных территорий;</w:t>
      </w:r>
    </w:p>
    <w:p w:rsidR="00E30041" w:rsidRPr="00CB6629" w:rsidRDefault="00E30041" w:rsidP="00796EA7">
      <w:pPr>
        <w:shd w:val="clear" w:color="auto" w:fill="FFFFFF"/>
        <w:tabs>
          <w:tab w:val="left" w:pos="-142"/>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hAnsi="PT Astra Serif" w:cs="PT Astra Serif"/>
          <w:sz w:val="28"/>
          <w:szCs w:val="28"/>
          <w:bdr w:val="none" w:sz="0" w:space="0" w:color="auto" w:frame="1"/>
        </w:rPr>
      </w:pPr>
      <w:r w:rsidRPr="00CB6629">
        <w:rPr>
          <w:rFonts w:ascii="PT Astra Serif" w:hAnsi="PT Astra Serif" w:cs="PT Astra Serif"/>
          <w:sz w:val="28"/>
          <w:szCs w:val="28"/>
          <w:bdr w:val="none" w:sz="0" w:space="0" w:color="auto" w:frame="1"/>
        </w:rPr>
        <w:t xml:space="preserve"> - </w:t>
      </w:r>
      <w:r w:rsidRPr="00CB6629">
        <w:rPr>
          <w:rFonts w:ascii="PT Astra Serif" w:hAnsi="PT Astra Serif"/>
          <w:b/>
          <w:sz w:val="28"/>
          <w:szCs w:val="28"/>
          <w:bdr w:val="none" w:sz="0" w:space="0" w:color="auto" w:frame="1"/>
        </w:rPr>
        <w:t>реализация проектов</w:t>
      </w:r>
      <w:r w:rsidRPr="00CB6629">
        <w:rPr>
          <w:rFonts w:ascii="PT Astra Serif" w:hAnsi="PT Astra Serif"/>
          <w:sz w:val="28"/>
          <w:szCs w:val="28"/>
          <w:bdr w:val="none" w:sz="0" w:space="0" w:color="auto" w:frame="1"/>
        </w:rPr>
        <w:t xml:space="preserve"> - </w:t>
      </w:r>
      <w:r w:rsidRPr="00CB6629">
        <w:rPr>
          <w:rFonts w:ascii="PT Astra Serif" w:hAnsi="PT Astra Serif"/>
          <w:b/>
          <w:sz w:val="28"/>
          <w:szCs w:val="28"/>
          <w:bdr w:val="none" w:sz="0" w:space="0" w:color="auto" w:frame="1"/>
        </w:rPr>
        <w:t xml:space="preserve">победителей Всероссийского конкурса </w:t>
      </w:r>
      <w:r w:rsidRPr="00CB6629">
        <w:rPr>
          <w:rFonts w:ascii="PT Astra Serif" w:hAnsi="PT Astra Serif"/>
          <w:sz w:val="28"/>
          <w:szCs w:val="28"/>
          <w:bdr w:val="none" w:sz="0" w:space="0" w:color="auto" w:frame="1"/>
        </w:rPr>
        <w:t>лучших проектов создания комфортной городской среды в малых городах и исторических поселениях</w:t>
      </w:r>
      <w:r w:rsidRPr="00CB6629">
        <w:rPr>
          <w:rFonts w:ascii="PT Astra Serif" w:hAnsi="PT Astra Serif" w:cs="PT Astra Serif"/>
          <w:sz w:val="28"/>
          <w:szCs w:val="28"/>
          <w:bdr w:val="none" w:sz="0" w:space="0" w:color="auto" w:frame="1"/>
        </w:rPr>
        <w:t xml:space="preserve">. </w:t>
      </w:r>
    </w:p>
    <w:p w:rsidR="00E30041" w:rsidRPr="00CB6629" w:rsidRDefault="00E30041" w:rsidP="00796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PT Astra Serif" w:hAnsi="PT Astra Serif"/>
          <w:bCs/>
          <w:sz w:val="28"/>
          <w:szCs w:val="28"/>
        </w:rPr>
      </w:pPr>
      <w:r w:rsidRPr="00CB6629">
        <w:rPr>
          <w:rFonts w:ascii="PT Astra Serif" w:hAnsi="PT Astra Serif"/>
          <w:b/>
          <w:bCs/>
          <w:sz w:val="28"/>
          <w:szCs w:val="28"/>
        </w:rPr>
        <w:t>В 2022 году</w:t>
      </w:r>
      <w:r w:rsidRPr="00CB6629">
        <w:rPr>
          <w:rFonts w:ascii="PT Astra Serif" w:hAnsi="PT Astra Serif"/>
          <w:bCs/>
          <w:sz w:val="28"/>
          <w:szCs w:val="28"/>
        </w:rPr>
        <w:t xml:space="preserve"> в рамках реализации федерального проекта </w:t>
      </w:r>
      <w:r w:rsidRPr="00CB6629">
        <w:rPr>
          <w:rFonts w:ascii="PT Astra Serif" w:hAnsi="PT Astra Serif"/>
          <w:sz w:val="28"/>
          <w:szCs w:val="28"/>
        </w:rPr>
        <w:t>«Формирование комфортной городской среды» перед Ульяновской областью</w:t>
      </w:r>
      <w:r w:rsidRPr="00CB6629">
        <w:rPr>
          <w:rFonts w:ascii="PT Astra Serif" w:hAnsi="PT Astra Serif"/>
          <w:bCs/>
          <w:sz w:val="28"/>
          <w:szCs w:val="28"/>
        </w:rPr>
        <w:t xml:space="preserve"> поставлены задачи:</w:t>
      </w:r>
    </w:p>
    <w:p w:rsidR="00E30041" w:rsidRPr="00CB6629" w:rsidRDefault="00E30041" w:rsidP="00796EA7">
      <w:pPr>
        <w:pStyle w:val="Title"/>
        <w:numPr>
          <w:ilvl w:val="0"/>
          <w:numId w:val="23"/>
        </w:numPr>
        <w:spacing w:after="0" w:line="240" w:lineRule="auto"/>
        <w:ind w:left="0" w:firstLine="709"/>
        <w:jc w:val="both"/>
        <w:rPr>
          <w:rFonts w:ascii="PT Astra Serif" w:hAnsi="PT Astra Serif"/>
          <w:bCs/>
          <w:sz w:val="28"/>
          <w:szCs w:val="28"/>
        </w:rPr>
      </w:pPr>
      <w:r w:rsidRPr="00CB6629">
        <w:rPr>
          <w:rFonts w:ascii="PT Astra Serif" w:hAnsi="PT Astra Serif"/>
          <w:sz w:val="28"/>
          <w:szCs w:val="28"/>
        </w:rPr>
        <w:t xml:space="preserve">повышение индекса качества городской среды на </w:t>
      </w:r>
      <w:r w:rsidRPr="00CB6629">
        <w:rPr>
          <w:rFonts w:ascii="PT Astra Serif" w:hAnsi="PT Astra Serif"/>
          <w:b/>
          <w:sz w:val="28"/>
          <w:szCs w:val="28"/>
        </w:rPr>
        <w:t>14%,</w:t>
      </w:r>
      <w:r w:rsidRPr="00CB6629">
        <w:rPr>
          <w:rFonts w:ascii="PT Astra Serif" w:hAnsi="PT Astra Serif"/>
          <w:sz w:val="28"/>
          <w:szCs w:val="28"/>
        </w:rPr>
        <w:t xml:space="preserve"> среднее значение показателя в баллах должно составить – </w:t>
      </w:r>
      <w:r w:rsidRPr="00CB6629">
        <w:rPr>
          <w:rFonts w:ascii="PT Astra Serif" w:hAnsi="PT Astra Serif"/>
          <w:b/>
          <w:sz w:val="28"/>
          <w:szCs w:val="28"/>
        </w:rPr>
        <w:t>191 балла</w:t>
      </w:r>
      <w:r w:rsidRPr="00CB6629">
        <w:rPr>
          <w:rFonts w:ascii="PT Astra Serif" w:hAnsi="PT Astra Serif"/>
          <w:sz w:val="28"/>
          <w:szCs w:val="28"/>
        </w:rPr>
        <w:t>;</w:t>
      </w:r>
    </w:p>
    <w:p w:rsidR="00E30041" w:rsidRPr="00CB6629" w:rsidRDefault="00E30041" w:rsidP="00796EA7">
      <w:pPr>
        <w:pStyle w:val="Title"/>
        <w:numPr>
          <w:ilvl w:val="0"/>
          <w:numId w:val="23"/>
        </w:numPr>
        <w:spacing w:after="0" w:line="240" w:lineRule="auto"/>
        <w:ind w:left="0" w:firstLine="709"/>
        <w:jc w:val="both"/>
        <w:rPr>
          <w:rFonts w:ascii="PT Astra Serif" w:hAnsi="PT Astra Serif"/>
          <w:i/>
          <w:sz w:val="28"/>
          <w:szCs w:val="28"/>
        </w:rPr>
      </w:pPr>
      <w:r w:rsidRPr="00CB6629">
        <w:rPr>
          <w:rFonts w:ascii="PT Astra Serif" w:hAnsi="PT Astra Serif"/>
          <w:sz w:val="28"/>
          <w:szCs w:val="28"/>
        </w:rPr>
        <w:t xml:space="preserve">благоустройство </w:t>
      </w:r>
      <w:r w:rsidRPr="00CB6629">
        <w:rPr>
          <w:rFonts w:ascii="PT Astra Serif" w:hAnsi="PT Astra Serif"/>
          <w:b/>
          <w:sz w:val="28"/>
          <w:szCs w:val="28"/>
        </w:rPr>
        <w:t>90</w:t>
      </w:r>
      <w:r w:rsidRPr="00CB6629">
        <w:rPr>
          <w:rFonts w:ascii="PT Astra Serif" w:hAnsi="PT Astra Serif"/>
          <w:sz w:val="28"/>
          <w:szCs w:val="28"/>
        </w:rPr>
        <w:t xml:space="preserve"> дворовых территорий, </w:t>
      </w:r>
      <w:r w:rsidRPr="00CB6629">
        <w:rPr>
          <w:rFonts w:ascii="PT Astra Serif" w:hAnsi="PT Astra Serif"/>
          <w:b/>
          <w:sz w:val="28"/>
          <w:szCs w:val="28"/>
        </w:rPr>
        <w:t>18</w:t>
      </w:r>
      <w:r w:rsidRPr="00CB6629">
        <w:rPr>
          <w:rFonts w:ascii="PT Astra Serif" w:hAnsi="PT Astra Serif"/>
          <w:sz w:val="28"/>
          <w:szCs w:val="28"/>
        </w:rPr>
        <w:t xml:space="preserve"> общественных пространств </w:t>
      </w:r>
      <w:r w:rsidRPr="00CB6629">
        <w:rPr>
          <w:rFonts w:ascii="PT Astra Serif" w:hAnsi="PT Astra Serif"/>
          <w:i/>
          <w:sz w:val="28"/>
          <w:szCs w:val="28"/>
        </w:rPr>
        <w:t xml:space="preserve">(в том числе </w:t>
      </w:r>
      <w:r w:rsidRPr="00CB6629">
        <w:rPr>
          <w:rFonts w:ascii="PT Astra Serif" w:hAnsi="PT Astra Serif"/>
          <w:b/>
          <w:i/>
          <w:sz w:val="28"/>
          <w:szCs w:val="28"/>
        </w:rPr>
        <w:t>1</w:t>
      </w:r>
      <w:r w:rsidRPr="00CB6629">
        <w:rPr>
          <w:rFonts w:ascii="PT Astra Serif" w:hAnsi="PT Astra Serif"/>
          <w:i/>
          <w:sz w:val="28"/>
          <w:szCs w:val="28"/>
        </w:rPr>
        <w:t xml:space="preserve"> общественное пространство </w:t>
      </w:r>
      <w:r w:rsidRPr="00CB6629">
        <w:rPr>
          <w:rFonts w:ascii="PT Astra Serif" w:hAnsi="PT Astra Serif" w:cs="PT Astra Serif"/>
          <w:i/>
          <w:sz w:val="28"/>
          <w:szCs w:val="28"/>
        </w:rPr>
        <w:t xml:space="preserve">– объект Всероссийского конкурса лучших проектов </w:t>
      </w:r>
      <w:r w:rsidRPr="00CB6629">
        <w:rPr>
          <w:rFonts w:ascii="PT Astra Serif" w:hAnsi="PT Astra Serif"/>
          <w:i/>
          <w:sz w:val="28"/>
          <w:szCs w:val="28"/>
        </w:rPr>
        <w:t>создания комфортной городской среды);</w:t>
      </w:r>
    </w:p>
    <w:p w:rsidR="00E30041" w:rsidRPr="00CB6629" w:rsidRDefault="00E30041" w:rsidP="00796EA7">
      <w:pPr>
        <w:pStyle w:val="Title"/>
        <w:numPr>
          <w:ilvl w:val="0"/>
          <w:numId w:val="23"/>
        </w:numPr>
        <w:spacing w:after="0" w:line="240" w:lineRule="auto"/>
        <w:ind w:left="0" w:firstLine="709"/>
        <w:jc w:val="both"/>
        <w:rPr>
          <w:rFonts w:ascii="PT Astra Serif" w:hAnsi="PT Astra Serif"/>
          <w:b/>
          <w:sz w:val="28"/>
          <w:szCs w:val="28"/>
          <w:shd w:val="clear" w:color="auto" w:fill="FFFFFF"/>
        </w:rPr>
      </w:pPr>
      <w:r w:rsidRPr="00CB6629">
        <w:rPr>
          <w:rFonts w:ascii="PT Astra Serif" w:hAnsi="PT Astra Serif"/>
          <w:sz w:val="28"/>
          <w:szCs w:val="28"/>
        </w:rPr>
        <w:t>с</w:t>
      </w:r>
      <w:r w:rsidRPr="00CB6629">
        <w:rPr>
          <w:rFonts w:ascii="PT Astra Serif" w:hAnsi="PT Astra Serif"/>
          <w:bCs/>
          <w:sz w:val="28"/>
          <w:szCs w:val="28"/>
        </w:rPr>
        <w:t xml:space="preserve">оздание механизма прямого участия граждан в формировании комфортной городской среды и увеличение доли граждан, принимающих участие в решении вопросов развития городской среды, </w:t>
      </w:r>
      <w:r w:rsidRPr="00CB6629">
        <w:rPr>
          <w:rFonts w:ascii="PT Astra Serif" w:hAnsi="PT Astra Serif"/>
          <w:b/>
          <w:bCs/>
          <w:sz w:val="28"/>
          <w:szCs w:val="28"/>
        </w:rPr>
        <w:t xml:space="preserve">до 20%. </w:t>
      </w:r>
    </w:p>
    <w:p w:rsidR="00E30041" w:rsidRPr="00CB6629" w:rsidRDefault="00E30041" w:rsidP="00796EA7">
      <w:pPr>
        <w:spacing w:after="0" w:line="240" w:lineRule="auto"/>
        <w:ind w:firstLine="709"/>
        <w:jc w:val="both"/>
        <w:rPr>
          <w:rFonts w:ascii="PT Astra Serif" w:hAnsi="PT Astra Serif"/>
          <w:sz w:val="28"/>
          <w:szCs w:val="28"/>
          <w:shd w:val="clear" w:color="auto" w:fill="FFFFFF"/>
        </w:rPr>
      </w:pPr>
      <w:r w:rsidRPr="00CB6629">
        <w:rPr>
          <w:rFonts w:ascii="PT Astra Serif" w:hAnsi="PT Astra Serif"/>
          <w:b/>
          <w:sz w:val="28"/>
          <w:szCs w:val="28"/>
          <w:shd w:val="clear" w:color="auto" w:fill="FFFFFF"/>
        </w:rPr>
        <w:t xml:space="preserve">На благоустройство дворовых и общественных территорий </w:t>
      </w:r>
      <w:r w:rsidRPr="00CB6629">
        <w:rPr>
          <w:rFonts w:ascii="PT Astra Serif" w:hAnsi="PT Astra Serif"/>
          <w:sz w:val="28"/>
          <w:szCs w:val="28"/>
          <w:shd w:val="clear" w:color="auto" w:fill="FFFFFF"/>
        </w:rPr>
        <w:t xml:space="preserve">предусмотрено финансирование в сумме </w:t>
      </w:r>
      <w:r w:rsidRPr="00CB6629">
        <w:rPr>
          <w:rFonts w:ascii="PT Astra Serif" w:hAnsi="PT Astra Serif"/>
          <w:b/>
          <w:sz w:val="28"/>
          <w:szCs w:val="28"/>
          <w:shd w:val="clear" w:color="auto" w:fill="FFFFFF"/>
        </w:rPr>
        <w:t>329,3 млн. рублей</w:t>
      </w:r>
      <w:r w:rsidRPr="00CB6629">
        <w:rPr>
          <w:rFonts w:ascii="PT Astra Serif" w:hAnsi="PT Astra Serif"/>
          <w:sz w:val="28"/>
          <w:szCs w:val="28"/>
          <w:shd w:val="clear" w:color="auto" w:fill="FFFFFF"/>
        </w:rPr>
        <w:t xml:space="preserve"> (</w:t>
      </w:r>
      <w:r w:rsidRPr="00CB6629">
        <w:rPr>
          <w:rFonts w:ascii="PT Astra Serif" w:hAnsi="PT Astra Serif"/>
          <w:i/>
          <w:sz w:val="28"/>
          <w:szCs w:val="28"/>
          <w:shd w:val="clear" w:color="auto" w:fill="FFFFFF"/>
        </w:rPr>
        <w:t>федеральный бюджет</w:t>
      </w:r>
      <w:r w:rsidRPr="00CB6629">
        <w:rPr>
          <w:rFonts w:ascii="PT Astra Serif" w:hAnsi="PT Astra Serif"/>
          <w:sz w:val="28"/>
          <w:szCs w:val="28"/>
          <w:shd w:val="clear" w:color="auto" w:fill="FFFFFF"/>
        </w:rPr>
        <w:t xml:space="preserve"> – </w:t>
      </w:r>
      <w:r w:rsidRPr="00CB6629">
        <w:rPr>
          <w:rFonts w:ascii="PT Astra Serif" w:hAnsi="PT Astra Serif"/>
          <w:b/>
          <w:sz w:val="28"/>
          <w:szCs w:val="28"/>
          <w:shd w:val="clear" w:color="auto" w:fill="FFFFFF"/>
        </w:rPr>
        <w:t>319,5 млн. рублей</w:t>
      </w:r>
      <w:r w:rsidRPr="00CB6629">
        <w:rPr>
          <w:rFonts w:ascii="PT Astra Serif" w:hAnsi="PT Astra Serif"/>
          <w:sz w:val="28"/>
          <w:szCs w:val="28"/>
          <w:shd w:val="clear" w:color="auto" w:fill="FFFFFF"/>
        </w:rPr>
        <w:t>,</w:t>
      </w:r>
      <w:r w:rsidRPr="00CB6629">
        <w:rPr>
          <w:rFonts w:ascii="PT Astra Serif" w:hAnsi="PT Astra Serif"/>
          <w:b/>
          <w:sz w:val="28"/>
          <w:szCs w:val="28"/>
          <w:shd w:val="clear" w:color="auto" w:fill="FFFFFF"/>
        </w:rPr>
        <w:t xml:space="preserve"> </w:t>
      </w:r>
      <w:r w:rsidRPr="00CB6629">
        <w:rPr>
          <w:rFonts w:ascii="PT Astra Serif" w:hAnsi="PT Astra Serif"/>
          <w:i/>
          <w:sz w:val="28"/>
          <w:szCs w:val="28"/>
          <w:shd w:val="clear" w:color="auto" w:fill="FFFFFF"/>
        </w:rPr>
        <w:t>областной бюджет</w:t>
      </w:r>
      <w:r w:rsidRPr="00CB6629">
        <w:rPr>
          <w:rFonts w:ascii="PT Astra Serif" w:hAnsi="PT Astra Serif"/>
          <w:sz w:val="28"/>
          <w:szCs w:val="28"/>
          <w:shd w:val="clear" w:color="auto" w:fill="FFFFFF"/>
        </w:rPr>
        <w:t xml:space="preserve"> –</w:t>
      </w:r>
      <w:r w:rsidRPr="00CB6629">
        <w:rPr>
          <w:rFonts w:ascii="PT Astra Serif" w:hAnsi="PT Astra Serif"/>
          <w:b/>
          <w:sz w:val="28"/>
          <w:szCs w:val="28"/>
          <w:shd w:val="clear" w:color="auto" w:fill="FFFFFF"/>
        </w:rPr>
        <w:t xml:space="preserve"> 9,8 млн. рублей</w:t>
      </w:r>
      <w:r w:rsidRPr="00CB6629">
        <w:rPr>
          <w:rFonts w:ascii="PT Astra Serif" w:hAnsi="PT Astra Serif"/>
          <w:sz w:val="28"/>
          <w:szCs w:val="28"/>
          <w:shd w:val="clear" w:color="auto" w:fill="FFFFFF"/>
        </w:rPr>
        <w:t>).</w:t>
      </w:r>
    </w:p>
    <w:p w:rsidR="00E30041" w:rsidRPr="00CB6629" w:rsidRDefault="00E30041" w:rsidP="00796EA7">
      <w:pPr>
        <w:spacing w:after="0" w:line="240" w:lineRule="auto"/>
        <w:ind w:firstLine="709"/>
        <w:jc w:val="both"/>
        <w:rPr>
          <w:rFonts w:ascii="PT Astra Serif" w:hAnsi="PT Astra Serif"/>
          <w:sz w:val="28"/>
          <w:szCs w:val="28"/>
        </w:rPr>
      </w:pPr>
      <w:r w:rsidRPr="00CB6629">
        <w:rPr>
          <w:rFonts w:ascii="PT Astra Serif" w:hAnsi="PT Astra Serif" w:cs="PT Astra Serif"/>
          <w:b/>
          <w:sz w:val="28"/>
          <w:szCs w:val="28"/>
          <w:u w:color="000000"/>
        </w:rPr>
        <w:t xml:space="preserve">В декабре 2021 года </w:t>
      </w:r>
      <w:r w:rsidRPr="00CB6629">
        <w:rPr>
          <w:rFonts w:ascii="PT Astra Serif" w:hAnsi="PT Astra Serif" w:cs="PT Astra Serif"/>
          <w:sz w:val="28"/>
          <w:szCs w:val="28"/>
          <w:u w:color="000000"/>
        </w:rPr>
        <w:t xml:space="preserve">Министерством энергетики, ЖКК и городской среды Ульяновской области было заключено </w:t>
      </w:r>
      <w:r w:rsidRPr="00CB6629">
        <w:rPr>
          <w:rFonts w:ascii="PT Astra Serif" w:hAnsi="PT Astra Serif" w:cs="PT Astra Serif"/>
          <w:b/>
          <w:sz w:val="28"/>
          <w:szCs w:val="28"/>
          <w:u w:color="000000"/>
        </w:rPr>
        <w:t>Соглашение с Минстроем России</w:t>
      </w:r>
      <w:r w:rsidRPr="00CB6629">
        <w:rPr>
          <w:rFonts w:ascii="PT Astra Serif" w:hAnsi="PT Astra Serif" w:cs="PT Astra Serif"/>
          <w:sz w:val="28"/>
          <w:szCs w:val="28"/>
          <w:u w:color="000000"/>
        </w:rPr>
        <w:t xml:space="preserve"> </w:t>
      </w:r>
      <w:r w:rsidRPr="00CB6629">
        <w:rPr>
          <w:rFonts w:ascii="PT Astra Serif" w:hAnsi="PT Astra Serif" w:cs="PT Astra Serif"/>
          <w:sz w:val="28"/>
          <w:szCs w:val="28"/>
          <w:u w:color="000000"/>
        </w:rPr>
        <w:br/>
        <w:t xml:space="preserve">о предоставлении субсидий из федерального бюджета </w:t>
      </w:r>
      <w:r w:rsidRPr="00CB6629">
        <w:rPr>
          <w:rFonts w:ascii="PT Astra Serif" w:hAnsi="PT Astra Serif" w:cs="PT Astra Serif"/>
          <w:b/>
          <w:sz w:val="28"/>
          <w:szCs w:val="28"/>
          <w:u w:color="000000"/>
        </w:rPr>
        <w:t>№ 069-09-2022-607.</w:t>
      </w:r>
    </w:p>
    <w:p w:rsidR="00E30041" w:rsidRPr="00CB6629" w:rsidRDefault="00E30041" w:rsidP="00796EA7">
      <w:pPr>
        <w:spacing w:after="0" w:line="240" w:lineRule="auto"/>
        <w:ind w:firstLine="709"/>
        <w:jc w:val="both"/>
        <w:rPr>
          <w:rFonts w:ascii="PT Astra Serif" w:hAnsi="PT Astra Serif"/>
          <w:sz w:val="28"/>
          <w:szCs w:val="28"/>
          <w:lang w:eastAsia="en-US"/>
        </w:rPr>
      </w:pPr>
      <w:r w:rsidRPr="00CB6629">
        <w:rPr>
          <w:rFonts w:ascii="PT Astra Serif" w:hAnsi="PT Astra Serif"/>
          <w:sz w:val="28"/>
          <w:szCs w:val="28"/>
          <w:lang w:eastAsia="en-US"/>
        </w:rPr>
        <w:t xml:space="preserve">Согласно данного соглашения в 2022 году необходимо благоустроить </w:t>
      </w:r>
      <w:r w:rsidRPr="00CB6629">
        <w:rPr>
          <w:rFonts w:ascii="PT Astra Serif" w:hAnsi="PT Astra Serif"/>
          <w:sz w:val="28"/>
          <w:szCs w:val="28"/>
          <w:lang w:eastAsia="en-US"/>
        </w:rPr>
        <w:br/>
      </w:r>
      <w:r w:rsidRPr="00CB6629">
        <w:rPr>
          <w:rFonts w:ascii="PT Astra Serif" w:hAnsi="PT Astra Serif"/>
          <w:b/>
          <w:sz w:val="28"/>
          <w:szCs w:val="28"/>
          <w:lang w:eastAsia="en-US"/>
        </w:rPr>
        <w:t xml:space="preserve">90 дворовых территорий </w:t>
      </w:r>
      <w:r w:rsidRPr="00CB6629">
        <w:rPr>
          <w:rFonts w:ascii="PT Astra Serif" w:hAnsi="PT Astra Serif"/>
          <w:sz w:val="28"/>
          <w:szCs w:val="28"/>
          <w:lang w:eastAsia="en-US"/>
        </w:rPr>
        <w:t>и</w:t>
      </w:r>
      <w:r w:rsidRPr="00CB6629">
        <w:rPr>
          <w:rFonts w:ascii="PT Astra Serif" w:hAnsi="PT Astra Serif"/>
          <w:b/>
          <w:sz w:val="28"/>
          <w:szCs w:val="28"/>
          <w:lang w:eastAsia="en-US"/>
        </w:rPr>
        <w:t xml:space="preserve"> 17 общественных пространств</w:t>
      </w:r>
      <w:r w:rsidRPr="00CB6629">
        <w:rPr>
          <w:rFonts w:ascii="PT Astra Serif" w:hAnsi="PT Astra Serif"/>
          <w:sz w:val="28"/>
          <w:szCs w:val="28"/>
          <w:lang w:eastAsia="en-US"/>
        </w:rPr>
        <w:t xml:space="preserve"> в </w:t>
      </w:r>
      <w:r w:rsidRPr="00CB6629">
        <w:rPr>
          <w:rFonts w:ascii="PT Astra Serif" w:hAnsi="PT Astra Serif"/>
          <w:b/>
          <w:sz w:val="28"/>
          <w:szCs w:val="28"/>
          <w:lang w:eastAsia="en-US"/>
        </w:rPr>
        <w:t>7 муниципальных образованиях</w:t>
      </w:r>
      <w:r w:rsidRPr="00CB6629">
        <w:rPr>
          <w:rFonts w:ascii="PT Astra Serif" w:hAnsi="PT Astra Serif"/>
          <w:sz w:val="28"/>
          <w:szCs w:val="28"/>
          <w:lang w:eastAsia="en-US"/>
        </w:rPr>
        <w:t xml:space="preserve">: </w:t>
      </w:r>
    </w:p>
    <w:p w:rsidR="00E30041" w:rsidRPr="00CB6629" w:rsidRDefault="00E30041" w:rsidP="00796EA7">
      <w:pPr>
        <w:spacing w:after="0" w:line="240" w:lineRule="auto"/>
        <w:ind w:firstLine="709"/>
        <w:jc w:val="both"/>
        <w:rPr>
          <w:rFonts w:ascii="PT Astra Serif" w:hAnsi="PT Astra Serif"/>
          <w:sz w:val="28"/>
          <w:szCs w:val="28"/>
        </w:rPr>
      </w:pPr>
      <w:r w:rsidRPr="00CB6629">
        <w:rPr>
          <w:rFonts w:ascii="PT Astra Serif" w:hAnsi="PT Astra Serif"/>
          <w:b/>
          <w:sz w:val="28"/>
          <w:szCs w:val="28"/>
          <w:lang w:eastAsia="en-US"/>
        </w:rPr>
        <w:t>«БАРЫШСКОЕ городское поселение»</w:t>
      </w:r>
      <w:r w:rsidRPr="00CB6629">
        <w:rPr>
          <w:rFonts w:ascii="PT Astra Serif" w:hAnsi="PT Astra Serif"/>
          <w:sz w:val="28"/>
          <w:szCs w:val="28"/>
          <w:lang w:eastAsia="en-US"/>
        </w:rPr>
        <w:t xml:space="preserve">. </w:t>
      </w:r>
      <w:r w:rsidRPr="00CB6629">
        <w:rPr>
          <w:rFonts w:ascii="PT Astra Serif" w:hAnsi="PT Astra Serif"/>
          <w:sz w:val="28"/>
          <w:szCs w:val="28"/>
        </w:rPr>
        <w:t xml:space="preserve">Предусмотрено финансирование в сумме </w:t>
      </w:r>
      <w:r w:rsidRPr="00CB6629">
        <w:rPr>
          <w:rFonts w:ascii="PT Astra Serif" w:hAnsi="PT Astra Serif"/>
          <w:b/>
          <w:sz w:val="28"/>
          <w:szCs w:val="28"/>
        </w:rPr>
        <w:t xml:space="preserve">17,9 млн. рублей </w:t>
      </w:r>
      <w:r w:rsidRPr="00CB6629">
        <w:rPr>
          <w:rFonts w:ascii="PT Astra Serif" w:hAnsi="PT Astra Serif" w:cs="PT Astra Serif"/>
          <w:i/>
          <w:sz w:val="28"/>
          <w:szCs w:val="28"/>
          <w:u w:color="000000"/>
        </w:rPr>
        <w:t>(федеральный бюджет –</w:t>
      </w:r>
      <w:r w:rsidRPr="00CB6629">
        <w:rPr>
          <w:rFonts w:ascii="PT Astra Serif" w:hAnsi="PT Astra Serif" w:cs="PT Astra Serif"/>
          <w:b/>
          <w:bCs/>
          <w:i/>
          <w:sz w:val="28"/>
          <w:szCs w:val="28"/>
          <w:u w:color="000000"/>
        </w:rPr>
        <w:t xml:space="preserve"> 17,4 млн рублей</w:t>
      </w:r>
      <w:r w:rsidRPr="00CB6629">
        <w:rPr>
          <w:rFonts w:ascii="PT Astra Serif" w:hAnsi="PT Astra Serif" w:cs="PT Astra Serif"/>
          <w:i/>
          <w:sz w:val="28"/>
          <w:szCs w:val="28"/>
          <w:u w:color="000000"/>
        </w:rPr>
        <w:t>, областной бюджет –</w:t>
      </w:r>
      <w:r w:rsidRPr="00CB6629">
        <w:rPr>
          <w:rFonts w:ascii="PT Astra Serif" w:hAnsi="PT Astra Serif" w:cs="PT Astra Serif"/>
          <w:b/>
          <w:i/>
          <w:sz w:val="28"/>
          <w:szCs w:val="28"/>
          <w:u w:color="000000"/>
        </w:rPr>
        <w:t xml:space="preserve"> 0,5 </w:t>
      </w:r>
      <w:r w:rsidRPr="00CB6629">
        <w:rPr>
          <w:rFonts w:ascii="PT Astra Serif" w:hAnsi="PT Astra Serif" w:cs="PT Astra Serif"/>
          <w:b/>
          <w:bCs/>
          <w:i/>
          <w:sz w:val="28"/>
          <w:szCs w:val="28"/>
          <w:u w:color="000000"/>
        </w:rPr>
        <w:t>млн рублей</w:t>
      </w:r>
      <w:r w:rsidRPr="00CB6629">
        <w:rPr>
          <w:rFonts w:ascii="PT Astra Serif" w:hAnsi="PT Astra Serif" w:cs="PT Astra Serif"/>
          <w:bCs/>
          <w:i/>
          <w:sz w:val="28"/>
          <w:szCs w:val="28"/>
          <w:u w:color="000000"/>
        </w:rPr>
        <w:t xml:space="preserve">) </w:t>
      </w:r>
      <w:r w:rsidRPr="00CB6629">
        <w:rPr>
          <w:rFonts w:ascii="PT Astra Serif" w:hAnsi="PT Astra Serif"/>
          <w:sz w:val="28"/>
          <w:szCs w:val="28"/>
        </w:rPr>
        <w:t xml:space="preserve">на благоустройство </w:t>
      </w:r>
      <w:r w:rsidRPr="00CB6629">
        <w:rPr>
          <w:rFonts w:ascii="PT Astra Serif" w:hAnsi="PT Astra Serif"/>
          <w:b/>
          <w:sz w:val="28"/>
          <w:szCs w:val="28"/>
        </w:rPr>
        <w:t xml:space="preserve">9 дворовых </w:t>
      </w:r>
      <w:r w:rsidRPr="00CB6629">
        <w:rPr>
          <w:rFonts w:ascii="PT Astra Serif" w:hAnsi="PT Astra Serif"/>
          <w:sz w:val="28"/>
          <w:szCs w:val="28"/>
        </w:rPr>
        <w:t xml:space="preserve">и </w:t>
      </w:r>
      <w:r w:rsidRPr="00CB6629">
        <w:rPr>
          <w:rFonts w:ascii="PT Astra Serif" w:hAnsi="PT Astra Serif"/>
          <w:b/>
          <w:sz w:val="28"/>
          <w:szCs w:val="28"/>
        </w:rPr>
        <w:t>2 общественных территорий</w:t>
      </w:r>
      <w:r w:rsidRPr="00CB6629">
        <w:rPr>
          <w:rFonts w:ascii="PT Astra Serif" w:hAnsi="PT Astra Serif"/>
          <w:sz w:val="28"/>
          <w:szCs w:val="28"/>
        </w:rPr>
        <w:t xml:space="preserve"> </w:t>
      </w:r>
      <w:r w:rsidRPr="00CB6629">
        <w:rPr>
          <w:rFonts w:ascii="PT Astra Serif" w:hAnsi="PT Astra Serif"/>
          <w:i/>
          <w:sz w:val="28"/>
          <w:szCs w:val="28"/>
        </w:rPr>
        <w:t>(</w:t>
      </w:r>
      <w:r w:rsidRPr="00CB6629">
        <w:rPr>
          <w:rFonts w:ascii="PT Astra Serif" w:hAnsi="PT Astra Serif"/>
          <w:i/>
          <w:sz w:val="28"/>
          <w:szCs w:val="28"/>
          <w:lang w:eastAsia="en-US"/>
        </w:rPr>
        <w:t>сквер «Марьино» (2 этап) и сквер «Строителей» (2 этап</w:t>
      </w:r>
      <w:r w:rsidRPr="00CB6629">
        <w:rPr>
          <w:rFonts w:ascii="PT Astra Serif" w:hAnsi="PT Astra Serif"/>
          <w:i/>
          <w:sz w:val="28"/>
          <w:szCs w:val="28"/>
        </w:rPr>
        <w:t>)</w:t>
      </w:r>
      <w:r w:rsidRPr="00CB6629">
        <w:rPr>
          <w:rFonts w:ascii="PT Astra Serif" w:hAnsi="PT Astra Serif"/>
          <w:sz w:val="28"/>
          <w:szCs w:val="28"/>
        </w:rPr>
        <w:t xml:space="preserve">. </w:t>
      </w:r>
    </w:p>
    <w:p w:rsidR="00E30041" w:rsidRPr="00CB6629" w:rsidRDefault="00E30041" w:rsidP="00796EA7">
      <w:pPr>
        <w:spacing w:after="0" w:line="240" w:lineRule="auto"/>
        <w:ind w:firstLine="709"/>
        <w:jc w:val="both"/>
        <w:rPr>
          <w:rFonts w:ascii="PT Astra Serif" w:hAnsi="PT Astra Serif"/>
          <w:sz w:val="28"/>
          <w:szCs w:val="28"/>
        </w:rPr>
      </w:pPr>
      <w:r w:rsidRPr="00CB6629">
        <w:rPr>
          <w:rFonts w:ascii="PT Astra Serif" w:hAnsi="PT Astra Serif"/>
          <w:b/>
          <w:sz w:val="28"/>
          <w:szCs w:val="28"/>
          <w:lang w:eastAsia="en-US"/>
        </w:rPr>
        <w:t>«ИНЗЕНСКОЕ городское поселение»</w:t>
      </w:r>
      <w:r w:rsidRPr="00CB6629">
        <w:rPr>
          <w:rFonts w:ascii="PT Astra Serif" w:hAnsi="PT Astra Serif"/>
          <w:sz w:val="28"/>
          <w:szCs w:val="28"/>
          <w:lang w:eastAsia="en-US"/>
        </w:rPr>
        <w:t xml:space="preserve">. </w:t>
      </w:r>
      <w:r w:rsidRPr="00CB6629">
        <w:rPr>
          <w:rFonts w:ascii="PT Astra Serif" w:hAnsi="PT Astra Serif"/>
          <w:sz w:val="28"/>
          <w:szCs w:val="28"/>
        </w:rPr>
        <w:t xml:space="preserve">Предусмотрено финансирование в сумме </w:t>
      </w:r>
      <w:r w:rsidRPr="00CB6629">
        <w:rPr>
          <w:rFonts w:ascii="PT Astra Serif" w:hAnsi="PT Astra Serif"/>
          <w:b/>
          <w:sz w:val="28"/>
          <w:szCs w:val="28"/>
        </w:rPr>
        <w:t xml:space="preserve">20,4 млн. рублей </w:t>
      </w:r>
      <w:r w:rsidRPr="00CB6629">
        <w:rPr>
          <w:rFonts w:ascii="PT Astra Serif" w:hAnsi="PT Astra Serif" w:cs="PT Astra Serif"/>
          <w:i/>
          <w:sz w:val="28"/>
          <w:szCs w:val="28"/>
          <w:u w:color="000000"/>
        </w:rPr>
        <w:t>(федеральный бюджет –</w:t>
      </w:r>
      <w:r w:rsidRPr="00CB6629">
        <w:rPr>
          <w:rFonts w:ascii="PT Astra Serif" w:hAnsi="PT Astra Serif" w:cs="PT Astra Serif"/>
          <w:b/>
          <w:bCs/>
          <w:i/>
          <w:sz w:val="28"/>
          <w:szCs w:val="28"/>
          <w:u w:color="000000"/>
        </w:rPr>
        <w:t xml:space="preserve"> 19,8 млн рублей</w:t>
      </w:r>
      <w:r w:rsidRPr="00CB6629">
        <w:rPr>
          <w:rFonts w:ascii="PT Astra Serif" w:hAnsi="PT Astra Serif" w:cs="PT Astra Serif"/>
          <w:i/>
          <w:sz w:val="28"/>
          <w:szCs w:val="28"/>
          <w:u w:color="000000"/>
        </w:rPr>
        <w:t>, областной бюджет –</w:t>
      </w:r>
      <w:r w:rsidRPr="00CB6629">
        <w:rPr>
          <w:rFonts w:ascii="PT Astra Serif" w:hAnsi="PT Astra Serif" w:cs="PT Astra Serif"/>
          <w:b/>
          <w:i/>
          <w:sz w:val="28"/>
          <w:szCs w:val="28"/>
          <w:u w:color="000000"/>
        </w:rPr>
        <w:t xml:space="preserve"> 0,6 </w:t>
      </w:r>
      <w:r w:rsidRPr="00CB6629">
        <w:rPr>
          <w:rFonts w:ascii="PT Astra Serif" w:hAnsi="PT Astra Serif" w:cs="PT Astra Serif"/>
          <w:b/>
          <w:bCs/>
          <w:i/>
          <w:sz w:val="28"/>
          <w:szCs w:val="28"/>
          <w:u w:color="000000"/>
        </w:rPr>
        <w:t>млн рублей</w:t>
      </w:r>
      <w:r w:rsidRPr="00CB6629">
        <w:rPr>
          <w:rFonts w:ascii="PT Astra Serif" w:hAnsi="PT Astra Serif" w:cs="PT Astra Serif"/>
          <w:bCs/>
          <w:i/>
          <w:sz w:val="28"/>
          <w:szCs w:val="28"/>
          <w:u w:color="000000"/>
        </w:rPr>
        <w:t>)</w:t>
      </w:r>
      <w:r w:rsidRPr="00CB6629">
        <w:rPr>
          <w:rFonts w:ascii="PT Astra Serif" w:hAnsi="PT Astra Serif"/>
          <w:sz w:val="28"/>
          <w:szCs w:val="28"/>
        </w:rPr>
        <w:t xml:space="preserve">  на благоустройство </w:t>
      </w:r>
      <w:r w:rsidRPr="00CB6629">
        <w:rPr>
          <w:rFonts w:ascii="PT Astra Serif" w:hAnsi="PT Astra Serif"/>
          <w:b/>
          <w:sz w:val="28"/>
          <w:szCs w:val="28"/>
        </w:rPr>
        <w:t xml:space="preserve">13 дворовых </w:t>
      </w:r>
      <w:r w:rsidRPr="00CB6629">
        <w:rPr>
          <w:rFonts w:ascii="PT Astra Serif" w:hAnsi="PT Astra Serif"/>
          <w:sz w:val="28"/>
          <w:szCs w:val="28"/>
        </w:rPr>
        <w:t xml:space="preserve">и </w:t>
      </w:r>
      <w:r w:rsidRPr="00CB6629">
        <w:rPr>
          <w:rFonts w:ascii="PT Astra Serif" w:hAnsi="PT Astra Serif"/>
          <w:b/>
          <w:sz w:val="28"/>
          <w:szCs w:val="28"/>
        </w:rPr>
        <w:t>2 общественных территорий</w:t>
      </w:r>
      <w:r w:rsidRPr="00CB6629">
        <w:rPr>
          <w:rFonts w:ascii="PT Astra Serif" w:hAnsi="PT Astra Serif"/>
          <w:sz w:val="28"/>
          <w:szCs w:val="28"/>
        </w:rPr>
        <w:t xml:space="preserve"> </w:t>
      </w:r>
      <w:r w:rsidRPr="00CB6629">
        <w:rPr>
          <w:rFonts w:ascii="PT Astra Serif" w:hAnsi="PT Astra Serif"/>
          <w:i/>
          <w:sz w:val="28"/>
          <w:szCs w:val="28"/>
        </w:rPr>
        <w:t>(</w:t>
      </w:r>
      <w:r w:rsidRPr="00CB6629">
        <w:rPr>
          <w:rFonts w:ascii="PT Astra Serif" w:hAnsi="PT Astra Serif"/>
          <w:i/>
          <w:sz w:val="28"/>
          <w:szCs w:val="28"/>
          <w:lang w:eastAsia="en-US"/>
        </w:rPr>
        <w:t>парк им. Морозова (2 этап), зона отдыха у пруда (2 этап)</w:t>
      </w:r>
      <w:r w:rsidRPr="00CB6629">
        <w:rPr>
          <w:rFonts w:ascii="PT Astra Serif" w:hAnsi="PT Astra Serif"/>
          <w:sz w:val="28"/>
          <w:szCs w:val="28"/>
        </w:rPr>
        <w:t xml:space="preserve">. </w:t>
      </w:r>
    </w:p>
    <w:p w:rsidR="00E30041" w:rsidRPr="00CB6629" w:rsidRDefault="00E30041" w:rsidP="00796EA7">
      <w:pPr>
        <w:spacing w:after="0" w:line="240" w:lineRule="auto"/>
        <w:ind w:firstLine="709"/>
        <w:jc w:val="both"/>
        <w:rPr>
          <w:rFonts w:ascii="PT Astra Serif" w:hAnsi="PT Astra Serif"/>
          <w:sz w:val="28"/>
          <w:szCs w:val="28"/>
        </w:rPr>
      </w:pPr>
      <w:r w:rsidRPr="00CB6629">
        <w:rPr>
          <w:rFonts w:ascii="PT Astra Serif" w:hAnsi="PT Astra Serif"/>
          <w:b/>
          <w:sz w:val="28"/>
          <w:szCs w:val="28"/>
          <w:lang w:eastAsia="en-US"/>
        </w:rPr>
        <w:t>«СЕНГИЛЕЕВСКОЕ городское поселение»</w:t>
      </w:r>
      <w:r w:rsidRPr="00CB6629">
        <w:rPr>
          <w:rFonts w:ascii="PT Astra Serif" w:hAnsi="PT Astra Serif"/>
          <w:sz w:val="28"/>
          <w:szCs w:val="28"/>
          <w:lang w:eastAsia="en-US"/>
        </w:rPr>
        <w:t xml:space="preserve">. </w:t>
      </w:r>
      <w:r w:rsidRPr="00CB6629">
        <w:rPr>
          <w:rFonts w:ascii="PT Astra Serif" w:hAnsi="PT Astra Serif"/>
          <w:sz w:val="28"/>
          <w:szCs w:val="28"/>
        </w:rPr>
        <w:t xml:space="preserve">Предусмотрено финансирование в сумме </w:t>
      </w:r>
      <w:r w:rsidRPr="00CB6629">
        <w:rPr>
          <w:rFonts w:ascii="PT Astra Serif" w:hAnsi="PT Astra Serif"/>
          <w:b/>
          <w:sz w:val="28"/>
          <w:szCs w:val="28"/>
        </w:rPr>
        <w:t xml:space="preserve">8,1 млн. рублей </w:t>
      </w:r>
      <w:r w:rsidRPr="00CB6629">
        <w:rPr>
          <w:rFonts w:ascii="PT Astra Serif" w:hAnsi="PT Astra Serif" w:cs="PT Astra Serif"/>
          <w:i/>
          <w:sz w:val="28"/>
          <w:szCs w:val="28"/>
          <w:u w:color="000000"/>
        </w:rPr>
        <w:t>(федеральный бюджет –</w:t>
      </w:r>
      <w:r w:rsidRPr="00CB6629">
        <w:rPr>
          <w:rFonts w:ascii="PT Astra Serif" w:hAnsi="PT Astra Serif" w:cs="PT Astra Serif"/>
          <w:b/>
          <w:bCs/>
          <w:i/>
          <w:sz w:val="28"/>
          <w:szCs w:val="28"/>
          <w:u w:color="000000"/>
        </w:rPr>
        <w:t xml:space="preserve"> 7,8 млн рублей</w:t>
      </w:r>
      <w:r w:rsidRPr="00CB6629">
        <w:rPr>
          <w:rFonts w:ascii="PT Astra Serif" w:hAnsi="PT Astra Serif" w:cs="PT Astra Serif"/>
          <w:i/>
          <w:sz w:val="28"/>
          <w:szCs w:val="28"/>
          <w:u w:color="000000"/>
        </w:rPr>
        <w:t>, областной бюджет –</w:t>
      </w:r>
      <w:r w:rsidRPr="00CB6629">
        <w:rPr>
          <w:rFonts w:ascii="PT Astra Serif" w:hAnsi="PT Astra Serif" w:cs="PT Astra Serif"/>
          <w:b/>
          <w:i/>
          <w:sz w:val="28"/>
          <w:szCs w:val="28"/>
          <w:u w:color="000000"/>
        </w:rPr>
        <w:t xml:space="preserve"> 0,3 </w:t>
      </w:r>
      <w:r w:rsidRPr="00CB6629">
        <w:rPr>
          <w:rFonts w:ascii="PT Astra Serif" w:hAnsi="PT Astra Serif" w:cs="PT Astra Serif"/>
          <w:b/>
          <w:bCs/>
          <w:i/>
          <w:sz w:val="28"/>
          <w:szCs w:val="28"/>
          <w:u w:color="000000"/>
        </w:rPr>
        <w:t>млн рублей</w:t>
      </w:r>
      <w:r w:rsidRPr="00CB6629">
        <w:rPr>
          <w:rFonts w:ascii="PT Astra Serif" w:hAnsi="PT Astra Serif" w:cs="PT Astra Serif"/>
          <w:bCs/>
          <w:i/>
          <w:sz w:val="28"/>
          <w:szCs w:val="28"/>
          <w:u w:color="000000"/>
        </w:rPr>
        <w:t>)</w:t>
      </w:r>
      <w:r w:rsidRPr="00CB6629">
        <w:rPr>
          <w:rFonts w:ascii="PT Astra Serif" w:hAnsi="PT Astra Serif"/>
          <w:sz w:val="28"/>
          <w:szCs w:val="28"/>
        </w:rPr>
        <w:t xml:space="preserve"> на благоустройство </w:t>
      </w:r>
      <w:r w:rsidRPr="00CB6629">
        <w:rPr>
          <w:rFonts w:ascii="PT Astra Serif" w:hAnsi="PT Astra Serif"/>
          <w:b/>
          <w:sz w:val="28"/>
          <w:szCs w:val="28"/>
        </w:rPr>
        <w:t xml:space="preserve">2 дворовых территорий </w:t>
      </w:r>
      <w:r w:rsidRPr="00CB6629">
        <w:rPr>
          <w:rFonts w:ascii="PT Astra Serif" w:hAnsi="PT Astra Serif"/>
          <w:sz w:val="28"/>
          <w:szCs w:val="28"/>
        </w:rPr>
        <w:t xml:space="preserve">и </w:t>
      </w:r>
      <w:r w:rsidRPr="00CB6629">
        <w:rPr>
          <w:rFonts w:ascii="PT Astra Serif" w:hAnsi="PT Astra Serif"/>
          <w:b/>
          <w:sz w:val="28"/>
          <w:szCs w:val="28"/>
        </w:rPr>
        <w:t>1 общественного пространства</w:t>
      </w:r>
      <w:r w:rsidRPr="00CB6629">
        <w:rPr>
          <w:rFonts w:ascii="PT Astra Serif" w:hAnsi="PT Astra Serif"/>
          <w:sz w:val="28"/>
          <w:szCs w:val="28"/>
        </w:rPr>
        <w:t xml:space="preserve"> </w:t>
      </w:r>
      <w:r w:rsidRPr="00CB6629">
        <w:rPr>
          <w:rFonts w:ascii="PT Astra Serif" w:hAnsi="PT Astra Serif"/>
          <w:i/>
          <w:sz w:val="28"/>
          <w:szCs w:val="28"/>
        </w:rPr>
        <w:t>(</w:t>
      </w:r>
      <w:r w:rsidRPr="00CB6629">
        <w:rPr>
          <w:rFonts w:ascii="PT Astra Serif" w:hAnsi="PT Astra Serif"/>
          <w:i/>
          <w:sz w:val="28"/>
          <w:szCs w:val="28"/>
          <w:lang w:eastAsia="en-US"/>
        </w:rPr>
        <w:t>парк «Молодёжный (1 этап</w:t>
      </w:r>
      <w:r w:rsidRPr="00CB6629">
        <w:rPr>
          <w:rFonts w:ascii="PT Astra Serif" w:hAnsi="PT Astra Serif"/>
          <w:i/>
          <w:sz w:val="28"/>
          <w:szCs w:val="28"/>
        </w:rPr>
        <w:t>)</w:t>
      </w:r>
      <w:r w:rsidRPr="00CB6629">
        <w:rPr>
          <w:rFonts w:ascii="PT Astra Serif" w:hAnsi="PT Astra Serif"/>
          <w:sz w:val="28"/>
          <w:szCs w:val="28"/>
        </w:rPr>
        <w:t>.</w:t>
      </w:r>
    </w:p>
    <w:p w:rsidR="00E30041" w:rsidRPr="00CB6629" w:rsidRDefault="00E30041" w:rsidP="00796EA7">
      <w:pPr>
        <w:spacing w:after="0" w:line="240" w:lineRule="auto"/>
        <w:ind w:firstLine="709"/>
        <w:jc w:val="both"/>
        <w:rPr>
          <w:rFonts w:ascii="PT Astra Serif" w:hAnsi="PT Astra Serif"/>
          <w:b/>
          <w:sz w:val="28"/>
          <w:szCs w:val="28"/>
        </w:rPr>
      </w:pPr>
      <w:r w:rsidRPr="00CB6629">
        <w:rPr>
          <w:rFonts w:ascii="PT Astra Serif" w:hAnsi="PT Astra Serif"/>
          <w:b/>
          <w:sz w:val="28"/>
          <w:szCs w:val="28"/>
          <w:lang w:eastAsia="en-US"/>
        </w:rPr>
        <w:t>«СИЛИКАТНЕНСКОЕ городское поселение»</w:t>
      </w:r>
      <w:r w:rsidRPr="00CB6629">
        <w:rPr>
          <w:rFonts w:ascii="PT Astra Serif" w:hAnsi="PT Astra Serif"/>
          <w:sz w:val="28"/>
          <w:szCs w:val="28"/>
          <w:lang w:eastAsia="en-US"/>
        </w:rPr>
        <w:t xml:space="preserve">. </w:t>
      </w:r>
      <w:r w:rsidRPr="00CB6629">
        <w:rPr>
          <w:rFonts w:ascii="PT Astra Serif" w:hAnsi="PT Astra Serif"/>
          <w:sz w:val="28"/>
          <w:szCs w:val="28"/>
        </w:rPr>
        <w:t xml:space="preserve">Предусмотрено финансирование в сумме </w:t>
      </w:r>
      <w:r w:rsidRPr="00CB6629">
        <w:rPr>
          <w:rFonts w:ascii="PT Astra Serif" w:hAnsi="PT Astra Serif"/>
          <w:b/>
          <w:sz w:val="28"/>
          <w:szCs w:val="28"/>
        </w:rPr>
        <w:t xml:space="preserve">4,6 млн. рублей </w:t>
      </w:r>
      <w:r w:rsidRPr="00CB6629">
        <w:rPr>
          <w:rFonts w:ascii="PT Astra Serif" w:hAnsi="PT Astra Serif" w:cs="PT Astra Serif"/>
          <w:i/>
          <w:sz w:val="28"/>
          <w:szCs w:val="28"/>
          <w:u w:color="000000"/>
        </w:rPr>
        <w:t>(федеральный бюджет –</w:t>
      </w:r>
      <w:r w:rsidRPr="00CB6629">
        <w:rPr>
          <w:rFonts w:ascii="PT Astra Serif" w:hAnsi="PT Astra Serif" w:cs="PT Astra Serif"/>
          <w:b/>
          <w:bCs/>
          <w:i/>
          <w:sz w:val="28"/>
          <w:szCs w:val="28"/>
          <w:u w:color="000000"/>
        </w:rPr>
        <w:t xml:space="preserve"> 4,5 млн рублей</w:t>
      </w:r>
      <w:r w:rsidRPr="00CB6629">
        <w:rPr>
          <w:rFonts w:ascii="PT Astra Serif" w:hAnsi="PT Astra Serif" w:cs="PT Astra Serif"/>
          <w:i/>
          <w:sz w:val="28"/>
          <w:szCs w:val="28"/>
          <w:u w:color="000000"/>
        </w:rPr>
        <w:t>, областной бюджет –</w:t>
      </w:r>
      <w:r w:rsidRPr="00CB6629">
        <w:rPr>
          <w:rFonts w:ascii="PT Astra Serif" w:hAnsi="PT Astra Serif" w:cs="PT Astra Serif"/>
          <w:b/>
          <w:i/>
          <w:sz w:val="28"/>
          <w:szCs w:val="28"/>
          <w:u w:color="000000"/>
        </w:rPr>
        <w:t xml:space="preserve"> 0,1 </w:t>
      </w:r>
      <w:r w:rsidRPr="00CB6629">
        <w:rPr>
          <w:rFonts w:ascii="PT Astra Serif" w:hAnsi="PT Astra Serif" w:cs="PT Astra Serif"/>
          <w:b/>
          <w:bCs/>
          <w:i/>
          <w:sz w:val="28"/>
          <w:szCs w:val="28"/>
          <w:u w:color="000000"/>
        </w:rPr>
        <w:t>млн рублей</w:t>
      </w:r>
      <w:r w:rsidRPr="00CB6629">
        <w:rPr>
          <w:rFonts w:ascii="PT Astra Serif" w:hAnsi="PT Astra Serif" w:cs="PT Astra Serif"/>
          <w:bCs/>
          <w:i/>
          <w:sz w:val="28"/>
          <w:szCs w:val="28"/>
          <w:u w:color="000000"/>
        </w:rPr>
        <w:t>)</w:t>
      </w:r>
      <w:r w:rsidRPr="00CB6629">
        <w:rPr>
          <w:rFonts w:ascii="PT Astra Serif" w:hAnsi="PT Astra Serif"/>
          <w:sz w:val="28"/>
          <w:szCs w:val="28"/>
        </w:rPr>
        <w:t xml:space="preserve"> на благоустройство </w:t>
      </w:r>
      <w:r w:rsidRPr="00CB6629">
        <w:rPr>
          <w:rFonts w:ascii="PT Astra Serif" w:hAnsi="PT Astra Serif"/>
          <w:b/>
          <w:sz w:val="28"/>
          <w:szCs w:val="28"/>
        </w:rPr>
        <w:t>1 общественного пространства</w:t>
      </w:r>
      <w:r w:rsidRPr="00CB6629">
        <w:rPr>
          <w:rFonts w:ascii="PT Astra Serif" w:hAnsi="PT Astra Serif"/>
          <w:sz w:val="28"/>
          <w:szCs w:val="28"/>
        </w:rPr>
        <w:t xml:space="preserve"> </w:t>
      </w:r>
      <w:r w:rsidRPr="00CB6629">
        <w:rPr>
          <w:rFonts w:ascii="PT Astra Serif" w:hAnsi="PT Astra Serif"/>
          <w:i/>
          <w:sz w:val="28"/>
          <w:szCs w:val="28"/>
        </w:rPr>
        <w:t>(</w:t>
      </w:r>
      <w:r w:rsidRPr="00CB6629">
        <w:rPr>
          <w:rFonts w:ascii="PT Astra Serif" w:hAnsi="PT Astra Serif"/>
          <w:i/>
          <w:sz w:val="28"/>
          <w:szCs w:val="28"/>
          <w:lang w:eastAsia="en-US"/>
        </w:rPr>
        <w:t>центральная площадь (1 этап</w:t>
      </w:r>
      <w:r w:rsidRPr="00CB6629">
        <w:rPr>
          <w:rFonts w:ascii="PT Astra Serif" w:hAnsi="PT Astra Serif"/>
          <w:i/>
          <w:sz w:val="28"/>
          <w:szCs w:val="28"/>
        </w:rPr>
        <w:t>)</w:t>
      </w:r>
      <w:r w:rsidRPr="00CB6629">
        <w:rPr>
          <w:rFonts w:ascii="PT Astra Serif" w:hAnsi="PT Astra Serif"/>
          <w:sz w:val="28"/>
          <w:szCs w:val="28"/>
        </w:rPr>
        <w:t>.</w:t>
      </w:r>
      <w:r w:rsidRPr="00CB6629">
        <w:rPr>
          <w:rFonts w:ascii="PT Astra Serif" w:hAnsi="PT Astra Serif"/>
          <w:b/>
          <w:sz w:val="28"/>
          <w:szCs w:val="28"/>
        </w:rPr>
        <w:t xml:space="preserve"> </w:t>
      </w:r>
    </w:p>
    <w:p w:rsidR="00E30041" w:rsidRPr="00CB6629" w:rsidRDefault="00E30041" w:rsidP="00796EA7">
      <w:pPr>
        <w:spacing w:after="0" w:line="240" w:lineRule="auto"/>
        <w:ind w:firstLine="709"/>
        <w:jc w:val="both"/>
        <w:rPr>
          <w:rFonts w:ascii="PT Astra Serif" w:hAnsi="PT Astra Serif"/>
          <w:sz w:val="28"/>
          <w:szCs w:val="28"/>
        </w:rPr>
      </w:pPr>
      <w:r w:rsidRPr="00CB6629">
        <w:rPr>
          <w:rFonts w:ascii="PT Astra Serif" w:hAnsi="PT Astra Serif"/>
          <w:b/>
          <w:sz w:val="28"/>
          <w:szCs w:val="28"/>
          <w:lang w:eastAsia="en-US"/>
        </w:rPr>
        <w:t>«ГОРОД НОВОУЛЬЯНОВСК».</w:t>
      </w:r>
      <w:r w:rsidRPr="00CB6629">
        <w:rPr>
          <w:rFonts w:ascii="PT Astra Serif" w:hAnsi="PT Astra Serif"/>
          <w:b/>
          <w:sz w:val="28"/>
          <w:szCs w:val="28"/>
        </w:rPr>
        <w:t xml:space="preserve"> </w:t>
      </w:r>
      <w:r w:rsidRPr="00CB6629">
        <w:rPr>
          <w:rFonts w:ascii="PT Astra Serif" w:hAnsi="PT Astra Serif"/>
          <w:sz w:val="28"/>
          <w:szCs w:val="28"/>
        </w:rPr>
        <w:t xml:space="preserve">Предусмотрено финансирование в сумме </w:t>
      </w:r>
      <w:r w:rsidRPr="00CB6629">
        <w:rPr>
          <w:rFonts w:ascii="PT Astra Serif" w:hAnsi="PT Astra Serif"/>
          <w:b/>
          <w:sz w:val="28"/>
          <w:szCs w:val="28"/>
        </w:rPr>
        <w:t xml:space="preserve">8,7 млн. рублей </w:t>
      </w:r>
      <w:r w:rsidRPr="00CB6629">
        <w:rPr>
          <w:rFonts w:ascii="PT Astra Serif" w:hAnsi="PT Astra Serif" w:cs="PT Astra Serif"/>
          <w:i/>
          <w:sz w:val="28"/>
          <w:szCs w:val="28"/>
          <w:u w:color="000000"/>
        </w:rPr>
        <w:t>(федеральный бюджет –</w:t>
      </w:r>
      <w:r w:rsidRPr="00CB6629">
        <w:rPr>
          <w:rFonts w:ascii="PT Astra Serif" w:hAnsi="PT Astra Serif" w:cs="PT Astra Serif"/>
          <w:b/>
          <w:bCs/>
          <w:i/>
          <w:sz w:val="28"/>
          <w:szCs w:val="28"/>
          <w:u w:color="000000"/>
        </w:rPr>
        <w:t xml:space="preserve"> 8,4 млн рублей</w:t>
      </w:r>
      <w:r w:rsidRPr="00CB6629">
        <w:rPr>
          <w:rFonts w:ascii="PT Astra Serif" w:hAnsi="PT Astra Serif" w:cs="PT Astra Serif"/>
          <w:i/>
          <w:sz w:val="28"/>
          <w:szCs w:val="28"/>
          <w:u w:color="000000"/>
        </w:rPr>
        <w:t>, областной бюджет –</w:t>
      </w:r>
      <w:r w:rsidRPr="00CB6629">
        <w:rPr>
          <w:rFonts w:ascii="PT Astra Serif" w:hAnsi="PT Astra Serif" w:cs="PT Astra Serif"/>
          <w:b/>
          <w:i/>
          <w:sz w:val="28"/>
          <w:szCs w:val="28"/>
          <w:u w:color="000000"/>
        </w:rPr>
        <w:t xml:space="preserve"> 0,3 </w:t>
      </w:r>
      <w:r w:rsidRPr="00CB6629">
        <w:rPr>
          <w:rFonts w:ascii="PT Astra Serif" w:hAnsi="PT Astra Serif" w:cs="PT Astra Serif"/>
          <w:b/>
          <w:bCs/>
          <w:i/>
          <w:sz w:val="28"/>
          <w:szCs w:val="28"/>
          <w:u w:color="000000"/>
        </w:rPr>
        <w:t>млн рублей</w:t>
      </w:r>
      <w:r w:rsidRPr="00CB6629">
        <w:rPr>
          <w:rFonts w:ascii="PT Astra Serif" w:hAnsi="PT Astra Serif" w:cs="PT Astra Serif"/>
          <w:bCs/>
          <w:i/>
          <w:sz w:val="28"/>
          <w:szCs w:val="28"/>
          <w:u w:color="000000"/>
        </w:rPr>
        <w:t>)</w:t>
      </w:r>
      <w:r w:rsidRPr="00CB6629">
        <w:rPr>
          <w:rFonts w:ascii="PT Astra Serif" w:hAnsi="PT Astra Serif"/>
          <w:sz w:val="28"/>
          <w:szCs w:val="28"/>
        </w:rPr>
        <w:t xml:space="preserve"> на благоустройство </w:t>
      </w:r>
      <w:r w:rsidRPr="00CB6629">
        <w:rPr>
          <w:rFonts w:ascii="PT Astra Serif" w:hAnsi="PT Astra Serif"/>
          <w:b/>
          <w:sz w:val="28"/>
          <w:szCs w:val="28"/>
        </w:rPr>
        <w:t xml:space="preserve">6 дворовых территорий </w:t>
      </w:r>
      <w:r w:rsidRPr="00CB6629">
        <w:rPr>
          <w:rFonts w:ascii="PT Astra Serif" w:hAnsi="PT Astra Serif"/>
          <w:sz w:val="28"/>
          <w:szCs w:val="28"/>
        </w:rPr>
        <w:t>и</w:t>
      </w:r>
      <w:r w:rsidRPr="00CB6629">
        <w:rPr>
          <w:rFonts w:ascii="PT Astra Serif" w:hAnsi="PT Astra Serif"/>
          <w:b/>
          <w:sz w:val="28"/>
          <w:szCs w:val="28"/>
        </w:rPr>
        <w:t xml:space="preserve"> 2 общественных пространств</w:t>
      </w:r>
      <w:r w:rsidRPr="00CB6629">
        <w:rPr>
          <w:rFonts w:ascii="PT Astra Serif" w:hAnsi="PT Astra Serif"/>
          <w:sz w:val="28"/>
          <w:szCs w:val="28"/>
        </w:rPr>
        <w:t xml:space="preserve"> </w:t>
      </w:r>
      <w:r w:rsidRPr="00CB6629">
        <w:rPr>
          <w:rFonts w:ascii="PT Astra Serif" w:hAnsi="PT Astra Serif"/>
          <w:i/>
          <w:sz w:val="28"/>
          <w:szCs w:val="28"/>
        </w:rPr>
        <w:t>(</w:t>
      </w:r>
      <w:r w:rsidRPr="00CB6629">
        <w:rPr>
          <w:rFonts w:ascii="PT Astra Serif" w:hAnsi="PT Astra Serif"/>
          <w:i/>
          <w:sz w:val="28"/>
          <w:szCs w:val="28"/>
          <w:lang w:eastAsia="en-US"/>
        </w:rPr>
        <w:t>парк «Прибрежный» (3 этап) и территория монумента «Скорбящая мать»</w:t>
      </w:r>
      <w:r w:rsidRPr="00CB6629">
        <w:rPr>
          <w:rFonts w:ascii="PT Astra Serif" w:hAnsi="PT Astra Serif"/>
          <w:i/>
          <w:sz w:val="28"/>
          <w:szCs w:val="28"/>
        </w:rPr>
        <w:t>)</w:t>
      </w:r>
      <w:r w:rsidRPr="00CB6629">
        <w:rPr>
          <w:rFonts w:ascii="PT Astra Serif" w:hAnsi="PT Astra Serif"/>
          <w:sz w:val="28"/>
          <w:szCs w:val="28"/>
        </w:rPr>
        <w:t xml:space="preserve">. </w:t>
      </w:r>
    </w:p>
    <w:p w:rsidR="00E30041" w:rsidRPr="00CB6629" w:rsidRDefault="00E30041" w:rsidP="00796EA7">
      <w:pPr>
        <w:spacing w:after="0" w:line="240" w:lineRule="auto"/>
        <w:ind w:firstLine="709"/>
        <w:jc w:val="both"/>
        <w:rPr>
          <w:rFonts w:ascii="PT Astra Serif" w:hAnsi="PT Astra Serif"/>
          <w:sz w:val="28"/>
          <w:szCs w:val="28"/>
        </w:rPr>
      </w:pPr>
      <w:r w:rsidRPr="00CB6629">
        <w:rPr>
          <w:rFonts w:ascii="PT Astra Serif" w:hAnsi="PT Astra Serif"/>
          <w:b/>
          <w:sz w:val="28"/>
          <w:szCs w:val="28"/>
        </w:rPr>
        <w:t>«ГОРОД ДИМИТРОВГРАД».</w:t>
      </w:r>
      <w:r w:rsidRPr="00CB6629">
        <w:rPr>
          <w:rFonts w:ascii="PT Astra Serif" w:hAnsi="PT Astra Serif"/>
          <w:sz w:val="28"/>
          <w:szCs w:val="28"/>
        </w:rPr>
        <w:t xml:space="preserve"> Предусмотрено финансирование в сумме </w:t>
      </w:r>
      <w:r w:rsidRPr="00CB6629">
        <w:rPr>
          <w:rFonts w:ascii="PT Astra Serif" w:hAnsi="PT Astra Serif"/>
          <w:b/>
          <w:sz w:val="28"/>
          <w:szCs w:val="28"/>
        </w:rPr>
        <w:t xml:space="preserve">71,5 млн. рублей </w:t>
      </w:r>
      <w:r w:rsidRPr="00CB6629">
        <w:rPr>
          <w:rFonts w:ascii="PT Astra Serif" w:hAnsi="PT Astra Serif" w:cs="PT Astra Serif"/>
          <w:i/>
          <w:sz w:val="28"/>
          <w:szCs w:val="28"/>
          <w:u w:color="000000"/>
        </w:rPr>
        <w:t>(федеральный бюджет –</w:t>
      </w:r>
      <w:r w:rsidRPr="00CB6629">
        <w:rPr>
          <w:rFonts w:ascii="PT Astra Serif" w:hAnsi="PT Astra Serif" w:cs="PT Astra Serif"/>
          <w:b/>
          <w:bCs/>
          <w:i/>
          <w:sz w:val="28"/>
          <w:szCs w:val="28"/>
          <w:u w:color="000000"/>
        </w:rPr>
        <w:t xml:space="preserve"> 69,4 млн рублей</w:t>
      </w:r>
      <w:r w:rsidRPr="00CB6629">
        <w:rPr>
          <w:rFonts w:ascii="PT Astra Serif" w:hAnsi="PT Astra Serif" w:cs="PT Astra Serif"/>
          <w:i/>
          <w:sz w:val="28"/>
          <w:szCs w:val="28"/>
          <w:u w:color="000000"/>
        </w:rPr>
        <w:t>, областной бюджет –</w:t>
      </w:r>
      <w:r w:rsidRPr="00CB6629">
        <w:rPr>
          <w:rFonts w:ascii="PT Astra Serif" w:hAnsi="PT Astra Serif" w:cs="PT Astra Serif"/>
          <w:b/>
          <w:i/>
          <w:sz w:val="28"/>
          <w:szCs w:val="28"/>
          <w:u w:color="000000"/>
        </w:rPr>
        <w:t xml:space="preserve"> 2,1 </w:t>
      </w:r>
      <w:r w:rsidRPr="00CB6629">
        <w:rPr>
          <w:rFonts w:ascii="PT Astra Serif" w:hAnsi="PT Astra Serif" w:cs="PT Astra Serif"/>
          <w:b/>
          <w:bCs/>
          <w:i/>
          <w:sz w:val="28"/>
          <w:szCs w:val="28"/>
          <w:u w:color="000000"/>
        </w:rPr>
        <w:t>млн рублей</w:t>
      </w:r>
      <w:r w:rsidRPr="00CB6629">
        <w:rPr>
          <w:rFonts w:ascii="PT Astra Serif" w:hAnsi="PT Astra Serif" w:cs="PT Astra Serif"/>
          <w:bCs/>
          <w:i/>
          <w:sz w:val="28"/>
          <w:szCs w:val="28"/>
          <w:u w:color="000000"/>
        </w:rPr>
        <w:t xml:space="preserve">) </w:t>
      </w:r>
      <w:r w:rsidRPr="00CB6629">
        <w:rPr>
          <w:rFonts w:ascii="PT Astra Serif" w:hAnsi="PT Astra Serif" w:cs="PT Astra Serif"/>
          <w:bCs/>
          <w:sz w:val="28"/>
          <w:szCs w:val="28"/>
          <w:u w:color="000000"/>
        </w:rPr>
        <w:t>на благоустройство</w:t>
      </w:r>
      <w:r w:rsidRPr="00CB6629">
        <w:rPr>
          <w:rFonts w:ascii="PT Astra Serif" w:hAnsi="PT Astra Serif"/>
          <w:sz w:val="28"/>
          <w:szCs w:val="28"/>
        </w:rPr>
        <w:t xml:space="preserve"> </w:t>
      </w:r>
      <w:r w:rsidRPr="00CB6629">
        <w:rPr>
          <w:rFonts w:ascii="PT Astra Serif" w:hAnsi="PT Astra Serif"/>
          <w:b/>
          <w:sz w:val="28"/>
          <w:szCs w:val="28"/>
        </w:rPr>
        <w:t xml:space="preserve">30 дворовых территорий </w:t>
      </w:r>
      <w:r w:rsidRPr="00CB6629">
        <w:rPr>
          <w:rFonts w:ascii="PT Astra Serif" w:hAnsi="PT Astra Serif"/>
          <w:sz w:val="28"/>
          <w:szCs w:val="28"/>
        </w:rPr>
        <w:t>и</w:t>
      </w:r>
      <w:r w:rsidRPr="00CB6629">
        <w:rPr>
          <w:rFonts w:ascii="PT Astra Serif" w:hAnsi="PT Astra Serif"/>
          <w:b/>
          <w:sz w:val="28"/>
          <w:szCs w:val="28"/>
        </w:rPr>
        <w:t xml:space="preserve"> 3 общественных пространства</w:t>
      </w:r>
      <w:r w:rsidRPr="00CB6629">
        <w:rPr>
          <w:rFonts w:ascii="PT Astra Serif" w:hAnsi="PT Astra Serif"/>
          <w:sz w:val="28"/>
          <w:szCs w:val="28"/>
        </w:rPr>
        <w:t xml:space="preserve"> </w:t>
      </w:r>
      <w:r w:rsidRPr="00CB6629">
        <w:rPr>
          <w:rFonts w:ascii="PT Astra Serif" w:hAnsi="PT Astra Serif"/>
          <w:i/>
          <w:sz w:val="28"/>
          <w:szCs w:val="28"/>
        </w:rPr>
        <w:t>(</w:t>
      </w:r>
      <w:r w:rsidRPr="00CB6629">
        <w:rPr>
          <w:rFonts w:ascii="PT Astra Serif" w:hAnsi="PT Astra Serif"/>
          <w:i/>
          <w:sz w:val="28"/>
          <w:szCs w:val="28"/>
          <w:lang w:eastAsia="en-US"/>
        </w:rPr>
        <w:t>парк «Прибрежный» (2 этап), территория «Аллея журналистов» и рекреационная зона «Рыба-парк» (1 этап</w:t>
      </w:r>
      <w:r w:rsidRPr="00CB6629">
        <w:rPr>
          <w:rFonts w:ascii="PT Astra Serif" w:hAnsi="PT Astra Serif"/>
          <w:i/>
          <w:sz w:val="28"/>
          <w:szCs w:val="28"/>
        </w:rPr>
        <w:t>)</w:t>
      </w:r>
      <w:r w:rsidRPr="00CB6629">
        <w:rPr>
          <w:rFonts w:ascii="PT Astra Serif" w:hAnsi="PT Astra Serif"/>
          <w:sz w:val="28"/>
          <w:szCs w:val="28"/>
        </w:rPr>
        <w:t>.</w:t>
      </w:r>
    </w:p>
    <w:p w:rsidR="00E30041" w:rsidRPr="00CB6629" w:rsidRDefault="00E30041" w:rsidP="00796EA7">
      <w:pPr>
        <w:spacing w:after="0" w:line="240" w:lineRule="auto"/>
        <w:ind w:firstLine="709"/>
        <w:jc w:val="both"/>
        <w:rPr>
          <w:rFonts w:ascii="PT Astra Serif" w:hAnsi="PT Astra Serif"/>
          <w:sz w:val="28"/>
          <w:szCs w:val="28"/>
        </w:rPr>
      </w:pPr>
      <w:r w:rsidRPr="00CB6629">
        <w:rPr>
          <w:rFonts w:ascii="PT Astra Serif" w:hAnsi="PT Astra Serif"/>
          <w:b/>
          <w:sz w:val="28"/>
          <w:szCs w:val="28"/>
        </w:rPr>
        <w:t>«ГОРОД УЛЬЯНОВСК».</w:t>
      </w:r>
      <w:r w:rsidRPr="00CB6629">
        <w:rPr>
          <w:rFonts w:ascii="PT Astra Serif" w:hAnsi="PT Astra Serif"/>
          <w:sz w:val="28"/>
          <w:szCs w:val="28"/>
        </w:rPr>
        <w:t xml:space="preserve"> Предусмотрено финансирование в сумме </w:t>
      </w:r>
      <w:r w:rsidRPr="00CB6629">
        <w:rPr>
          <w:rFonts w:ascii="PT Astra Serif" w:hAnsi="PT Astra Serif"/>
          <w:b/>
          <w:sz w:val="28"/>
          <w:szCs w:val="28"/>
        </w:rPr>
        <w:t xml:space="preserve">198,1 млн. рублей </w:t>
      </w:r>
      <w:r w:rsidRPr="00CB6629">
        <w:rPr>
          <w:rFonts w:ascii="PT Astra Serif" w:hAnsi="PT Astra Serif" w:cs="PT Astra Serif"/>
          <w:i/>
          <w:sz w:val="28"/>
          <w:szCs w:val="28"/>
          <w:u w:color="000000"/>
        </w:rPr>
        <w:t>(федеральный бюджет –</w:t>
      </w:r>
      <w:r w:rsidRPr="00CB6629">
        <w:rPr>
          <w:rFonts w:ascii="PT Astra Serif" w:hAnsi="PT Astra Serif" w:cs="PT Astra Serif"/>
          <w:b/>
          <w:bCs/>
          <w:i/>
          <w:sz w:val="28"/>
          <w:szCs w:val="28"/>
          <w:u w:color="000000"/>
        </w:rPr>
        <w:t xml:space="preserve"> 192,2 млн рублей</w:t>
      </w:r>
      <w:r w:rsidRPr="00CB6629">
        <w:rPr>
          <w:rFonts w:ascii="PT Astra Serif" w:hAnsi="PT Astra Serif" w:cs="PT Astra Serif"/>
          <w:i/>
          <w:sz w:val="28"/>
          <w:szCs w:val="28"/>
          <w:u w:color="000000"/>
        </w:rPr>
        <w:t>, областной бюджет –</w:t>
      </w:r>
      <w:r w:rsidRPr="00CB6629">
        <w:rPr>
          <w:rFonts w:ascii="PT Astra Serif" w:hAnsi="PT Astra Serif" w:cs="PT Astra Serif"/>
          <w:b/>
          <w:i/>
          <w:sz w:val="28"/>
          <w:szCs w:val="28"/>
          <w:u w:color="000000"/>
        </w:rPr>
        <w:t xml:space="preserve"> 5,9 </w:t>
      </w:r>
      <w:r w:rsidRPr="00CB6629">
        <w:rPr>
          <w:rFonts w:ascii="PT Astra Serif" w:hAnsi="PT Astra Serif" w:cs="PT Astra Serif"/>
          <w:b/>
          <w:bCs/>
          <w:i/>
          <w:sz w:val="28"/>
          <w:szCs w:val="28"/>
          <w:u w:color="000000"/>
        </w:rPr>
        <w:t>млн рублей</w:t>
      </w:r>
      <w:r w:rsidRPr="00CB6629">
        <w:rPr>
          <w:rFonts w:ascii="PT Astra Serif" w:hAnsi="PT Astra Serif" w:cs="PT Astra Serif"/>
          <w:bCs/>
          <w:i/>
          <w:sz w:val="28"/>
          <w:szCs w:val="28"/>
          <w:u w:color="000000"/>
        </w:rPr>
        <w:t>)</w:t>
      </w:r>
      <w:r w:rsidRPr="00CB6629">
        <w:rPr>
          <w:rFonts w:ascii="PT Astra Serif" w:hAnsi="PT Astra Serif"/>
          <w:sz w:val="28"/>
          <w:szCs w:val="28"/>
        </w:rPr>
        <w:t xml:space="preserve"> на благоустройство </w:t>
      </w:r>
      <w:r w:rsidRPr="00CB6629">
        <w:rPr>
          <w:rFonts w:ascii="PT Astra Serif" w:hAnsi="PT Astra Serif"/>
          <w:b/>
          <w:sz w:val="28"/>
          <w:szCs w:val="28"/>
        </w:rPr>
        <w:t xml:space="preserve">30 дворовых территорий </w:t>
      </w:r>
      <w:r w:rsidRPr="00CB6629">
        <w:rPr>
          <w:rFonts w:ascii="PT Astra Serif" w:hAnsi="PT Astra Serif"/>
          <w:sz w:val="28"/>
          <w:szCs w:val="28"/>
        </w:rPr>
        <w:t>и</w:t>
      </w:r>
      <w:r w:rsidRPr="00CB6629">
        <w:rPr>
          <w:rFonts w:ascii="PT Astra Serif" w:hAnsi="PT Astra Serif"/>
          <w:b/>
          <w:sz w:val="28"/>
          <w:szCs w:val="28"/>
        </w:rPr>
        <w:t xml:space="preserve"> 6 общественных пространств</w:t>
      </w:r>
      <w:r w:rsidRPr="00CB6629">
        <w:rPr>
          <w:rFonts w:ascii="PT Astra Serif" w:hAnsi="PT Astra Serif"/>
          <w:sz w:val="28"/>
          <w:szCs w:val="28"/>
        </w:rPr>
        <w:t xml:space="preserve"> </w:t>
      </w:r>
      <w:r w:rsidRPr="00CB6629">
        <w:rPr>
          <w:rFonts w:ascii="PT Astra Serif" w:hAnsi="PT Astra Serif"/>
          <w:i/>
          <w:sz w:val="28"/>
          <w:szCs w:val="28"/>
        </w:rPr>
        <w:t>(</w:t>
      </w:r>
      <w:r w:rsidRPr="00CB6629">
        <w:rPr>
          <w:rFonts w:ascii="PT Astra Serif" w:hAnsi="PT Astra Serif"/>
          <w:i/>
          <w:sz w:val="28"/>
          <w:szCs w:val="28"/>
          <w:lang w:eastAsia="en-US"/>
        </w:rPr>
        <w:t>парк «Дружбы Народов» (3 этап), парк «Молодёжный» (2 очередь), парк «Новое поколение» (3 этап), парк «Семья» (1 этап), парк «Победы» (1 этап) и сквер «Трёх поколений» (1 этап</w:t>
      </w:r>
      <w:r w:rsidRPr="00CB6629">
        <w:rPr>
          <w:rFonts w:ascii="PT Astra Serif" w:hAnsi="PT Astra Serif"/>
          <w:i/>
          <w:sz w:val="28"/>
          <w:szCs w:val="28"/>
        </w:rPr>
        <w:t>)</w:t>
      </w:r>
      <w:r w:rsidRPr="00CB6629">
        <w:rPr>
          <w:rFonts w:ascii="PT Astra Serif" w:hAnsi="PT Astra Serif"/>
          <w:sz w:val="28"/>
          <w:szCs w:val="28"/>
        </w:rPr>
        <w:t>.</w:t>
      </w:r>
    </w:p>
    <w:p w:rsidR="00E30041" w:rsidRPr="00CB6629" w:rsidRDefault="00E30041" w:rsidP="00796EA7">
      <w:pPr>
        <w:spacing w:after="0" w:line="240" w:lineRule="auto"/>
        <w:ind w:firstLine="709"/>
        <w:jc w:val="both"/>
        <w:rPr>
          <w:rFonts w:ascii="PT Astra Serif" w:hAnsi="PT Astra Serif"/>
          <w:sz w:val="28"/>
          <w:szCs w:val="28"/>
          <w:lang w:eastAsia="en-US"/>
        </w:rPr>
      </w:pPr>
      <w:r w:rsidRPr="00CB6629">
        <w:rPr>
          <w:rFonts w:ascii="PT Astra Serif" w:hAnsi="PT Astra Serif"/>
          <w:sz w:val="28"/>
          <w:szCs w:val="28"/>
        </w:rPr>
        <w:t xml:space="preserve">В настоящее время заключены муниципальные контракты на  благоустройство </w:t>
      </w:r>
      <w:r w:rsidRPr="00CB6629">
        <w:rPr>
          <w:rFonts w:ascii="PT Astra Serif" w:hAnsi="PT Astra Serif"/>
          <w:b/>
          <w:sz w:val="28"/>
          <w:szCs w:val="28"/>
        </w:rPr>
        <w:t>90 дворовых территорий и 17 общественных пространств, процент контрактования по региону  составляет 100%.</w:t>
      </w:r>
    </w:p>
    <w:p w:rsidR="00E30041" w:rsidRPr="00CB6629" w:rsidRDefault="00E30041" w:rsidP="00796EA7">
      <w:pPr>
        <w:spacing w:after="0" w:line="240" w:lineRule="auto"/>
        <w:ind w:firstLine="709"/>
        <w:jc w:val="both"/>
        <w:rPr>
          <w:rFonts w:ascii="PT Astra Serif" w:hAnsi="PT Astra Serif" w:cs="PT Astra Serif"/>
          <w:sz w:val="28"/>
          <w:szCs w:val="28"/>
          <w:u w:color="000000"/>
        </w:rPr>
      </w:pPr>
    </w:p>
    <w:p w:rsidR="00E30041" w:rsidRPr="00CB6629" w:rsidRDefault="00E30041" w:rsidP="00796EA7">
      <w:pPr>
        <w:spacing w:after="0" w:line="240" w:lineRule="auto"/>
        <w:ind w:firstLine="709"/>
        <w:jc w:val="both"/>
        <w:rPr>
          <w:rFonts w:ascii="PT Astra Serif" w:hAnsi="PT Astra Serif"/>
          <w:sz w:val="28"/>
          <w:szCs w:val="28"/>
        </w:rPr>
      </w:pPr>
      <w:r w:rsidRPr="00CB6629">
        <w:rPr>
          <w:rFonts w:ascii="PT Astra Serif" w:hAnsi="PT Astra Serif"/>
          <w:sz w:val="28"/>
          <w:szCs w:val="28"/>
        </w:rPr>
        <w:t xml:space="preserve">Для реализации федерального проекта в 2023 году, во исполнение постановления Правительства Российской Федерации от 08.10.2020 № 1610 </w:t>
      </w:r>
      <w:r w:rsidRPr="00CB6629">
        <w:rPr>
          <w:rFonts w:ascii="PT Astra Serif" w:hAnsi="PT Astra Serif"/>
          <w:b/>
          <w:sz w:val="28"/>
          <w:szCs w:val="28"/>
        </w:rPr>
        <w:t>в период с 15 апреля по 30 мая 2022 года</w:t>
      </w:r>
      <w:r w:rsidRPr="00CB6629">
        <w:rPr>
          <w:rFonts w:ascii="PT Astra Serif" w:hAnsi="PT Astra Serif"/>
          <w:sz w:val="28"/>
          <w:szCs w:val="28"/>
        </w:rPr>
        <w:t xml:space="preserve"> на территории Ульяновской области пройдёт онлайн голосование на единой федеральной платформе по выбору дизайн-проектов общественных территорий, подлежащих благоустройству в 2023 году в рамках реализации федерального проекта. Рейтинговое голосование будет проходить в 7 муниципальных образованиях области, планируется привлечь порядка 50 тыс. человек. </w:t>
      </w:r>
    </w:p>
    <w:p w:rsidR="00E30041" w:rsidRPr="00CB6629" w:rsidRDefault="00E30041" w:rsidP="00796EA7">
      <w:pPr>
        <w:spacing w:after="0" w:line="240" w:lineRule="auto"/>
        <w:ind w:firstLine="709"/>
        <w:jc w:val="both"/>
        <w:rPr>
          <w:rFonts w:ascii="PT Astra Serif" w:hAnsi="PT Astra Serif" w:cs="PT Astra Serif"/>
          <w:sz w:val="28"/>
          <w:szCs w:val="28"/>
          <w:u w:color="000000"/>
        </w:rPr>
      </w:pPr>
      <w:r w:rsidRPr="00CB6629">
        <w:rPr>
          <w:rFonts w:ascii="PT Astra Serif" w:hAnsi="PT Astra Serif"/>
          <w:sz w:val="28"/>
          <w:szCs w:val="28"/>
        </w:rPr>
        <w:t xml:space="preserve">В 2021 году </w:t>
      </w:r>
      <w:r w:rsidRPr="00CB6629">
        <w:rPr>
          <w:rFonts w:ascii="PT Astra Serif" w:hAnsi="PT Astra Serif"/>
          <w:b/>
          <w:sz w:val="28"/>
          <w:szCs w:val="28"/>
        </w:rPr>
        <w:t>Инза</w:t>
      </w:r>
      <w:r w:rsidRPr="00CB6629">
        <w:rPr>
          <w:rFonts w:ascii="PT Astra Serif" w:hAnsi="PT Astra Serif"/>
          <w:sz w:val="28"/>
          <w:szCs w:val="28"/>
        </w:rPr>
        <w:t xml:space="preserve"> </w:t>
      </w:r>
      <w:r w:rsidRPr="00CB6629">
        <w:rPr>
          <w:rFonts w:ascii="PT Astra Serif" w:hAnsi="PT Astra Serif"/>
          <w:b/>
          <w:sz w:val="28"/>
          <w:szCs w:val="28"/>
        </w:rPr>
        <w:t xml:space="preserve">одержала победу во Всероссийском конкурсе лучших проектов </w:t>
      </w:r>
      <w:r w:rsidRPr="00CB6629">
        <w:rPr>
          <w:rFonts w:ascii="PT Astra Serif" w:hAnsi="PT Astra Serif"/>
          <w:sz w:val="28"/>
          <w:szCs w:val="28"/>
        </w:rPr>
        <w:t xml:space="preserve">создания комфортной городской среды с проектом комплексного благоустройства улицы Тухачевского. Для реализации данного проекта в декабре 2021 года </w:t>
      </w:r>
      <w:r w:rsidRPr="00CB6629">
        <w:rPr>
          <w:rFonts w:ascii="PT Astra Serif" w:hAnsi="PT Astra Serif" w:cs="PT Astra Serif"/>
          <w:b/>
          <w:sz w:val="28"/>
          <w:szCs w:val="28"/>
          <w:u w:color="000000"/>
        </w:rPr>
        <w:t>с Минстроем России</w:t>
      </w:r>
      <w:r w:rsidRPr="00CB6629">
        <w:rPr>
          <w:rFonts w:ascii="PT Astra Serif" w:hAnsi="PT Astra Serif" w:cs="PT Astra Serif"/>
          <w:sz w:val="28"/>
          <w:szCs w:val="28"/>
          <w:u w:color="000000"/>
        </w:rPr>
        <w:t xml:space="preserve"> заключено </w:t>
      </w:r>
      <w:r w:rsidRPr="00CB6629">
        <w:rPr>
          <w:rFonts w:ascii="PT Astra Serif" w:hAnsi="PT Astra Serif" w:cs="PT Astra Serif"/>
          <w:b/>
          <w:sz w:val="28"/>
          <w:szCs w:val="28"/>
          <w:u w:color="000000"/>
        </w:rPr>
        <w:t xml:space="preserve">Соглашение </w:t>
      </w:r>
      <w:r w:rsidRPr="00CB6629">
        <w:rPr>
          <w:rFonts w:ascii="PT Astra Serif" w:hAnsi="PT Astra Serif" w:cs="PT Astra Serif"/>
          <w:sz w:val="28"/>
          <w:szCs w:val="28"/>
          <w:u w:color="000000"/>
        </w:rPr>
        <w:t xml:space="preserve">о предоставлении субсидий из федерального бюджета бюджету Ульяновской области </w:t>
      </w:r>
      <w:r w:rsidRPr="00CB6629">
        <w:rPr>
          <w:rFonts w:ascii="PT Astra Serif" w:hAnsi="PT Astra Serif" w:cs="PT Astra Serif"/>
          <w:b/>
          <w:sz w:val="28"/>
          <w:szCs w:val="28"/>
          <w:u w:color="000000"/>
        </w:rPr>
        <w:t>№ 069-17-2022-056 на сумму 50 млн. рублей.</w:t>
      </w:r>
      <w:r w:rsidRPr="00CB6629">
        <w:rPr>
          <w:rFonts w:ascii="PT Astra Serif" w:hAnsi="PT Astra Serif"/>
          <w:b/>
          <w:i/>
          <w:sz w:val="28"/>
          <w:szCs w:val="28"/>
        </w:rPr>
        <w:t xml:space="preserve"> </w:t>
      </w:r>
      <w:r w:rsidRPr="00CB6629">
        <w:rPr>
          <w:rFonts w:ascii="PT Astra Serif" w:hAnsi="PT Astra Serif" w:cs="PT Astra Serif"/>
          <w:b/>
          <w:sz w:val="28"/>
          <w:szCs w:val="28"/>
          <w:u w:color="000000"/>
        </w:rPr>
        <w:t>9 февраля определён подрядчик на выполнение благоустроительных работ – ООО «Регионстрой»</w:t>
      </w:r>
      <w:r w:rsidRPr="00CB6629">
        <w:rPr>
          <w:rFonts w:ascii="PT Astra Serif" w:hAnsi="PT Astra Serif" w:cs="PT Astra Serif"/>
          <w:sz w:val="28"/>
          <w:szCs w:val="28"/>
          <w:u w:color="000000"/>
        </w:rPr>
        <w:t xml:space="preserve">. </w:t>
      </w:r>
    </w:p>
    <w:p w:rsidR="00E30041" w:rsidRPr="00CB6629" w:rsidRDefault="00E30041" w:rsidP="00796EA7">
      <w:pPr>
        <w:spacing w:after="0" w:line="240" w:lineRule="auto"/>
        <w:ind w:firstLine="708"/>
        <w:jc w:val="both"/>
        <w:rPr>
          <w:rFonts w:ascii="PT Astra Serif" w:hAnsi="PT Astra Serif"/>
          <w:sz w:val="28"/>
          <w:szCs w:val="28"/>
        </w:rPr>
      </w:pPr>
      <w:r w:rsidRPr="00CB6629">
        <w:rPr>
          <w:rFonts w:ascii="PT Astra Serif" w:hAnsi="PT Astra Serif" w:cs="Arial Unicode MS"/>
          <w:sz w:val="28"/>
          <w:szCs w:val="28"/>
          <w:bdr w:val="none" w:sz="0" w:space="0" w:color="auto" w:frame="1"/>
        </w:rPr>
        <w:t xml:space="preserve">Кроме того, в </w:t>
      </w:r>
      <w:r w:rsidRPr="00CB6629">
        <w:rPr>
          <w:rFonts w:ascii="PT Astra Serif" w:hAnsi="PT Astra Serif" w:cs="Arial Unicode MS"/>
          <w:b/>
          <w:sz w:val="28"/>
          <w:szCs w:val="28"/>
          <w:bdr w:val="none" w:sz="0" w:space="0" w:color="auto" w:frame="1"/>
        </w:rPr>
        <w:t xml:space="preserve">рамках государственной программы </w:t>
      </w:r>
      <w:r w:rsidRPr="00CB6629">
        <w:rPr>
          <w:rFonts w:ascii="PT Astra Serif" w:hAnsi="PT Astra Serif" w:cs="Arial Unicode MS"/>
          <w:sz w:val="28"/>
          <w:szCs w:val="28"/>
          <w:bdr w:val="none" w:sz="0" w:space="0" w:color="auto" w:frame="1"/>
        </w:rPr>
        <w:t>«Формирование комфортной городской среды»</w:t>
      </w:r>
      <w:r w:rsidRPr="00CB6629">
        <w:rPr>
          <w:rFonts w:ascii="PT Astra Serif" w:hAnsi="PT Astra Serif" w:cs="Arial Unicode MS"/>
          <w:b/>
          <w:sz w:val="28"/>
          <w:szCs w:val="28"/>
          <w:bdr w:val="none" w:sz="0" w:space="0" w:color="auto" w:frame="1"/>
        </w:rPr>
        <w:t xml:space="preserve"> из областного бюджета для обеспечения обязательств по реализации проекта </w:t>
      </w:r>
      <w:r w:rsidRPr="00CB6629">
        <w:rPr>
          <w:rFonts w:ascii="PT Astra Serif" w:hAnsi="PT Astra Serif"/>
          <w:sz w:val="28"/>
          <w:szCs w:val="28"/>
        </w:rPr>
        <w:t>благоустройства улицы Тухачевского в г. Инзе</w:t>
      </w:r>
      <w:r w:rsidRPr="00CB6629">
        <w:rPr>
          <w:rFonts w:ascii="PT Astra Serif" w:hAnsi="PT Astra Serif" w:cs="Arial Unicode MS"/>
          <w:b/>
          <w:sz w:val="28"/>
          <w:szCs w:val="28"/>
          <w:bdr w:val="none" w:sz="0" w:space="0" w:color="auto" w:frame="1"/>
        </w:rPr>
        <w:t xml:space="preserve"> – победителя Всероссийского конкурса </w:t>
      </w:r>
      <w:r w:rsidRPr="00CB6629">
        <w:rPr>
          <w:rFonts w:ascii="PT Astra Serif" w:hAnsi="PT Astra Serif"/>
          <w:sz w:val="28"/>
          <w:szCs w:val="28"/>
        </w:rPr>
        <w:t xml:space="preserve">выделено финансирование в сумме </w:t>
      </w:r>
      <w:r w:rsidRPr="00CB6629">
        <w:rPr>
          <w:rFonts w:ascii="PT Astra Serif" w:hAnsi="PT Astra Serif"/>
          <w:b/>
          <w:i/>
          <w:sz w:val="28"/>
          <w:szCs w:val="28"/>
        </w:rPr>
        <w:t>40 млн. рублей</w:t>
      </w:r>
      <w:r w:rsidRPr="00CB6629">
        <w:rPr>
          <w:rFonts w:ascii="PT Astra Serif" w:hAnsi="PT Astra Serif"/>
          <w:sz w:val="28"/>
          <w:szCs w:val="28"/>
        </w:rPr>
        <w:t xml:space="preserve">. </w:t>
      </w:r>
      <w:r w:rsidRPr="00CB6629">
        <w:rPr>
          <w:rFonts w:ascii="PT Astra Serif" w:hAnsi="PT Astra Serif"/>
          <w:b/>
          <w:sz w:val="28"/>
          <w:szCs w:val="28"/>
        </w:rPr>
        <w:t>09 февраля</w:t>
      </w:r>
      <w:r w:rsidRPr="00CB6629">
        <w:rPr>
          <w:rFonts w:ascii="PT Astra Serif" w:hAnsi="PT Astra Serif"/>
          <w:sz w:val="28"/>
          <w:szCs w:val="28"/>
        </w:rPr>
        <w:t xml:space="preserve"> определена </w:t>
      </w:r>
      <w:r w:rsidRPr="00CB6629">
        <w:rPr>
          <w:rFonts w:ascii="PT Astra Serif" w:hAnsi="PT Astra Serif"/>
          <w:b/>
          <w:sz w:val="28"/>
          <w:szCs w:val="28"/>
        </w:rPr>
        <w:t>подрядная организация</w:t>
      </w:r>
      <w:r w:rsidRPr="00CB6629">
        <w:rPr>
          <w:rFonts w:ascii="PT Astra Serif" w:hAnsi="PT Astra Serif"/>
          <w:sz w:val="28"/>
          <w:szCs w:val="28"/>
        </w:rPr>
        <w:t xml:space="preserve"> на выполнение работ - </w:t>
      </w:r>
      <w:r w:rsidRPr="00CB6629">
        <w:rPr>
          <w:rFonts w:ascii="PT Astra Serif" w:hAnsi="PT Astra Serif"/>
          <w:b/>
          <w:sz w:val="28"/>
          <w:szCs w:val="28"/>
        </w:rPr>
        <w:t>ООО «ГРААЛЬ»</w:t>
      </w:r>
      <w:r w:rsidRPr="00CB6629">
        <w:rPr>
          <w:rFonts w:ascii="PT Astra Serif" w:hAnsi="PT Astra Serif"/>
          <w:sz w:val="28"/>
          <w:szCs w:val="28"/>
        </w:rPr>
        <w:t xml:space="preserve">. </w:t>
      </w:r>
    </w:p>
    <w:p w:rsidR="00E30041" w:rsidRPr="00CB6629" w:rsidRDefault="00E30041" w:rsidP="00796EA7">
      <w:p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contextualSpacing/>
        <w:jc w:val="both"/>
        <w:rPr>
          <w:rFonts w:ascii="PT Astra Serif" w:hAnsi="PT Astra Serif" w:cs="Arial Unicode MS"/>
          <w:sz w:val="28"/>
          <w:szCs w:val="28"/>
          <w:bdr w:val="none" w:sz="0" w:space="0" w:color="auto" w:frame="1"/>
        </w:rPr>
      </w:pPr>
      <w:r w:rsidRPr="00CB6629">
        <w:rPr>
          <w:rFonts w:ascii="PT Astra Serif" w:hAnsi="PT Astra Serif" w:cs="Arial Unicode MS"/>
          <w:b/>
          <w:sz w:val="28"/>
          <w:szCs w:val="28"/>
          <w:bdr w:val="none" w:sz="0" w:space="0" w:color="auto" w:frame="1"/>
        </w:rPr>
        <w:t xml:space="preserve">Также </w:t>
      </w:r>
      <w:r w:rsidRPr="00CB6629">
        <w:rPr>
          <w:rFonts w:ascii="PT Astra Serif" w:hAnsi="PT Astra Serif" w:cs="Arial Unicode MS"/>
          <w:sz w:val="28"/>
          <w:szCs w:val="28"/>
          <w:bdr w:val="none" w:sz="0" w:space="0" w:color="auto" w:frame="1"/>
        </w:rPr>
        <w:t xml:space="preserve">в </w:t>
      </w:r>
      <w:r w:rsidRPr="00CB6629">
        <w:rPr>
          <w:rFonts w:ascii="PT Astra Serif" w:hAnsi="PT Astra Serif" w:cs="Arial Unicode MS"/>
          <w:b/>
          <w:sz w:val="28"/>
          <w:szCs w:val="28"/>
          <w:bdr w:val="none" w:sz="0" w:space="0" w:color="auto" w:frame="1"/>
        </w:rPr>
        <w:t xml:space="preserve">рамках государственной программы </w:t>
      </w:r>
      <w:r w:rsidRPr="00CB6629">
        <w:rPr>
          <w:rFonts w:ascii="PT Astra Serif" w:hAnsi="PT Astra Serif" w:cs="Arial Unicode MS"/>
          <w:sz w:val="28"/>
          <w:szCs w:val="28"/>
          <w:bdr w:val="none" w:sz="0" w:space="0" w:color="auto" w:frame="1"/>
        </w:rPr>
        <w:t>«Формирование комфортной городской среды»</w:t>
      </w:r>
      <w:r w:rsidRPr="00CB6629">
        <w:rPr>
          <w:rFonts w:ascii="PT Astra Serif" w:hAnsi="PT Astra Serif" w:cs="Arial Unicode MS"/>
          <w:b/>
          <w:sz w:val="28"/>
          <w:szCs w:val="28"/>
          <w:bdr w:val="none" w:sz="0" w:space="0" w:color="auto" w:frame="1"/>
        </w:rPr>
        <w:t xml:space="preserve"> </w:t>
      </w:r>
      <w:r w:rsidRPr="00CB6629">
        <w:rPr>
          <w:rFonts w:ascii="PT Astra Serif" w:hAnsi="PT Astra Serif" w:cs="Arial Unicode MS"/>
          <w:sz w:val="28"/>
          <w:szCs w:val="28"/>
          <w:bdr w:val="none" w:sz="0" w:space="0" w:color="auto" w:frame="1"/>
        </w:rPr>
        <w:t xml:space="preserve">из областного бюджета </w:t>
      </w:r>
      <w:r w:rsidRPr="00CB6629">
        <w:rPr>
          <w:rFonts w:ascii="PT Astra Serif" w:hAnsi="PT Astra Serif" w:cs="Arial Unicode MS"/>
          <w:b/>
          <w:sz w:val="28"/>
          <w:szCs w:val="28"/>
          <w:bdr w:val="none" w:sz="0" w:space="0" w:color="auto" w:frame="1"/>
        </w:rPr>
        <w:t>предусмотрено финансирование на мероприятие по комплексному благоустройству населённых пунктов</w:t>
      </w:r>
      <w:r w:rsidRPr="00CB6629">
        <w:rPr>
          <w:rFonts w:ascii="PT Astra Serif" w:hAnsi="PT Astra Serif" w:cs="Arial Unicode MS"/>
          <w:sz w:val="28"/>
          <w:szCs w:val="28"/>
          <w:bdr w:val="none" w:sz="0" w:space="0" w:color="auto" w:frame="1"/>
        </w:rPr>
        <w:t xml:space="preserve"> в сумме </w:t>
      </w:r>
      <w:r w:rsidRPr="00CB6629">
        <w:rPr>
          <w:rFonts w:ascii="PT Astra Serif" w:hAnsi="PT Astra Serif" w:cs="Arial Unicode MS"/>
          <w:b/>
          <w:sz w:val="28"/>
          <w:szCs w:val="28"/>
          <w:bdr w:val="none" w:sz="0" w:space="0" w:color="auto" w:frame="1"/>
        </w:rPr>
        <w:t xml:space="preserve">29,5 млн. рублей. </w:t>
      </w:r>
      <w:r w:rsidRPr="00CB6629">
        <w:rPr>
          <w:rFonts w:ascii="PT Astra Serif" w:hAnsi="PT Astra Serif" w:cs="Arial Unicode MS"/>
          <w:sz w:val="28"/>
          <w:szCs w:val="28"/>
          <w:bdr w:val="none" w:sz="0" w:space="0" w:color="auto" w:frame="1"/>
        </w:rPr>
        <w:t>Работы будут выполняться в</w:t>
      </w:r>
      <w:r w:rsidRPr="00CB6629">
        <w:rPr>
          <w:rFonts w:ascii="PT Astra Serif" w:hAnsi="PT Astra Serif" w:cs="Arial Unicode MS"/>
          <w:b/>
          <w:sz w:val="28"/>
          <w:szCs w:val="28"/>
          <w:bdr w:val="none" w:sz="0" w:space="0" w:color="auto" w:frame="1"/>
        </w:rPr>
        <w:t xml:space="preserve"> 11 муниципальных образованиях</w:t>
      </w:r>
      <w:r w:rsidRPr="00CB6629">
        <w:rPr>
          <w:rFonts w:ascii="PT Astra Serif" w:hAnsi="PT Astra Serif" w:cs="Arial Unicode MS"/>
          <w:sz w:val="28"/>
          <w:szCs w:val="28"/>
          <w:bdr w:val="none" w:sz="0" w:space="0" w:color="auto" w:frame="1"/>
        </w:rPr>
        <w:t>.</w:t>
      </w:r>
    </w:p>
    <w:p w:rsidR="00E30041" w:rsidRPr="00CB6629" w:rsidRDefault="00E30041" w:rsidP="00796EA7">
      <w:pPr>
        <w:spacing w:after="0" w:line="240" w:lineRule="auto"/>
        <w:ind w:firstLine="709"/>
        <w:jc w:val="both"/>
        <w:rPr>
          <w:rFonts w:ascii="PT Astra Serif" w:hAnsi="PT Astra Serif"/>
          <w:sz w:val="28"/>
          <w:szCs w:val="28"/>
          <w:shd w:val="clear" w:color="auto" w:fill="FFFFFF"/>
        </w:rPr>
      </w:pPr>
    </w:p>
    <w:p w:rsidR="00E30041" w:rsidRPr="00CB6629" w:rsidRDefault="00E30041" w:rsidP="00796EA7">
      <w:pPr>
        <w:spacing w:after="0" w:line="240" w:lineRule="auto"/>
        <w:ind w:firstLine="709"/>
        <w:jc w:val="both"/>
        <w:rPr>
          <w:rFonts w:ascii="PT Astra Serif" w:hAnsi="PT Astra Serif"/>
          <w:sz w:val="28"/>
          <w:szCs w:val="28"/>
          <w:shd w:val="clear" w:color="auto" w:fill="FFFFFF"/>
        </w:rPr>
      </w:pPr>
      <w:r w:rsidRPr="00CB6629">
        <w:rPr>
          <w:rFonts w:ascii="PT Astra Serif" w:hAnsi="PT Astra Serif"/>
          <w:sz w:val="28"/>
          <w:szCs w:val="28"/>
          <w:shd w:val="clear" w:color="auto" w:fill="FFFFFF"/>
        </w:rPr>
        <w:t xml:space="preserve">Количество благополучателей в регионе в рамках реализации </w:t>
      </w:r>
      <w:r w:rsidRPr="00CB6629">
        <w:rPr>
          <w:rFonts w:ascii="PT Astra Serif" w:hAnsi="PT Astra Serif"/>
          <w:b/>
          <w:sz w:val="28"/>
          <w:szCs w:val="28"/>
          <w:shd w:val="clear" w:color="auto" w:fill="FFFFFF"/>
        </w:rPr>
        <w:t>государственной программы</w:t>
      </w:r>
      <w:r w:rsidRPr="00CB6629">
        <w:rPr>
          <w:rFonts w:ascii="PT Astra Serif" w:hAnsi="PT Astra Serif"/>
          <w:sz w:val="28"/>
          <w:szCs w:val="28"/>
          <w:shd w:val="clear" w:color="auto" w:fill="FFFFFF"/>
        </w:rPr>
        <w:t xml:space="preserve"> составит порядка </w:t>
      </w:r>
      <w:r w:rsidRPr="00CB6629">
        <w:rPr>
          <w:rFonts w:ascii="PT Astra Serif" w:hAnsi="PT Astra Serif"/>
          <w:b/>
          <w:sz w:val="28"/>
          <w:szCs w:val="28"/>
          <w:shd w:val="clear" w:color="auto" w:fill="FFFFFF"/>
        </w:rPr>
        <w:t xml:space="preserve">325 тыс. человек, в том числе 275 тыс. человек </w:t>
      </w:r>
      <w:r w:rsidRPr="00CB6629">
        <w:rPr>
          <w:rFonts w:ascii="PT Astra Serif" w:hAnsi="PT Astra Serif"/>
          <w:sz w:val="28"/>
          <w:szCs w:val="28"/>
          <w:shd w:val="clear" w:color="auto" w:fill="FFFFFF"/>
        </w:rPr>
        <w:t xml:space="preserve">в рамках реализации </w:t>
      </w:r>
      <w:r w:rsidRPr="00CB6629">
        <w:rPr>
          <w:rFonts w:ascii="PT Astra Serif" w:hAnsi="PT Astra Serif"/>
          <w:b/>
          <w:sz w:val="28"/>
          <w:szCs w:val="28"/>
          <w:shd w:val="clear" w:color="auto" w:fill="FFFFFF"/>
        </w:rPr>
        <w:t>федерального проекта</w:t>
      </w:r>
      <w:r w:rsidRPr="00CB6629">
        <w:rPr>
          <w:rFonts w:ascii="PT Astra Serif" w:hAnsi="PT Astra Serif"/>
          <w:sz w:val="28"/>
          <w:szCs w:val="28"/>
          <w:shd w:val="clear" w:color="auto" w:fill="FFFFFF"/>
        </w:rPr>
        <w:t xml:space="preserve">. </w:t>
      </w:r>
      <w:r w:rsidRPr="00CB6629">
        <w:rPr>
          <w:rFonts w:ascii="PT Astra Serif" w:hAnsi="PT Astra Serif"/>
          <w:sz w:val="28"/>
          <w:szCs w:val="28"/>
        </w:rPr>
        <w:t xml:space="preserve">В целях решения вопросов формирования комфортной городской среды, повышения эффективности процессов взаимодействия в рамках городского развития планируется вовлечь посредствам общественных обсуждений, рейтингового голосования и трудового участия </w:t>
      </w:r>
      <w:r w:rsidRPr="00CB6629">
        <w:rPr>
          <w:rFonts w:ascii="PT Astra Serif" w:hAnsi="PT Astra Serif"/>
          <w:b/>
          <w:sz w:val="28"/>
          <w:szCs w:val="28"/>
        </w:rPr>
        <w:t xml:space="preserve">228 тыс. человек, </w:t>
      </w:r>
      <w:r w:rsidRPr="00CB6629">
        <w:rPr>
          <w:rFonts w:ascii="PT Astra Serif" w:hAnsi="PT Astra Serif"/>
          <w:sz w:val="28"/>
          <w:szCs w:val="28"/>
        </w:rPr>
        <w:t>в том числе</w:t>
      </w:r>
      <w:r w:rsidRPr="00CB6629">
        <w:rPr>
          <w:rFonts w:ascii="PT Astra Serif" w:hAnsi="PT Astra Serif"/>
          <w:b/>
          <w:sz w:val="28"/>
          <w:szCs w:val="28"/>
        </w:rPr>
        <w:t xml:space="preserve"> </w:t>
      </w:r>
      <w:r w:rsidRPr="00CB6629">
        <w:rPr>
          <w:rFonts w:ascii="PT Astra Serif" w:hAnsi="PT Astra Serif"/>
          <w:b/>
          <w:bCs/>
          <w:sz w:val="28"/>
          <w:szCs w:val="28"/>
        </w:rPr>
        <w:t xml:space="preserve">137,5 тыс. человек </w:t>
      </w:r>
      <w:r w:rsidRPr="00CB6629">
        <w:rPr>
          <w:rFonts w:ascii="PT Astra Serif" w:hAnsi="PT Astra Serif"/>
          <w:sz w:val="28"/>
          <w:szCs w:val="28"/>
          <w:shd w:val="clear" w:color="auto" w:fill="FFFFFF"/>
        </w:rPr>
        <w:t xml:space="preserve">в рамках реализации </w:t>
      </w:r>
      <w:r w:rsidRPr="00CB6629">
        <w:rPr>
          <w:rFonts w:ascii="PT Astra Serif" w:hAnsi="PT Astra Serif"/>
          <w:b/>
          <w:sz w:val="28"/>
          <w:szCs w:val="28"/>
          <w:shd w:val="clear" w:color="auto" w:fill="FFFFFF"/>
        </w:rPr>
        <w:t>федерального проекта</w:t>
      </w:r>
      <w:r w:rsidRPr="00CB6629">
        <w:rPr>
          <w:rFonts w:ascii="PT Astra Serif" w:hAnsi="PT Astra Serif"/>
          <w:sz w:val="28"/>
          <w:szCs w:val="28"/>
          <w:shd w:val="clear" w:color="auto" w:fill="FFFFFF"/>
        </w:rPr>
        <w:t>.</w:t>
      </w:r>
      <w:r w:rsidRPr="00CB6629">
        <w:rPr>
          <w:rFonts w:ascii="PT Astra Serif" w:hAnsi="PT Astra Serif"/>
          <w:b/>
          <w:bCs/>
          <w:sz w:val="28"/>
          <w:szCs w:val="28"/>
        </w:rPr>
        <w:t xml:space="preserve"> </w:t>
      </w:r>
    </w:p>
    <w:bookmarkEnd w:id="42"/>
    <w:p w:rsidR="00E30041" w:rsidRPr="00CB6629" w:rsidRDefault="00E30041" w:rsidP="00796EA7">
      <w:pPr>
        <w:spacing w:after="0" w:line="240" w:lineRule="auto"/>
        <w:ind w:firstLine="709"/>
        <w:jc w:val="both"/>
        <w:rPr>
          <w:rFonts w:ascii="PT Astra Serif" w:hAnsi="PT Astra Serif"/>
        </w:rPr>
      </w:pPr>
    </w:p>
    <w:p w:rsidR="00E30041" w:rsidRPr="00CB6629" w:rsidRDefault="00E30041" w:rsidP="000A6B00">
      <w:pPr>
        <w:spacing w:after="0" w:line="240" w:lineRule="auto"/>
        <w:ind w:firstLine="709"/>
        <w:contextualSpacing/>
        <w:rPr>
          <w:rFonts w:ascii="Times New Roman" w:hAnsi="Times New Roman"/>
          <w:b/>
          <w:caps/>
          <w:sz w:val="28"/>
          <w:szCs w:val="28"/>
          <w:lang w:eastAsia="en-US"/>
        </w:rPr>
      </w:pPr>
    </w:p>
    <w:p w:rsidR="00E30041" w:rsidRPr="00CB6629" w:rsidRDefault="00E30041" w:rsidP="005F41FC">
      <w:pPr>
        <w:pStyle w:val="Heading1"/>
      </w:pPr>
      <w:bookmarkStart w:id="43" w:name="_Toc65080455"/>
      <w:bookmarkStart w:id="44" w:name="_Toc64458785"/>
      <w:bookmarkStart w:id="45" w:name="_Toc96000695"/>
      <w:r w:rsidRPr="00CB6629">
        <w:t>Подготовка специалистов для ЖКК И ПОВЫШЕНИЕ профессионального УРОВНЯ ПРЕДСЕДАТЕЛЕЙ СОВЕТОВ МКД</w:t>
      </w:r>
      <w:bookmarkEnd w:id="43"/>
      <w:bookmarkEnd w:id="44"/>
      <w:bookmarkEnd w:id="45"/>
      <w:r w:rsidRPr="00CB6629">
        <w:t xml:space="preserve"> </w:t>
      </w:r>
    </w:p>
    <w:p w:rsidR="00E30041" w:rsidRPr="00CB6629" w:rsidRDefault="00E30041" w:rsidP="000A6B00">
      <w:pPr>
        <w:spacing w:after="0" w:line="240" w:lineRule="auto"/>
        <w:ind w:firstLine="709"/>
        <w:rPr>
          <w:rFonts w:ascii="Times New Roman" w:hAnsi="Times New Roman"/>
          <w:sz w:val="28"/>
          <w:szCs w:val="28"/>
        </w:rPr>
      </w:pPr>
    </w:p>
    <w:p w:rsidR="00E30041" w:rsidRPr="00CB6629" w:rsidRDefault="00E30041" w:rsidP="00395D9F">
      <w:pPr>
        <w:spacing w:after="0" w:line="240" w:lineRule="auto"/>
        <w:ind w:firstLine="709"/>
        <w:jc w:val="both"/>
        <w:rPr>
          <w:rFonts w:ascii="Times New Roman" w:hAnsi="Times New Roman"/>
          <w:sz w:val="28"/>
          <w:szCs w:val="28"/>
        </w:rPr>
      </w:pPr>
      <w:r w:rsidRPr="00CB6629">
        <w:rPr>
          <w:rFonts w:ascii="Times New Roman" w:hAnsi="Times New Roman"/>
          <w:sz w:val="28"/>
          <w:szCs w:val="28"/>
        </w:rPr>
        <w:t>Программа подготовки специалистов с высшим образованием в сфере жилищно-коммунального хозяйства Ульяновской области за счёт средств областного бюджета реализуется с 2015 года. Подготовка ведётся на базе ФГБОУ «Ульяновский государственный технический университет» по направлению «Строительство» (профиль «Управление и эксплуатация систем жилищно-коммунального хозяйства») в соответствии с Законом Ульяновской области от 29.09.2015 г. № 131-ЗО «О некоторых мерах по привлечению в организации жилищно-коммунального хозяйства, находящиеся на территории Ульяновской области, квалифицированных работников», где предусмотрена мера социальной поддержки в размере 100 процентов оплаты обучения студентов.</w:t>
      </w:r>
    </w:p>
    <w:p w:rsidR="00E30041" w:rsidRPr="00CB6629" w:rsidRDefault="00E30041" w:rsidP="00395D9F">
      <w:pPr>
        <w:spacing w:after="0" w:line="240" w:lineRule="auto"/>
        <w:ind w:firstLine="709"/>
        <w:jc w:val="both"/>
        <w:rPr>
          <w:rFonts w:ascii="Times New Roman" w:hAnsi="Times New Roman"/>
          <w:sz w:val="28"/>
          <w:szCs w:val="28"/>
        </w:rPr>
      </w:pPr>
      <w:r w:rsidRPr="00CB6629">
        <w:rPr>
          <w:rFonts w:ascii="Times New Roman" w:hAnsi="Times New Roman"/>
          <w:sz w:val="28"/>
          <w:szCs w:val="28"/>
        </w:rPr>
        <w:t xml:space="preserve">В июне 2021 года состоялся </w:t>
      </w:r>
      <w:r w:rsidRPr="00CB6629">
        <w:rPr>
          <w:rFonts w:ascii="Times New Roman" w:hAnsi="Times New Roman"/>
          <w:b/>
          <w:sz w:val="28"/>
          <w:szCs w:val="28"/>
        </w:rPr>
        <w:t>третий</w:t>
      </w:r>
      <w:r w:rsidRPr="00CB6629">
        <w:rPr>
          <w:rFonts w:ascii="Times New Roman" w:hAnsi="Times New Roman"/>
          <w:sz w:val="28"/>
          <w:szCs w:val="28"/>
        </w:rPr>
        <w:t xml:space="preserve"> выпуск студентов, обучающихся по программе </w:t>
      </w:r>
      <w:r w:rsidRPr="00CB6629">
        <w:rPr>
          <w:rFonts w:ascii="Times New Roman" w:hAnsi="Times New Roman"/>
          <w:b/>
          <w:sz w:val="28"/>
          <w:szCs w:val="28"/>
        </w:rPr>
        <w:t>бакалавриат</w:t>
      </w:r>
      <w:r w:rsidRPr="00CB6629">
        <w:rPr>
          <w:rFonts w:ascii="Times New Roman" w:hAnsi="Times New Roman"/>
          <w:sz w:val="28"/>
          <w:szCs w:val="28"/>
        </w:rPr>
        <w:t xml:space="preserve"> по направлению «Строительство» (профиль «Управление и эксплуатация систем жилищно-коммунального хозяйства») в количестве 9 человек и </w:t>
      </w:r>
      <w:r w:rsidRPr="00CB6629">
        <w:rPr>
          <w:rFonts w:ascii="Times New Roman" w:hAnsi="Times New Roman"/>
          <w:b/>
          <w:sz w:val="28"/>
          <w:szCs w:val="28"/>
        </w:rPr>
        <w:t>четвертый</w:t>
      </w:r>
      <w:r w:rsidRPr="00CB6629">
        <w:rPr>
          <w:rFonts w:ascii="Times New Roman" w:hAnsi="Times New Roman"/>
          <w:sz w:val="28"/>
          <w:szCs w:val="28"/>
        </w:rPr>
        <w:t xml:space="preserve"> выпуск студентов, обучающихся по программе </w:t>
      </w:r>
      <w:r w:rsidRPr="00CB6629">
        <w:rPr>
          <w:rFonts w:ascii="Times New Roman" w:hAnsi="Times New Roman"/>
          <w:b/>
          <w:sz w:val="28"/>
          <w:szCs w:val="28"/>
        </w:rPr>
        <w:t>магистратура</w:t>
      </w:r>
      <w:r w:rsidRPr="00CB6629">
        <w:rPr>
          <w:rFonts w:ascii="Times New Roman" w:hAnsi="Times New Roman"/>
          <w:sz w:val="28"/>
          <w:szCs w:val="28"/>
        </w:rPr>
        <w:t xml:space="preserve"> - 31 человек. (За время действия программы выпущено всего 127 дипломированных специалистов, из них: 45 бакалавров и 82 магистра.)</w:t>
      </w:r>
    </w:p>
    <w:p w:rsidR="00E30041" w:rsidRPr="00CB6629" w:rsidRDefault="00E30041" w:rsidP="00395D9F">
      <w:pPr>
        <w:widowControl w:val="0"/>
        <w:autoSpaceDE w:val="0"/>
        <w:autoSpaceDN w:val="0"/>
        <w:adjustRightInd w:val="0"/>
        <w:spacing w:after="0" w:line="240" w:lineRule="auto"/>
        <w:ind w:firstLine="709"/>
        <w:jc w:val="both"/>
        <w:rPr>
          <w:rFonts w:ascii="Times New Roman" w:hAnsi="Times New Roman"/>
          <w:sz w:val="28"/>
          <w:szCs w:val="28"/>
        </w:rPr>
      </w:pPr>
      <w:r w:rsidRPr="00CB6629">
        <w:rPr>
          <w:rFonts w:ascii="Times New Roman" w:hAnsi="Times New Roman"/>
          <w:sz w:val="28"/>
          <w:szCs w:val="28"/>
        </w:rPr>
        <w:t>Выпускники 2021 года трудоустроены в организации жилищно-коммунального хозяйства: ОГКП «Корпорация развития коммунального комплекса Ульяновской области», ООО «Газпром межрегионгаз Ульяновск», ООО «УлЛэнд», ООО «Строительная компания «Орион», ООО «Ульяновская компания эксплуатации сетей», ОГКП «Ульяновский областной водоканал», ТСЖ «Север-2», УМУП «Городской теплосервис», ТСН «Алексеевское», УМУП «Ульяновскводоканал»,  МУП «Ульяновская городская электросеть», ООО «ЖЭУ Засвияжье», Филиал «Ульяновский» ПАО «Т Плюс», Агентство государственного строительного и жилищного надзора Ульяновской области, ООО «УК Аквамарин», администрация МО «Старомайнский район», «Управление ЖКХ и благоустройства администрации г. Ульяновска», ООО «Юго-Запад», ООО «УК «Альфаком».</w:t>
      </w:r>
    </w:p>
    <w:p w:rsidR="00E30041" w:rsidRPr="00CB6629" w:rsidRDefault="00E30041" w:rsidP="00395D9F">
      <w:pPr>
        <w:pStyle w:val="10"/>
        <w:widowControl w:val="0"/>
        <w:autoSpaceDE w:val="0"/>
        <w:autoSpaceDN w:val="0"/>
        <w:adjustRightInd w:val="0"/>
        <w:ind w:left="0" w:firstLine="709"/>
        <w:jc w:val="both"/>
        <w:rPr>
          <w:szCs w:val="28"/>
        </w:rPr>
      </w:pPr>
      <w:r w:rsidRPr="00CB6629">
        <w:rPr>
          <w:b/>
          <w:szCs w:val="28"/>
        </w:rPr>
        <w:t>В Ульяновской области ведется подготовки не только специалистов ЖКК с высшим образованием, но и со средним. Так, на базе ОГБПОУ «Ульяновский техникум железнодорожного транспорта</w:t>
      </w:r>
      <w:r w:rsidRPr="00CB6629">
        <w:rPr>
          <w:szCs w:val="28"/>
        </w:rPr>
        <w:t xml:space="preserve">» </w:t>
      </w:r>
      <w:r w:rsidRPr="00CB6629">
        <w:rPr>
          <w:b/>
          <w:szCs w:val="28"/>
        </w:rPr>
        <w:t>по программам</w:t>
      </w:r>
      <w:r w:rsidRPr="00CB6629">
        <w:rPr>
          <w:szCs w:val="28"/>
        </w:rPr>
        <w:t xml:space="preserve"> «Управление, эксплуатация и обслуживание многоквартирного дома», «Мастер по ремонту и обслуживанию инженерных систем жилищно-коммунального хозяйства» обучаются будущие слесари-сантехники, электромонтажники по освещению и осветительным сетям. </w:t>
      </w:r>
    </w:p>
    <w:p w:rsidR="00E30041" w:rsidRPr="00CB6629" w:rsidRDefault="00E30041" w:rsidP="00395D9F">
      <w:pPr>
        <w:pStyle w:val="10"/>
        <w:widowControl w:val="0"/>
        <w:autoSpaceDE w:val="0"/>
        <w:autoSpaceDN w:val="0"/>
        <w:adjustRightInd w:val="0"/>
        <w:ind w:left="0" w:firstLine="709"/>
        <w:jc w:val="both"/>
        <w:rPr>
          <w:szCs w:val="28"/>
        </w:rPr>
      </w:pPr>
      <w:r w:rsidRPr="00CB6629">
        <w:rPr>
          <w:szCs w:val="28"/>
        </w:rPr>
        <w:t>С сентября 2019 года обучение проходят 139 студентов очной формы и 16 студентов по заочной форме.</w:t>
      </w:r>
    </w:p>
    <w:p w:rsidR="00E30041" w:rsidRPr="00CB6629" w:rsidRDefault="00E30041" w:rsidP="00395D9F">
      <w:pPr>
        <w:pStyle w:val="10"/>
        <w:widowControl w:val="0"/>
        <w:autoSpaceDE w:val="0"/>
        <w:autoSpaceDN w:val="0"/>
        <w:adjustRightInd w:val="0"/>
        <w:ind w:left="0" w:firstLine="709"/>
        <w:jc w:val="both"/>
        <w:rPr>
          <w:szCs w:val="28"/>
        </w:rPr>
      </w:pPr>
      <w:r w:rsidRPr="00CB6629">
        <w:rPr>
          <w:szCs w:val="28"/>
        </w:rPr>
        <w:t xml:space="preserve">В 2021 году в техникум на очную форму обучения поступили 50 студентов, на заочную - 11 человек. </w:t>
      </w:r>
    </w:p>
    <w:p w:rsidR="00E30041" w:rsidRPr="00CB6629" w:rsidRDefault="00E30041" w:rsidP="00395D9F">
      <w:pPr>
        <w:pStyle w:val="10"/>
        <w:widowControl w:val="0"/>
        <w:autoSpaceDE w:val="0"/>
        <w:autoSpaceDN w:val="0"/>
        <w:adjustRightInd w:val="0"/>
        <w:ind w:left="0" w:firstLine="709"/>
        <w:jc w:val="both"/>
        <w:rPr>
          <w:szCs w:val="28"/>
        </w:rPr>
      </w:pPr>
      <w:r w:rsidRPr="00CB6629">
        <w:rPr>
          <w:szCs w:val="28"/>
        </w:rPr>
        <w:t xml:space="preserve">В ноябре 2021 года в целях повышения профессионального уровня на базе </w:t>
      </w:r>
      <w:r w:rsidRPr="00CB6629">
        <w:rPr>
          <w:b/>
          <w:szCs w:val="28"/>
        </w:rPr>
        <w:t>техникума железнодорожного транспорта</w:t>
      </w:r>
      <w:r w:rsidRPr="00CB6629">
        <w:rPr>
          <w:szCs w:val="28"/>
        </w:rPr>
        <w:t xml:space="preserve"> совместно с Министерством организовано </w:t>
      </w:r>
      <w:r w:rsidRPr="00CB6629">
        <w:rPr>
          <w:b/>
          <w:szCs w:val="28"/>
        </w:rPr>
        <w:t>обучение председателей советов</w:t>
      </w:r>
      <w:r w:rsidRPr="00CB6629">
        <w:rPr>
          <w:szCs w:val="28"/>
        </w:rPr>
        <w:t xml:space="preserve"> многоквартирных домов по 72-часовой программе «Анализ технического состояния многоквартирного дома и взаимодействия с собственниками помещений» </w:t>
      </w:r>
      <w:r w:rsidRPr="00CB6629">
        <w:rPr>
          <w:bCs/>
          <w:szCs w:val="28"/>
        </w:rPr>
        <w:t xml:space="preserve">в количестве 18 человек. Получили удостоверение о повышении квалификации 10 человек. </w:t>
      </w:r>
    </w:p>
    <w:p w:rsidR="00E30041" w:rsidRPr="00CB6629" w:rsidRDefault="00E30041" w:rsidP="000A6B00">
      <w:pPr>
        <w:spacing w:after="0" w:line="240" w:lineRule="auto"/>
        <w:ind w:firstLine="709"/>
        <w:contextualSpacing/>
        <w:rPr>
          <w:rFonts w:ascii="Times New Roman" w:hAnsi="Times New Roman"/>
          <w:b/>
          <w:caps/>
          <w:sz w:val="28"/>
          <w:szCs w:val="28"/>
        </w:rPr>
      </w:pPr>
    </w:p>
    <w:p w:rsidR="00E30041" w:rsidRPr="00CB6629" w:rsidRDefault="00E30041" w:rsidP="005F41FC">
      <w:pPr>
        <w:pStyle w:val="Subtitle"/>
        <w:rPr>
          <w:lang w:eastAsia="en-US"/>
        </w:rPr>
      </w:pPr>
      <w:r w:rsidRPr="00CB6629">
        <w:rPr>
          <w:bCs/>
          <w:lang w:eastAsia="en-US"/>
        </w:rPr>
        <w:t>ЗАДАЧИ</w:t>
      </w:r>
      <w:r w:rsidRPr="00CB6629">
        <w:rPr>
          <w:lang w:eastAsia="en-US"/>
        </w:rPr>
        <w:t xml:space="preserve"> 2022 года ПОДГОТОВКИ СПЕЦИАЛИСТОВ ДЛЯ ЖИЛИЩНО-КОММУНАЛЬНОГО </w:t>
      </w:r>
      <w:r w:rsidRPr="00CB6629">
        <w:t>КОМПЛЕКСА</w:t>
      </w:r>
      <w:r w:rsidRPr="00CB6629">
        <w:rPr>
          <w:lang w:eastAsia="en-US"/>
        </w:rPr>
        <w:t xml:space="preserve"> И ПОВЫШЕНИю профессионального УРОВНЯПРЕДСЕДАТЕЛЕЙ СОВЕТОВ МКД</w:t>
      </w:r>
    </w:p>
    <w:p w:rsidR="00E30041" w:rsidRPr="00CB6629" w:rsidRDefault="00E30041" w:rsidP="000A6B00">
      <w:pPr>
        <w:spacing w:after="0" w:line="240" w:lineRule="auto"/>
        <w:ind w:firstLine="709"/>
        <w:rPr>
          <w:rFonts w:ascii="Times New Roman" w:hAnsi="Times New Roman"/>
          <w:sz w:val="28"/>
          <w:szCs w:val="28"/>
          <w:lang w:eastAsia="en-US"/>
        </w:rPr>
      </w:pPr>
    </w:p>
    <w:p w:rsidR="00E30041" w:rsidRPr="00CB6629" w:rsidRDefault="00E30041" w:rsidP="00395D9F">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Внесение изменений в закон области №131-ЗО от 29.09.2015 г. «О некоторых мерах по привлечению в организации ЖКХ, находящихся на территории Ульяновской области, квалифицированных специалистов» для продления действия закона до 2025 года.</w:t>
      </w:r>
    </w:p>
    <w:p w:rsidR="00E30041" w:rsidRPr="00CB6629" w:rsidRDefault="00E30041" w:rsidP="00395D9F">
      <w:pPr>
        <w:spacing w:after="0" w:line="240" w:lineRule="auto"/>
        <w:ind w:firstLine="709"/>
        <w:jc w:val="both"/>
        <w:rPr>
          <w:rFonts w:ascii="Times New Roman" w:hAnsi="Times New Roman"/>
          <w:sz w:val="28"/>
          <w:szCs w:val="28"/>
          <w:lang w:eastAsia="en-US"/>
        </w:rPr>
      </w:pPr>
      <w:r w:rsidRPr="00CB6629">
        <w:rPr>
          <w:rFonts w:ascii="Times New Roman" w:hAnsi="Times New Roman"/>
          <w:sz w:val="28"/>
          <w:szCs w:val="28"/>
          <w:lang w:eastAsia="en-US"/>
        </w:rPr>
        <w:t>Организация курсов повышения квалификации для председателей советов МКД по 72-часовой программе «Управление, эксплуатация и обслуживание многоквартирного дома» в Ульяновске.</w:t>
      </w:r>
    </w:p>
    <w:p w:rsidR="00E30041" w:rsidRPr="00CB6629" w:rsidRDefault="00E30041" w:rsidP="00395D9F">
      <w:pPr>
        <w:spacing w:after="0" w:line="240" w:lineRule="auto"/>
        <w:ind w:firstLine="709"/>
        <w:jc w:val="both"/>
        <w:rPr>
          <w:rFonts w:ascii="Times New Roman" w:hAnsi="Times New Roman"/>
          <w:b/>
          <w:caps/>
          <w:sz w:val="28"/>
          <w:szCs w:val="28"/>
        </w:rPr>
      </w:pPr>
    </w:p>
    <w:p w:rsidR="00E30041" w:rsidRPr="00CB6629" w:rsidRDefault="00E30041" w:rsidP="000A6B00">
      <w:pPr>
        <w:spacing w:after="0" w:line="240" w:lineRule="auto"/>
        <w:ind w:firstLine="709"/>
        <w:rPr>
          <w:rFonts w:ascii="Times New Roman" w:hAnsi="Times New Roman"/>
          <w:sz w:val="28"/>
          <w:szCs w:val="28"/>
        </w:rPr>
      </w:pPr>
    </w:p>
    <w:p w:rsidR="00E30041" w:rsidRPr="00CB6629" w:rsidRDefault="00E30041" w:rsidP="000A6B00">
      <w:pPr>
        <w:spacing w:after="0" w:line="240" w:lineRule="auto"/>
        <w:ind w:firstLine="709"/>
        <w:rPr>
          <w:rFonts w:ascii="Times New Roman" w:hAnsi="Times New Roman"/>
          <w:sz w:val="28"/>
          <w:szCs w:val="28"/>
        </w:rPr>
      </w:pPr>
    </w:p>
    <w:p w:rsidR="00E30041" w:rsidRPr="00CB6629" w:rsidRDefault="00E30041" w:rsidP="00917559">
      <w:pPr>
        <w:spacing w:after="0" w:line="240" w:lineRule="auto"/>
        <w:rPr>
          <w:rFonts w:ascii="Times New Roman" w:hAnsi="Times New Roman"/>
          <w:sz w:val="28"/>
          <w:szCs w:val="28"/>
        </w:rPr>
      </w:pPr>
      <w:r w:rsidRPr="00CB6629">
        <w:rPr>
          <w:rFonts w:ascii="Times New Roman" w:hAnsi="Times New Roman"/>
          <w:sz w:val="28"/>
          <w:szCs w:val="28"/>
        </w:rPr>
        <w:t xml:space="preserve">Министр энергетики, ЖКК </w:t>
      </w:r>
    </w:p>
    <w:p w:rsidR="00E30041" w:rsidRPr="00CB6629" w:rsidRDefault="00E30041" w:rsidP="00917559">
      <w:pPr>
        <w:spacing w:after="0" w:line="240" w:lineRule="auto"/>
        <w:rPr>
          <w:rFonts w:ascii="Times New Roman" w:hAnsi="Times New Roman"/>
          <w:sz w:val="28"/>
          <w:szCs w:val="28"/>
        </w:rPr>
      </w:pPr>
      <w:r w:rsidRPr="00CB6629">
        <w:rPr>
          <w:rFonts w:ascii="Times New Roman" w:hAnsi="Times New Roman"/>
          <w:sz w:val="28"/>
          <w:szCs w:val="28"/>
        </w:rPr>
        <w:t>и городской среды Ульяновской области</w:t>
      </w:r>
      <w:r w:rsidRPr="00CB6629">
        <w:rPr>
          <w:rFonts w:ascii="Times New Roman" w:hAnsi="Times New Roman"/>
          <w:sz w:val="28"/>
          <w:szCs w:val="28"/>
        </w:rPr>
        <w:tab/>
      </w:r>
      <w:r w:rsidRPr="00CB6629">
        <w:rPr>
          <w:rFonts w:ascii="Times New Roman" w:hAnsi="Times New Roman"/>
          <w:sz w:val="28"/>
          <w:szCs w:val="28"/>
        </w:rPr>
        <w:tab/>
      </w:r>
      <w:r w:rsidRPr="00CB6629">
        <w:rPr>
          <w:rFonts w:ascii="Times New Roman" w:hAnsi="Times New Roman"/>
          <w:sz w:val="28"/>
          <w:szCs w:val="28"/>
        </w:rPr>
        <w:tab/>
      </w:r>
      <w:r w:rsidRPr="00CB6629">
        <w:rPr>
          <w:rFonts w:ascii="Times New Roman" w:hAnsi="Times New Roman"/>
          <w:sz w:val="28"/>
          <w:szCs w:val="28"/>
        </w:rPr>
        <w:tab/>
        <w:t xml:space="preserve">           </w:t>
      </w:r>
      <w:r w:rsidRPr="00CB6629">
        <w:rPr>
          <w:rFonts w:ascii="Times New Roman" w:hAnsi="Times New Roman"/>
          <w:sz w:val="28"/>
          <w:szCs w:val="28"/>
        </w:rPr>
        <w:tab/>
      </w:r>
      <w:bookmarkEnd w:id="30"/>
      <w:r w:rsidRPr="00CB6629">
        <w:rPr>
          <w:rFonts w:ascii="Times New Roman" w:hAnsi="Times New Roman"/>
          <w:sz w:val="28"/>
          <w:szCs w:val="28"/>
        </w:rPr>
        <w:t>А.Я.Черепан</w:t>
      </w:r>
    </w:p>
    <w:sectPr w:rsidR="00E30041" w:rsidRPr="00CB6629" w:rsidSect="00B40C76">
      <w:headerReference w:type="default" r:id="rId7"/>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041" w:rsidRDefault="00E30041" w:rsidP="005F1453">
      <w:pPr>
        <w:spacing w:after="0" w:line="240" w:lineRule="auto"/>
      </w:pPr>
      <w:r>
        <w:separator/>
      </w:r>
    </w:p>
  </w:endnote>
  <w:endnote w:type="continuationSeparator" w:id="0">
    <w:p w:rsidR="00E30041" w:rsidRDefault="00E30041" w:rsidP="005F1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Neu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041" w:rsidRDefault="00E30041" w:rsidP="005F1453">
      <w:pPr>
        <w:spacing w:after="0" w:line="240" w:lineRule="auto"/>
      </w:pPr>
      <w:r>
        <w:separator/>
      </w:r>
    </w:p>
  </w:footnote>
  <w:footnote w:type="continuationSeparator" w:id="0">
    <w:p w:rsidR="00E30041" w:rsidRDefault="00E30041" w:rsidP="005F14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41" w:rsidRDefault="00E30041">
    <w:pPr>
      <w:pStyle w:val="Header"/>
      <w:jc w:val="center"/>
    </w:pPr>
    <w:fldSimple w:instr=" PAGE   \* MERGEFORMAT ">
      <w:r>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7470"/>
    <w:multiLevelType w:val="multilevel"/>
    <w:tmpl w:val="800E1F2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68181B"/>
    <w:multiLevelType w:val="hybridMultilevel"/>
    <w:tmpl w:val="4E48A97C"/>
    <w:lvl w:ilvl="0" w:tplc="6DF8419E">
      <w:start w:val="3"/>
      <w:numFmt w:val="upperRoman"/>
      <w:lvlText w:val="%1."/>
      <w:lvlJc w:val="left"/>
      <w:pPr>
        <w:ind w:left="1146" w:hanging="720"/>
      </w:pPr>
      <w:rPr>
        <w:rFonts w:eastAsia="Times New Roman" w:cs="PT Astra Serif"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0C8B684A"/>
    <w:multiLevelType w:val="hybridMultilevel"/>
    <w:tmpl w:val="D79C25A8"/>
    <w:lvl w:ilvl="0" w:tplc="32C2B394">
      <w:start w:val="1"/>
      <w:numFmt w:val="upperRoman"/>
      <w:lvlText w:val="%1."/>
      <w:lvlJc w:val="left"/>
      <w:pPr>
        <w:ind w:left="1429" w:hanging="72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F991C59"/>
    <w:multiLevelType w:val="hybridMultilevel"/>
    <w:tmpl w:val="E6F00E7A"/>
    <w:lvl w:ilvl="0" w:tplc="1180B39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0B64889"/>
    <w:multiLevelType w:val="hybridMultilevel"/>
    <w:tmpl w:val="B4EE9BB2"/>
    <w:lvl w:ilvl="0" w:tplc="4B740D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B000924"/>
    <w:multiLevelType w:val="hybridMultilevel"/>
    <w:tmpl w:val="A5FEA41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B5702C2"/>
    <w:multiLevelType w:val="hybridMultilevel"/>
    <w:tmpl w:val="BD1A1DA8"/>
    <w:lvl w:ilvl="0" w:tplc="84C87F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DA15B7E"/>
    <w:multiLevelType w:val="hybridMultilevel"/>
    <w:tmpl w:val="726AB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BD1960"/>
    <w:multiLevelType w:val="hybridMultilevel"/>
    <w:tmpl w:val="51A469BC"/>
    <w:lvl w:ilvl="0" w:tplc="D012BA86">
      <w:start w:val="1"/>
      <w:numFmt w:val="upperRoman"/>
      <w:lvlText w:val="%1."/>
      <w:lvlJc w:val="left"/>
      <w:pPr>
        <w:ind w:left="1774" w:hanging="1065"/>
      </w:pPr>
      <w:rPr>
        <w:rFonts w:eastAsia="Times New Roman" w:cs="PT Astra Serif"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1962D45"/>
    <w:multiLevelType w:val="hybridMultilevel"/>
    <w:tmpl w:val="8CBC8D42"/>
    <w:lvl w:ilvl="0" w:tplc="13A4C88E">
      <w:start w:val="1"/>
      <w:numFmt w:val="decimal"/>
      <w:lvlText w:val="%1)"/>
      <w:lvlJc w:val="left"/>
      <w:pPr>
        <w:ind w:left="786"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1E63959"/>
    <w:multiLevelType w:val="hybridMultilevel"/>
    <w:tmpl w:val="FE4AF546"/>
    <w:lvl w:ilvl="0" w:tplc="ABD0CA5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CEC1544"/>
    <w:multiLevelType w:val="hybridMultilevel"/>
    <w:tmpl w:val="2FEA7FF6"/>
    <w:lvl w:ilvl="0" w:tplc="CE96DAD2">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32477A60"/>
    <w:multiLevelType w:val="hybridMultilevel"/>
    <w:tmpl w:val="2318A400"/>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5E1437B"/>
    <w:multiLevelType w:val="hybridMultilevel"/>
    <w:tmpl w:val="EE6C5BE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A896830"/>
    <w:multiLevelType w:val="hybridMultilevel"/>
    <w:tmpl w:val="502ABE24"/>
    <w:lvl w:ilvl="0" w:tplc="9740F870">
      <w:start w:val="1"/>
      <w:numFmt w:val="decimal"/>
      <w:lvlText w:val="%1)"/>
      <w:lvlJc w:val="left"/>
      <w:pPr>
        <w:tabs>
          <w:tab w:val="num" w:pos="1729"/>
        </w:tabs>
        <w:ind w:left="1729" w:hanging="1020"/>
      </w:pPr>
      <w:rPr>
        <w:rFonts w:cs="Times New Roman" w:hint="default"/>
      </w:rPr>
    </w:lvl>
    <w:lvl w:ilvl="1" w:tplc="26ACE3E0">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3D92525"/>
    <w:multiLevelType w:val="hybridMultilevel"/>
    <w:tmpl w:val="201AF4BC"/>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6177D70"/>
    <w:multiLevelType w:val="hybridMultilevel"/>
    <w:tmpl w:val="ED7685F2"/>
    <w:lvl w:ilvl="0" w:tplc="C9A67B5C">
      <w:start w:val="1"/>
      <w:numFmt w:val="decimal"/>
      <w:lvlText w:val="%1."/>
      <w:lvlJc w:val="left"/>
      <w:pPr>
        <w:ind w:left="145" w:hanging="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E203A5E"/>
    <w:multiLevelType w:val="hybridMultilevel"/>
    <w:tmpl w:val="89C26EF0"/>
    <w:lvl w:ilvl="0" w:tplc="CA360240">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5EEF4B42"/>
    <w:multiLevelType w:val="hybridMultilevel"/>
    <w:tmpl w:val="D55265E0"/>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9">
    <w:nsid w:val="61CA5AB5"/>
    <w:multiLevelType w:val="hybridMultilevel"/>
    <w:tmpl w:val="D99E374C"/>
    <w:lvl w:ilvl="0" w:tplc="BDB44F8A">
      <w:start w:val="2"/>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20">
    <w:nsid w:val="63D4193B"/>
    <w:multiLevelType w:val="hybridMultilevel"/>
    <w:tmpl w:val="472A896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4DB0495"/>
    <w:multiLevelType w:val="hybridMultilevel"/>
    <w:tmpl w:val="0F6E58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9F64234"/>
    <w:multiLevelType w:val="hybridMultilevel"/>
    <w:tmpl w:val="464E703C"/>
    <w:lvl w:ilvl="0" w:tplc="5BF41790">
      <w:start w:val="1"/>
      <w:numFmt w:val="decimal"/>
      <w:lvlText w:val="%1."/>
      <w:lvlJc w:val="left"/>
      <w:pPr>
        <w:ind w:left="2484" w:hanging="360"/>
      </w:pPr>
      <w:rPr>
        <w:rFonts w:cs="Times New Roman" w:hint="default"/>
      </w:rPr>
    </w:lvl>
    <w:lvl w:ilvl="1" w:tplc="04190019" w:tentative="1">
      <w:start w:val="1"/>
      <w:numFmt w:val="lowerLetter"/>
      <w:lvlText w:val="%2."/>
      <w:lvlJc w:val="left"/>
      <w:pPr>
        <w:ind w:left="3204" w:hanging="360"/>
      </w:pPr>
      <w:rPr>
        <w:rFonts w:cs="Times New Roman"/>
      </w:rPr>
    </w:lvl>
    <w:lvl w:ilvl="2" w:tplc="0419001B" w:tentative="1">
      <w:start w:val="1"/>
      <w:numFmt w:val="lowerRoman"/>
      <w:lvlText w:val="%3."/>
      <w:lvlJc w:val="right"/>
      <w:pPr>
        <w:ind w:left="3924" w:hanging="180"/>
      </w:pPr>
      <w:rPr>
        <w:rFonts w:cs="Times New Roman"/>
      </w:rPr>
    </w:lvl>
    <w:lvl w:ilvl="3" w:tplc="0419000F" w:tentative="1">
      <w:start w:val="1"/>
      <w:numFmt w:val="decimal"/>
      <w:lvlText w:val="%4."/>
      <w:lvlJc w:val="left"/>
      <w:pPr>
        <w:ind w:left="4644" w:hanging="360"/>
      </w:pPr>
      <w:rPr>
        <w:rFonts w:cs="Times New Roman"/>
      </w:rPr>
    </w:lvl>
    <w:lvl w:ilvl="4" w:tplc="04190019" w:tentative="1">
      <w:start w:val="1"/>
      <w:numFmt w:val="lowerLetter"/>
      <w:lvlText w:val="%5."/>
      <w:lvlJc w:val="left"/>
      <w:pPr>
        <w:ind w:left="5364" w:hanging="360"/>
      </w:pPr>
      <w:rPr>
        <w:rFonts w:cs="Times New Roman"/>
      </w:rPr>
    </w:lvl>
    <w:lvl w:ilvl="5" w:tplc="0419001B" w:tentative="1">
      <w:start w:val="1"/>
      <w:numFmt w:val="lowerRoman"/>
      <w:lvlText w:val="%6."/>
      <w:lvlJc w:val="right"/>
      <w:pPr>
        <w:ind w:left="6084" w:hanging="180"/>
      </w:pPr>
      <w:rPr>
        <w:rFonts w:cs="Times New Roman"/>
      </w:rPr>
    </w:lvl>
    <w:lvl w:ilvl="6" w:tplc="0419000F" w:tentative="1">
      <w:start w:val="1"/>
      <w:numFmt w:val="decimal"/>
      <w:lvlText w:val="%7."/>
      <w:lvlJc w:val="left"/>
      <w:pPr>
        <w:ind w:left="6804" w:hanging="360"/>
      </w:pPr>
      <w:rPr>
        <w:rFonts w:cs="Times New Roman"/>
      </w:rPr>
    </w:lvl>
    <w:lvl w:ilvl="7" w:tplc="04190019" w:tentative="1">
      <w:start w:val="1"/>
      <w:numFmt w:val="lowerLetter"/>
      <w:lvlText w:val="%8."/>
      <w:lvlJc w:val="left"/>
      <w:pPr>
        <w:ind w:left="7524" w:hanging="360"/>
      </w:pPr>
      <w:rPr>
        <w:rFonts w:cs="Times New Roman"/>
      </w:rPr>
    </w:lvl>
    <w:lvl w:ilvl="8" w:tplc="0419001B" w:tentative="1">
      <w:start w:val="1"/>
      <w:numFmt w:val="lowerRoman"/>
      <w:lvlText w:val="%9."/>
      <w:lvlJc w:val="right"/>
      <w:pPr>
        <w:ind w:left="8244" w:hanging="180"/>
      </w:pPr>
      <w:rPr>
        <w:rFonts w:cs="Times New Roman"/>
      </w:rPr>
    </w:lvl>
  </w:abstractNum>
  <w:abstractNum w:abstractNumId="23">
    <w:nsid w:val="6C331D64"/>
    <w:multiLevelType w:val="hybridMultilevel"/>
    <w:tmpl w:val="B9E4D14E"/>
    <w:lvl w:ilvl="0" w:tplc="380A49FA">
      <w:start w:val="1"/>
      <w:numFmt w:val="decimal"/>
      <w:lvlText w:val="%1."/>
      <w:lvlJc w:val="left"/>
      <w:pPr>
        <w:ind w:left="1069" w:hanging="360"/>
      </w:pPr>
      <w:rPr>
        <w:rFonts w:cs="Times New Roman"/>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7491340F"/>
    <w:multiLevelType w:val="hybridMultilevel"/>
    <w:tmpl w:val="B0704F26"/>
    <w:lvl w:ilvl="0" w:tplc="26701F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7E3505E9"/>
    <w:multiLevelType w:val="hybridMultilevel"/>
    <w:tmpl w:val="F69A05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F5708FC"/>
    <w:multiLevelType w:val="hybridMultilevel"/>
    <w:tmpl w:val="F60E36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26"/>
  </w:num>
  <w:num w:numId="3">
    <w:abstractNumId w:val="5"/>
  </w:num>
  <w:num w:numId="4">
    <w:abstractNumId w:val="15"/>
  </w:num>
  <w:num w:numId="5">
    <w:abstractNumId w:val="9"/>
  </w:num>
  <w:num w:numId="6">
    <w:abstractNumId w:val="5"/>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8"/>
  </w:num>
  <w:num w:numId="12">
    <w:abstractNumId w:val="13"/>
  </w:num>
  <w:num w:numId="13">
    <w:abstractNumId w:val="12"/>
  </w:num>
  <w:num w:numId="14">
    <w:abstractNumId w:val="3"/>
  </w:num>
  <w:num w:numId="15">
    <w:abstractNumId w:val="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num>
  <w:num w:numId="19">
    <w:abstractNumId w:val="0"/>
  </w:num>
  <w:num w:numId="20">
    <w:abstractNumId w:val="21"/>
  </w:num>
  <w:num w:numId="21">
    <w:abstractNumId w:val="0"/>
  </w:num>
  <w:num w:numId="22">
    <w:abstractNumId w:val="24"/>
  </w:num>
  <w:num w:numId="23">
    <w:abstractNumId w:val="7"/>
  </w:num>
  <w:num w:numId="24">
    <w:abstractNumId w:val="8"/>
  </w:num>
  <w:num w:numId="25">
    <w:abstractNumId w:val="1"/>
  </w:num>
  <w:num w:numId="26">
    <w:abstractNumId w:val="16"/>
  </w:num>
  <w:num w:numId="27">
    <w:abstractNumId w:val="6"/>
  </w:num>
  <w:num w:numId="28">
    <w:abstractNumId w:val="20"/>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223"/>
    <w:rsid w:val="00002508"/>
    <w:rsid w:val="00011A47"/>
    <w:rsid w:val="00014BDC"/>
    <w:rsid w:val="00020C71"/>
    <w:rsid w:val="00023001"/>
    <w:rsid w:val="000234BF"/>
    <w:rsid w:val="00031557"/>
    <w:rsid w:val="00032ACC"/>
    <w:rsid w:val="00032C47"/>
    <w:rsid w:val="0004151B"/>
    <w:rsid w:val="0004276D"/>
    <w:rsid w:val="00043F62"/>
    <w:rsid w:val="00045ACB"/>
    <w:rsid w:val="000466E5"/>
    <w:rsid w:val="00053615"/>
    <w:rsid w:val="0005527C"/>
    <w:rsid w:val="00070177"/>
    <w:rsid w:val="000775BE"/>
    <w:rsid w:val="0008215C"/>
    <w:rsid w:val="00083D4C"/>
    <w:rsid w:val="00084A34"/>
    <w:rsid w:val="00094051"/>
    <w:rsid w:val="00094526"/>
    <w:rsid w:val="000A3543"/>
    <w:rsid w:val="000A4639"/>
    <w:rsid w:val="000A6B00"/>
    <w:rsid w:val="000B23EE"/>
    <w:rsid w:val="000C0C57"/>
    <w:rsid w:val="000C1067"/>
    <w:rsid w:val="000C6CEF"/>
    <w:rsid w:val="000D20C6"/>
    <w:rsid w:val="000D20CC"/>
    <w:rsid w:val="000D383A"/>
    <w:rsid w:val="000D79A9"/>
    <w:rsid w:val="000E153D"/>
    <w:rsid w:val="000F1F6B"/>
    <w:rsid w:val="000F2BE8"/>
    <w:rsid w:val="000F3AB0"/>
    <w:rsid w:val="001016DA"/>
    <w:rsid w:val="00104AA7"/>
    <w:rsid w:val="00104E91"/>
    <w:rsid w:val="001058C5"/>
    <w:rsid w:val="001119B8"/>
    <w:rsid w:val="00113915"/>
    <w:rsid w:val="00114860"/>
    <w:rsid w:val="00114DE4"/>
    <w:rsid w:val="0012165E"/>
    <w:rsid w:val="00125030"/>
    <w:rsid w:val="0012696D"/>
    <w:rsid w:val="00130C9A"/>
    <w:rsid w:val="00134E7C"/>
    <w:rsid w:val="00136438"/>
    <w:rsid w:val="00142295"/>
    <w:rsid w:val="001479B2"/>
    <w:rsid w:val="0015479A"/>
    <w:rsid w:val="0016151A"/>
    <w:rsid w:val="0016202B"/>
    <w:rsid w:val="001645E2"/>
    <w:rsid w:val="0017085C"/>
    <w:rsid w:val="001772FD"/>
    <w:rsid w:val="001826D4"/>
    <w:rsid w:val="00190608"/>
    <w:rsid w:val="00191354"/>
    <w:rsid w:val="00192861"/>
    <w:rsid w:val="001A3522"/>
    <w:rsid w:val="001A3D75"/>
    <w:rsid w:val="001A661E"/>
    <w:rsid w:val="001B1F4F"/>
    <w:rsid w:val="001B3363"/>
    <w:rsid w:val="001B402C"/>
    <w:rsid w:val="001C1D85"/>
    <w:rsid w:val="001C3129"/>
    <w:rsid w:val="001C7B47"/>
    <w:rsid w:val="001D0480"/>
    <w:rsid w:val="001D5B76"/>
    <w:rsid w:val="001E36EE"/>
    <w:rsid w:val="001E7F51"/>
    <w:rsid w:val="001E7FE2"/>
    <w:rsid w:val="001F1D36"/>
    <w:rsid w:val="001F2BBD"/>
    <w:rsid w:val="002050BC"/>
    <w:rsid w:val="002061D1"/>
    <w:rsid w:val="0020738E"/>
    <w:rsid w:val="00210F4E"/>
    <w:rsid w:val="00214E62"/>
    <w:rsid w:val="00217A54"/>
    <w:rsid w:val="00223BE2"/>
    <w:rsid w:val="002320AD"/>
    <w:rsid w:val="00232474"/>
    <w:rsid w:val="002431A1"/>
    <w:rsid w:val="00250341"/>
    <w:rsid w:val="00251D20"/>
    <w:rsid w:val="00254FE9"/>
    <w:rsid w:val="00277848"/>
    <w:rsid w:val="00280FA0"/>
    <w:rsid w:val="00282303"/>
    <w:rsid w:val="002835FC"/>
    <w:rsid w:val="002836DE"/>
    <w:rsid w:val="002838FB"/>
    <w:rsid w:val="002A44C3"/>
    <w:rsid w:val="002A4683"/>
    <w:rsid w:val="002A6708"/>
    <w:rsid w:val="002C4727"/>
    <w:rsid w:val="002C7E7E"/>
    <w:rsid w:val="002E0BFA"/>
    <w:rsid w:val="002E208E"/>
    <w:rsid w:val="002E5C81"/>
    <w:rsid w:val="002F3B85"/>
    <w:rsid w:val="002F55F2"/>
    <w:rsid w:val="002F5C50"/>
    <w:rsid w:val="002F7CCC"/>
    <w:rsid w:val="003030FA"/>
    <w:rsid w:val="0030413D"/>
    <w:rsid w:val="0030724A"/>
    <w:rsid w:val="00310A33"/>
    <w:rsid w:val="00311B8C"/>
    <w:rsid w:val="0031218B"/>
    <w:rsid w:val="003162FB"/>
    <w:rsid w:val="00323DFB"/>
    <w:rsid w:val="00324876"/>
    <w:rsid w:val="00324B2C"/>
    <w:rsid w:val="00324F66"/>
    <w:rsid w:val="00331CBC"/>
    <w:rsid w:val="00340216"/>
    <w:rsid w:val="003407F0"/>
    <w:rsid w:val="0034224E"/>
    <w:rsid w:val="00342304"/>
    <w:rsid w:val="00347722"/>
    <w:rsid w:val="00347FE3"/>
    <w:rsid w:val="003523D5"/>
    <w:rsid w:val="0035395A"/>
    <w:rsid w:val="00362EC5"/>
    <w:rsid w:val="00364ED6"/>
    <w:rsid w:val="00371A9D"/>
    <w:rsid w:val="00384BAF"/>
    <w:rsid w:val="00386486"/>
    <w:rsid w:val="00395D9F"/>
    <w:rsid w:val="003968E4"/>
    <w:rsid w:val="003A0016"/>
    <w:rsid w:val="003A0939"/>
    <w:rsid w:val="003A1D5D"/>
    <w:rsid w:val="003A4616"/>
    <w:rsid w:val="003A7334"/>
    <w:rsid w:val="003B5641"/>
    <w:rsid w:val="003B5BA5"/>
    <w:rsid w:val="003D4CE4"/>
    <w:rsid w:val="003D5847"/>
    <w:rsid w:val="003D71AD"/>
    <w:rsid w:val="003E113C"/>
    <w:rsid w:val="003E2634"/>
    <w:rsid w:val="003E51C5"/>
    <w:rsid w:val="003E6C65"/>
    <w:rsid w:val="003E7BFE"/>
    <w:rsid w:val="003F4A42"/>
    <w:rsid w:val="00410886"/>
    <w:rsid w:val="004124A3"/>
    <w:rsid w:val="0041320A"/>
    <w:rsid w:val="004146D7"/>
    <w:rsid w:val="00423469"/>
    <w:rsid w:val="00430700"/>
    <w:rsid w:val="004365DE"/>
    <w:rsid w:val="00437480"/>
    <w:rsid w:val="00441CAF"/>
    <w:rsid w:val="00442948"/>
    <w:rsid w:val="00444073"/>
    <w:rsid w:val="00447648"/>
    <w:rsid w:val="004533D8"/>
    <w:rsid w:val="00465F0B"/>
    <w:rsid w:val="00466B84"/>
    <w:rsid w:val="00470D87"/>
    <w:rsid w:val="00470E72"/>
    <w:rsid w:val="00480D5B"/>
    <w:rsid w:val="00482FE1"/>
    <w:rsid w:val="00487F43"/>
    <w:rsid w:val="00493062"/>
    <w:rsid w:val="004945E0"/>
    <w:rsid w:val="00496A17"/>
    <w:rsid w:val="004A1D09"/>
    <w:rsid w:val="004A36C2"/>
    <w:rsid w:val="004A38C7"/>
    <w:rsid w:val="004A7F42"/>
    <w:rsid w:val="004B68FE"/>
    <w:rsid w:val="004D025C"/>
    <w:rsid w:val="004D126D"/>
    <w:rsid w:val="004D48CD"/>
    <w:rsid w:val="004D5B8F"/>
    <w:rsid w:val="004D6F7E"/>
    <w:rsid w:val="004E4E92"/>
    <w:rsid w:val="004E4EC6"/>
    <w:rsid w:val="004E77E4"/>
    <w:rsid w:val="00500E0D"/>
    <w:rsid w:val="00501E40"/>
    <w:rsid w:val="00501E64"/>
    <w:rsid w:val="005041EA"/>
    <w:rsid w:val="00504D0A"/>
    <w:rsid w:val="00524553"/>
    <w:rsid w:val="00525475"/>
    <w:rsid w:val="00532DE9"/>
    <w:rsid w:val="00536C11"/>
    <w:rsid w:val="00541C7B"/>
    <w:rsid w:val="005524C5"/>
    <w:rsid w:val="0055277E"/>
    <w:rsid w:val="00553D7A"/>
    <w:rsid w:val="00555384"/>
    <w:rsid w:val="00560293"/>
    <w:rsid w:val="00562453"/>
    <w:rsid w:val="005637F9"/>
    <w:rsid w:val="00564C72"/>
    <w:rsid w:val="00565F73"/>
    <w:rsid w:val="00567F56"/>
    <w:rsid w:val="00571477"/>
    <w:rsid w:val="00571DAE"/>
    <w:rsid w:val="005727F2"/>
    <w:rsid w:val="00573D60"/>
    <w:rsid w:val="0057562D"/>
    <w:rsid w:val="00576331"/>
    <w:rsid w:val="005855F8"/>
    <w:rsid w:val="00586675"/>
    <w:rsid w:val="00586E1A"/>
    <w:rsid w:val="00590547"/>
    <w:rsid w:val="005940E8"/>
    <w:rsid w:val="005941DD"/>
    <w:rsid w:val="005969CB"/>
    <w:rsid w:val="005A1DE4"/>
    <w:rsid w:val="005A36D7"/>
    <w:rsid w:val="005A4F05"/>
    <w:rsid w:val="005A517D"/>
    <w:rsid w:val="005A62DA"/>
    <w:rsid w:val="005B0993"/>
    <w:rsid w:val="005B0A99"/>
    <w:rsid w:val="005B2ED0"/>
    <w:rsid w:val="005C4371"/>
    <w:rsid w:val="005D2A7A"/>
    <w:rsid w:val="005E1CCB"/>
    <w:rsid w:val="005E299A"/>
    <w:rsid w:val="005E349E"/>
    <w:rsid w:val="005E3541"/>
    <w:rsid w:val="005F1453"/>
    <w:rsid w:val="005F2CC7"/>
    <w:rsid w:val="005F41FC"/>
    <w:rsid w:val="006000B9"/>
    <w:rsid w:val="00604AFF"/>
    <w:rsid w:val="006127E4"/>
    <w:rsid w:val="006132ED"/>
    <w:rsid w:val="00615D5C"/>
    <w:rsid w:val="0062041F"/>
    <w:rsid w:val="006247FB"/>
    <w:rsid w:val="00626148"/>
    <w:rsid w:val="006347DD"/>
    <w:rsid w:val="0063632C"/>
    <w:rsid w:val="00636833"/>
    <w:rsid w:val="00640579"/>
    <w:rsid w:val="0065099B"/>
    <w:rsid w:val="00652220"/>
    <w:rsid w:val="00653D26"/>
    <w:rsid w:val="0065644F"/>
    <w:rsid w:val="00656D44"/>
    <w:rsid w:val="006576A3"/>
    <w:rsid w:val="0066161F"/>
    <w:rsid w:val="00663B09"/>
    <w:rsid w:val="00664737"/>
    <w:rsid w:val="00664D98"/>
    <w:rsid w:val="00665599"/>
    <w:rsid w:val="00666609"/>
    <w:rsid w:val="00666F4E"/>
    <w:rsid w:val="006710E8"/>
    <w:rsid w:val="006715CF"/>
    <w:rsid w:val="0067335B"/>
    <w:rsid w:val="00676304"/>
    <w:rsid w:val="006805F5"/>
    <w:rsid w:val="0068421E"/>
    <w:rsid w:val="00687F21"/>
    <w:rsid w:val="00687FFA"/>
    <w:rsid w:val="0069234E"/>
    <w:rsid w:val="00692930"/>
    <w:rsid w:val="006934E1"/>
    <w:rsid w:val="006A37ED"/>
    <w:rsid w:val="006A4B8E"/>
    <w:rsid w:val="006B3871"/>
    <w:rsid w:val="006B6F43"/>
    <w:rsid w:val="006C2CC0"/>
    <w:rsid w:val="006C3BCA"/>
    <w:rsid w:val="006C61CC"/>
    <w:rsid w:val="006C650A"/>
    <w:rsid w:val="006C6A56"/>
    <w:rsid w:val="006D2DB1"/>
    <w:rsid w:val="006E38A0"/>
    <w:rsid w:val="006F3A65"/>
    <w:rsid w:val="006F5CBC"/>
    <w:rsid w:val="006F6081"/>
    <w:rsid w:val="0070464C"/>
    <w:rsid w:val="007074E8"/>
    <w:rsid w:val="007076AC"/>
    <w:rsid w:val="00720C59"/>
    <w:rsid w:val="00720D7D"/>
    <w:rsid w:val="00722801"/>
    <w:rsid w:val="00725FC3"/>
    <w:rsid w:val="007302EC"/>
    <w:rsid w:val="00735217"/>
    <w:rsid w:val="007372CB"/>
    <w:rsid w:val="007415C8"/>
    <w:rsid w:val="00743F3E"/>
    <w:rsid w:val="007476FB"/>
    <w:rsid w:val="00750D22"/>
    <w:rsid w:val="00761A7B"/>
    <w:rsid w:val="00761F1B"/>
    <w:rsid w:val="007638CE"/>
    <w:rsid w:val="007664C6"/>
    <w:rsid w:val="00770413"/>
    <w:rsid w:val="007749E4"/>
    <w:rsid w:val="00775BFB"/>
    <w:rsid w:val="007823ED"/>
    <w:rsid w:val="00782ADC"/>
    <w:rsid w:val="007861E1"/>
    <w:rsid w:val="00787703"/>
    <w:rsid w:val="00796EA7"/>
    <w:rsid w:val="007A1430"/>
    <w:rsid w:val="007A1940"/>
    <w:rsid w:val="007A1DA8"/>
    <w:rsid w:val="007B5C6C"/>
    <w:rsid w:val="007B7E19"/>
    <w:rsid w:val="007C0EC5"/>
    <w:rsid w:val="007C1823"/>
    <w:rsid w:val="007C1AA7"/>
    <w:rsid w:val="007C240E"/>
    <w:rsid w:val="007D2A8A"/>
    <w:rsid w:val="007D783A"/>
    <w:rsid w:val="007E0B40"/>
    <w:rsid w:val="007E1ED0"/>
    <w:rsid w:val="007E22E1"/>
    <w:rsid w:val="007E24E7"/>
    <w:rsid w:val="007E557D"/>
    <w:rsid w:val="007E7E2C"/>
    <w:rsid w:val="008016E1"/>
    <w:rsid w:val="00805AA6"/>
    <w:rsid w:val="00805F20"/>
    <w:rsid w:val="00811D20"/>
    <w:rsid w:val="00813534"/>
    <w:rsid w:val="0081446A"/>
    <w:rsid w:val="00817FD3"/>
    <w:rsid w:val="00830294"/>
    <w:rsid w:val="00833984"/>
    <w:rsid w:val="008352A7"/>
    <w:rsid w:val="00836EE7"/>
    <w:rsid w:val="00844263"/>
    <w:rsid w:val="0085097D"/>
    <w:rsid w:val="0085158F"/>
    <w:rsid w:val="00852D70"/>
    <w:rsid w:val="0085368A"/>
    <w:rsid w:val="00854310"/>
    <w:rsid w:val="008604CB"/>
    <w:rsid w:val="00861ACE"/>
    <w:rsid w:val="008677DE"/>
    <w:rsid w:val="00870DEC"/>
    <w:rsid w:val="00872447"/>
    <w:rsid w:val="00873975"/>
    <w:rsid w:val="00873CA6"/>
    <w:rsid w:val="0087466E"/>
    <w:rsid w:val="008748C5"/>
    <w:rsid w:val="00877035"/>
    <w:rsid w:val="008913F6"/>
    <w:rsid w:val="008931F3"/>
    <w:rsid w:val="008A15EF"/>
    <w:rsid w:val="008A1F68"/>
    <w:rsid w:val="008A5708"/>
    <w:rsid w:val="008A6C84"/>
    <w:rsid w:val="008B00D1"/>
    <w:rsid w:val="008B37C3"/>
    <w:rsid w:val="008B5A2D"/>
    <w:rsid w:val="008B6819"/>
    <w:rsid w:val="008D4F95"/>
    <w:rsid w:val="008D78A1"/>
    <w:rsid w:val="008E0E54"/>
    <w:rsid w:val="008E2BBB"/>
    <w:rsid w:val="008E323A"/>
    <w:rsid w:val="008F338F"/>
    <w:rsid w:val="008F6BF6"/>
    <w:rsid w:val="008F73E0"/>
    <w:rsid w:val="00900408"/>
    <w:rsid w:val="0091167A"/>
    <w:rsid w:val="00917559"/>
    <w:rsid w:val="0091757B"/>
    <w:rsid w:val="009231BD"/>
    <w:rsid w:val="00931AC8"/>
    <w:rsid w:val="00932610"/>
    <w:rsid w:val="00937DB6"/>
    <w:rsid w:val="00945DB5"/>
    <w:rsid w:val="00950A67"/>
    <w:rsid w:val="00953E92"/>
    <w:rsid w:val="009543FC"/>
    <w:rsid w:val="009556D5"/>
    <w:rsid w:val="00957DC2"/>
    <w:rsid w:val="00962F3F"/>
    <w:rsid w:val="009635CE"/>
    <w:rsid w:val="00963EEB"/>
    <w:rsid w:val="00965CA9"/>
    <w:rsid w:val="0098383C"/>
    <w:rsid w:val="00986F68"/>
    <w:rsid w:val="0099344C"/>
    <w:rsid w:val="00995B96"/>
    <w:rsid w:val="009973E9"/>
    <w:rsid w:val="00997723"/>
    <w:rsid w:val="009A2D43"/>
    <w:rsid w:val="009B27BC"/>
    <w:rsid w:val="009C01AE"/>
    <w:rsid w:val="009C4EA2"/>
    <w:rsid w:val="009C4EFD"/>
    <w:rsid w:val="009C52E6"/>
    <w:rsid w:val="009D578D"/>
    <w:rsid w:val="009E078F"/>
    <w:rsid w:val="009E365F"/>
    <w:rsid w:val="009E53BE"/>
    <w:rsid w:val="009F0619"/>
    <w:rsid w:val="009F1108"/>
    <w:rsid w:val="009F1B29"/>
    <w:rsid w:val="009F276A"/>
    <w:rsid w:val="009F4F90"/>
    <w:rsid w:val="009F530C"/>
    <w:rsid w:val="00A06FE5"/>
    <w:rsid w:val="00A146FC"/>
    <w:rsid w:val="00A161EF"/>
    <w:rsid w:val="00A21AE3"/>
    <w:rsid w:val="00A2296A"/>
    <w:rsid w:val="00A23A33"/>
    <w:rsid w:val="00A302F9"/>
    <w:rsid w:val="00A33ABB"/>
    <w:rsid w:val="00A424BB"/>
    <w:rsid w:val="00A4645F"/>
    <w:rsid w:val="00A4778E"/>
    <w:rsid w:val="00A47A3A"/>
    <w:rsid w:val="00A534BE"/>
    <w:rsid w:val="00A541BC"/>
    <w:rsid w:val="00A57C81"/>
    <w:rsid w:val="00A67C49"/>
    <w:rsid w:val="00A808A7"/>
    <w:rsid w:val="00A8257A"/>
    <w:rsid w:val="00A85BAD"/>
    <w:rsid w:val="00A865F1"/>
    <w:rsid w:val="00A86F9E"/>
    <w:rsid w:val="00A90F33"/>
    <w:rsid w:val="00AA02CB"/>
    <w:rsid w:val="00AA3BEF"/>
    <w:rsid w:val="00AA5CE1"/>
    <w:rsid w:val="00AB5B65"/>
    <w:rsid w:val="00AB7406"/>
    <w:rsid w:val="00AC6AE5"/>
    <w:rsid w:val="00AD63F2"/>
    <w:rsid w:val="00B01ED9"/>
    <w:rsid w:val="00B06C1F"/>
    <w:rsid w:val="00B12EC9"/>
    <w:rsid w:val="00B13FAC"/>
    <w:rsid w:val="00B224E8"/>
    <w:rsid w:val="00B252DD"/>
    <w:rsid w:val="00B25D8A"/>
    <w:rsid w:val="00B33770"/>
    <w:rsid w:val="00B33877"/>
    <w:rsid w:val="00B40C76"/>
    <w:rsid w:val="00B430DF"/>
    <w:rsid w:val="00B467CA"/>
    <w:rsid w:val="00B54C50"/>
    <w:rsid w:val="00B552FA"/>
    <w:rsid w:val="00B62250"/>
    <w:rsid w:val="00B7003E"/>
    <w:rsid w:val="00B73D71"/>
    <w:rsid w:val="00B73DAF"/>
    <w:rsid w:val="00B74779"/>
    <w:rsid w:val="00B775FC"/>
    <w:rsid w:val="00B826B9"/>
    <w:rsid w:val="00B92CC6"/>
    <w:rsid w:val="00B9613F"/>
    <w:rsid w:val="00BA0343"/>
    <w:rsid w:val="00BA6E33"/>
    <w:rsid w:val="00BA77BB"/>
    <w:rsid w:val="00BB29AF"/>
    <w:rsid w:val="00BB3267"/>
    <w:rsid w:val="00BB6386"/>
    <w:rsid w:val="00BC2CE2"/>
    <w:rsid w:val="00BC750F"/>
    <w:rsid w:val="00BC7AC6"/>
    <w:rsid w:val="00BD196C"/>
    <w:rsid w:val="00BD1E6D"/>
    <w:rsid w:val="00BD211B"/>
    <w:rsid w:val="00BD43DE"/>
    <w:rsid w:val="00BD4690"/>
    <w:rsid w:val="00BD7097"/>
    <w:rsid w:val="00BE57CC"/>
    <w:rsid w:val="00BF1963"/>
    <w:rsid w:val="00BF271C"/>
    <w:rsid w:val="00C0211F"/>
    <w:rsid w:val="00C02C5E"/>
    <w:rsid w:val="00C20F3C"/>
    <w:rsid w:val="00C22892"/>
    <w:rsid w:val="00C2471A"/>
    <w:rsid w:val="00C24859"/>
    <w:rsid w:val="00C24ABC"/>
    <w:rsid w:val="00C27F77"/>
    <w:rsid w:val="00C300D1"/>
    <w:rsid w:val="00C32E37"/>
    <w:rsid w:val="00C34184"/>
    <w:rsid w:val="00C37E9E"/>
    <w:rsid w:val="00C40410"/>
    <w:rsid w:val="00C4186A"/>
    <w:rsid w:val="00C44077"/>
    <w:rsid w:val="00C44C3A"/>
    <w:rsid w:val="00C44EEE"/>
    <w:rsid w:val="00C556D8"/>
    <w:rsid w:val="00C56609"/>
    <w:rsid w:val="00C57FAA"/>
    <w:rsid w:val="00C61322"/>
    <w:rsid w:val="00C645C8"/>
    <w:rsid w:val="00C66426"/>
    <w:rsid w:val="00C671C1"/>
    <w:rsid w:val="00C71B41"/>
    <w:rsid w:val="00C7678A"/>
    <w:rsid w:val="00C770FD"/>
    <w:rsid w:val="00C829C6"/>
    <w:rsid w:val="00C833E9"/>
    <w:rsid w:val="00C872BD"/>
    <w:rsid w:val="00C90895"/>
    <w:rsid w:val="00C91326"/>
    <w:rsid w:val="00CA5126"/>
    <w:rsid w:val="00CA5AC1"/>
    <w:rsid w:val="00CB189E"/>
    <w:rsid w:val="00CB3E90"/>
    <w:rsid w:val="00CB6629"/>
    <w:rsid w:val="00CC0827"/>
    <w:rsid w:val="00CC2160"/>
    <w:rsid w:val="00CC687A"/>
    <w:rsid w:val="00CD0E08"/>
    <w:rsid w:val="00CD404A"/>
    <w:rsid w:val="00CD4C8D"/>
    <w:rsid w:val="00CE08D4"/>
    <w:rsid w:val="00CE5223"/>
    <w:rsid w:val="00CE667E"/>
    <w:rsid w:val="00D010AC"/>
    <w:rsid w:val="00D07DD5"/>
    <w:rsid w:val="00D119EC"/>
    <w:rsid w:val="00D17751"/>
    <w:rsid w:val="00D20E7F"/>
    <w:rsid w:val="00D33F4B"/>
    <w:rsid w:val="00D42411"/>
    <w:rsid w:val="00D43B3E"/>
    <w:rsid w:val="00D5361B"/>
    <w:rsid w:val="00D5641C"/>
    <w:rsid w:val="00D604E3"/>
    <w:rsid w:val="00D65CD4"/>
    <w:rsid w:val="00D71015"/>
    <w:rsid w:val="00D732DE"/>
    <w:rsid w:val="00D8148E"/>
    <w:rsid w:val="00D81C63"/>
    <w:rsid w:val="00D83006"/>
    <w:rsid w:val="00D83EBC"/>
    <w:rsid w:val="00D85E71"/>
    <w:rsid w:val="00D87681"/>
    <w:rsid w:val="00D904BF"/>
    <w:rsid w:val="00D91A4F"/>
    <w:rsid w:val="00D92791"/>
    <w:rsid w:val="00D93C3C"/>
    <w:rsid w:val="00D9568A"/>
    <w:rsid w:val="00DA1AD4"/>
    <w:rsid w:val="00DA486F"/>
    <w:rsid w:val="00DA7D3B"/>
    <w:rsid w:val="00DB1A79"/>
    <w:rsid w:val="00DB379A"/>
    <w:rsid w:val="00DB58AE"/>
    <w:rsid w:val="00DC09F8"/>
    <w:rsid w:val="00DC48AE"/>
    <w:rsid w:val="00DC73DB"/>
    <w:rsid w:val="00DE1540"/>
    <w:rsid w:val="00DE5524"/>
    <w:rsid w:val="00DE64C9"/>
    <w:rsid w:val="00DE6EDE"/>
    <w:rsid w:val="00DF2300"/>
    <w:rsid w:val="00DF3629"/>
    <w:rsid w:val="00E042D3"/>
    <w:rsid w:val="00E14690"/>
    <w:rsid w:val="00E21EB6"/>
    <w:rsid w:val="00E30041"/>
    <w:rsid w:val="00E32CB6"/>
    <w:rsid w:val="00E3369C"/>
    <w:rsid w:val="00E44085"/>
    <w:rsid w:val="00E448C9"/>
    <w:rsid w:val="00E44EC5"/>
    <w:rsid w:val="00E50B8C"/>
    <w:rsid w:val="00E50D02"/>
    <w:rsid w:val="00E5565B"/>
    <w:rsid w:val="00E6608E"/>
    <w:rsid w:val="00E66C4F"/>
    <w:rsid w:val="00E72631"/>
    <w:rsid w:val="00E7394A"/>
    <w:rsid w:val="00E74E31"/>
    <w:rsid w:val="00E807B8"/>
    <w:rsid w:val="00E80FC9"/>
    <w:rsid w:val="00E824A2"/>
    <w:rsid w:val="00E865AD"/>
    <w:rsid w:val="00E92283"/>
    <w:rsid w:val="00E92645"/>
    <w:rsid w:val="00E93F32"/>
    <w:rsid w:val="00E9479A"/>
    <w:rsid w:val="00E9635E"/>
    <w:rsid w:val="00E96586"/>
    <w:rsid w:val="00E96ECD"/>
    <w:rsid w:val="00E97737"/>
    <w:rsid w:val="00EA1502"/>
    <w:rsid w:val="00EA3232"/>
    <w:rsid w:val="00EA3333"/>
    <w:rsid w:val="00EB0BFE"/>
    <w:rsid w:val="00EB4E0F"/>
    <w:rsid w:val="00EB561A"/>
    <w:rsid w:val="00EB5B29"/>
    <w:rsid w:val="00EB6F4E"/>
    <w:rsid w:val="00EC5495"/>
    <w:rsid w:val="00EC671A"/>
    <w:rsid w:val="00ED5415"/>
    <w:rsid w:val="00ED5ACA"/>
    <w:rsid w:val="00ED7470"/>
    <w:rsid w:val="00EE161D"/>
    <w:rsid w:val="00EE59BA"/>
    <w:rsid w:val="00EF0A5F"/>
    <w:rsid w:val="00EF7133"/>
    <w:rsid w:val="00EF7F64"/>
    <w:rsid w:val="00F02650"/>
    <w:rsid w:val="00F059D1"/>
    <w:rsid w:val="00F108A6"/>
    <w:rsid w:val="00F127FA"/>
    <w:rsid w:val="00F12C00"/>
    <w:rsid w:val="00F1747C"/>
    <w:rsid w:val="00F20E9F"/>
    <w:rsid w:val="00F2444C"/>
    <w:rsid w:val="00F260CF"/>
    <w:rsid w:val="00F35DF7"/>
    <w:rsid w:val="00F37D04"/>
    <w:rsid w:val="00F41080"/>
    <w:rsid w:val="00F468A8"/>
    <w:rsid w:val="00F46C15"/>
    <w:rsid w:val="00F46ED2"/>
    <w:rsid w:val="00F52DDA"/>
    <w:rsid w:val="00F566A9"/>
    <w:rsid w:val="00F57170"/>
    <w:rsid w:val="00F57910"/>
    <w:rsid w:val="00F66B76"/>
    <w:rsid w:val="00F7270B"/>
    <w:rsid w:val="00F840AD"/>
    <w:rsid w:val="00F8557B"/>
    <w:rsid w:val="00F9125E"/>
    <w:rsid w:val="00F9337B"/>
    <w:rsid w:val="00F970AA"/>
    <w:rsid w:val="00FA0519"/>
    <w:rsid w:val="00FA2641"/>
    <w:rsid w:val="00FA35BA"/>
    <w:rsid w:val="00FA40AE"/>
    <w:rsid w:val="00FB008C"/>
    <w:rsid w:val="00FB43E4"/>
    <w:rsid w:val="00FB5772"/>
    <w:rsid w:val="00FB7030"/>
    <w:rsid w:val="00FC3138"/>
    <w:rsid w:val="00FC6192"/>
    <w:rsid w:val="00FC77AB"/>
    <w:rsid w:val="00FD0466"/>
    <w:rsid w:val="00FD6084"/>
    <w:rsid w:val="00FD6537"/>
    <w:rsid w:val="00FD6A66"/>
    <w:rsid w:val="00FD7215"/>
    <w:rsid w:val="00FE4337"/>
    <w:rsid w:val="00FE58CC"/>
    <w:rsid w:val="00FE7E3D"/>
    <w:rsid w:val="00FF09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124A3"/>
    <w:pPr>
      <w:spacing w:after="200" w:line="276" w:lineRule="auto"/>
    </w:pPr>
  </w:style>
  <w:style w:type="paragraph" w:styleId="Heading1">
    <w:name w:val="heading 1"/>
    <w:basedOn w:val="Normal"/>
    <w:link w:val="Heading1Char"/>
    <w:uiPriority w:val="99"/>
    <w:qFormat/>
    <w:rsid w:val="00B33877"/>
    <w:pPr>
      <w:spacing w:before="200" w:after="0" w:line="240" w:lineRule="auto"/>
      <w:outlineLvl w:val="0"/>
    </w:pPr>
    <w:rPr>
      <w:rFonts w:ascii="Times New Roman" w:hAnsi="Times New Roman"/>
      <w:b/>
      <w:bCs/>
      <w:caps/>
      <w:kern w:val="36"/>
      <w:sz w:val="2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3877"/>
    <w:rPr>
      <w:rFonts w:ascii="Times New Roman" w:hAnsi="Times New Roman" w:cs="Times New Roman"/>
      <w:b/>
      <w:bCs/>
      <w:caps/>
      <w:kern w:val="36"/>
      <w:sz w:val="48"/>
      <w:szCs w:val="48"/>
    </w:rPr>
  </w:style>
  <w:style w:type="table" w:styleId="TableGrid">
    <w:name w:val="Table Grid"/>
    <w:basedOn w:val="TableNormal"/>
    <w:uiPriority w:val="99"/>
    <w:rsid w:val="00CE52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F145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F1453"/>
    <w:rPr>
      <w:rFonts w:cs="Times New Roman"/>
    </w:rPr>
  </w:style>
  <w:style w:type="paragraph" w:styleId="Footer">
    <w:name w:val="footer"/>
    <w:basedOn w:val="Normal"/>
    <w:link w:val="FooterChar"/>
    <w:uiPriority w:val="99"/>
    <w:rsid w:val="005F145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F1453"/>
    <w:rPr>
      <w:rFonts w:cs="Times New Roman"/>
    </w:rPr>
  </w:style>
  <w:style w:type="paragraph" w:customStyle="1" w:styleId="ConsPlusNormal">
    <w:name w:val="ConsPlusNormal"/>
    <w:link w:val="ConsPlusNormal0"/>
    <w:uiPriority w:val="99"/>
    <w:rsid w:val="00342304"/>
    <w:pPr>
      <w:widowControl w:val="0"/>
      <w:autoSpaceDE w:val="0"/>
      <w:autoSpaceDN w:val="0"/>
      <w:adjustRightInd w:val="0"/>
      <w:ind w:firstLine="720"/>
    </w:pPr>
    <w:rPr>
      <w:rFonts w:ascii="Arial" w:hAnsi="Arial" w:cs="Arial"/>
    </w:rPr>
  </w:style>
  <w:style w:type="character" w:styleId="Hyperlink">
    <w:name w:val="Hyperlink"/>
    <w:basedOn w:val="DefaultParagraphFont"/>
    <w:uiPriority w:val="99"/>
    <w:rsid w:val="00342304"/>
    <w:rPr>
      <w:rFonts w:cs="Times New Roman"/>
      <w:color w:val="0000FF"/>
      <w:u w:val="single"/>
    </w:rPr>
  </w:style>
  <w:style w:type="paragraph" w:styleId="NormalWeb">
    <w:name w:val="Normal (Web)"/>
    <w:basedOn w:val="Normal"/>
    <w:uiPriority w:val="99"/>
    <w:rsid w:val="00EB5B2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EB5B29"/>
    <w:rPr>
      <w:rFonts w:cs="Times New Roman"/>
    </w:rPr>
  </w:style>
  <w:style w:type="paragraph" w:styleId="Title">
    <w:name w:val="Title"/>
    <w:aliases w:val="List Paragraph1,Title1,?бзац списка,1,UL,Абзац маркированнный,Абзац списка основной,ПАРАГРАФ,Абзац списка2,Абзац списка4,Bullet List,FooterText,numbered,список 1,рабочий,СПИСОК,Абзац списка3,ParaList1,RSHB_Table-Normal,Table-Normal"/>
    <w:basedOn w:val="Normal"/>
    <w:link w:val="TitleChar1"/>
    <w:uiPriority w:val="99"/>
    <w:qFormat/>
    <w:rsid w:val="00565F73"/>
    <w:pPr>
      <w:ind w:left="720"/>
      <w:contextualSpacing/>
    </w:pPr>
  </w:style>
  <w:style w:type="character" w:customStyle="1" w:styleId="TitleChar">
    <w:name w:val="Title Char"/>
    <w:aliases w:val="List Paragraph Char,Title1 Char,?бзац списка Char,1 Char,UL Char,Абзац маркированнный Char,Абзац списка основной Char,ПАРАГРАФ Char,Абзац списка2 Char,Абзац списка4 Char,Bullet List Char,FooterText Char,numbered Char,список 1 Char,СПИСОК Char"/>
    <w:basedOn w:val="DefaultParagraphFont"/>
    <w:link w:val="Title"/>
    <w:uiPriority w:val="10"/>
    <w:rsid w:val="00390B43"/>
    <w:rPr>
      <w:rFonts w:asciiTheme="majorHAnsi" w:eastAsiaTheme="majorEastAsia" w:hAnsiTheme="majorHAnsi" w:cstheme="majorBidi"/>
      <w:b/>
      <w:bCs/>
      <w:kern w:val="28"/>
      <w:sz w:val="32"/>
      <w:szCs w:val="32"/>
    </w:rPr>
  </w:style>
  <w:style w:type="paragraph" w:customStyle="1" w:styleId="Default">
    <w:name w:val="Default"/>
    <w:uiPriority w:val="99"/>
    <w:rsid w:val="00565F73"/>
    <w:pPr>
      <w:autoSpaceDE w:val="0"/>
      <w:autoSpaceDN w:val="0"/>
      <w:adjustRightInd w:val="0"/>
    </w:pPr>
    <w:rPr>
      <w:rFonts w:ascii="Times New Roman" w:hAnsi="Times New Roman"/>
      <w:color w:val="000000"/>
      <w:sz w:val="24"/>
      <w:szCs w:val="24"/>
    </w:rPr>
  </w:style>
  <w:style w:type="paragraph" w:customStyle="1" w:styleId="msonormalmailrucssattributepostfix">
    <w:name w:val="msonormal_mailru_css_attribute_postfix"/>
    <w:basedOn w:val="Normal"/>
    <w:uiPriority w:val="99"/>
    <w:rsid w:val="00E448C9"/>
    <w:pPr>
      <w:spacing w:before="100" w:beforeAutospacing="1" w:after="100" w:afterAutospacing="1" w:line="240" w:lineRule="auto"/>
    </w:pPr>
    <w:rPr>
      <w:rFonts w:ascii="Times New Roman" w:hAnsi="Times New Roman"/>
      <w:sz w:val="24"/>
      <w:szCs w:val="24"/>
    </w:rPr>
  </w:style>
  <w:style w:type="paragraph" w:styleId="NoSpacing">
    <w:name w:val="No Spacing"/>
    <w:aliases w:val="ОСНОВА Без интервала"/>
    <w:link w:val="NoSpacingChar"/>
    <w:uiPriority w:val="99"/>
    <w:qFormat/>
    <w:rsid w:val="00E448C9"/>
    <w:rPr>
      <w:rFonts w:cs="Calibri"/>
    </w:rPr>
  </w:style>
  <w:style w:type="character" w:customStyle="1" w:styleId="FontStyle12">
    <w:name w:val="Font Style12"/>
    <w:basedOn w:val="DefaultParagraphFont"/>
    <w:uiPriority w:val="99"/>
    <w:rsid w:val="00DE64C9"/>
    <w:rPr>
      <w:rFonts w:ascii="Times New Roman" w:hAnsi="Times New Roman" w:cs="Times New Roman"/>
      <w:sz w:val="24"/>
      <w:szCs w:val="24"/>
    </w:rPr>
  </w:style>
  <w:style w:type="character" w:customStyle="1" w:styleId="1">
    <w:name w:val="Основной шрифт абзаца1"/>
    <w:uiPriority w:val="99"/>
    <w:rsid w:val="00EB4E0F"/>
  </w:style>
  <w:style w:type="character" w:customStyle="1" w:styleId="ConsPlusNormal0">
    <w:name w:val="ConsPlusNormal Знак"/>
    <w:link w:val="ConsPlusNormal"/>
    <w:uiPriority w:val="99"/>
    <w:locked/>
    <w:rsid w:val="006C650A"/>
    <w:rPr>
      <w:rFonts w:ascii="Arial" w:eastAsia="Times New Roman" w:hAnsi="Arial"/>
      <w:sz w:val="22"/>
      <w:lang w:val="ru-RU" w:eastAsia="ru-RU"/>
    </w:rPr>
  </w:style>
  <w:style w:type="paragraph" w:customStyle="1" w:styleId="10">
    <w:name w:val="Абзац списка1"/>
    <w:basedOn w:val="Normal"/>
    <w:uiPriority w:val="99"/>
    <w:rsid w:val="00496A17"/>
    <w:pPr>
      <w:spacing w:after="0" w:line="240" w:lineRule="auto"/>
      <w:ind w:left="720"/>
      <w:contextualSpacing/>
    </w:pPr>
    <w:rPr>
      <w:rFonts w:ascii="Times New Roman" w:hAnsi="Times New Roman"/>
      <w:sz w:val="28"/>
      <w:lang w:eastAsia="en-US"/>
    </w:rPr>
  </w:style>
  <w:style w:type="paragraph" w:customStyle="1" w:styleId="11">
    <w:name w:val="Без интервала1"/>
    <w:uiPriority w:val="99"/>
    <w:rsid w:val="00496A17"/>
    <w:rPr>
      <w:rFonts w:cs="Calibri"/>
    </w:rPr>
  </w:style>
  <w:style w:type="paragraph" w:styleId="BalloonText">
    <w:name w:val="Balloon Text"/>
    <w:basedOn w:val="Normal"/>
    <w:link w:val="BalloonTextChar"/>
    <w:uiPriority w:val="99"/>
    <w:semiHidden/>
    <w:rsid w:val="000B2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23EE"/>
    <w:rPr>
      <w:rFonts w:ascii="Tahoma" w:hAnsi="Tahoma" w:cs="Tahoma"/>
      <w:sz w:val="16"/>
      <w:szCs w:val="16"/>
    </w:rPr>
  </w:style>
  <w:style w:type="paragraph" w:styleId="TOCHeading">
    <w:name w:val="TOC Heading"/>
    <w:basedOn w:val="Heading1"/>
    <w:next w:val="Normal"/>
    <w:uiPriority w:val="99"/>
    <w:qFormat/>
    <w:rsid w:val="00083D4C"/>
    <w:pPr>
      <w:keepNext/>
      <w:keepLines/>
      <w:spacing w:before="480" w:line="276" w:lineRule="auto"/>
      <w:outlineLvl w:val="9"/>
    </w:pPr>
    <w:rPr>
      <w:rFonts w:ascii="Cambria" w:hAnsi="Cambria"/>
      <w:color w:val="365F91"/>
      <w:kern w:val="0"/>
      <w:szCs w:val="28"/>
      <w:lang w:eastAsia="en-US"/>
    </w:rPr>
  </w:style>
  <w:style w:type="paragraph" w:styleId="TOC1">
    <w:name w:val="toc 1"/>
    <w:basedOn w:val="Normal"/>
    <w:next w:val="Normal"/>
    <w:autoRedefine/>
    <w:uiPriority w:val="99"/>
    <w:rsid w:val="00277848"/>
    <w:pPr>
      <w:tabs>
        <w:tab w:val="right" w:pos="10196"/>
      </w:tabs>
      <w:spacing w:after="0" w:line="360" w:lineRule="auto"/>
    </w:pPr>
    <w:rPr>
      <w:rFonts w:cs="Calibri"/>
      <w:b/>
      <w:bCs/>
      <w:caps/>
      <w:noProof/>
      <w:sz w:val="20"/>
      <w:szCs w:val="20"/>
    </w:rPr>
  </w:style>
  <w:style w:type="paragraph" w:customStyle="1" w:styleId="a">
    <w:name w:val="По умолчанию"/>
    <w:uiPriority w:val="99"/>
    <w:rsid w:val="003E51C5"/>
    <w:pPr>
      <w:pBdr>
        <w:top w:val="none" w:sz="96" w:space="31" w:color="FFFFFF" w:frame="1"/>
        <w:left w:val="none" w:sz="96" w:space="31" w:color="FFFFFF" w:frame="1"/>
        <w:bottom w:val="none" w:sz="96" w:space="31" w:color="FFFFFF" w:frame="1"/>
        <w:right w:val="none" w:sz="96" w:space="31" w:color="FFFFFF" w:frame="1"/>
        <w:bar w:val="none" w:sz="0" w:color="000000"/>
      </w:pBdr>
      <w:spacing w:before="160"/>
    </w:pPr>
    <w:rPr>
      <w:rFonts w:ascii="Helvetica Neue" w:hAnsi="Helvetica Neue" w:cs="Arial Unicode MS"/>
      <w:color w:val="000000"/>
      <w:sz w:val="24"/>
      <w:szCs w:val="24"/>
    </w:rPr>
  </w:style>
  <w:style w:type="paragraph" w:customStyle="1" w:styleId="ConsPlusTitle">
    <w:name w:val="ConsPlusTitle"/>
    <w:uiPriority w:val="99"/>
    <w:rsid w:val="00725FC3"/>
    <w:pPr>
      <w:widowControl w:val="0"/>
      <w:autoSpaceDE w:val="0"/>
      <w:autoSpaceDN w:val="0"/>
    </w:pPr>
    <w:rPr>
      <w:rFonts w:cs="Calibri"/>
      <w:b/>
      <w:szCs w:val="20"/>
    </w:rPr>
  </w:style>
  <w:style w:type="paragraph" w:styleId="Subtitle">
    <w:name w:val="Subtitle"/>
    <w:basedOn w:val="Normal"/>
    <w:next w:val="Normal"/>
    <w:link w:val="SubtitleChar"/>
    <w:uiPriority w:val="99"/>
    <w:qFormat/>
    <w:rsid w:val="00ED5ACA"/>
    <w:pPr>
      <w:numPr>
        <w:ilvl w:val="1"/>
      </w:numPr>
      <w:spacing w:after="0" w:line="240" w:lineRule="auto"/>
    </w:pPr>
    <w:rPr>
      <w:rFonts w:ascii="Times New Roman" w:hAnsi="Times New Roman"/>
      <w:iCs/>
      <w:caps/>
      <w:sz w:val="28"/>
      <w:szCs w:val="24"/>
      <w:u w:val="single"/>
    </w:rPr>
  </w:style>
  <w:style w:type="character" w:customStyle="1" w:styleId="SubtitleChar">
    <w:name w:val="Subtitle Char"/>
    <w:basedOn w:val="DefaultParagraphFont"/>
    <w:link w:val="Subtitle"/>
    <w:uiPriority w:val="99"/>
    <w:locked/>
    <w:rsid w:val="00ED5ACA"/>
    <w:rPr>
      <w:rFonts w:ascii="Times New Roman" w:hAnsi="Times New Roman" w:cs="Times New Roman"/>
      <w:iCs/>
      <w:caps/>
      <w:sz w:val="24"/>
      <w:szCs w:val="24"/>
      <w:u w:val="single"/>
    </w:rPr>
  </w:style>
  <w:style w:type="paragraph" w:styleId="TOC2">
    <w:name w:val="toc 2"/>
    <w:basedOn w:val="Normal"/>
    <w:next w:val="Normal"/>
    <w:autoRedefine/>
    <w:uiPriority w:val="99"/>
    <w:rsid w:val="00A57C81"/>
    <w:pPr>
      <w:spacing w:before="120" w:after="0"/>
      <w:ind w:left="220"/>
    </w:pPr>
    <w:rPr>
      <w:rFonts w:cs="Calibri"/>
      <w:i/>
      <w:iCs/>
      <w:sz w:val="20"/>
      <w:szCs w:val="20"/>
    </w:rPr>
  </w:style>
  <w:style w:type="paragraph" w:styleId="TOC3">
    <w:name w:val="toc 3"/>
    <w:basedOn w:val="Normal"/>
    <w:next w:val="Normal"/>
    <w:autoRedefine/>
    <w:uiPriority w:val="99"/>
    <w:rsid w:val="00A57C81"/>
    <w:pPr>
      <w:spacing w:after="0"/>
      <w:ind w:left="440"/>
    </w:pPr>
    <w:rPr>
      <w:rFonts w:cs="Calibri"/>
      <w:sz w:val="20"/>
      <w:szCs w:val="20"/>
    </w:rPr>
  </w:style>
  <w:style w:type="paragraph" w:styleId="TOC4">
    <w:name w:val="toc 4"/>
    <w:basedOn w:val="Normal"/>
    <w:next w:val="Normal"/>
    <w:autoRedefine/>
    <w:uiPriority w:val="99"/>
    <w:rsid w:val="00A57C81"/>
    <w:pPr>
      <w:spacing w:after="0"/>
      <w:ind w:left="660"/>
    </w:pPr>
    <w:rPr>
      <w:rFonts w:cs="Calibri"/>
      <w:sz w:val="20"/>
      <w:szCs w:val="20"/>
    </w:rPr>
  </w:style>
  <w:style w:type="paragraph" w:styleId="TOC5">
    <w:name w:val="toc 5"/>
    <w:basedOn w:val="Normal"/>
    <w:next w:val="Normal"/>
    <w:autoRedefine/>
    <w:uiPriority w:val="99"/>
    <w:rsid w:val="00A57C81"/>
    <w:pPr>
      <w:spacing w:after="0"/>
      <w:ind w:left="880"/>
    </w:pPr>
    <w:rPr>
      <w:rFonts w:cs="Calibri"/>
      <w:sz w:val="20"/>
      <w:szCs w:val="20"/>
    </w:rPr>
  </w:style>
  <w:style w:type="paragraph" w:styleId="TOC6">
    <w:name w:val="toc 6"/>
    <w:basedOn w:val="Normal"/>
    <w:next w:val="Normal"/>
    <w:autoRedefine/>
    <w:uiPriority w:val="99"/>
    <w:rsid w:val="00A57C81"/>
    <w:pPr>
      <w:spacing w:after="0"/>
      <w:ind w:left="1100"/>
    </w:pPr>
    <w:rPr>
      <w:rFonts w:cs="Calibri"/>
      <w:sz w:val="20"/>
      <w:szCs w:val="20"/>
    </w:rPr>
  </w:style>
  <w:style w:type="paragraph" w:styleId="TOC7">
    <w:name w:val="toc 7"/>
    <w:basedOn w:val="Normal"/>
    <w:next w:val="Normal"/>
    <w:autoRedefine/>
    <w:uiPriority w:val="99"/>
    <w:rsid w:val="00A57C81"/>
    <w:pPr>
      <w:spacing w:after="0"/>
      <w:ind w:left="1320"/>
    </w:pPr>
    <w:rPr>
      <w:rFonts w:cs="Calibri"/>
      <w:sz w:val="20"/>
      <w:szCs w:val="20"/>
    </w:rPr>
  </w:style>
  <w:style w:type="paragraph" w:styleId="TOC8">
    <w:name w:val="toc 8"/>
    <w:basedOn w:val="Normal"/>
    <w:next w:val="Normal"/>
    <w:autoRedefine/>
    <w:uiPriority w:val="99"/>
    <w:rsid w:val="00A57C81"/>
    <w:pPr>
      <w:spacing w:after="0"/>
      <w:ind w:left="1540"/>
    </w:pPr>
    <w:rPr>
      <w:rFonts w:cs="Calibri"/>
      <w:sz w:val="20"/>
      <w:szCs w:val="20"/>
    </w:rPr>
  </w:style>
  <w:style w:type="paragraph" w:styleId="TOC9">
    <w:name w:val="toc 9"/>
    <w:basedOn w:val="Normal"/>
    <w:next w:val="Normal"/>
    <w:autoRedefine/>
    <w:uiPriority w:val="99"/>
    <w:rsid w:val="00A57C81"/>
    <w:pPr>
      <w:spacing w:after="0"/>
      <w:ind w:left="1760"/>
    </w:pPr>
    <w:rPr>
      <w:rFonts w:cs="Calibri"/>
      <w:sz w:val="20"/>
      <w:szCs w:val="20"/>
    </w:rPr>
  </w:style>
  <w:style w:type="paragraph" w:customStyle="1" w:styleId="ConsNormal">
    <w:name w:val="ConsNormal"/>
    <w:uiPriority w:val="99"/>
    <w:rsid w:val="0004151B"/>
    <w:pPr>
      <w:widowControl w:val="0"/>
      <w:autoSpaceDE w:val="0"/>
      <w:autoSpaceDN w:val="0"/>
      <w:adjustRightInd w:val="0"/>
      <w:ind w:right="19772" w:firstLine="720"/>
    </w:pPr>
    <w:rPr>
      <w:rFonts w:ascii="Arial" w:hAnsi="Arial" w:cs="Arial"/>
      <w:sz w:val="20"/>
      <w:szCs w:val="20"/>
    </w:rPr>
  </w:style>
  <w:style w:type="character" w:customStyle="1" w:styleId="cardmaininfotitle">
    <w:name w:val="cardmaininfo__title"/>
    <w:basedOn w:val="DefaultParagraphFont"/>
    <w:uiPriority w:val="99"/>
    <w:rsid w:val="00FA40AE"/>
    <w:rPr>
      <w:rFonts w:cs="Times New Roman"/>
    </w:rPr>
  </w:style>
  <w:style w:type="character" w:customStyle="1" w:styleId="cardmaininfocontent">
    <w:name w:val="cardmaininfo__content"/>
    <w:basedOn w:val="DefaultParagraphFont"/>
    <w:uiPriority w:val="99"/>
    <w:rsid w:val="00FA40AE"/>
    <w:rPr>
      <w:rFonts w:cs="Times New Roman"/>
    </w:rPr>
  </w:style>
  <w:style w:type="character" w:customStyle="1" w:styleId="NoSpacingChar">
    <w:name w:val="No Spacing Char"/>
    <w:aliases w:val="ОСНОВА Без интервала Char"/>
    <w:link w:val="NoSpacing"/>
    <w:uiPriority w:val="99"/>
    <w:locked/>
    <w:rsid w:val="00FA40AE"/>
    <w:rPr>
      <w:rFonts w:ascii="Calibri" w:eastAsia="Times New Roman" w:hAnsi="Calibri"/>
      <w:sz w:val="22"/>
      <w:lang w:val="ru-RU" w:eastAsia="ru-RU"/>
    </w:rPr>
  </w:style>
  <w:style w:type="paragraph" w:customStyle="1" w:styleId="12">
    <w:name w:val="Основной текст1"/>
    <w:basedOn w:val="Normal"/>
    <w:uiPriority w:val="99"/>
    <w:rsid w:val="00FE7E3D"/>
    <w:pPr>
      <w:widowControl w:val="0"/>
      <w:spacing w:after="0" w:line="240" w:lineRule="auto"/>
      <w:ind w:firstLine="400"/>
    </w:pPr>
    <w:rPr>
      <w:rFonts w:ascii="Times New Roman" w:hAnsi="Times New Roman"/>
      <w:noProof/>
      <w:sz w:val="28"/>
      <w:szCs w:val="28"/>
    </w:rPr>
  </w:style>
  <w:style w:type="character" w:customStyle="1" w:styleId="TitleChar1">
    <w:name w:val="Title Char1"/>
    <w:aliases w:val="List Paragraph1 Char,Title1 Char1,?бзац списка Char1,1 Char1,UL Char1,Абзац маркированнный Char1,Абзац списка основной Char1,ПАРАГРАФ Char1,Абзац списка2 Char1,Абзац списка4 Char1,Bullet List Char1,FooterText Char1,numbered Char1"/>
    <w:basedOn w:val="DefaultParagraphFont"/>
    <w:link w:val="Title"/>
    <w:uiPriority w:val="99"/>
    <w:locked/>
    <w:rsid w:val="00BC2CE2"/>
    <w:rPr>
      <w:rFonts w:cs="Times New Roman"/>
    </w:rPr>
  </w:style>
</w:styles>
</file>

<file path=word/webSettings.xml><?xml version="1.0" encoding="utf-8"?>
<w:webSettings xmlns:r="http://schemas.openxmlformats.org/officeDocument/2006/relationships" xmlns:w="http://schemas.openxmlformats.org/wordprocessingml/2006/main">
  <w:divs>
    <w:div w:id="926111833">
      <w:marLeft w:val="0"/>
      <w:marRight w:val="0"/>
      <w:marTop w:val="0"/>
      <w:marBottom w:val="0"/>
      <w:divBdr>
        <w:top w:val="none" w:sz="0" w:space="0" w:color="auto"/>
        <w:left w:val="none" w:sz="0" w:space="0" w:color="auto"/>
        <w:bottom w:val="none" w:sz="0" w:space="0" w:color="auto"/>
        <w:right w:val="none" w:sz="0" w:space="0" w:color="auto"/>
      </w:divBdr>
    </w:div>
    <w:div w:id="926111834">
      <w:marLeft w:val="0"/>
      <w:marRight w:val="0"/>
      <w:marTop w:val="0"/>
      <w:marBottom w:val="0"/>
      <w:divBdr>
        <w:top w:val="none" w:sz="0" w:space="0" w:color="auto"/>
        <w:left w:val="none" w:sz="0" w:space="0" w:color="auto"/>
        <w:bottom w:val="none" w:sz="0" w:space="0" w:color="auto"/>
        <w:right w:val="none" w:sz="0" w:space="0" w:color="auto"/>
      </w:divBdr>
    </w:div>
    <w:div w:id="926111835">
      <w:marLeft w:val="0"/>
      <w:marRight w:val="0"/>
      <w:marTop w:val="0"/>
      <w:marBottom w:val="0"/>
      <w:divBdr>
        <w:top w:val="none" w:sz="0" w:space="0" w:color="auto"/>
        <w:left w:val="none" w:sz="0" w:space="0" w:color="auto"/>
        <w:bottom w:val="none" w:sz="0" w:space="0" w:color="auto"/>
        <w:right w:val="none" w:sz="0" w:space="0" w:color="auto"/>
      </w:divBdr>
    </w:div>
    <w:div w:id="926111836">
      <w:marLeft w:val="0"/>
      <w:marRight w:val="0"/>
      <w:marTop w:val="0"/>
      <w:marBottom w:val="0"/>
      <w:divBdr>
        <w:top w:val="none" w:sz="0" w:space="0" w:color="auto"/>
        <w:left w:val="none" w:sz="0" w:space="0" w:color="auto"/>
        <w:bottom w:val="none" w:sz="0" w:space="0" w:color="auto"/>
        <w:right w:val="none" w:sz="0" w:space="0" w:color="auto"/>
      </w:divBdr>
    </w:div>
    <w:div w:id="926111837">
      <w:marLeft w:val="0"/>
      <w:marRight w:val="0"/>
      <w:marTop w:val="0"/>
      <w:marBottom w:val="0"/>
      <w:divBdr>
        <w:top w:val="none" w:sz="0" w:space="0" w:color="auto"/>
        <w:left w:val="none" w:sz="0" w:space="0" w:color="auto"/>
        <w:bottom w:val="none" w:sz="0" w:space="0" w:color="auto"/>
        <w:right w:val="none" w:sz="0" w:space="0" w:color="auto"/>
      </w:divBdr>
    </w:div>
    <w:div w:id="926111838">
      <w:marLeft w:val="0"/>
      <w:marRight w:val="0"/>
      <w:marTop w:val="0"/>
      <w:marBottom w:val="0"/>
      <w:divBdr>
        <w:top w:val="none" w:sz="0" w:space="0" w:color="auto"/>
        <w:left w:val="none" w:sz="0" w:space="0" w:color="auto"/>
        <w:bottom w:val="none" w:sz="0" w:space="0" w:color="auto"/>
        <w:right w:val="none" w:sz="0" w:space="0" w:color="auto"/>
      </w:divBdr>
    </w:div>
    <w:div w:id="926111839">
      <w:marLeft w:val="0"/>
      <w:marRight w:val="0"/>
      <w:marTop w:val="0"/>
      <w:marBottom w:val="0"/>
      <w:divBdr>
        <w:top w:val="none" w:sz="0" w:space="0" w:color="auto"/>
        <w:left w:val="none" w:sz="0" w:space="0" w:color="auto"/>
        <w:bottom w:val="none" w:sz="0" w:space="0" w:color="auto"/>
        <w:right w:val="none" w:sz="0" w:space="0" w:color="auto"/>
      </w:divBdr>
    </w:div>
    <w:div w:id="926111840">
      <w:marLeft w:val="0"/>
      <w:marRight w:val="0"/>
      <w:marTop w:val="0"/>
      <w:marBottom w:val="0"/>
      <w:divBdr>
        <w:top w:val="none" w:sz="0" w:space="0" w:color="auto"/>
        <w:left w:val="none" w:sz="0" w:space="0" w:color="auto"/>
        <w:bottom w:val="none" w:sz="0" w:space="0" w:color="auto"/>
        <w:right w:val="none" w:sz="0" w:space="0" w:color="auto"/>
      </w:divBdr>
    </w:div>
    <w:div w:id="926111841">
      <w:marLeft w:val="0"/>
      <w:marRight w:val="0"/>
      <w:marTop w:val="0"/>
      <w:marBottom w:val="0"/>
      <w:divBdr>
        <w:top w:val="none" w:sz="0" w:space="0" w:color="auto"/>
        <w:left w:val="none" w:sz="0" w:space="0" w:color="auto"/>
        <w:bottom w:val="none" w:sz="0" w:space="0" w:color="auto"/>
        <w:right w:val="none" w:sz="0" w:space="0" w:color="auto"/>
      </w:divBdr>
    </w:div>
    <w:div w:id="926111842">
      <w:marLeft w:val="0"/>
      <w:marRight w:val="0"/>
      <w:marTop w:val="0"/>
      <w:marBottom w:val="0"/>
      <w:divBdr>
        <w:top w:val="none" w:sz="0" w:space="0" w:color="auto"/>
        <w:left w:val="none" w:sz="0" w:space="0" w:color="auto"/>
        <w:bottom w:val="none" w:sz="0" w:space="0" w:color="auto"/>
        <w:right w:val="none" w:sz="0" w:space="0" w:color="auto"/>
      </w:divBdr>
    </w:div>
    <w:div w:id="926111843">
      <w:marLeft w:val="0"/>
      <w:marRight w:val="0"/>
      <w:marTop w:val="0"/>
      <w:marBottom w:val="0"/>
      <w:divBdr>
        <w:top w:val="none" w:sz="0" w:space="0" w:color="auto"/>
        <w:left w:val="none" w:sz="0" w:space="0" w:color="auto"/>
        <w:bottom w:val="none" w:sz="0" w:space="0" w:color="auto"/>
        <w:right w:val="none" w:sz="0" w:space="0" w:color="auto"/>
      </w:divBdr>
    </w:div>
    <w:div w:id="926111844">
      <w:marLeft w:val="0"/>
      <w:marRight w:val="0"/>
      <w:marTop w:val="0"/>
      <w:marBottom w:val="0"/>
      <w:divBdr>
        <w:top w:val="none" w:sz="0" w:space="0" w:color="auto"/>
        <w:left w:val="none" w:sz="0" w:space="0" w:color="auto"/>
        <w:bottom w:val="none" w:sz="0" w:space="0" w:color="auto"/>
        <w:right w:val="none" w:sz="0" w:space="0" w:color="auto"/>
      </w:divBdr>
    </w:div>
    <w:div w:id="926111845">
      <w:marLeft w:val="0"/>
      <w:marRight w:val="0"/>
      <w:marTop w:val="0"/>
      <w:marBottom w:val="0"/>
      <w:divBdr>
        <w:top w:val="none" w:sz="0" w:space="0" w:color="auto"/>
        <w:left w:val="none" w:sz="0" w:space="0" w:color="auto"/>
        <w:bottom w:val="none" w:sz="0" w:space="0" w:color="auto"/>
        <w:right w:val="none" w:sz="0" w:space="0" w:color="auto"/>
      </w:divBdr>
    </w:div>
    <w:div w:id="926111846">
      <w:marLeft w:val="0"/>
      <w:marRight w:val="0"/>
      <w:marTop w:val="0"/>
      <w:marBottom w:val="0"/>
      <w:divBdr>
        <w:top w:val="none" w:sz="0" w:space="0" w:color="auto"/>
        <w:left w:val="none" w:sz="0" w:space="0" w:color="auto"/>
        <w:bottom w:val="none" w:sz="0" w:space="0" w:color="auto"/>
        <w:right w:val="none" w:sz="0" w:space="0" w:color="auto"/>
      </w:divBdr>
    </w:div>
    <w:div w:id="926111847">
      <w:marLeft w:val="0"/>
      <w:marRight w:val="0"/>
      <w:marTop w:val="0"/>
      <w:marBottom w:val="0"/>
      <w:divBdr>
        <w:top w:val="none" w:sz="0" w:space="0" w:color="auto"/>
        <w:left w:val="none" w:sz="0" w:space="0" w:color="auto"/>
        <w:bottom w:val="none" w:sz="0" w:space="0" w:color="auto"/>
        <w:right w:val="none" w:sz="0" w:space="0" w:color="auto"/>
      </w:divBdr>
    </w:div>
    <w:div w:id="926111848">
      <w:marLeft w:val="0"/>
      <w:marRight w:val="0"/>
      <w:marTop w:val="0"/>
      <w:marBottom w:val="0"/>
      <w:divBdr>
        <w:top w:val="none" w:sz="0" w:space="0" w:color="auto"/>
        <w:left w:val="none" w:sz="0" w:space="0" w:color="auto"/>
        <w:bottom w:val="none" w:sz="0" w:space="0" w:color="auto"/>
        <w:right w:val="none" w:sz="0" w:space="0" w:color="auto"/>
      </w:divBdr>
    </w:div>
    <w:div w:id="926111849">
      <w:marLeft w:val="0"/>
      <w:marRight w:val="0"/>
      <w:marTop w:val="0"/>
      <w:marBottom w:val="0"/>
      <w:divBdr>
        <w:top w:val="none" w:sz="0" w:space="0" w:color="auto"/>
        <w:left w:val="none" w:sz="0" w:space="0" w:color="auto"/>
        <w:bottom w:val="none" w:sz="0" w:space="0" w:color="auto"/>
        <w:right w:val="none" w:sz="0" w:space="0" w:color="auto"/>
      </w:divBdr>
    </w:div>
    <w:div w:id="926111850">
      <w:marLeft w:val="0"/>
      <w:marRight w:val="0"/>
      <w:marTop w:val="0"/>
      <w:marBottom w:val="0"/>
      <w:divBdr>
        <w:top w:val="none" w:sz="0" w:space="0" w:color="auto"/>
        <w:left w:val="none" w:sz="0" w:space="0" w:color="auto"/>
        <w:bottom w:val="none" w:sz="0" w:space="0" w:color="auto"/>
        <w:right w:val="none" w:sz="0" w:space="0" w:color="auto"/>
      </w:divBdr>
    </w:div>
    <w:div w:id="926111851">
      <w:marLeft w:val="0"/>
      <w:marRight w:val="0"/>
      <w:marTop w:val="0"/>
      <w:marBottom w:val="0"/>
      <w:divBdr>
        <w:top w:val="none" w:sz="0" w:space="0" w:color="auto"/>
        <w:left w:val="none" w:sz="0" w:space="0" w:color="auto"/>
        <w:bottom w:val="none" w:sz="0" w:space="0" w:color="auto"/>
        <w:right w:val="none" w:sz="0" w:space="0" w:color="auto"/>
      </w:divBdr>
    </w:div>
    <w:div w:id="926111852">
      <w:marLeft w:val="0"/>
      <w:marRight w:val="0"/>
      <w:marTop w:val="0"/>
      <w:marBottom w:val="0"/>
      <w:divBdr>
        <w:top w:val="none" w:sz="0" w:space="0" w:color="auto"/>
        <w:left w:val="none" w:sz="0" w:space="0" w:color="auto"/>
        <w:bottom w:val="none" w:sz="0" w:space="0" w:color="auto"/>
        <w:right w:val="none" w:sz="0" w:space="0" w:color="auto"/>
      </w:divBdr>
    </w:div>
    <w:div w:id="926111853">
      <w:marLeft w:val="0"/>
      <w:marRight w:val="0"/>
      <w:marTop w:val="0"/>
      <w:marBottom w:val="0"/>
      <w:divBdr>
        <w:top w:val="none" w:sz="0" w:space="0" w:color="auto"/>
        <w:left w:val="none" w:sz="0" w:space="0" w:color="auto"/>
        <w:bottom w:val="none" w:sz="0" w:space="0" w:color="auto"/>
        <w:right w:val="none" w:sz="0" w:space="0" w:color="auto"/>
      </w:divBdr>
    </w:div>
    <w:div w:id="926111854">
      <w:marLeft w:val="0"/>
      <w:marRight w:val="0"/>
      <w:marTop w:val="0"/>
      <w:marBottom w:val="0"/>
      <w:divBdr>
        <w:top w:val="none" w:sz="0" w:space="0" w:color="auto"/>
        <w:left w:val="none" w:sz="0" w:space="0" w:color="auto"/>
        <w:bottom w:val="none" w:sz="0" w:space="0" w:color="auto"/>
        <w:right w:val="none" w:sz="0" w:space="0" w:color="auto"/>
      </w:divBdr>
    </w:div>
    <w:div w:id="926111855">
      <w:marLeft w:val="0"/>
      <w:marRight w:val="0"/>
      <w:marTop w:val="0"/>
      <w:marBottom w:val="0"/>
      <w:divBdr>
        <w:top w:val="none" w:sz="0" w:space="0" w:color="auto"/>
        <w:left w:val="none" w:sz="0" w:space="0" w:color="auto"/>
        <w:bottom w:val="none" w:sz="0" w:space="0" w:color="auto"/>
        <w:right w:val="none" w:sz="0" w:space="0" w:color="auto"/>
      </w:divBdr>
    </w:div>
    <w:div w:id="926111856">
      <w:marLeft w:val="0"/>
      <w:marRight w:val="0"/>
      <w:marTop w:val="0"/>
      <w:marBottom w:val="0"/>
      <w:divBdr>
        <w:top w:val="none" w:sz="0" w:space="0" w:color="auto"/>
        <w:left w:val="none" w:sz="0" w:space="0" w:color="auto"/>
        <w:bottom w:val="none" w:sz="0" w:space="0" w:color="auto"/>
        <w:right w:val="none" w:sz="0" w:space="0" w:color="auto"/>
      </w:divBdr>
    </w:div>
    <w:div w:id="926111857">
      <w:marLeft w:val="0"/>
      <w:marRight w:val="0"/>
      <w:marTop w:val="0"/>
      <w:marBottom w:val="0"/>
      <w:divBdr>
        <w:top w:val="none" w:sz="0" w:space="0" w:color="auto"/>
        <w:left w:val="none" w:sz="0" w:space="0" w:color="auto"/>
        <w:bottom w:val="none" w:sz="0" w:space="0" w:color="auto"/>
        <w:right w:val="none" w:sz="0" w:space="0" w:color="auto"/>
      </w:divBdr>
    </w:div>
    <w:div w:id="926111858">
      <w:marLeft w:val="0"/>
      <w:marRight w:val="0"/>
      <w:marTop w:val="0"/>
      <w:marBottom w:val="0"/>
      <w:divBdr>
        <w:top w:val="none" w:sz="0" w:space="0" w:color="auto"/>
        <w:left w:val="none" w:sz="0" w:space="0" w:color="auto"/>
        <w:bottom w:val="none" w:sz="0" w:space="0" w:color="auto"/>
        <w:right w:val="none" w:sz="0" w:space="0" w:color="auto"/>
      </w:divBdr>
    </w:div>
    <w:div w:id="926111859">
      <w:marLeft w:val="0"/>
      <w:marRight w:val="0"/>
      <w:marTop w:val="0"/>
      <w:marBottom w:val="0"/>
      <w:divBdr>
        <w:top w:val="none" w:sz="0" w:space="0" w:color="auto"/>
        <w:left w:val="none" w:sz="0" w:space="0" w:color="auto"/>
        <w:bottom w:val="none" w:sz="0" w:space="0" w:color="auto"/>
        <w:right w:val="none" w:sz="0" w:space="0" w:color="auto"/>
      </w:divBdr>
    </w:div>
    <w:div w:id="926111860">
      <w:marLeft w:val="0"/>
      <w:marRight w:val="0"/>
      <w:marTop w:val="0"/>
      <w:marBottom w:val="0"/>
      <w:divBdr>
        <w:top w:val="none" w:sz="0" w:space="0" w:color="auto"/>
        <w:left w:val="none" w:sz="0" w:space="0" w:color="auto"/>
        <w:bottom w:val="none" w:sz="0" w:space="0" w:color="auto"/>
        <w:right w:val="none" w:sz="0" w:space="0" w:color="auto"/>
      </w:divBdr>
    </w:div>
    <w:div w:id="926111861">
      <w:marLeft w:val="0"/>
      <w:marRight w:val="0"/>
      <w:marTop w:val="0"/>
      <w:marBottom w:val="0"/>
      <w:divBdr>
        <w:top w:val="none" w:sz="0" w:space="0" w:color="auto"/>
        <w:left w:val="none" w:sz="0" w:space="0" w:color="auto"/>
        <w:bottom w:val="none" w:sz="0" w:space="0" w:color="auto"/>
        <w:right w:val="none" w:sz="0" w:space="0" w:color="auto"/>
      </w:divBdr>
    </w:div>
    <w:div w:id="926111862">
      <w:marLeft w:val="0"/>
      <w:marRight w:val="0"/>
      <w:marTop w:val="0"/>
      <w:marBottom w:val="0"/>
      <w:divBdr>
        <w:top w:val="none" w:sz="0" w:space="0" w:color="auto"/>
        <w:left w:val="none" w:sz="0" w:space="0" w:color="auto"/>
        <w:bottom w:val="none" w:sz="0" w:space="0" w:color="auto"/>
        <w:right w:val="none" w:sz="0" w:space="0" w:color="auto"/>
      </w:divBdr>
    </w:div>
    <w:div w:id="926111863">
      <w:marLeft w:val="0"/>
      <w:marRight w:val="0"/>
      <w:marTop w:val="0"/>
      <w:marBottom w:val="0"/>
      <w:divBdr>
        <w:top w:val="none" w:sz="0" w:space="0" w:color="auto"/>
        <w:left w:val="none" w:sz="0" w:space="0" w:color="auto"/>
        <w:bottom w:val="none" w:sz="0" w:space="0" w:color="auto"/>
        <w:right w:val="none" w:sz="0" w:space="0" w:color="auto"/>
      </w:divBdr>
    </w:div>
    <w:div w:id="926111864">
      <w:marLeft w:val="0"/>
      <w:marRight w:val="0"/>
      <w:marTop w:val="0"/>
      <w:marBottom w:val="0"/>
      <w:divBdr>
        <w:top w:val="none" w:sz="0" w:space="0" w:color="auto"/>
        <w:left w:val="none" w:sz="0" w:space="0" w:color="auto"/>
        <w:bottom w:val="none" w:sz="0" w:space="0" w:color="auto"/>
        <w:right w:val="none" w:sz="0" w:space="0" w:color="auto"/>
      </w:divBdr>
    </w:div>
    <w:div w:id="926111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39</Pages>
  <Words>14557</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об итогах работы в 2021 году</dc:title>
  <dc:subject/>
  <dc:creator>User</dc:creator>
  <cp:keywords/>
  <dc:description/>
  <cp:lastModifiedBy>Пользователь</cp:lastModifiedBy>
  <cp:revision>2</cp:revision>
  <cp:lastPrinted>2022-02-24T04:58:00Z</cp:lastPrinted>
  <dcterms:created xsi:type="dcterms:W3CDTF">2022-03-03T07:03:00Z</dcterms:created>
  <dcterms:modified xsi:type="dcterms:W3CDTF">2022-03-03T07:03:00Z</dcterms:modified>
</cp:coreProperties>
</file>